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DFED8" w14:textId="77777777" w:rsidR="00EF6BFF" w:rsidRPr="005C5CCC" w:rsidRDefault="007F7DC9" w:rsidP="004613EC">
      <w:pPr>
        <w:rPr>
          <w:b/>
          <w:bCs/>
          <w:color w:val="1F3864" w:themeColor="accent1" w:themeShade="80"/>
        </w:rPr>
      </w:pPr>
      <w:r>
        <w:rPr>
          <w:rFonts w:asciiTheme="majorHAnsi" w:eastAsiaTheme="majorEastAsia" w:hAnsiTheme="majorHAnsi" w:cstheme="majorBidi"/>
          <w:b/>
          <w:bCs/>
          <w:color w:val="1F3864" w:themeColor="accent1" w:themeShade="80"/>
          <w:sz w:val="32"/>
          <w:szCs w:val="32"/>
        </w:rPr>
        <w:t xml:space="preserve">DPHHS </w:t>
      </w:r>
      <w:r w:rsidR="00FF0A44" w:rsidRPr="005C5CCC">
        <w:rPr>
          <w:rFonts w:asciiTheme="majorHAnsi" w:eastAsiaTheme="majorEastAsia" w:hAnsiTheme="majorHAnsi" w:cstheme="majorBidi"/>
          <w:b/>
          <w:bCs/>
          <w:color w:val="1F3864" w:themeColor="accent1" w:themeShade="80"/>
          <w:sz w:val="32"/>
          <w:szCs w:val="32"/>
        </w:rPr>
        <w:t>Coronavirus Disease 2019 (COVID-19)</w:t>
      </w:r>
      <w:r w:rsidR="00B361FC" w:rsidRPr="005C5CCC">
        <w:rPr>
          <w:rFonts w:asciiTheme="majorHAnsi" w:eastAsiaTheme="majorEastAsia" w:hAnsiTheme="majorHAnsi" w:cstheme="majorBidi"/>
          <w:b/>
          <w:bCs/>
          <w:color w:val="1F3864" w:themeColor="accent1" w:themeShade="80"/>
          <w:sz w:val="32"/>
          <w:szCs w:val="32"/>
        </w:rPr>
        <w:t xml:space="preserve"> Investigation Guidelines</w:t>
      </w:r>
    </w:p>
    <w:p w14:paraId="0AA68AD3" w14:textId="77777777" w:rsidR="001E06FE" w:rsidRPr="0066567B" w:rsidRDefault="007F7DC9" w:rsidP="004613EC">
      <w:r>
        <w:t xml:space="preserve">For </w:t>
      </w:r>
      <w:r w:rsidR="00EF6BFF" w:rsidRPr="0066567B">
        <w:t>lab-confirmed case</w:t>
      </w:r>
      <w:r>
        <w:t>s</w:t>
      </w:r>
      <w:r w:rsidR="00EF6BFF" w:rsidRPr="0066567B">
        <w:t xml:space="preserve"> of COVID-19, certain steps will help to </w:t>
      </w:r>
      <w:r w:rsidR="009A36AB" w:rsidRPr="0066567B">
        <w:t>limit</w:t>
      </w:r>
      <w:r w:rsidR="00EF6BFF" w:rsidRPr="0066567B">
        <w:t xml:space="preserve"> the spread of disease and identify potentially exposed individuals. Namely, </w:t>
      </w:r>
      <w:r w:rsidR="005509E3" w:rsidRPr="0066567B">
        <w:t xml:space="preserve">(1) </w:t>
      </w:r>
      <w:r w:rsidR="00EF6BFF" w:rsidRPr="0066567B">
        <w:t>we will isolate the case</w:t>
      </w:r>
      <w:r w:rsidR="005509E3" w:rsidRPr="0066567B">
        <w:t>,</w:t>
      </w:r>
      <w:r w:rsidR="00EF6BFF" w:rsidRPr="0066567B">
        <w:t xml:space="preserve"> and</w:t>
      </w:r>
      <w:r w:rsidR="005509E3" w:rsidRPr="0066567B">
        <w:t xml:space="preserve"> (2)</w:t>
      </w:r>
      <w:r w:rsidR="00EF6BFF" w:rsidRPr="0066567B">
        <w:t xml:space="preserve"> conduct a contact investigation. Specific guidance documents are linked below</w:t>
      </w:r>
      <w:r>
        <w:t xml:space="preserve"> with</w:t>
      </w:r>
      <w:r w:rsidR="00EF6BFF" w:rsidRPr="0066567B">
        <w:t xml:space="preserve"> all recommendations based </w:t>
      </w:r>
      <w:r w:rsidR="009A36AB" w:rsidRPr="0066567B">
        <w:t>up</w:t>
      </w:r>
      <w:r w:rsidR="00EF6BFF" w:rsidRPr="0066567B">
        <w:t>on CDC guidance.</w:t>
      </w:r>
      <w:r w:rsidR="0063726E" w:rsidRPr="0066567B">
        <w:t xml:space="preserve"> </w:t>
      </w:r>
      <w:r w:rsidR="000B1B60" w:rsidRPr="0066567B">
        <w:t xml:space="preserve">Please call the </w:t>
      </w:r>
      <w:r>
        <w:t xml:space="preserve">DPHHS </w:t>
      </w:r>
      <w:r w:rsidR="000B1B60" w:rsidRPr="0066567B">
        <w:t>Communicable Disease Epidemiology Section with any questions: 406-444-0273.</w:t>
      </w:r>
    </w:p>
    <w:sdt>
      <w:sdtPr>
        <w:rPr>
          <w:rFonts w:asciiTheme="minorHAnsi" w:eastAsiaTheme="minorHAnsi" w:hAnsiTheme="minorHAnsi" w:cstheme="minorBidi"/>
          <w:color w:val="auto"/>
          <w:sz w:val="22"/>
          <w:szCs w:val="22"/>
        </w:rPr>
        <w:id w:val="-1312326309"/>
        <w:docPartObj>
          <w:docPartGallery w:val="Table of Contents"/>
          <w:docPartUnique/>
        </w:docPartObj>
      </w:sdtPr>
      <w:sdtEndPr>
        <w:rPr>
          <w:b/>
          <w:bCs/>
          <w:noProof/>
        </w:rPr>
      </w:sdtEndPr>
      <w:sdtContent>
        <w:p w14:paraId="322878C6" w14:textId="77777777" w:rsidR="00710A1F" w:rsidRPr="005C5CCC" w:rsidRDefault="00710A1F">
          <w:pPr>
            <w:pStyle w:val="TOCHeading"/>
            <w:rPr>
              <w:b/>
              <w:bCs/>
              <w:color w:val="1F3864" w:themeColor="accent1" w:themeShade="80"/>
            </w:rPr>
          </w:pPr>
          <w:r w:rsidRPr="005C5CCC">
            <w:rPr>
              <w:b/>
              <w:bCs/>
              <w:color w:val="1F3864" w:themeColor="accent1" w:themeShade="80"/>
            </w:rPr>
            <w:t>Table of Contents</w:t>
          </w:r>
        </w:p>
        <w:p w14:paraId="55AE1FA4" w14:textId="77777777" w:rsidR="003636BA" w:rsidRDefault="00710A1F">
          <w:pPr>
            <w:pStyle w:val="TOC2"/>
            <w:rPr>
              <w:rFonts w:eastAsiaTheme="minorEastAsia"/>
              <w:b w:val="0"/>
              <w:bCs w:val="0"/>
            </w:rPr>
          </w:pPr>
          <w:r w:rsidRPr="0066567B">
            <w:rPr>
              <w:noProof w:val="0"/>
            </w:rPr>
            <w:fldChar w:fldCharType="begin"/>
          </w:r>
          <w:r w:rsidRPr="0066567B">
            <w:instrText xml:space="preserve"> TOC \o "1-3" \h \z \u </w:instrText>
          </w:r>
          <w:r w:rsidRPr="0066567B">
            <w:rPr>
              <w:noProof w:val="0"/>
            </w:rPr>
            <w:fldChar w:fldCharType="separate"/>
          </w:r>
          <w:hyperlink w:anchor="_Toc36644182" w:history="1">
            <w:r w:rsidR="003636BA" w:rsidRPr="005E67F2">
              <w:rPr>
                <w:rStyle w:val="Hyperlink"/>
              </w:rPr>
              <w:t>LHJ COVID-19 reporting:</w:t>
            </w:r>
            <w:r w:rsidR="003636BA">
              <w:rPr>
                <w:webHidden/>
              </w:rPr>
              <w:tab/>
            </w:r>
            <w:r w:rsidR="003636BA">
              <w:rPr>
                <w:webHidden/>
              </w:rPr>
              <w:fldChar w:fldCharType="begin"/>
            </w:r>
            <w:r w:rsidR="003636BA">
              <w:rPr>
                <w:webHidden/>
              </w:rPr>
              <w:instrText xml:space="preserve"> PAGEREF _Toc36644182 \h </w:instrText>
            </w:r>
            <w:r w:rsidR="003636BA">
              <w:rPr>
                <w:webHidden/>
              </w:rPr>
            </w:r>
            <w:r w:rsidR="003636BA">
              <w:rPr>
                <w:webHidden/>
              </w:rPr>
              <w:fldChar w:fldCharType="separate"/>
            </w:r>
            <w:r w:rsidR="003636BA">
              <w:rPr>
                <w:webHidden/>
              </w:rPr>
              <w:t>2</w:t>
            </w:r>
            <w:r w:rsidR="003636BA">
              <w:rPr>
                <w:webHidden/>
              </w:rPr>
              <w:fldChar w:fldCharType="end"/>
            </w:r>
          </w:hyperlink>
        </w:p>
        <w:p w14:paraId="1400BD02" w14:textId="77777777" w:rsidR="003636BA" w:rsidRDefault="008C64E6">
          <w:pPr>
            <w:pStyle w:val="TOC2"/>
            <w:rPr>
              <w:rFonts w:eastAsiaTheme="minorEastAsia"/>
              <w:b w:val="0"/>
              <w:bCs w:val="0"/>
            </w:rPr>
          </w:pPr>
          <w:hyperlink w:anchor="_Toc36644183" w:history="1">
            <w:r w:rsidR="003636BA" w:rsidRPr="005E67F2">
              <w:rPr>
                <w:rStyle w:val="Hyperlink"/>
              </w:rPr>
              <w:t>State COVID-19 reporting:</w:t>
            </w:r>
            <w:r w:rsidR="003636BA">
              <w:rPr>
                <w:webHidden/>
              </w:rPr>
              <w:tab/>
            </w:r>
            <w:r w:rsidR="003636BA">
              <w:rPr>
                <w:webHidden/>
              </w:rPr>
              <w:fldChar w:fldCharType="begin"/>
            </w:r>
            <w:r w:rsidR="003636BA">
              <w:rPr>
                <w:webHidden/>
              </w:rPr>
              <w:instrText xml:space="preserve"> PAGEREF _Toc36644183 \h </w:instrText>
            </w:r>
            <w:r w:rsidR="003636BA">
              <w:rPr>
                <w:webHidden/>
              </w:rPr>
            </w:r>
            <w:r w:rsidR="003636BA">
              <w:rPr>
                <w:webHidden/>
              </w:rPr>
              <w:fldChar w:fldCharType="separate"/>
            </w:r>
            <w:r w:rsidR="003636BA">
              <w:rPr>
                <w:webHidden/>
              </w:rPr>
              <w:t>2</w:t>
            </w:r>
            <w:r w:rsidR="003636BA">
              <w:rPr>
                <w:webHidden/>
              </w:rPr>
              <w:fldChar w:fldCharType="end"/>
            </w:r>
          </w:hyperlink>
        </w:p>
        <w:p w14:paraId="7B5FB4D0" w14:textId="77777777" w:rsidR="003636BA" w:rsidRDefault="008C64E6">
          <w:pPr>
            <w:pStyle w:val="TOC2"/>
            <w:rPr>
              <w:rFonts w:eastAsiaTheme="minorEastAsia"/>
              <w:b w:val="0"/>
              <w:bCs w:val="0"/>
            </w:rPr>
          </w:pPr>
          <w:hyperlink w:anchor="_Toc36644184" w:history="1">
            <w:r w:rsidR="003636BA" w:rsidRPr="005E67F2">
              <w:rPr>
                <w:rStyle w:val="Hyperlink"/>
              </w:rPr>
              <w:t>Isolation of COVID-19 Case:</w:t>
            </w:r>
            <w:r w:rsidR="003636BA">
              <w:rPr>
                <w:webHidden/>
              </w:rPr>
              <w:tab/>
            </w:r>
            <w:r w:rsidR="003636BA">
              <w:rPr>
                <w:webHidden/>
              </w:rPr>
              <w:fldChar w:fldCharType="begin"/>
            </w:r>
            <w:r w:rsidR="003636BA">
              <w:rPr>
                <w:webHidden/>
              </w:rPr>
              <w:instrText xml:space="preserve"> PAGEREF _Toc36644184 \h </w:instrText>
            </w:r>
            <w:r w:rsidR="003636BA">
              <w:rPr>
                <w:webHidden/>
              </w:rPr>
            </w:r>
            <w:r w:rsidR="003636BA">
              <w:rPr>
                <w:webHidden/>
              </w:rPr>
              <w:fldChar w:fldCharType="separate"/>
            </w:r>
            <w:r w:rsidR="003636BA">
              <w:rPr>
                <w:webHidden/>
              </w:rPr>
              <w:t>2</w:t>
            </w:r>
            <w:r w:rsidR="003636BA">
              <w:rPr>
                <w:webHidden/>
              </w:rPr>
              <w:fldChar w:fldCharType="end"/>
            </w:r>
          </w:hyperlink>
        </w:p>
        <w:p w14:paraId="21A88D85" w14:textId="77777777" w:rsidR="003636BA" w:rsidRDefault="008C64E6">
          <w:pPr>
            <w:pStyle w:val="TOC3"/>
            <w:rPr>
              <w:rFonts w:eastAsiaTheme="minorEastAsia"/>
              <w:noProof/>
            </w:rPr>
          </w:pPr>
          <w:hyperlink w:anchor="_Toc36644185" w:history="1">
            <w:r w:rsidR="003636BA" w:rsidRPr="005E67F2">
              <w:rPr>
                <w:rStyle w:val="Hyperlink"/>
                <w:b/>
                <w:bCs/>
                <w:noProof/>
              </w:rPr>
              <w:t>Hospitalized Cases</w:t>
            </w:r>
            <w:r w:rsidR="003636BA">
              <w:rPr>
                <w:noProof/>
                <w:webHidden/>
              </w:rPr>
              <w:tab/>
            </w:r>
            <w:r w:rsidR="003636BA">
              <w:rPr>
                <w:noProof/>
                <w:webHidden/>
              </w:rPr>
              <w:fldChar w:fldCharType="begin"/>
            </w:r>
            <w:r w:rsidR="003636BA">
              <w:rPr>
                <w:noProof/>
                <w:webHidden/>
              </w:rPr>
              <w:instrText xml:space="preserve"> PAGEREF _Toc36644185 \h </w:instrText>
            </w:r>
            <w:r w:rsidR="003636BA">
              <w:rPr>
                <w:noProof/>
                <w:webHidden/>
              </w:rPr>
            </w:r>
            <w:r w:rsidR="003636BA">
              <w:rPr>
                <w:noProof/>
                <w:webHidden/>
              </w:rPr>
              <w:fldChar w:fldCharType="separate"/>
            </w:r>
            <w:r w:rsidR="003636BA">
              <w:rPr>
                <w:noProof/>
                <w:webHidden/>
              </w:rPr>
              <w:t>2</w:t>
            </w:r>
            <w:r w:rsidR="003636BA">
              <w:rPr>
                <w:noProof/>
                <w:webHidden/>
              </w:rPr>
              <w:fldChar w:fldCharType="end"/>
            </w:r>
          </w:hyperlink>
        </w:p>
        <w:p w14:paraId="5A49E7D4" w14:textId="77777777" w:rsidR="003636BA" w:rsidRDefault="008C64E6">
          <w:pPr>
            <w:pStyle w:val="TOC3"/>
            <w:rPr>
              <w:rFonts w:eastAsiaTheme="minorEastAsia"/>
              <w:noProof/>
            </w:rPr>
          </w:pPr>
          <w:hyperlink w:anchor="_Toc36644186" w:history="1">
            <w:r w:rsidR="003636BA" w:rsidRPr="005E67F2">
              <w:rPr>
                <w:rStyle w:val="Hyperlink"/>
                <w:b/>
                <w:bCs/>
                <w:noProof/>
              </w:rPr>
              <w:t>Cases not requiring hospitalization</w:t>
            </w:r>
            <w:r w:rsidR="003636BA">
              <w:rPr>
                <w:noProof/>
                <w:webHidden/>
              </w:rPr>
              <w:tab/>
            </w:r>
            <w:r w:rsidR="003636BA">
              <w:rPr>
                <w:noProof/>
                <w:webHidden/>
              </w:rPr>
              <w:fldChar w:fldCharType="begin"/>
            </w:r>
            <w:r w:rsidR="003636BA">
              <w:rPr>
                <w:noProof/>
                <w:webHidden/>
              </w:rPr>
              <w:instrText xml:space="preserve"> PAGEREF _Toc36644186 \h </w:instrText>
            </w:r>
            <w:r w:rsidR="003636BA">
              <w:rPr>
                <w:noProof/>
                <w:webHidden/>
              </w:rPr>
            </w:r>
            <w:r w:rsidR="003636BA">
              <w:rPr>
                <w:noProof/>
                <w:webHidden/>
              </w:rPr>
              <w:fldChar w:fldCharType="separate"/>
            </w:r>
            <w:r w:rsidR="003636BA">
              <w:rPr>
                <w:noProof/>
                <w:webHidden/>
              </w:rPr>
              <w:t>3</w:t>
            </w:r>
            <w:r w:rsidR="003636BA">
              <w:rPr>
                <w:noProof/>
                <w:webHidden/>
              </w:rPr>
              <w:fldChar w:fldCharType="end"/>
            </w:r>
          </w:hyperlink>
        </w:p>
        <w:p w14:paraId="604F98EA" w14:textId="77777777" w:rsidR="003636BA" w:rsidRDefault="008C64E6">
          <w:pPr>
            <w:pStyle w:val="TOC2"/>
            <w:rPr>
              <w:rFonts w:eastAsiaTheme="minorEastAsia"/>
              <w:b w:val="0"/>
              <w:bCs w:val="0"/>
            </w:rPr>
          </w:pPr>
          <w:hyperlink w:anchor="_Toc36644187" w:history="1">
            <w:r w:rsidR="003636BA" w:rsidRPr="005E67F2">
              <w:rPr>
                <w:rStyle w:val="Hyperlink"/>
              </w:rPr>
              <w:t>Discontinuation of home isolation for COVID-19 cases</w:t>
            </w:r>
            <w:r w:rsidR="003636BA">
              <w:rPr>
                <w:webHidden/>
              </w:rPr>
              <w:tab/>
            </w:r>
            <w:r w:rsidR="003636BA">
              <w:rPr>
                <w:webHidden/>
              </w:rPr>
              <w:fldChar w:fldCharType="begin"/>
            </w:r>
            <w:r w:rsidR="003636BA">
              <w:rPr>
                <w:webHidden/>
              </w:rPr>
              <w:instrText xml:space="preserve"> PAGEREF _Toc36644187 \h </w:instrText>
            </w:r>
            <w:r w:rsidR="003636BA">
              <w:rPr>
                <w:webHidden/>
              </w:rPr>
            </w:r>
            <w:r w:rsidR="003636BA">
              <w:rPr>
                <w:webHidden/>
              </w:rPr>
              <w:fldChar w:fldCharType="separate"/>
            </w:r>
            <w:r w:rsidR="003636BA">
              <w:rPr>
                <w:webHidden/>
              </w:rPr>
              <w:t>3</w:t>
            </w:r>
            <w:r w:rsidR="003636BA">
              <w:rPr>
                <w:webHidden/>
              </w:rPr>
              <w:fldChar w:fldCharType="end"/>
            </w:r>
          </w:hyperlink>
        </w:p>
        <w:p w14:paraId="68AA2E3C" w14:textId="77777777" w:rsidR="003636BA" w:rsidRDefault="008C64E6">
          <w:pPr>
            <w:pStyle w:val="TOC2"/>
            <w:rPr>
              <w:rFonts w:eastAsiaTheme="minorEastAsia"/>
              <w:b w:val="0"/>
              <w:bCs w:val="0"/>
            </w:rPr>
          </w:pPr>
          <w:hyperlink w:anchor="_Toc36644188" w:history="1">
            <w:r w:rsidR="003636BA" w:rsidRPr="005E67F2">
              <w:rPr>
                <w:rStyle w:val="Hyperlink"/>
              </w:rPr>
              <w:t>Contact Investigation:</w:t>
            </w:r>
            <w:r w:rsidR="003636BA">
              <w:rPr>
                <w:webHidden/>
              </w:rPr>
              <w:tab/>
            </w:r>
            <w:r w:rsidR="003636BA">
              <w:rPr>
                <w:webHidden/>
              </w:rPr>
              <w:fldChar w:fldCharType="begin"/>
            </w:r>
            <w:r w:rsidR="003636BA">
              <w:rPr>
                <w:webHidden/>
              </w:rPr>
              <w:instrText xml:space="preserve"> PAGEREF _Toc36644188 \h </w:instrText>
            </w:r>
            <w:r w:rsidR="003636BA">
              <w:rPr>
                <w:webHidden/>
              </w:rPr>
            </w:r>
            <w:r w:rsidR="003636BA">
              <w:rPr>
                <w:webHidden/>
              </w:rPr>
              <w:fldChar w:fldCharType="separate"/>
            </w:r>
            <w:r w:rsidR="003636BA">
              <w:rPr>
                <w:webHidden/>
              </w:rPr>
              <w:t>4</w:t>
            </w:r>
            <w:r w:rsidR="003636BA">
              <w:rPr>
                <w:webHidden/>
              </w:rPr>
              <w:fldChar w:fldCharType="end"/>
            </w:r>
          </w:hyperlink>
        </w:p>
        <w:p w14:paraId="63BC9CD8" w14:textId="77777777" w:rsidR="003636BA" w:rsidRDefault="008C64E6" w:rsidP="003636BA">
          <w:pPr>
            <w:pStyle w:val="TOC2"/>
            <w:tabs>
              <w:tab w:val="left" w:pos="900"/>
            </w:tabs>
            <w:ind w:left="1170"/>
            <w:rPr>
              <w:rFonts w:eastAsiaTheme="minorEastAsia"/>
              <w:b w:val="0"/>
              <w:bCs w:val="0"/>
            </w:rPr>
          </w:pPr>
          <w:hyperlink w:anchor="_Toc36644189" w:history="1">
            <w:r w:rsidR="003636BA" w:rsidRPr="005E67F2">
              <w:rPr>
                <w:rStyle w:val="Hyperlink"/>
              </w:rPr>
              <w:t>1.</w:t>
            </w:r>
            <w:r w:rsidR="003636BA">
              <w:rPr>
                <w:rFonts w:eastAsiaTheme="minorEastAsia"/>
                <w:b w:val="0"/>
                <w:bCs w:val="0"/>
              </w:rPr>
              <w:tab/>
            </w:r>
            <w:r w:rsidR="003636BA" w:rsidRPr="005E67F2">
              <w:rPr>
                <w:rStyle w:val="Hyperlink"/>
              </w:rPr>
              <w:t>Interviewing and assessing persons with COVID-19.</w:t>
            </w:r>
            <w:r w:rsidR="003636BA">
              <w:rPr>
                <w:webHidden/>
              </w:rPr>
              <w:tab/>
            </w:r>
            <w:r w:rsidR="003636BA">
              <w:rPr>
                <w:webHidden/>
              </w:rPr>
              <w:fldChar w:fldCharType="begin"/>
            </w:r>
            <w:r w:rsidR="003636BA">
              <w:rPr>
                <w:webHidden/>
              </w:rPr>
              <w:instrText xml:space="preserve"> PAGEREF _Toc36644189 \h </w:instrText>
            </w:r>
            <w:r w:rsidR="003636BA">
              <w:rPr>
                <w:webHidden/>
              </w:rPr>
            </w:r>
            <w:r w:rsidR="003636BA">
              <w:rPr>
                <w:webHidden/>
              </w:rPr>
              <w:fldChar w:fldCharType="separate"/>
            </w:r>
            <w:r w:rsidR="003636BA">
              <w:rPr>
                <w:webHidden/>
              </w:rPr>
              <w:t>4</w:t>
            </w:r>
            <w:r w:rsidR="003636BA">
              <w:rPr>
                <w:webHidden/>
              </w:rPr>
              <w:fldChar w:fldCharType="end"/>
            </w:r>
          </w:hyperlink>
        </w:p>
        <w:p w14:paraId="55D9FDA2" w14:textId="77777777" w:rsidR="003636BA" w:rsidRDefault="008C64E6" w:rsidP="003636BA">
          <w:pPr>
            <w:pStyle w:val="TOC2"/>
            <w:tabs>
              <w:tab w:val="left" w:pos="900"/>
            </w:tabs>
            <w:ind w:left="1170"/>
            <w:rPr>
              <w:rFonts w:eastAsiaTheme="minorEastAsia"/>
              <w:b w:val="0"/>
              <w:bCs w:val="0"/>
            </w:rPr>
          </w:pPr>
          <w:hyperlink w:anchor="_Toc36644190" w:history="1">
            <w:r w:rsidR="003636BA" w:rsidRPr="005E67F2">
              <w:rPr>
                <w:rStyle w:val="Hyperlink"/>
              </w:rPr>
              <w:t>2.</w:t>
            </w:r>
            <w:r w:rsidR="003636BA">
              <w:rPr>
                <w:rFonts w:eastAsiaTheme="minorEastAsia"/>
                <w:b w:val="0"/>
                <w:bCs w:val="0"/>
              </w:rPr>
              <w:tab/>
            </w:r>
            <w:r w:rsidR="003636BA" w:rsidRPr="005E67F2">
              <w:rPr>
                <w:rStyle w:val="Hyperlink"/>
              </w:rPr>
              <w:t>Establish the jurisdiction and hospitalization:</w:t>
            </w:r>
            <w:r w:rsidR="003636BA">
              <w:rPr>
                <w:webHidden/>
              </w:rPr>
              <w:tab/>
            </w:r>
            <w:r w:rsidR="003636BA">
              <w:rPr>
                <w:webHidden/>
              </w:rPr>
              <w:fldChar w:fldCharType="begin"/>
            </w:r>
            <w:r w:rsidR="003636BA">
              <w:rPr>
                <w:webHidden/>
              </w:rPr>
              <w:instrText xml:space="preserve"> PAGEREF _Toc36644190 \h </w:instrText>
            </w:r>
            <w:r w:rsidR="003636BA">
              <w:rPr>
                <w:webHidden/>
              </w:rPr>
            </w:r>
            <w:r w:rsidR="003636BA">
              <w:rPr>
                <w:webHidden/>
              </w:rPr>
              <w:fldChar w:fldCharType="separate"/>
            </w:r>
            <w:r w:rsidR="003636BA">
              <w:rPr>
                <w:webHidden/>
              </w:rPr>
              <w:t>4</w:t>
            </w:r>
            <w:r w:rsidR="003636BA">
              <w:rPr>
                <w:webHidden/>
              </w:rPr>
              <w:fldChar w:fldCharType="end"/>
            </w:r>
          </w:hyperlink>
        </w:p>
        <w:p w14:paraId="26E410A9" w14:textId="77777777" w:rsidR="003636BA" w:rsidRDefault="008C64E6" w:rsidP="003636BA">
          <w:pPr>
            <w:pStyle w:val="TOC2"/>
            <w:tabs>
              <w:tab w:val="left" w:pos="900"/>
            </w:tabs>
            <w:ind w:left="1170"/>
            <w:rPr>
              <w:rFonts w:eastAsiaTheme="minorEastAsia"/>
              <w:b w:val="0"/>
              <w:bCs w:val="0"/>
            </w:rPr>
          </w:pPr>
          <w:hyperlink w:anchor="_Toc36644191" w:history="1">
            <w:r w:rsidR="003636BA" w:rsidRPr="005E67F2">
              <w:rPr>
                <w:rStyle w:val="Hyperlink"/>
              </w:rPr>
              <w:t>3.</w:t>
            </w:r>
            <w:r w:rsidR="003636BA">
              <w:rPr>
                <w:rFonts w:eastAsiaTheme="minorEastAsia"/>
                <w:b w:val="0"/>
                <w:bCs w:val="0"/>
              </w:rPr>
              <w:tab/>
            </w:r>
            <w:r w:rsidR="003636BA" w:rsidRPr="005E67F2">
              <w:rPr>
                <w:rStyle w:val="Hyperlink"/>
              </w:rPr>
              <w:t>Investigate the source of COVID-19 exposure:</w:t>
            </w:r>
            <w:r w:rsidR="003636BA">
              <w:rPr>
                <w:webHidden/>
              </w:rPr>
              <w:tab/>
            </w:r>
            <w:r w:rsidR="003636BA">
              <w:rPr>
                <w:webHidden/>
              </w:rPr>
              <w:fldChar w:fldCharType="begin"/>
            </w:r>
            <w:r w:rsidR="003636BA">
              <w:rPr>
                <w:webHidden/>
              </w:rPr>
              <w:instrText xml:space="preserve"> PAGEREF _Toc36644191 \h </w:instrText>
            </w:r>
            <w:r w:rsidR="003636BA">
              <w:rPr>
                <w:webHidden/>
              </w:rPr>
            </w:r>
            <w:r w:rsidR="003636BA">
              <w:rPr>
                <w:webHidden/>
              </w:rPr>
              <w:fldChar w:fldCharType="separate"/>
            </w:r>
            <w:r w:rsidR="003636BA">
              <w:rPr>
                <w:webHidden/>
              </w:rPr>
              <w:t>4</w:t>
            </w:r>
            <w:r w:rsidR="003636BA">
              <w:rPr>
                <w:webHidden/>
              </w:rPr>
              <w:fldChar w:fldCharType="end"/>
            </w:r>
          </w:hyperlink>
        </w:p>
        <w:p w14:paraId="165FF0F3" w14:textId="77777777" w:rsidR="003636BA" w:rsidRDefault="008C64E6" w:rsidP="003636BA">
          <w:pPr>
            <w:pStyle w:val="TOC2"/>
            <w:tabs>
              <w:tab w:val="left" w:pos="900"/>
            </w:tabs>
            <w:ind w:left="1170"/>
            <w:rPr>
              <w:rFonts w:eastAsiaTheme="minorEastAsia"/>
              <w:b w:val="0"/>
              <w:bCs w:val="0"/>
            </w:rPr>
          </w:pPr>
          <w:hyperlink w:anchor="_Toc36644192" w:history="1">
            <w:r w:rsidR="003636BA" w:rsidRPr="005E67F2">
              <w:rPr>
                <w:rStyle w:val="Hyperlink"/>
              </w:rPr>
              <w:t>4.</w:t>
            </w:r>
            <w:r w:rsidR="003636BA">
              <w:rPr>
                <w:rFonts w:eastAsiaTheme="minorEastAsia"/>
                <w:b w:val="0"/>
                <w:bCs w:val="0"/>
              </w:rPr>
              <w:tab/>
            </w:r>
            <w:r w:rsidR="003636BA" w:rsidRPr="005E67F2">
              <w:rPr>
                <w:rStyle w:val="Hyperlink"/>
              </w:rPr>
              <w:t>Identify close contacts of case and possible sites of transmission.</w:t>
            </w:r>
            <w:r w:rsidR="003636BA">
              <w:rPr>
                <w:webHidden/>
              </w:rPr>
              <w:tab/>
            </w:r>
            <w:r w:rsidR="003636BA">
              <w:rPr>
                <w:webHidden/>
              </w:rPr>
              <w:fldChar w:fldCharType="begin"/>
            </w:r>
            <w:r w:rsidR="003636BA">
              <w:rPr>
                <w:webHidden/>
              </w:rPr>
              <w:instrText xml:space="preserve"> PAGEREF _Toc36644192 \h </w:instrText>
            </w:r>
            <w:r w:rsidR="003636BA">
              <w:rPr>
                <w:webHidden/>
              </w:rPr>
            </w:r>
            <w:r w:rsidR="003636BA">
              <w:rPr>
                <w:webHidden/>
              </w:rPr>
              <w:fldChar w:fldCharType="separate"/>
            </w:r>
            <w:r w:rsidR="003636BA">
              <w:rPr>
                <w:webHidden/>
              </w:rPr>
              <w:t>5</w:t>
            </w:r>
            <w:r w:rsidR="003636BA">
              <w:rPr>
                <w:webHidden/>
              </w:rPr>
              <w:fldChar w:fldCharType="end"/>
            </w:r>
          </w:hyperlink>
        </w:p>
        <w:p w14:paraId="79AB4DAD" w14:textId="77777777" w:rsidR="003636BA" w:rsidRDefault="008C64E6" w:rsidP="003636BA">
          <w:pPr>
            <w:pStyle w:val="TOC2"/>
            <w:tabs>
              <w:tab w:val="left" w:pos="900"/>
            </w:tabs>
            <w:ind w:left="1170"/>
            <w:rPr>
              <w:rFonts w:eastAsiaTheme="minorEastAsia"/>
              <w:b w:val="0"/>
              <w:bCs w:val="0"/>
            </w:rPr>
          </w:pPr>
          <w:hyperlink w:anchor="_Toc36644193" w:history="1">
            <w:r w:rsidR="003636BA" w:rsidRPr="005E67F2">
              <w:rPr>
                <w:rStyle w:val="Hyperlink"/>
              </w:rPr>
              <w:t>5.</w:t>
            </w:r>
            <w:r w:rsidR="003636BA">
              <w:rPr>
                <w:rFonts w:eastAsiaTheme="minorEastAsia"/>
                <w:b w:val="0"/>
                <w:bCs w:val="0"/>
              </w:rPr>
              <w:tab/>
            </w:r>
            <w:r w:rsidR="003636BA" w:rsidRPr="005E67F2">
              <w:rPr>
                <w:rStyle w:val="Hyperlink"/>
              </w:rPr>
              <w:t>Guidance to assess community exposures for asymptomatic persons exposed to persons with known or suspected COVID-19.</w:t>
            </w:r>
            <w:r w:rsidR="003636BA">
              <w:rPr>
                <w:webHidden/>
              </w:rPr>
              <w:tab/>
            </w:r>
            <w:r w:rsidR="003636BA">
              <w:rPr>
                <w:webHidden/>
              </w:rPr>
              <w:fldChar w:fldCharType="begin"/>
            </w:r>
            <w:r w:rsidR="003636BA">
              <w:rPr>
                <w:webHidden/>
              </w:rPr>
              <w:instrText xml:space="preserve"> PAGEREF _Toc36644193 \h </w:instrText>
            </w:r>
            <w:r w:rsidR="003636BA">
              <w:rPr>
                <w:webHidden/>
              </w:rPr>
            </w:r>
            <w:r w:rsidR="003636BA">
              <w:rPr>
                <w:webHidden/>
              </w:rPr>
              <w:fldChar w:fldCharType="separate"/>
            </w:r>
            <w:r w:rsidR="003636BA">
              <w:rPr>
                <w:webHidden/>
              </w:rPr>
              <w:t>5</w:t>
            </w:r>
            <w:r w:rsidR="003636BA">
              <w:rPr>
                <w:webHidden/>
              </w:rPr>
              <w:fldChar w:fldCharType="end"/>
            </w:r>
          </w:hyperlink>
        </w:p>
        <w:p w14:paraId="3BCFD6EA" w14:textId="77777777" w:rsidR="003636BA" w:rsidRDefault="008C64E6" w:rsidP="003636BA">
          <w:pPr>
            <w:pStyle w:val="TOC3"/>
            <w:ind w:left="1100"/>
            <w:rPr>
              <w:rFonts w:eastAsiaTheme="minorEastAsia"/>
              <w:noProof/>
            </w:rPr>
          </w:pPr>
          <w:hyperlink w:anchor="_Toc36644194" w:history="1">
            <w:r w:rsidR="003636BA" w:rsidRPr="005E67F2">
              <w:rPr>
                <w:rStyle w:val="Hyperlink"/>
                <w:noProof/>
              </w:rPr>
              <w:t>TABLE 1. Community-related exposures to persons with known or suspected COVID-19</w:t>
            </w:r>
            <w:r w:rsidR="003636BA">
              <w:rPr>
                <w:noProof/>
                <w:webHidden/>
              </w:rPr>
              <w:tab/>
            </w:r>
            <w:r w:rsidR="003636BA">
              <w:rPr>
                <w:noProof/>
                <w:webHidden/>
              </w:rPr>
              <w:fldChar w:fldCharType="begin"/>
            </w:r>
            <w:r w:rsidR="003636BA">
              <w:rPr>
                <w:noProof/>
                <w:webHidden/>
              </w:rPr>
              <w:instrText xml:space="preserve"> PAGEREF _Toc36644194 \h </w:instrText>
            </w:r>
            <w:r w:rsidR="003636BA">
              <w:rPr>
                <w:noProof/>
                <w:webHidden/>
              </w:rPr>
            </w:r>
            <w:r w:rsidR="003636BA">
              <w:rPr>
                <w:noProof/>
                <w:webHidden/>
              </w:rPr>
              <w:fldChar w:fldCharType="separate"/>
            </w:r>
            <w:r w:rsidR="003636BA">
              <w:rPr>
                <w:noProof/>
                <w:webHidden/>
              </w:rPr>
              <w:t>5</w:t>
            </w:r>
            <w:r w:rsidR="003636BA">
              <w:rPr>
                <w:noProof/>
                <w:webHidden/>
              </w:rPr>
              <w:fldChar w:fldCharType="end"/>
            </w:r>
          </w:hyperlink>
        </w:p>
        <w:p w14:paraId="2F74AC98" w14:textId="77777777" w:rsidR="003636BA" w:rsidRDefault="008C64E6" w:rsidP="003636BA">
          <w:pPr>
            <w:pStyle w:val="TOC2"/>
            <w:tabs>
              <w:tab w:val="left" w:pos="880"/>
            </w:tabs>
            <w:ind w:left="1080"/>
            <w:rPr>
              <w:rFonts w:eastAsiaTheme="minorEastAsia"/>
              <w:b w:val="0"/>
              <w:bCs w:val="0"/>
            </w:rPr>
          </w:pPr>
          <w:hyperlink w:anchor="_Toc36644195" w:history="1">
            <w:r w:rsidR="003636BA" w:rsidRPr="005E67F2">
              <w:rPr>
                <w:rStyle w:val="Hyperlink"/>
              </w:rPr>
              <w:t>6.</w:t>
            </w:r>
            <w:r w:rsidR="003636BA">
              <w:rPr>
                <w:rFonts w:eastAsiaTheme="minorEastAsia"/>
                <w:b w:val="0"/>
                <w:bCs w:val="0"/>
              </w:rPr>
              <w:tab/>
            </w:r>
            <w:r w:rsidR="003636BA" w:rsidRPr="005E67F2">
              <w:rPr>
                <w:rStyle w:val="Hyperlink"/>
              </w:rPr>
              <w:t>Guidance for all travelers.</w:t>
            </w:r>
            <w:r w:rsidR="003636BA">
              <w:rPr>
                <w:webHidden/>
              </w:rPr>
              <w:tab/>
            </w:r>
            <w:r w:rsidR="003636BA">
              <w:rPr>
                <w:webHidden/>
              </w:rPr>
              <w:fldChar w:fldCharType="begin"/>
            </w:r>
            <w:r w:rsidR="003636BA">
              <w:rPr>
                <w:webHidden/>
              </w:rPr>
              <w:instrText xml:space="preserve"> PAGEREF _Toc36644195 \h </w:instrText>
            </w:r>
            <w:r w:rsidR="003636BA">
              <w:rPr>
                <w:webHidden/>
              </w:rPr>
            </w:r>
            <w:r w:rsidR="003636BA">
              <w:rPr>
                <w:webHidden/>
              </w:rPr>
              <w:fldChar w:fldCharType="separate"/>
            </w:r>
            <w:r w:rsidR="003636BA">
              <w:rPr>
                <w:webHidden/>
              </w:rPr>
              <w:t>6</w:t>
            </w:r>
            <w:r w:rsidR="003636BA">
              <w:rPr>
                <w:webHidden/>
              </w:rPr>
              <w:fldChar w:fldCharType="end"/>
            </w:r>
          </w:hyperlink>
        </w:p>
        <w:p w14:paraId="2A0E180A" w14:textId="77777777" w:rsidR="003636BA" w:rsidRDefault="008C64E6" w:rsidP="003636BA">
          <w:pPr>
            <w:pStyle w:val="TOC3"/>
            <w:ind w:left="1080"/>
            <w:rPr>
              <w:rFonts w:eastAsiaTheme="minorEastAsia"/>
              <w:noProof/>
            </w:rPr>
          </w:pPr>
          <w:hyperlink w:anchor="_Toc36644196" w:history="1">
            <w:r w:rsidR="003636BA" w:rsidRPr="005E67F2">
              <w:rPr>
                <w:rStyle w:val="Hyperlink"/>
                <w:noProof/>
              </w:rPr>
              <w:t>TABLE 2. Travel-related exposures to persons with known or suspected COVID-19</w:t>
            </w:r>
            <w:r w:rsidR="003636BA">
              <w:rPr>
                <w:noProof/>
                <w:webHidden/>
              </w:rPr>
              <w:tab/>
            </w:r>
            <w:r w:rsidR="003636BA">
              <w:rPr>
                <w:noProof/>
                <w:webHidden/>
              </w:rPr>
              <w:fldChar w:fldCharType="begin"/>
            </w:r>
            <w:r w:rsidR="003636BA">
              <w:rPr>
                <w:noProof/>
                <w:webHidden/>
              </w:rPr>
              <w:instrText xml:space="preserve"> PAGEREF _Toc36644196 \h </w:instrText>
            </w:r>
            <w:r w:rsidR="003636BA">
              <w:rPr>
                <w:noProof/>
                <w:webHidden/>
              </w:rPr>
            </w:r>
            <w:r w:rsidR="003636BA">
              <w:rPr>
                <w:noProof/>
                <w:webHidden/>
              </w:rPr>
              <w:fldChar w:fldCharType="separate"/>
            </w:r>
            <w:r w:rsidR="003636BA">
              <w:rPr>
                <w:noProof/>
                <w:webHidden/>
              </w:rPr>
              <w:t>7</w:t>
            </w:r>
            <w:r w:rsidR="003636BA">
              <w:rPr>
                <w:noProof/>
                <w:webHidden/>
              </w:rPr>
              <w:fldChar w:fldCharType="end"/>
            </w:r>
          </w:hyperlink>
        </w:p>
        <w:p w14:paraId="79BD02C8" w14:textId="77777777" w:rsidR="003636BA" w:rsidRDefault="008C64E6" w:rsidP="003636BA">
          <w:pPr>
            <w:pStyle w:val="TOC2"/>
            <w:tabs>
              <w:tab w:val="left" w:pos="880"/>
            </w:tabs>
            <w:ind w:left="1080"/>
            <w:rPr>
              <w:rFonts w:eastAsiaTheme="minorEastAsia"/>
              <w:b w:val="0"/>
              <w:bCs w:val="0"/>
            </w:rPr>
          </w:pPr>
          <w:hyperlink w:anchor="_Toc36644197" w:history="1">
            <w:r w:rsidR="003636BA" w:rsidRPr="005E67F2">
              <w:rPr>
                <w:rStyle w:val="Hyperlink"/>
              </w:rPr>
              <w:t>7.</w:t>
            </w:r>
            <w:r w:rsidR="003636BA">
              <w:rPr>
                <w:rFonts w:eastAsiaTheme="minorEastAsia"/>
                <w:b w:val="0"/>
                <w:bCs w:val="0"/>
              </w:rPr>
              <w:tab/>
            </w:r>
            <w:r w:rsidR="003636BA" w:rsidRPr="005E67F2">
              <w:rPr>
                <w:rStyle w:val="Hyperlink"/>
              </w:rPr>
              <w:t>Identify healthcare personnel caring for the COVID-19 case</w:t>
            </w:r>
            <w:r w:rsidR="003636BA">
              <w:rPr>
                <w:webHidden/>
              </w:rPr>
              <w:tab/>
            </w:r>
            <w:r w:rsidR="003636BA">
              <w:rPr>
                <w:webHidden/>
              </w:rPr>
              <w:fldChar w:fldCharType="begin"/>
            </w:r>
            <w:r w:rsidR="003636BA">
              <w:rPr>
                <w:webHidden/>
              </w:rPr>
              <w:instrText xml:space="preserve"> PAGEREF _Toc36644197 \h </w:instrText>
            </w:r>
            <w:r w:rsidR="003636BA">
              <w:rPr>
                <w:webHidden/>
              </w:rPr>
            </w:r>
            <w:r w:rsidR="003636BA">
              <w:rPr>
                <w:webHidden/>
              </w:rPr>
              <w:fldChar w:fldCharType="separate"/>
            </w:r>
            <w:r w:rsidR="003636BA">
              <w:rPr>
                <w:webHidden/>
              </w:rPr>
              <w:t>7</w:t>
            </w:r>
            <w:r w:rsidR="003636BA">
              <w:rPr>
                <w:webHidden/>
              </w:rPr>
              <w:fldChar w:fldCharType="end"/>
            </w:r>
          </w:hyperlink>
        </w:p>
        <w:p w14:paraId="6320B9FA" w14:textId="77777777" w:rsidR="003636BA" w:rsidRDefault="008C64E6" w:rsidP="003636BA">
          <w:pPr>
            <w:pStyle w:val="TOC3"/>
            <w:ind w:left="450"/>
            <w:rPr>
              <w:rFonts w:eastAsiaTheme="minorEastAsia"/>
              <w:noProof/>
            </w:rPr>
          </w:pPr>
          <w:hyperlink w:anchor="_Toc36644198" w:history="1">
            <w:r w:rsidR="003636BA" w:rsidRPr="005E67F2">
              <w:rPr>
                <w:rStyle w:val="Hyperlink"/>
                <w:b/>
                <w:bCs/>
                <w:noProof/>
              </w:rPr>
              <w:t>Resources:</w:t>
            </w:r>
            <w:r w:rsidR="003636BA">
              <w:rPr>
                <w:noProof/>
                <w:webHidden/>
              </w:rPr>
              <w:tab/>
            </w:r>
            <w:r w:rsidR="003636BA">
              <w:rPr>
                <w:noProof/>
                <w:webHidden/>
              </w:rPr>
              <w:fldChar w:fldCharType="begin"/>
            </w:r>
            <w:r w:rsidR="003636BA">
              <w:rPr>
                <w:noProof/>
                <w:webHidden/>
              </w:rPr>
              <w:instrText xml:space="preserve"> PAGEREF _Toc36644198 \h </w:instrText>
            </w:r>
            <w:r w:rsidR="003636BA">
              <w:rPr>
                <w:noProof/>
                <w:webHidden/>
              </w:rPr>
            </w:r>
            <w:r w:rsidR="003636BA">
              <w:rPr>
                <w:noProof/>
                <w:webHidden/>
              </w:rPr>
              <w:fldChar w:fldCharType="separate"/>
            </w:r>
            <w:r w:rsidR="003636BA">
              <w:rPr>
                <w:noProof/>
                <w:webHidden/>
              </w:rPr>
              <w:t>8</w:t>
            </w:r>
            <w:r w:rsidR="003636BA">
              <w:rPr>
                <w:noProof/>
                <w:webHidden/>
              </w:rPr>
              <w:fldChar w:fldCharType="end"/>
            </w:r>
          </w:hyperlink>
        </w:p>
        <w:p w14:paraId="798B8774" w14:textId="77777777" w:rsidR="003636BA" w:rsidRDefault="008C64E6" w:rsidP="003636BA">
          <w:pPr>
            <w:pStyle w:val="TOC3"/>
            <w:ind w:left="450"/>
            <w:rPr>
              <w:rFonts w:eastAsiaTheme="minorEastAsia"/>
              <w:noProof/>
            </w:rPr>
          </w:pPr>
          <w:hyperlink w:anchor="_Toc36644199" w:history="1">
            <w:r w:rsidR="003636BA" w:rsidRPr="005E67F2">
              <w:rPr>
                <w:rStyle w:val="Hyperlink"/>
                <w:b/>
                <w:bCs/>
                <w:noProof/>
              </w:rPr>
              <w:t>CDC Case Definitions:</w:t>
            </w:r>
            <w:r w:rsidR="003636BA">
              <w:rPr>
                <w:noProof/>
                <w:webHidden/>
              </w:rPr>
              <w:tab/>
            </w:r>
            <w:r w:rsidR="003636BA">
              <w:rPr>
                <w:noProof/>
                <w:webHidden/>
              </w:rPr>
              <w:fldChar w:fldCharType="begin"/>
            </w:r>
            <w:r w:rsidR="003636BA">
              <w:rPr>
                <w:noProof/>
                <w:webHidden/>
              </w:rPr>
              <w:instrText xml:space="preserve"> PAGEREF _Toc36644199 \h </w:instrText>
            </w:r>
            <w:r w:rsidR="003636BA">
              <w:rPr>
                <w:noProof/>
                <w:webHidden/>
              </w:rPr>
            </w:r>
            <w:r w:rsidR="003636BA">
              <w:rPr>
                <w:noProof/>
                <w:webHidden/>
              </w:rPr>
              <w:fldChar w:fldCharType="separate"/>
            </w:r>
            <w:r w:rsidR="003636BA">
              <w:rPr>
                <w:noProof/>
                <w:webHidden/>
              </w:rPr>
              <w:t>8</w:t>
            </w:r>
            <w:r w:rsidR="003636BA">
              <w:rPr>
                <w:noProof/>
                <w:webHidden/>
              </w:rPr>
              <w:fldChar w:fldCharType="end"/>
            </w:r>
          </w:hyperlink>
        </w:p>
        <w:p w14:paraId="78D872F6" w14:textId="77777777" w:rsidR="003636BA" w:rsidRDefault="008C64E6">
          <w:pPr>
            <w:pStyle w:val="TOC2"/>
            <w:rPr>
              <w:rFonts w:eastAsiaTheme="minorEastAsia"/>
              <w:b w:val="0"/>
              <w:bCs w:val="0"/>
            </w:rPr>
          </w:pPr>
          <w:hyperlink w:anchor="_Toc36644200" w:history="1">
            <w:r w:rsidR="003636BA" w:rsidRPr="005E67F2">
              <w:rPr>
                <w:rStyle w:val="Hyperlink"/>
              </w:rPr>
              <w:t>Case Investigation Tools:</w:t>
            </w:r>
            <w:r w:rsidR="003636BA">
              <w:rPr>
                <w:webHidden/>
              </w:rPr>
              <w:tab/>
            </w:r>
            <w:r w:rsidR="003636BA">
              <w:rPr>
                <w:webHidden/>
              </w:rPr>
              <w:fldChar w:fldCharType="begin"/>
            </w:r>
            <w:r w:rsidR="003636BA">
              <w:rPr>
                <w:webHidden/>
              </w:rPr>
              <w:instrText xml:space="preserve"> PAGEREF _Toc36644200 \h </w:instrText>
            </w:r>
            <w:r w:rsidR="003636BA">
              <w:rPr>
                <w:webHidden/>
              </w:rPr>
            </w:r>
            <w:r w:rsidR="003636BA">
              <w:rPr>
                <w:webHidden/>
              </w:rPr>
              <w:fldChar w:fldCharType="separate"/>
            </w:r>
            <w:r w:rsidR="003636BA">
              <w:rPr>
                <w:webHidden/>
              </w:rPr>
              <w:t>8</w:t>
            </w:r>
            <w:r w:rsidR="003636BA">
              <w:rPr>
                <w:webHidden/>
              </w:rPr>
              <w:fldChar w:fldCharType="end"/>
            </w:r>
          </w:hyperlink>
        </w:p>
        <w:p w14:paraId="22BF3118" w14:textId="77777777" w:rsidR="003636BA" w:rsidRDefault="008C64E6">
          <w:pPr>
            <w:pStyle w:val="TOC3"/>
            <w:rPr>
              <w:rFonts w:eastAsiaTheme="minorEastAsia"/>
              <w:noProof/>
            </w:rPr>
          </w:pPr>
          <w:hyperlink w:anchor="_Toc36644201" w:history="1">
            <w:r w:rsidR="003636BA" w:rsidRPr="005E67F2">
              <w:rPr>
                <w:rStyle w:val="Hyperlink"/>
                <w:b/>
                <w:bCs/>
                <w:noProof/>
              </w:rPr>
              <w:t>1.</w:t>
            </w:r>
            <w:r w:rsidR="003636BA">
              <w:rPr>
                <w:rFonts w:eastAsiaTheme="minorEastAsia"/>
                <w:noProof/>
              </w:rPr>
              <w:tab/>
            </w:r>
            <w:r w:rsidR="003636BA" w:rsidRPr="005E67F2">
              <w:rPr>
                <w:rStyle w:val="Hyperlink"/>
                <w:b/>
                <w:bCs/>
                <w:noProof/>
              </w:rPr>
              <w:t>Tool to Identify Sources of Infection</w:t>
            </w:r>
            <w:r w:rsidR="003636BA">
              <w:rPr>
                <w:noProof/>
                <w:webHidden/>
              </w:rPr>
              <w:tab/>
            </w:r>
            <w:r w:rsidR="003636BA">
              <w:rPr>
                <w:noProof/>
                <w:webHidden/>
              </w:rPr>
              <w:fldChar w:fldCharType="begin"/>
            </w:r>
            <w:r w:rsidR="003636BA">
              <w:rPr>
                <w:noProof/>
                <w:webHidden/>
              </w:rPr>
              <w:instrText xml:space="preserve"> PAGEREF _Toc36644201 \h </w:instrText>
            </w:r>
            <w:r w:rsidR="003636BA">
              <w:rPr>
                <w:noProof/>
                <w:webHidden/>
              </w:rPr>
            </w:r>
            <w:r w:rsidR="003636BA">
              <w:rPr>
                <w:noProof/>
                <w:webHidden/>
              </w:rPr>
              <w:fldChar w:fldCharType="separate"/>
            </w:r>
            <w:r w:rsidR="003636BA">
              <w:rPr>
                <w:noProof/>
                <w:webHidden/>
              </w:rPr>
              <w:t>8</w:t>
            </w:r>
            <w:r w:rsidR="003636BA">
              <w:rPr>
                <w:noProof/>
                <w:webHidden/>
              </w:rPr>
              <w:fldChar w:fldCharType="end"/>
            </w:r>
          </w:hyperlink>
        </w:p>
        <w:p w14:paraId="1BCB2496" w14:textId="77777777" w:rsidR="003636BA" w:rsidRDefault="008C64E6">
          <w:pPr>
            <w:pStyle w:val="TOC3"/>
            <w:rPr>
              <w:rFonts w:eastAsiaTheme="minorEastAsia"/>
              <w:noProof/>
            </w:rPr>
          </w:pPr>
          <w:hyperlink w:anchor="_Toc36644202" w:history="1">
            <w:r w:rsidR="003636BA" w:rsidRPr="005E67F2">
              <w:rPr>
                <w:rStyle w:val="Hyperlink"/>
                <w:b/>
                <w:bCs/>
                <w:noProof/>
              </w:rPr>
              <w:t>2.</w:t>
            </w:r>
            <w:r w:rsidR="003636BA">
              <w:rPr>
                <w:rFonts w:eastAsiaTheme="minorEastAsia"/>
                <w:noProof/>
              </w:rPr>
              <w:tab/>
            </w:r>
            <w:r w:rsidR="003636BA" w:rsidRPr="005E67F2">
              <w:rPr>
                <w:rStyle w:val="Hyperlink"/>
                <w:b/>
                <w:bCs/>
                <w:noProof/>
              </w:rPr>
              <w:t>Tool to Identify Exposed Contacts and Sites of Transmission</w:t>
            </w:r>
            <w:r w:rsidR="003636BA">
              <w:rPr>
                <w:noProof/>
                <w:webHidden/>
              </w:rPr>
              <w:tab/>
            </w:r>
            <w:r w:rsidR="003636BA">
              <w:rPr>
                <w:noProof/>
                <w:webHidden/>
              </w:rPr>
              <w:fldChar w:fldCharType="begin"/>
            </w:r>
            <w:r w:rsidR="003636BA">
              <w:rPr>
                <w:noProof/>
                <w:webHidden/>
              </w:rPr>
              <w:instrText xml:space="preserve"> PAGEREF _Toc36644202 \h </w:instrText>
            </w:r>
            <w:r w:rsidR="003636BA">
              <w:rPr>
                <w:noProof/>
                <w:webHidden/>
              </w:rPr>
            </w:r>
            <w:r w:rsidR="003636BA">
              <w:rPr>
                <w:noProof/>
                <w:webHidden/>
              </w:rPr>
              <w:fldChar w:fldCharType="separate"/>
            </w:r>
            <w:r w:rsidR="003636BA">
              <w:rPr>
                <w:noProof/>
                <w:webHidden/>
              </w:rPr>
              <w:t>10</w:t>
            </w:r>
            <w:r w:rsidR="003636BA">
              <w:rPr>
                <w:noProof/>
                <w:webHidden/>
              </w:rPr>
              <w:fldChar w:fldCharType="end"/>
            </w:r>
          </w:hyperlink>
        </w:p>
        <w:p w14:paraId="5B47512D" w14:textId="77777777" w:rsidR="0063726E" w:rsidRPr="0066567B" w:rsidRDefault="00710A1F" w:rsidP="0063726E">
          <w:r w:rsidRPr="0066567B">
            <w:rPr>
              <w:b/>
              <w:bCs/>
              <w:noProof/>
            </w:rPr>
            <w:fldChar w:fldCharType="end"/>
          </w:r>
        </w:p>
      </w:sdtContent>
    </w:sdt>
    <w:p w14:paraId="5A021E83" w14:textId="77777777" w:rsidR="005C5CCC" w:rsidRDefault="005C5CCC">
      <w:pPr>
        <w:rPr>
          <w:rFonts w:asciiTheme="majorHAnsi" w:eastAsiaTheme="majorEastAsia" w:hAnsiTheme="majorHAnsi" w:cstheme="majorBidi"/>
          <w:b/>
          <w:bCs/>
          <w:color w:val="1F3864" w:themeColor="accent1" w:themeShade="80"/>
          <w:sz w:val="32"/>
          <w:szCs w:val="32"/>
        </w:rPr>
      </w:pPr>
      <w:r>
        <w:rPr>
          <w:b/>
          <w:bCs/>
          <w:color w:val="1F3864" w:themeColor="accent1" w:themeShade="80"/>
          <w:sz w:val="32"/>
          <w:szCs w:val="32"/>
        </w:rPr>
        <w:br w:type="page"/>
      </w:r>
    </w:p>
    <w:p w14:paraId="1E596866" w14:textId="77777777" w:rsidR="00710A1F" w:rsidRPr="005C5CCC" w:rsidRDefault="00710A1F" w:rsidP="00710A1F">
      <w:pPr>
        <w:pStyle w:val="Heading2"/>
        <w:rPr>
          <w:b/>
          <w:bCs/>
          <w:color w:val="1F3864" w:themeColor="accent1" w:themeShade="80"/>
          <w:sz w:val="32"/>
          <w:szCs w:val="32"/>
        </w:rPr>
      </w:pPr>
      <w:bookmarkStart w:id="0" w:name="_Toc36644182"/>
      <w:r w:rsidRPr="00574B64">
        <w:rPr>
          <w:b/>
          <w:bCs/>
          <w:color w:val="1F3864" w:themeColor="accent1" w:themeShade="80"/>
          <w:sz w:val="32"/>
          <w:szCs w:val="32"/>
          <w:u w:val="single"/>
        </w:rPr>
        <w:t xml:space="preserve">LHJ </w:t>
      </w:r>
      <w:r w:rsidRPr="00574B64">
        <w:rPr>
          <w:b/>
          <w:bCs/>
          <w:color w:val="1F3864" w:themeColor="accent1" w:themeShade="80"/>
          <w:u w:val="single"/>
        </w:rPr>
        <w:t>COVID</w:t>
      </w:r>
      <w:r w:rsidRPr="00574B64">
        <w:rPr>
          <w:b/>
          <w:bCs/>
          <w:color w:val="1F3864" w:themeColor="accent1" w:themeShade="80"/>
          <w:sz w:val="32"/>
          <w:szCs w:val="32"/>
          <w:u w:val="single"/>
        </w:rPr>
        <w:t>-19 reporting</w:t>
      </w:r>
      <w:r w:rsidRPr="005C5CCC">
        <w:rPr>
          <w:b/>
          <w:bCs/>
          <w:color w:val="1F3864" w:themeColor="accent1" w:themeShade="80"/>
          <w:sz w:val="32"/>
          <w:szCs w:val="32"/>
        </w:rPr>
        <w:t>:</w:t>
      </w:r>
      <w:bookmarkEnd w:id="0"/>
    </w:p>
    <w:p w14:paraId="6706DE9A" w14:textId="77777777" w:rsidR="00442165" w:rsidRPr="0066567B" w:rsidRDefault="00442165" w:rsidP="00710A1F">
      <w:pPr>
        <w:pStyle w:val="ListParagraph"/>
        <w:numPr>
          <w:ilvl w:val="0"/>
          <w:numId w:val="28"/>
        </w:numPr>
      </w:pPr>
      <w:r w:rsidRPr="0066567B">
        <w:t xml:space="preserve">Call </w:t>
      </w:r>
      <w:proofErr w:type="spellStart"/>
      <w:r w:rsidRPr="0066567B">
        <w:t>CDEpi</w:t>
      </w:r>
      <w:proofErr w:type="spellEnd"/>
      <w:r w:rsidRPr="0066567B">
        <w:t xml:space="preserve"> to notify them of the results immediately, 24/7: 406-444-0273</w:t>
      </w:r>
    </w:p>
    <w:p w14:paraId="0D96BA13" w14:textId="77777777" w:rsidR="00710A1F" w:rsidRPr="0066567B" w:rsidRDefault="00710A1F" w:rsidP="00710A1F">
      <w:pPr>
        <w:pStyle w:val="ListParagraph"/>
        <w:numPr>
          <w:ilvl w:val="0"/>
          <w:numId w:val="28"/>
        </w:numPr>
      </w:pPr>
      <w:r w:rsidRPr="0066567B">
        <w:t xml:space="preserve">Securely fax or </w:t>
      </w:r>
      <w:proofErr w:type="spellStart"/>
      <w:r w:rsidRPr="0066567B">
        <w:t>ePass</w:t>
      </w:r>
      <w:proofErr w:type="spellEnd"/>
      <w:r w:rsidRPr="0066567B">
        <w:t xml:space="preserve"> </w:t>
      </w:r>
      <w:r w:rsidR="0019132A">
        <w:t xml:space="preserve">the </w:t>
      </w:r>
      <w:hyperlink r:id="rId8" w:history="1">
        <w:r w:rsidRPr="0066567B">
          <w:rPr>
            <w:rStyle w:val="Hyperlink"/>
          </w:rPr>
          <w:t>CDC case report form</w:t>
        </w:r>
      </w:hyperlink>
      <w:r w:rsidRPr="0066567B">
        <w:t xml:space="preserve"> to </w:t>
      </w:r>
      <w:proofErr w:type="spellStart"/>
      <w:r w:rsidRPr="0066567B">
        <w:t>CDEpi</w:t>
      </w:r>
      <w:proofErr w:type="spellEnd"/>
      <w:r w:rsidR="00BE2FD6">
        <w:t xml:space="preserve"> </w:t>
      </w:r>
      <w:r w:rsidR="00BE2FD6" w:rsidRPr="00E930C3">
        <w:t>(this is a pdf fillable form)</w:t>
      </w:r>
    </w:p>
    <w:p w14:paraId="6A6D359B" w14:textId="77777777" w:rsidR="00710A1F" w:rsidRPr="0066567B" w:rsidRDefault="005403CD" w:rsidP="00710A1F">
      <w:pPr>
        <w:pStyle w:val="ListParagraph"/>
        <w:numPr>
          <w:ilvl w:val="0"/>
          <w:numId w:val="28"/>
        </w:numPr>
      </w:pPr>
      <w:r w:rsidRPr="00E930C3">
        <w:rPr>
          <w:noProof/>
          <w:color w:val="FF0000"/>
        </w:rPr>
        <mc:AlternateContent>
          <mc:Choice Requires="wps">
            <w:drawing>
              <wp:anchor distT="45720" distB="45720" distL="114300" distR="114300" simplePos="0" relativeHeight="251659264" behindDoc="1" locked="0" layoutInCell="1" allowOverlap="1">
                <wp:simplePos x="0" y="0"/>
                <wp:positionH relativeFrom="column">
                  <wp:posOffset>34290</wp:posOffset>
                </wp:positionH>
                <wp:positionV relativeFrom="paragraph">
                  <wp:posOffset>295910</wp:posOffset>
                </wp:positionV>
                <wp:extent cx="5709920" cy="1466215"/>
                <wp:effectExtent l="0" t="0" r="24130" b="19685"/>
                <wp:wrapTight wrapText="bothSides">
                  <wp:wrapPolygon edited="0">
                    <wp:start x="0" y="0"/>
                    <wp:lineTo x="0" y="21609"/>
                    <wp:lineTo x="21619" y="21609"/>
                    <wp:lineTo x="2161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466215"/>
                        </a:xfrm>
                        <a:prstGeom prst="rect">
                          <a:avLst/>
                        </a:prstGeom>
                        <a:solidFill>
                          <a:srgbClr val="FFFFFF"/>
                        </a:solidFill>
                        <a:ln w="19050">
                          <a:solidFill>
                            <a:srgbClr val="C00000"/>
                          </a:solidFill>
                          <a:miter lim="800000"/>
                          <a:headEnd/>
                          <a:tailEnd/>
                        </a:ln>
                      </wps:spPr>
                      <wps:txbx>
                        <w:txbxContent>
                          <w:p w14:paraId="41D1E206" w14:textId="77777777" w:rsidR="00B316C5" w:rsidRDefault="00B316C5" w:rsidP="00E930C3">
                            <w:pPr>
                              <w:spacing w:line="240" w:lineRule="auto"/>
                              <w:rPr>
                                <w:color w:val="C00000"/>
                              </w:rPr>
                            </w:pPr>
                            <w:r w:rsidRPr="00E930C3">
                              <w:rPr>
                                <w:b/>
                                <w:bCs/>
                                <w:color w:val="C00000"/>
                              </w:rPr>
                              <w:t>Information to collect and send to CDEpi as soon as possible:</w:t>
                            </w:r>
                          </w:p>
                          <w:p w14:paraId="2BD8E7A8"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Jurisdiction</w:t>
                            </w:r>
                          </w:p>
                          <w:p w14:paraId="3B3BEBF4"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Hospitalization status</w:t>
                            </w:r>
                          </w:p>
                          <w:p w14:paraId="04D7B3E7"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Onset date</w:t>
                            </w:r>
                          </w:p>
                          <w:p w14:paraId="621D6A99"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Likely transmission</w:t>
                            </w:r>
                            <w:r>
                              <w:rPr>
                                <w:rFonts w:eastAsia="Times New Roman"/>
                                <w:color w:val="C00000"/>
                              </w:rPr>
                              <w:t xml:space="preserve"> </w:t>
                            </w:r>
                            <w:r w:rsidR="008C2289">
                              <w:rPr>
                                <w:rFonts w:eastAsia="Times New Roman"/>
                                <w:color w:val="C00000"/>
                              </w:rPr>
                              <w:t xml:space="preserve">(travel </w:t>
                            </w:r>
                            <w:r w:rsidR="001D7211">
                              <w:rPr>
                                <w:rFonts w:eastAsia="Times New Roman"/>
                                <w:color w:val="C00000"/>
                              </w:rPr>
                              <w:t>associated</w:t>
                            </w:r>
                            <w:r w:rsidR="008C2289">
                              <w:rPr>
                                <w:rFonts w:eastAsia="Times New Roman"/>
                                <w:color w:val="C00000"/>
                              </w:rPr>
                              <w:t xml:space="preserve">, community acquired, </w:t>
                            </w:r>
                            <w:r w:rsidR="001D7211">
                              <w:rPr>
                                <w:rFonts w:eastAsia="Times New Roman"/>
                                <w:color w:val="C00000"/>
                              </w:rPr>
                              <w:t>contact, household contact, cluster</w:t>
                            </w:r>
                            <w:r w:rsidR="005403CD">
                              <w:rPr>
                                <w:rFonts w:eastAsia="Times New Roman"/>
                                <w:color w:val="C00000"/>
                              </w:rPr>
                              <w:t xml:space="preserve">, </w:t>
                            </w:r>
                            <w:r w:rsidR="00F311FC" w:rsidRPr="00F311FC">
                              <w:rPr>
                                <w:rFonts w:eastAsia="Times New Roman"/>
                                <w:color w:val="C00000"/>
                              </w:rPr>
                              <w:t>healthcare-associated infection</w:t>
                            </w:r>
                            <w:r w:rsidR="00F311FC">
                              <w:rPr>
                                <w:rFonts w:eastAsia="Times New Roman"/>
                                <w:color w:val="C00000"/>
                              </w:rPr>
                              <w:t xml:space="preserve"> </w:t>
                            </w:r>
                            <w:r w:rsidR="005403CD">
                              <w:rPr>
                                <w:rFonts w:eastAsia="Times New Roman"/>
                                <w:color w:val="C00000"/>
                              </w:rPr>
                              <w:t xml:space="preserve">or </w:t>
                            </w:r>
                            <w:r w:rsidR="001D7211">
                              <w:rPr>
                                <w:rFonts w:eastAsia="Times New Roman"/>
                                <w:color w:val="C00000"/>
                              </w:rPr>
                              <w:t>under investigation</w:t>
                            </w:r>
                            <w:r w:rsidR="005403CD">
                              <w:rPr>
                                <w:rFonts w:eastAsia="Times New Roman"/>
                                <w:color w:val="C00000"/>
                              </w:rPr>
                              <w:t>)</w:t>
                            </w:r>
                            <w:r w:rsidR="001D7211">
                              <w:rPr>
                                <w:rFonts w:eastAsia="Times New Roman"/>
                                <w:color w:val="C00000"/>
                              </w:rPr>
                              <w:t xml:space="preserve"> </w:t>
                            </w:r>
                          </w:p>
                          <w:p w14:paraId="1D8F6CF1"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Number of 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pt;margin-top:23.3pt;width:449.6pt;height:115.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" strokecolor="#c00000" strokeweight="1.5pt">
                <v:textbox>
                  <w:txbxContent>
                    <w:p w14:paraId="41D1E206" w14:textId="77777777" w:rsidR="00B316C5" w:rsidRDefault="00B316C5" w:rsidP="00E930C3">
                      <w:pPr>
                        <w:spacing w:line="240" w:lineRule="auto"/>
                        <w:rPr>
                          <w:color w:val="C00000"/>
                        </w:rPr>
                      </w:pPr>
                      <w:r w:rsidRPr="00E930C3">
                        <w:rPr>
                          <w:b/>
                          <w:bCs/>
                          <w:color w:val="C00000"/>
                        </w:rPr>
                        <w:t>Information to collect and send to CDEpi as soon as possible:</w:t>
                      </w:r>
                    </w:p>
                    <w:p w14:paraId="2BD8E7A8"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Jurisdiction</w:t>
                      </w:r>
                    </w:p>
                    <w:p w14:paraId="3B3BEBF4"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Hospitalization status</w:t>
                      </w:r>
                    </w:p>
                    <w:p w14:paraId="04D7B3E7"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Onset date</w:t>
                      </w:r>
                    </w:p>
                    <w:p w14:paraId="621D6A99"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Likely transmission</w:t>
                      </w:r>
                      <w:r>
                        <w:rPr>
                          <w:rFonts w:eastAsia="Times New Roman"/>
                          <w:color w:val="C00000"/>
                        </w:rPr>
                        <w:t xml:space="preserve"> </w:t>
                      </w:r>
                      <w:r w:rsidR="008C2289">
                        <w:rPr>
                          <w:rFonts w:eastAsia="Times New Roman"/>
                          <w:color w:val="C00000"/>
                        </w:rPr>
                        <w:t xml:space="preserve">(travel </w:t>
                      </w:r>
                      <w:r w:rsidR="001D7211">
                        <w:rPr>
                          <w:rFonts w:eastAsia="Times New Roman"/>
                          <w:color w:val="C00000"/>
                        </w:rPr>
                        <w:t>associated</w:t>
                      </w:r>
                      <w:r w:rsidR="008C2289">
                        <w:rPr>
                          <w:rFonts w:eastAsia="Times New Roman"/>
                          <w:color w:val="C00000"/>
                        </w:rPr>
                        <w:t xml:space="preserve">, community acquired, </w:t>
                      </w:r>
                      <w:r w:rsidR="001D7211">
                        <w:rPr>
                          <w:rFonts w:eastAsia="Times New Roman"/>
                          <w:color w:val="C00000"/>
                        </w:rPr>
                        <w:t>contact, household contact, cluster</w:t>
                      </w:r>
                      <w:r w:rsidR="005403CD">
                        <w:rPr>
                          <w:rFonts w:eastAsia="Times New Roman"/>
                          <w:color w:val="C00000"/>
                        </w:rPr>
                        <w:t xml:space="preserve">, </w:t>
                      </w:r>
                      <w:r w:rsidR="00F311FC" w:rsidRPr="00F311FC">
                        <w:rPr>
                          <w:rFonts w:eastAsia="Times New Roman"/>
                          <w:color w:val="C00000"/>
                        </w:rPr>
                        <w:t>healthcare-associated infection</w:t>
                      </w:r>
                      <w:r w:rsidR="00F311FC">
                        <w:rPr>
                          <w:rFonts w:eastAsia="Times New Roman"/>
                          <w:color w:val="C00000"/>
                        </w:rPr>
                        <w:t xml:space="preserve"> </w:t>
                      </w:r>
                      <w:r w:rsidR="005403CD">
                        <w:rPr>
                          <w:rFonts w:eastAsia="Times New Roman"/>
                          <w:color w:val="C00000"/>
                        </w:rPr>
                        <w:t xml:space="preserve">or </w:t>
                      </w:r>
                      <w:r w:rsidR="001D7211">
                        <w:rPr>
                          <w:rFonts w:eastAsia="Times New Roman"/>
                          <w:color w:val="C00000"/>
                        </w:rPr>
                        <w:t>under investigation</w:t>
                      </w:r>
                      <w:r w:rsidR="005403CD">
                        <w:rPr>
                          <w:rFonts w:eastAsia="Times New Roman"/>
                          <w:color w:val="C00000"/>
                        </w:rPr>
                        <w:t>)</w:t>
                      </w:r>
                      <w:r w:rsidR="001D7211">
                        <w:rPr>
                          <w:rFonts w:eastAsia="Times New Roman"/>
                          <w:color w:val="C00000"/>
                        </w:rPr>
                        <w:t xml:space="preserve"> </w:t>
                      </w:r>
                    </w:p>
                    <w:p w14:paraId="1D8F6CF1" w14:textId="77777777" w:rsidR="00B316C5" w:rsidRPr="00E930C3" w:rsidRDefault="00B316C5" w:rsidP="00E930C3">
                      <w:pPr>
                        <w:pStyle w:val="ListParagraph"/>
                        <w:numPr>
                          <w:ilvl w:val="0"/>
                          <w:numId w:val="46"/>
                        </w:numPr>
                        <w:spacing w:line="240" w:lineRule="auto"/>
                        <w:rPr>
                          <w:rFonts w:eastAsia="Times New Roman"/>
                          <w:color w:val="C00000"/>
                        </w:rPr>
                      </w:pPr>
                      <w:r w:rsidRPr="00E930C3">
                        <w:rPr>
                          <w:rFonts w:eastAsia="Times New Roman"/>
                          <w:color w:val="C00000"/>
                        </w:rPr>
                        <w:t>Number of contacts</w:t>
                      </w:r>
                    </w:p>
                  </w:txbxContent>
                </v:textbox>
                <w10:wrap type="tight"/>
              </v:shape>
            </w:pict>
          </mc:Fallback>
        </mc:AlternateContent>
      </w:r>
      <w:r w:rsidR="00710A1F" w:rsidRPr="0066567B">
        <w:t xml:space="preserve">Enter COVID-19 investigation into MIDIS </w:t>
      </w:r>
    </w:p>
    <w:p w14:paraId="7AAE58D1" w14:textId="77777777" w:rsidR="00E930C3" w:rsidRDefault="00E930C3" w:rsidP="00E930C3">
      <w:r>
        <w:rPr>
          <w:color w:val="FF0000"/>
        </w:rPr>
        <w:t xml:space="preserve"> </w:t>
      </w:r>
    </w:p>
    <w:p w14:paraId="0D923E25" w14:textId="77777777" w:rsidR="00710A1F" w:rsidRPr="00574B64" w:rsidRDefault="00710A1F" w:rsidP="00710A1F">
      <w:pPr>
        <w:pStyle w:val="Heading2"/>
        <w:rPr>
          <w:b/>
          <w:bCs/>
          <w:color w:val="1F3864" w:themeColor="accent1" w:themeShade="80"/>
          <w:sz w:val="32"/>
          <w:szCs w:val="32"/>
        </w:rPr>
      </w:pPr>
      <w:bookmarkStart w:id="1" w:name="_Toc36644183"/>
      <w:r w:rsidRPr="00574B64">
        <w:rPr>
          <w:b/>
          <w:bCs/>
          <w:color w:val="1F3864" w:themeColor="accent1" w:themeShade="80"/>
          <w:sz w:val="32"/>
          <w:szCs w:val="32"/>
          <w:u w:val="single"/>
        </w:rPr>
        <w:t>State COVID-19 reporting</w:t>
      </w:r>
      <w:r w:rsidRPr="00574B64">
        <w:rPr>
          <w:b/>
          <w:bCs/>
          <w:color w:val="1F3864" w:themeColor="accent1" w:themeShade="80"/>
          <w:sz w:val="32"/>
          <w:szCs w:val="32"/>
        </w:rPr>
        <w:t>:</w:t>
      </w:r>
      <w:bookmarkEnd w:id="1"/>
    </w:p>
    <w:p w14:paraId="3E66BA6D" w14:textId="77777777" w:rsidR="00710A1F" w:rsidRPr="0066567B" w:rsidRDefault="00710A1F" w:rsidP="00710A1F">
      <w:r w:rsidRPr="0066567B">
        <w:t xml:space="preserve">If a confirmed case of COVID-19 is identified at MTPHL or by a private lab, refer to the CDC guidance providing </w:t>
      </w:r>
      <w:hyperlink r:id="rId9" w:history="1">
        <w:r w:rsidRPr="0066567B">
          <w:rPr>
            <w:rStyle w:val="Hyperlink"/>
          </w:rPr>
          <w:t>Information for Health Departments on Reporting a Person Under Investigation (PUI), or Presumptive Positive and Laboratory-Confirmed Cases of COVID-19</w:t>
        </w:r>
      </w:hyperlink>
      <w:r w:rsidRPr="0066567B">
        <w:t>, including the case report form and instructions.</w:t>
      </w:r>
    </w:p>
    <w:p w14:paraId="060ACF27" w14:textId="77777777" w:rsidR="00710A1F" w:rsidRPr="0066567B" w:rsidRDefault="00710A1F" w:rsidP="00710A1F">
      <w:pPr>
        <w:pStyle w:val="ListParagraph"/>
        <w:numPr>
          <w:ilvl w:val="0"/>
          <w:numId w:val="2"/>
        </w:numPr>
      </w:pPr>
      <w:proofErr w:type="spellStart"/>
      <w:r w:rsidRPr="0066567B">
        <w:t>CDEpi</w:t>
      </w:r>
      <w:proofErr w:type="spellEnd"/>
      <w:r w:rsidRPr="0066567B">
        <w:t xml:space="preserve"> will notify CDC of the case via DCIPHER</w:t>
      </w:r>
    </w:p>
    <w:p w14:paraId="67B9BFB1" w14:textId="77777777" w:rsidR="00710A1F" w:rsidRPr="0066567B" w:rsidRDefault="00710A1F" w:rsidP="00710A1F">
      <w:pPr>
        <w:pStyle w:val="ListParagraph"/>
        <w:numPr>
          <w:ilvl w:val="0"/>
          <w:numId w:val="2"/>
        </w:numPr>
      </w:pPr>
      <w:r w:rsidRPr="0066567B">
        <w:t xml:space="preserve">The state will issue a COVID-19 ID to complete a PUI and Case Report Form in DCIPHER. </w:t>
      </w:r>
    </w:p>
    <w:p w14:paraId="5BFBCFCD" w14:textId="77777777" w:rsidR="00710A1F" w:rsidRPr="0066567B" w:rsidRDefault="00710A1F" w:rsidP="00710A1F">
      <w:pPr>
        <w:pStyle w:val="ListParagraph"/>
        <w:numPr>
          <w:ilvl w:val="0"/>
          <w:numId w:val="2"/>
        </w:numPr>
      </w:pPr>
      <w:r w:rsidRPr="0066567B">
        <w:t xml:space="preserve">The specimen </w:t>
      </w:r>
      <w:r w:rsidR="00E77025">
        <w:t>will be considered a confirmed positive through the MTPHL</w:t>
      </w:r>
    </w:p>
    <w:p w14:paraId="665FD7E4" w14:textId="77777777" w:rsidR="00442165" w:rsidRPr="0066567B" w:rsidRDefault="00442165" w:rsidP="00442165">
      <w:pPr>
        <w:pStyle w:val="ListParagraph"/>
        <w:numPr>
          <w:ilvl w:val="0"/>
          <w:numId w:val="2"/>
        </w:numPr>
      </w:pPr>
      <w:r w:rsidRPr="0066567B">
        <w:t>The state will work closely with the case county of residence and the healthcare facility where the case is located to coordinate isolation of the case and to conduct a contact investigation.</w:t>
      </w:r>
    </w:p>
    <w:p w14:paraId="05EA3FAA" w14:textId="77777777" w:rsidR="00574B64" w:rsidRDefault="00574B64" w:rsidP="00386D68">
      <w:pPr>
        <w:pStyle w:val="Heading2"/>
        <w:rPr>
          <w:b/>
          <w:bCs/>
          <w:color w:val="1F3864" w:themeColor="accent1" w:themeShade="80"/>
          <w:sz w:val="32"/>
          <w:szCs w:val="32"/>
        </w:rPr>
      </w:pPr>
    </w:p>
    <w:p w14:paraId="06991D93" w14:textId="77777777" w:rsidR="004613EC" w:rsidRDefault="004613EC" w:rsidP="00386D68">
      <w:pPr>
        <w:pStyle w:val="Heading2"/>
        <w:rPr>
          <w:b/>
          <w:bCs/>
          <w:color w:val="1F3864" w:themeColor="accent1" w:themeShade="80"/>
          <w:sz w:val="32"/>
          <w:szCs w:val="32"/>
        </w:rPr>
      </w:pPr>
      <w:bookmarkStart w:id="2" w:name="_Toc36644184"/>
      <w:r w:rsidRPr="00574B64">
        <w:rPr>
          <w:b/>
          <w:bCs/>
          <w:color w:val="1F3864" w:themeColor="accent1" w:themeShade="80"/>
          <w:sz w:val="32"/>
          <w:szCs w:val="32"/>
          <w:u w:val="single"/>
        </w:rPr>
        <w:t xml:space="preserve">Isolation of </w:t>
      </w:r>
      <w:r w:rsidR="00FF0A44" w:rsidRPr="00574B64">
        <w:rPr>
          <w:b/>
          <w:bCs/>
          <w:color w:val="1F3864" w:themeColor="accent1" w:themeShade="80"/>
          <w:sz w:val="32"/>
          <w:szCs w:val="32"/>
          <w:u w:val="single"/>
        </w:rPr>
        <w:t xml:space="preserve">COVID-19 </w:t>
      </w:r>
      <w:r w:rsidRPr="00574B64">
        <w:rPr>
          <w:b/>
          <w:bCs/>
          <w:color w:val="1F3864" w:themeColor="accent1" w:themeShade="80"/>
          <w:sz w:val="32"/>
          <w:szCs w:val="32"/>
          <w:u w:val="single"/>
        </w:rPr>
        <w:t>Case</w:t>
      </w:r>
      <w:r w:rsidRPr="00574B64">
        <w:rPr>
          <w:b/>
          <w:bCs/>
          <w:color w:val="1F3864" w:themeColor="accent1" w:themeShade="80"/>
          <w:sz w:val="32"/>
          <w:szCs w:val="32"/>
        </w:rPr>
        <w:t>:</w:t>
      </w:r>
      <w:bookmarkEnd w:id="2"/>
    </w:p>
    <w:p w14:paraId="3B104873" w14:textId="77777777" w:rsidR="004613EC" w:rsidRPr="005C5CCC" w:rsidRDefault="004613EC" w:rsidP="00621CDB">
      <w:pPr>
        <w:pStyle w:val="Heading3"/>
        <w:rPr>
          <w:b/>
          <w:bCs/>
          <w:color w:val="1F3864" w:themeColor="accent1" w:themeShade="80"/>
        </w:rPr>
      </w:pPr>
      <w:bookmarkStart w:id="3" w:name="_Toc36644185"/>
      <w:r w:rsidRPr="005C5CCC">
        <w:rPr>
          <w:b/>
          <w:bCs/>
          <w:color w:val="1F3864" w:themeColor="accent1" w:themeShade="80"/>
        </w:rPr>
        <w:t>Hospitalized Cases</w:t>
      </w:r>
      <w:bookmarkEnd w:id="3"/>
    </w:p>
    <w:p w14:paraId="7AB83885" w14:textId="77777777" w:rsidR="0003197F" w:rsidRPr="0066567B" w:rsidRDefault="00D52C3D" w:rsidP="00386D68">
      <w:pPr>
        <w:spacing w:line="240" w:lineRule="auto"/>
      </w:pPr>
      <w:r w:rsidRPr="0066567B">
        <w:t>T</w:t>
      </w:r>
      <w:r w:rsidR="004613EC" w:rsidRPr="0066567B">
        <w:t>ransmission of the COVID-19 virus is presumed to occur via respiratory</w:t>
      </w:r>
      <w:r w:rsidR="00386D68" w:rsidRPr="0066567B">
        <w:t xml:space="preserve"> </w:t>
      </w:r>
      <w:r w:rsidR="004613EC" w:rsidRPr="0066567B">
        <w:t xml:space="preserve">droplets. </w:t>
      </w:r>
    </w:p>
    <w:p w14:paraId="085D30DE" w14:textId="77777777" w:rsidR="0003197F" w:rsidRPr="0066567B" w:rsidRDefault="00B5156D" w:rsidP="0003197F">
      <w:pPr>
        <w:pStyle w:val="ListParagraph"/>
        <w:numPr>
          <w:ilvl w:val="0"/>
          <w:numId w:val="8"/>
        </w:numPr>
        <w:spacing w:line="240" w:lineRule="auto"/>
      </w:pPr>
      <w:r w:rsidRPr="0066567B">
        <w:t>P</w:t>
      </w:r>
      <w:r w:rsidR="004613EC" w:rsidRPr="0066567B">
        <w:t>atients with COVID-19</w:t>
      </w:r>
      <w:r w:rsidR="00386D68" w:rsidRPr="0066567B">
        <w:t xml:space="preserve"> </w:t>
      </w:r>
      <w:r w:rsidR="004613EC" w:rsidRPr="0066567B">
        <w:t xml:space="preserve">should be placed under </w:t>
      </w:r>
      <w:r w:rsidR="00FF0A44" w:rsidRPr="0066567B">
        <w:t>standard</w:t>
      </w:r>
      <w:r w:rsidR="00E815F8" w:rsidRPr="0066567B">
        <w:t xml:space="preserve"> and transmission-based </w:t>
      </w:r>
      <w:r w:rsidR="004613EC" w:rsidRPr="0066567B">
        <w:t>precautions.</w:t>
      </w:r>
    </w:p>
    <w:p w14:paraId="7A287383" w14:textId="77777777" w:rsidR="00E815F8" w:rsidRPr="0066567B" w:rsidRDefault="00E815F8" w:rsidP="004613EC">
      <w:pPr>
        <w:pStyle w:val="ListParagraph"/>
        <w:numPr>
          <w:ilvl w:val="0"/>
          <w:numId w:val="8"/>
        </w:numPr>
        <w:spacing w:line="240" w:lineRule="auto"/>
      </w:pPr>
      <w:r w:rsidRPr="0066567B">
        <w:t>Patients with known or suspected COVID-19 should be cared for in a single-person room with the door closed. Airborne Infection Isolation Rooms (AIIRs) should be reserved for patients undergoing aerosol-generating procedures.</w:t>
      </w:r>
    </w:p>
    <w:p w14:paraId="7CE451A3" w14:textId="77777777" w:rsidR="00E815F8" w:rsidRPr="0066567B" w:rsidRDefault="00E815F8" w:rsidP="004613EC">
      <w:pPr>
        <w:pStyle w:val="ListParagraph"/>
        <w:numPr>
          <w:ilvl w:val="0"/>
          <w:numId w:val="8"/>
        </w:numPr>
        <w:spacing w:line="240" w:lineRule="auto"/>
      </w:pPr>
      <w:r w:rsidRPr="0066567B">
        <w:t>Healthcare personnel (HCP) who enter the room of a patient with known or suspected COVID-19 should adhere to Standard Precautions and use a respirator or facemask, gown, gloves, and eye protection. When available, respirators (instead of facemasks) are preferred; they should be prioritized for situations where respiratory protection is most important and the care of patients with pathogens requiring Airborne Precautions (e.g., tuberculosis, measles, varicella). </w:t>
      </w:r>
    </w:p>
    <w:p w14:paraId="5E1CCD87" w14:textId="77777777" w:rsidR="00261319" w:rsidRPr="0066567B" w:rsidRDefault="00261319" w:rsidP="00261319">
      <w:pPr>
        <w:spacing w:line="240" w:lineRule="auto"/>
      </w:pPr>
      <w:r w:rsidRPr="0066567B">
        <w:t xml:space="preserve">For full details, CDC released </w:t>
      </w:r>
      <w:hyperlink r:id="rId10" w:history="1">
        <w:r w:rsidRPr="0066567B">
          <w:rPr>
            <w:rStyle w:val="Hyperlink"/>
          </w:rPr>
          <w:t>Interim Infection Prevention and Control Recommendations for Patients with Confirmed Coronavirus Disease 2019 (COVID-19) or Persons Under Investigation for COVID-19 in Healthcare Settings</w:t>
        </w:r>
      </w:hyperlink>
      <w:r w:rsidRPr="0066567B">
        <w:t>.  Persons Under Investigation (PUIs) or COVID-19 cases who do not require hospitalization should isolate themselves at home except to receive medical care (more information below).</w:t>
      </w:r>
    </w:p>
    <w:p w14:paraId="1205A2DD" w14:textId="77777777" w:rsidR="00386D68" w:rsidRPr="0066567B" w:rsidRDefault="004613EC" w:rsidP="00E815F8">
      <w:pPr>
        <w:spacing w:line="240" w:lineRule="auto"/>
      </w:pPr>
      <w:r w:rsidRPr="0066567B">
        <w:rPr>
          <w:i/>
          <w:iCs/>
        </w:rPr>
        <w:t xml:space="preserve">Discontinuation of </w:t>
      </w:r>
      <w:r w:rsidR="00A14DF3">
        <w:rPr>
          <w:i/>
          <w:iCs/>
        </w:rPr>
        <w:t>Transmission-Based Precautions</w:t>
      </w:r>
    </w:p>
    <w:p w14:paraId="7D45C48F" w14:textId="77777777" w:rsidR="004613EC" w:rsidRPr="0066567B" w:rsidRDefault="004613EC" w:rsidP="004613EC">
      <w:pPr>
        <w:rPr>
          <w:i/>
          <w:iCs/>
        </w:rPr>
      </w:pPr>
      <w:r w:rsidRPr="0066567B">
        <w:t xml:space="preserve">CDC </w:t>
      </w:r>
      <w:r w:rsidR="00CE7928">
        <w:t xml:space="preserve">has </w:t>
      </w:r>
      <w:r w:rsidRPr="0066567B">
        <w:t xml:space="preserve">released </w:t>
      </w:r>
      <w:hyperlink r:id="rId11" w:history="1">
        <w:r w:rsidRPr="0066567B">
          <w:rPr>
            <w:rStyle w:val="Hyperlink"/>
          </w:rPr>
          <w:t>Interim Guidance for Discontinuation of Transmission-Based</w:t>
        </w:r>
        <w:r w:rsidR="00386D68" w:rsidRPr="0066567B">
          <w:rPr>
            <w:rStyle w:val="Hyperlink"/>
          </w:rPr>
          <w:t xml:space="preserve"> </w:t>
        </w:r>
        <w:r w:rsidRPr="0066567B">
          <w:rPr>
            <w:rStyle w:val="Hyperlink"/>
          </w:rPr>
          <w:t>Precautions Among Hospitalized Patients with COVID-19</w:t>
        </w:r>
      </w:hyperlink>
      <w:r w:rsidRPr="0066567B">
        <w:t xml:space="preserve"> for when transmission</w:t>
      </w:r>
      <w:r w:rsidR="006F0700" w:rsidRPr="0066567B">
        <w:t>-</w:t>
      </w:r>
      <w:r w:rsidRPr="0066567B">
        <w:t>based precautions can be lifted for hospitalized PUIs or COVID-19 cases.</w:t>
      </w:r>
    </w:p>
    <w:p w14:paraId="78929EB4" w14:textId="77777777" w:rsidR="004613EC" w:rsidRPr="005C5CCC" w:rsidRDefault="004613EC" w:rsidP="00621CDB">
      <w:pPr>
        <w:pStyle w:val="Heading3"/>
        <w:rPr>
          <w:b/>
          <w:bCs/>
          <w:color w:val="1F3864" w:themeColor="accent1" w:themeShade="80"/>
        </w:rPr>
      </w:pPr>
      <w:bookmarkStart w:id="4" w:name="_Toc36644186"/>
      <w:r w:rsidRPr="005C5CCC">
        <w:rPr>
          <w:b/>
          <w:bCs/>
          <w:color w:val="1F3864" w:themeColor="accent1" w:themeShade="80"/>
        </w:rPr>
        <w:t>Cases not requiring hospitalization</w:t>
      </w:r>
      <w:bookmarkEnd w:id="4"/>
    </w:p>
    <w:p w14:paraId="2BDF49DE" w14:textId="77777777" w:rsidR="009A38DD" w:rsidRPr="0066567B" w:rsidRDefault="004613EC" w:rsidP="004613EC">
      <w:r w:rsidRPr="0066567B">
        <w:t>PUIs or COVID-19 cases who do not require hospitalization should isolate</w:t>
      </w:r>
      <w:r w:rsidR="00386D68" w:rsidRPr="0066567B">
        <w:t xml:space="preserve"> </w:t>
      </w:r>
      <w:r w:rsidRPr="0066567B">
        <w:t xml:space="preserve">themselves at home except to receive medical care. </w:t>
      </w:r>
      <w:r w:rsidR="009A38DD" w:rsidRPr="0066567B">
        <w:t xml:space="preserve">In consultation with state or local health department staff, a healthcare professional should assess whether the residential setting is appropriate for home care. </w:t>
      </w:r>
    </w:p>
    <w:p w14:paraId="30218179" w14:textId="77777777" w:rsidR="009A38DD" w:rsidRPr="0066567B" w:rsidRDefault="009A38DD" w:rsidP="009A38DD">
      <w:r w:rsidRPr="0066567B">
        <w:t xml:space="preserve">As much as possible, cases should stay in a specific room and away from other people in the home, also using a separate bathroom, if available. Cases in home isolation should follow these </w:t>
      </w:r>
      <w:r w:rsidR="0003197F" w:rsidRPr="0066567B">
        <w:t>precautions</w:t>
      </w:r>
      <w:r w:rsidRPr="0066567B">
        <w:t>:</w:t>
      </w:r>
    </w:p>
    <w:p w14:paraId="1070BECD" w14:textId="77777777" w:rsidR="009A38DD" w:rsidRPr="0066567B" w:rsidRDefault="009A38DD" w:rsidP="009A38DD">
      <w:pPr>
        <w:pStyle w:val="ListParagraph"/>
        <w:numPr>
          <w:ilvl w:val="0"/>
          <w:numId w:val="7"/>
        </w:numPr>
      </w:pPr>
      <w:r w:rsidRPr="0066567B">
        <w:t>Wear a facemask – You should wear a facemask when you are around other people (e.g., sharing a room or vehicle) or pets and before you enter a healthcare provider’s office</w:t>
      </w:r>
    </w:p>
    <w:p w14:paraId="505468A8" w14:textId="77777777" w:rsidR="009A38DD" w:rsidRPr="0066567B" w:rsidRDefault="009A38DD" w:rsidP="009A38DD">
      <w:pPr>
        <w:pStyle w:val="ListParagraph"/>
        <w:numPr>
          <w:ilvl w:val="0"/>
          <w:numId w:val="7"/>
        </w:numPr>
      </w:pPr>
      <w:r w:rsidRPr="0066567B">
        <w:t>Cover your coughs and sneezes</w:t>
      </w:r>
    </w:p>
    <w:p w14:paraId="513FD8FC" w14:textId="77777777" w:rsidR="009A38DD" w:rsidRPr="0066567B" w:rsidRDefault="009A38DD" w:rsidP="009A38DD">
      <w:pPr>
        <w:pStyle w:val="ListParagraph"/>
        <w:numPr>
          <w:ilvl w:val="0"/>
          <w:numId w:val="7"/>
        </w:numPr>
      </w:pPr>
      <w:r w:rsidRPr="0066567B">
        <w:t>Clean your hands often with soap and water for at least 20 seconds</w:t>
      </w:r>
    </w:p>
    <w:p w14:paraId="1974213A" w14:textId="77777777" w:rsidR="009A38DD" w:rsidRPr="0066567B" w:rsidRDefault="009A38DD" w:rsidP="009A38DD">
      <w:pPr>
        <w:pStyle w:val="ListParagraph"/>
        <w:numPr>
          <w:ilvl w:val="0"/>
          <w:numId w:val="7"/>
        </w:numPr>
      </w:pPr>
      <w:r w:rsidRPr="0066567B">
        <w:t>Avoid sharing personal household items (e.g., dishes, eating utensils, towels, or bedding)</w:t>
      </w:r>
    </w:p>
    <w:p w14:paraId="172B7435" w14:textId="77777777" w:rsidR="009A38DD" w:rsidRPr="0066567B" w:rsidRDefault="009A38DD" w:rsidP="009A38DD">
      <w:pPr>
        <w:pStyle w:val="ListParagraph"/>
        <w:numPr>
          <w:ilvl w:val="0"/>
          <w:numId w:val="7"/>
        </w:numPr>
      </w:pPr>
      <w:r w:rsidRPr="0066567B">
        <w:t>Clean all “high-touch” surfaces everyday</w:t>
      </w:r>
    </w:p>
    <w:p w14:paraId="7915C953" w14:textId="77777777" w:rsidR="009A38DD" w:rsidRPr="0066567B" w:rsidRDefault="009A38DD" w:rsidP="009A38DD">
      <w:pPr>
        <w:pStyle w:val="ListParagraph"/>
        <w:numPr>
          <w:ilvl w:val="0"/>
          <w:numId w:val="7"/>
        </w:numPr>
      </w:pPr>
      <w:r w:rsidRPr="0066567B">
        <w:t>Monitor your symptoms and call ahead before visiting your doctor</w:t>
      </w:r>
    </w:p>
    <w:p w14:paraId="53D97E92" w14:textId="77777777" w:rsidR="004613EC" w:rsidRPr="0066567B" w:rsidRDefault="004613EC" w:rsidP="004613EC">
      <w:r w:rsidRPr="0066567B">
        <w:t xml:space="preserve">Refer to the </w:t>
      </w:r>
      <w:hyperlink r:id="rId12" w:history="1">
        <w:r w:rsidRPr="0066567B">
          <w:rPr>
            <w:rStyle w:val="Hyperlink"/>
          </w:rPr>
          <w:t>Interim Guidance for Preventing the Spread of Coronavirus 2019</w:t>
        </w:r>
        <w:r w:rsidR="00386D68" w:rsidRPr="0066567B">
          <w:rPr>
            <w:rStyle w:val="Hyperlink"/>
          </w:rPr>
          <w:t xml:space="preserve"> </w:t>
        </w:r>
        <w:r w:rsidRPr="0066567B">
          <w:rPr>
            <w:rStyle w:val="Hyperlink"/>
          </w:rPr>
          <w:t>(COVID-19) in Homes and Residential Communities</w:t>
        </w:r>
      </w:hyperlink>
      <w:r w:rsidRPr="0066567B">
        <w:t xml:space="preserve"> for comprehensive guidance.</w:t>
      </w:r>
      <w:r w:rsidR="0003197F" w:rsidRPr="0066567B">
        <w:t xml:space="preserve"> This also includes </w:t>
      </w:r>
      <w:hyperlink r:id="rId13" w:anchor="precautions" w:history="1">
        <w:r w:rsidR="00DD26A8" w:rsidRPr="0066567B">
          <w:rPr>
            <w:rStyle w:val="Hyperlink"/>
          </w:rPr>
          <w:t>recommended precautions</w:t>
        </w:r>
        <w:r w:rsidR="0003197F" w:rsidRPr="0066567B">
          <w:rPr>
            <w:rStyle w:val="Hyperlink"/>
          </w:rPr>
          <w:t xml:space="preserve"> for household members</w:t>
        </w:r>
        <w:r w:rsidR="00DD26A8" w:rsidRPr="0066567B">
          <w:rPr>
            <w:rStyle w:val="Hyperlink"/>
          </w:rPr>
          <w:t xml:space="preserve"> caring for the individual</w:t>
        </w:r>
      </w:hyperlink>
      <w:r w:rsidR="00DD26A8" w:rsidRPr="0066567B">
        <w:t xml:space="preserve"> at home. </w:t>
      </w:r>
    </w:p>
    <w:p w14:paraId="59D985F9" w14:textId="77777777" w:rsidR="005D259E" w:rsidRPr="00574B64" w:rsidRDefault="005D259E" w:rsidP="005D259E">
      <w:pPr>
        <w:pStyle w:val="Heading2"/>
        <w:spacing w:before="0"/>
        <w:rPr>
          <w:b/>
          <w:bCs/>
          <w:color w:val="1F3864" w:themeColor="accent1" w:themeShade="80"/>
          <w:sz w:val="32"/>
          <w:szCs w:val="32"/>
          <w:u w:val="single"/>
        </w:rPr>
      </w:pPr>
      <w:bookmarkStart w:id="5" w:name="_Toc36644187"/>
      <w:r w:rsidRPr="00574B64">
        <w:rPr>
          <w:b/>
          <w:bCs/>
          <w:color w:val="1F3864" w:themeColor="accent1" w:themeShade="80"/>
          <w:sz w:val="32"/>
          <w:szCs w:val="32"/>
          <w:u w:val="single"/>
        </w:rPr>
        <w:t>Discontinuation of home isolation for COVID-19 case</w:t>
      </w:r>
      <w:r w:rsidR="00FF76C3">
        <w:rPr>
          <w:b/>
          <w:bCs/>
          <w:color w:val="1F3864" w:themeColor="accent1" w:themeShade="80"/>
          <w:sz w:val="32"/>
          <w:szCs w:val="32"/>
          <w:u w:val="single"/>
        </w:rPr>
        <w:t>s</w:t>
      </w:r>
      <w:bookmarkEnd w:id="5"/>
    </w:p>
    <w:p w14:paraId="08F5809F" w14:textId="77777777" w:rsidR="005D259E" w:rsidRPr="005D259E" w:rsidRDefault="005D259E" w:rsidP="005D259E">
      <w:pPr>
        <w:pStyle w:val="NormalWeb"/>
        <w:spacing w:before="0" w:beforeAutospacing="0"/>
        <w:rPr>
          <w:rFonts w:asciiTheme="minorHAnsi" w:hAnsiTheme="minorHAnsi" w:cstheme="minorHAnsi"/>
          <w:sz w:val="22"/>
          <w:szCs w:val="22"/>
        </w:rPr>
      </w:pPr>
      <w:r w:rsidRPr="005D259E">
        <w:rPr>
          <w:rFonts w:asciiTheme="minorHAnsi" w:hAnsiTheme="minorHAnsi" w:cstheme="minorHAnsi"/>
          <w:b/>
          <w:sz w:val="22"/>
          <w:szCs w:val="22"/>
        </w:rPr>
        <w:t xml:space="preserve">People with COVID-19 who have symptoms: </w:t>
      </w:r>
      <w:r w:rsidRPr="005D259E">
        <w:rPr>
          <w:rFonts w:asciiTheme="minorHAnsi" w:hAnsiTheme="minorHAnsi" w:cstheme="minorHAnsi"/>
          <w:sz w:val="22"/>
          <w:szCs w:val="22"/>
        </w:rPr>
        <w:t>The decision to discontinue home isolation should be made in the context of local circumstances. Options now include both 1) a time-since-illness-onset and time-since-recovery (non-test-based) strategy, and 2) a test-based strategy.</w:t>
      </w:r>
      <w:r w:rsidR="0019132A">
        <w:rPr>
          <w:rFonts w:asciiTheme="minorHAnsi" w:hAnsiTheme="minorHAnsi" w:cstheme="minorHAnsi"/>
          <w:sz w:val="22"/>
          <w:szCs w:val="22"/>
        </w:rPr>
        <w:t xml:space="preserve">  Refer to the </w:t>
      </w:r>
      <w:hyperlink r:id="rId14" w:history="1">
        <w:r w:rsidR="0019132A" w:rsidRPr="00BD0C5C">
          <w:rPr>
            <w:rStyle w:val="Hyperlink"/>
            <w:rFonts w:asciiTheme="minorHAnsi" w:hAnsiTheme="minorHAnsi" w:cstheme="minorHAnsi"/>
            <w:sz w:val="22"/>
            <w:szCs w:val="22"/>
          </w:rPr>
          <w:t>CDC Discontinuation of Home Isolation for Persons with COVID-19</w:t>
        </w:r>
        <w:r w:rsidR="002F2604" w:rsidRPr="00BD0C5C">
          <w:rPr>
            <w:rStyle w:val="Hyperlink"/>
            <w:rFonts w:asciiTheme="minorHAnsi" w:hAnsiTheme="minorHAnsi" w:cstheme="minorHAnsi"/>
            <w:sz w:val="22"/>
            <w:szCs w:val="22"/>
          </w:rPr>
          <w:t xml:space="preserve"> for the complete guidance</w:t>
        </w:r>
      </w:hyperlink>
      <w:r w:rsidR="0019132A">
        <w:rPr>
          <w:rFonts w:asciiTheme="minorHAnsi" w:hAnsiTheme="minorHAnsi" w:cstheme="minorHAnsi"/>
          <w:sz w:val="22"/>
          <w:szCs w:val="22"/>
        </w:rPr>
        <w:t xml:space="preserve">.  </w:t>
      </w:r>
      <w:r w:rsidR="00CE7928">
        <w:rPr>
          <w:rFonts w:asciiTheme="minorHAnsi" w:hAnsiTheme="minorHAnsi" w:cstheme="minorHAnsi"/>
          <w:sz w:val="22"/>
          <w:szCs w:val="22"/>
        </w:rPr>
        <w:t xml:space="preserve">Please also see the algorithms at the end of this document.  </w:t>
      </w:r>
    </w:p>
    <w:p w14:paraId="4D53FB19" w14:textId="77777777" w:rsidR="005D259E" w:rsidRPr="005D259E" w:rsidRDefault="009F3724" w:rsidP="005D259E">
      <w:pPr>
        <w:pStyle w:val="NormalWeb"/>
        <w:numPr>
          <w:ilvl w:val="0"/>
          <w:numId w:val="37"/>
        </w:numPr>
        <w:ind w:left="720"/>
        <w:rPr>
          <w:rFonts w:asciiTheme="minorHAnsi" w:hAnsiTheme="minorHAnsi" w:cstheme="minorHAnsi"/>
          <w:sz w:val="22"/>
          <w:szCs w:val="22"/>
        </w:rPr>
      </w:pPr>
      <w:r>
        <w:rPr>
          <w:rStyle w:val="Strong"/>
          <w:rFonts w:asciiTheme="minorHAnsi" w:hAnsiTheme="minorHAnsi" w:cstheme="minorHAnsi"/>
          <w:sz w:val="22"/>
          <w:szCs w:val="22"/>
          <w:u w:val="single"/>
        </w:rPr>
        <w:t xml:space="preserve">Non-test-based strategy </w:t>
      </w:r>
      <w:hyperlink r:id="rId15" w:anchor="st1" w:history="1">
        <w:r w:rsidR="005D259E" w:rsidRPr="005D259E">
          <w:rPr>
            <w:rStyle w:val="Hyperlink"/>
            <w:rFonts w:asciiTheme="minorHAnsi" w:eastAsiaTheme="majorEastAsia" w:hAnsiTheme="minorHAnsi" w:cstheme="minorHAnsi"/>
            <w:b/>
            <w:bCs/>
            <w:sz w:val="22"/>
            <w:szCs w:val="22"/>
          </w:rPr>
          <w:t>*</w:t>
        </w:r>
      </w:hyperlink>
      <w:r w:rsidR="005D259E" w:rsidRPr="005D259E">
        <w:rPr>
          <w:rFonts w:asciiTheme="minorHAnsi" w:hAnsiTheme="minorHAnsi" w:cstheme="minorHAnsi"/>
          <w:sz w:val="22"/>
          <w:szCs w:val="22"/>
        </w:rPr>
        <w:br/>
      </w:r>
      <w:r w:rsidR="005D259E" w:rsidRPr="005D259E">
        <w:rPr>
          <w:rStyle w:val="Strong"/>
          <w:rFonts w:asciiTheme="minorHAnsi" w:hAnsiTheme="minorHAnsi" w:cstheme="minorHAnsi"/>
          <w:sz w:val="22"/>
          <w:szCs w:val="22"/>
        </w:rPr>
        <w:t xml:space="preserve">Persons with COVID-19 who have symptoms </w:t>
      </w:r>
      <w:r w:rsidR="005D259E" w:rsidRPr="005D259E">
        <w:rPr>
          <w:rFonts w:asciiTheme="minorHAnsi" w:hAnsiTheme="minorHAnsi" w:cstheme="minorHAnsi"/>
          <w:sz w:val="22"/>
          <w:szCs w:val="22"/>
        </w:rPr>
        <w:t>and were directed to care for themselves at home may discontinue home isolation under the following conditions:</w:t>
      </w:r>
    </w:p>
    <w:p w14:paraId="29D4D5C9" w14:textId="77777777" w:rsidR="005D259E" w:rsidRPr="005D259E" w:rsidRDefault="005D259E" w:rsidP="005D259E">
      <w:pPr>
        <w:numPr>
          <w:ilvl w:val="0"/>
          <w:numId w:val="35"/>
        </w:numPr>
        <w:tabs>
          <w:tab w:val="clear" w:pos="720"/>
          <w:tab w:val="num" w:pos="1080"/>
        </w:tabs>
        <w:spacing w:before="100" w:beforeAutospacing="1" w:after="100" w:afterAutospacing="1" w:line="240" w:lineRule="auto"/>
        <w:ind w:left="1080"/>
        <w:rPr>
          <w:rFonts w:cstheme="minorHAnsi"/>
        </w:rPr>
      </w:pPr>
      <w:r w:rsidRPr="005D259E">
        <w:rPr>
          <w:rFonts w:cstheme="minorHAnsi"/>
        </w:rPr>
        <w:t xml:space="preserve">At least 3 days (72 hours) have passed </w:t>
      </w:r>
      <w:r w:rsidRPr="005D259E">
        <w:rPr>
          <w:rStyle w:val="Emphasis"/>
          <w:rFonts w:cstheme="minorHAnsi"/>
        </w:rPr>
        <w:t>since recovery</w:t>
      </w:r>
      <w:r w:rsidRPr="005D259E">
        <w:rPr>
          <w:rFonts w:cstheme="minorHAnsi"/>
        </w:rPr>
        <w:t xml:space="preserve"> defined as resolution of fever without the use of fever-reducing medications </w:t>
      </w:r>
      <w:r w:rsidRPr="005D259E">
        <w:rPr>
          <w:rStyle w:val="Strong"/>
          <w:rFonts w:cstheme="minorHAnsi"/>
        </w:rPr>
        <w:t>and</w:t>
      </w:r>
      <w:r w:rsidRPr="005D259E">
        <w:rPr>
          <w:rFonts w:cstheme="minorHAnsi"/>
        </w:rPr>
        <w:t xml:space="preserve"> improvement in respiratory symptoms (e.g., cough, shortness of breath); </w:t>
      </w:r>
      <w:r w:rsidRPr="005D259E">
        <w:rPr>
          <w:rStyle w:val="Strong"/>
          <w:rFonts w:cstheme="minorHAnsi"/>
        </w:rPr>
        <w:t>and,</w:t>
      </w:r>
    </w:p>
    <w:p w14:paraId="651A427B" w14:textId="77777777" w:rsidR="005D259E" w:rsidRPr="005D259E" w:rsidRDefault="005D259E" w:rsidP="005D259E">
      <w:pPr>
        <w:numPr>
          <w:ilvl w:val="0"/>
          <w:numId w:val="35"/>
        </w:numPr>
        <w:tabs>
          <w:tab w:val="clear" w:pos="720"/>
          <w:tab w:val="num" w:pos="1080"/>
        </w:tabs>
        <w:spacing w:before="100" w:beforeAutospacing="1" w:after="100" w:afterAutospacing="1" w:line="240" w:lineRule="auto"/>
        <w:ind w:left="1080"/>
        <w:rPr>
          <w:rFonts w:cstheme="minorHAnsi"/>
        </w:rPr>
      </w:pPr>
      <w:r w:rsidRPr="005D259E">
        <w:rPr>
          <w:rFonts w:cstheme="minorHAnsi"/>
        </w:rPr>
        <w:t xml:space="preserve">At least 7 days have passed </w:t>
      </w:r>
      <w:r w:rsidRPr="005D259E">
        <w:rPr>
          <w:rStyle w:val="Emphasis"/>
          <w:rFonts w:cstheme="minorHAnsi"/>
        </w:rPr>
        <w:t>since symptoms first appeared</w:t>
      </w:r>
    </w:p>
    <w:p w14:paraId="3B7546F2" w14:textId="77777777" w:rsidR="005D259E" w:rsidRPr="005D259E" w:rsidRDefault="005D259E" w:rsidP="005D259E">
      <w:pPr>
        <w:pStyle w:val="NormalWeb"/>
        <w:numPr>
          <w:ilvl w:val="0"/>
          <w:numId w:val="37"/>
        </w:numPr>
        <w:ind w:left="720"/>
        <w:rPr>
          <w:rFonts w:asciiTheme="minorHAnsi" w:hAnsiTheme="minorHAnsi" w:cstheme="minorHAnsi"/>
          <w:sz w:val="22"/>
          <w:szCs w:val="22"/>
        </w:rPr>
      </w:pPr>
      <w:r w:rsidRPr="005D259E">
        <w:rPr>
          <w:rStyle w:val="Strong"/>
          <w:rFonts w:asciiTheme="minorHAnsi" w:hAnsiTheme="minorHAnsi" w:cstheme="minorHAnsi"/>
          <w:sz w:val="22"/>
          <w:szCs w:val="22"/>
          <w:u w:val="single"/>
        </w:rPr>
        <w:t>Test-based strategy</w:t>
      </w:r>
      <w:r w:rsidRPr="005D259E">
        <w:rPr>
          <w:rFonts w:asciiTheme="minorHAnsi" w:hAnsiTheme="minorHAnsi" w:cstheme="minorHAnsi"/>
          <w:sz w:val="22"/>
          <w:szCs w:val="22"/>
        </w:rPr>
        <w:t xml:space="preserve"> (simplified from initial protocol</w:t>
      </w:r>
      <w:r w:rsidR="00894548" w:rsidRPr="005D259E">
        <w:rPr>
          <w:rFonts w:asciiTheme="minorHAnsi" w:hAnsiTheme="minorHAnsi" w:cstheme="minorHAnsi"/>
          <w:sz w:val="22"/>
          <w:szCs w:val="22"/>
        </w:rPr>
        <w:t>). Previous</w:t>
      </w:r>
      <w:r w:rsidRPr="005D259E">
        <w:rPr>
          <w:rFonts w:asciiTheme="minorHAnsi" w:hAnsiTheme="minorHAnsi" w:cstheme="minorHAnsi"/>
          <w:sz w:val="22"/>
          <w:szCs w:val="22"/>
        </w:rPr>
        <w:t xml:space="preserve"> recommendations for a test-based strategy remain applicable; however, a test-based strategy is contingent on the availability of ample testing supplies and laboratory capacity as well as convenient access to testing. For jurisdictions that choose to use a test-based strategy, the recommended protocol has been simplified so that </w:t>
      </w:r>
      <w:r w:rsidRPr="005D259E">
        <w:rPr>
          <w:rStyle w:val="Emphasis"/>
          <w:rFonts w:asciiTheme="minorHAnsi" w:hAnsiTheme="minorHAnsi" w:cstheme="minorHAnsi"/>
          <w:sz w:val="22"/>
          <w:szCs w:val="22"/>
        </w:rPr>
        <w:t>only one swab is needed at every sampling</w:t>
      </w:r>
      <w:r w:rsidRPr="005D259E">
        <w:rPr>
          <w:rFonts w:asciiTheme="minorHAnsi" w:hAnsiTheme="minorHAnsi" w:cstheme="minorHAnsi"/>
          <w:sz w:val="22"/>
          <w:szCs w:val="22"/>
        </w:rPr>
        <w:t>.</w:t>
      </w:r>
    </w:p>
    <w:p w14:paraId="1D2F78B9" w14:textId="77777777" w:rsidR="005D259E" w:rsidRPr="005D259E" w:rsidRDefault="005D259E" w:rsidP="005D259E">
      <w:pPr>
        <w:pStyle w:val="NormalWeb"/>
        <w:ind w:left="720"/>
        <w:rPr>
          <w:rFonts w:asciiTheme="minorHAnsi" w:hAnsiTheme="minorHAnsi" w:cstheme="minorHAnsi"/>
          <w:sz w:val="22"/>
          <w:szCs w:val="22"/>
        </w:rPr>
      </w:pPr>
      <w:r w:rsidRPr="005D259E">
        <w:rPr>
          <w:rStyle w:val="Strong"/>
          <w:rFonts w:asciiTheme="minorHAnsi" w:hAnsiTheme="minorHAnsi" w:cstheme="minorHAnsi"/>
          <w:sz w:val="22"/>
          <w:szCs w:val="22"/>
        </w:rPr>
        <w:t xml:space="preserve">Persons who have COVID-19 who have symptoms </w:t>
      </w:r>
      <w:r w:rsidRPr="005D259E">
        <w:rPr>
          <w:rFonts w:asciiTheme="minorHAnsi" w:hAnsiTheme="minorHAnsi" w:cstheme="minorHAnsi"/>
          <w:sz w:val="22"/>
          <w:szCs w:val="22"/>
        </w:rPr>
        <w:t>and were directed to care for themselves at home may discontinue home isolation under the following conditions:</w:t>
      </w:r>
    </w:p>
    <w:p w14:paraId="41371DA2" w14:textId="77777777" w:rsidR="005D259E" w:rsidRPr="005D259E" w:rsidRDefault="005D259E" w:rsidP="005D259E">
      <w:pPr>
        <w:numPr>
          <w:ilvl w:val="0"/>
          <w:numId w:val="36"/>
        </w:numPr>
        <w:tabs>
          <w:tab w:val="clear" w:pos="720"/>
          <w:tab w:val="num" w:pos="1080"/>
        </w:tabs>
        <w:spacing w:before="100" w:beforeAutospacing="1" w:after="100" w:afterAutospacing="1" w:line="240" w:lineRule="auto"/>
        <w:ind w:left="1080"/>
        <w:rPr>
          <w:rFonts w:cstheme="minorHAnsi"/>
        </w:rPr>
      </w:pPr>
      <w:r w:rsidRPr="005D259E">
        <w:rPr>
          <w:rFonts w:cstheme="minorHAnsi"/>
        </w:rPr>
        <w:t xml:space="preserve">Resolution of fever without the use of fever-reducing medications </w:t>
      </w:r>
      <w:r w:rsidRPr="005D259E">
        <w:rPr>
          <w:rStyle w:val="Strong"/>
          <w:rFonts w:cstheme="minorHAnsi"/>
        </w:rPr>
        <w:t>and</w:t>
      </w:r>
    </w:p>
    <w:p w14:paraId="7A78B42D" w14:textId="77777777" w:rsidR="005D259E" w:rsidRPr="005D259E" w:rsidRDefault="005D259E" w:rsidP="005D259E">
      <w:pPr>
        <w:numPr>
          <w:ilvl w:val="0"/>
          <w:numId w:val="36"/>
        </w:numPr>
        <w:tabs>
          <w:tab w:val="clear" w:pos="720"/>
          <w:tab w:val="num" w:pos="1080"/>
        </w:tabs>
        <w:spacing w:before="100" w:beforeAutospacing="1" w:after="100" w:afterAutospacing="1" w:line="240" w:lineRule="auto"/>
        <w:ind w:left="1080"/>
        <w:rPr>
          <w:rFonts w:cstheme="minorHAnsi"/>
        </w:rPr>
      </w:pPr>
      <w:r w:rsidRPr="005D259E">
        <w:rPr>
          <w:rFonts w:cstheme="minorHAnsi"/>
        </w:rPr>
        <w:t xml:space="preserve">Improvement in respiratory symptoms (e.g., cough, shortness of breath) </w:t>
      </w:r>
      <w:r w:rsidRPr="005D259E">
        <w:rPr>
          <w:rStyle w:val="Strong"/>
          <w:rFonts w:cstheme="minorHAnsi"/>
        </w:rPr>
        <w:t>and</w:t>
      </w:r>
    </w:p>
    <w:p w14:paraId="03A52ADF" w14:textId="77777777" w:rsidR="005D259E" w:rsidRPr="005D259E" w:rsidRDefault="005D259E" w:rsidP="005D259E">
      <w:pPr>
        <w:numPr>
          <w:ilvl w:val="0"/>
          <w:numId w:val="36"/>
        </w:numPr>
        <w:tabs>
          <w:tab w:val="clear" w:pos="720"/>
          <w:tab w:val="num" w:pos="1080"/>
        </w:tabs>
        <w:spacing w:before="100" w:beforeAutospacing="1" w:after="100" w:afterAutospacing="1" w:line="240" w:lineRule="auto"/>
        <w:ind w:left="1080"/>
        <w:rPr>
          <w:rFonts w:cstheme="minorHAnsi"/>
        </w:rPr>
      </w:pPr>
      <w:r w:rsidRPr="005D259E">
        <w:rPr>
          <w:rFonts w:cstheme="minorHAnsi"/>
        </w:rPr>
        <w:t>Negative results of an FDA Emergency Use Authorized molecular assay for COVID-19 from at least two consecutive nasopharyngeal swab specimens collected ≥24 hours apart</w:t>
      </w:r>
      <w:hyperlink r:id="rId16" w:anchor="st2" w:history="1">
        <w:r w:rsidRPr="005D259E">
          <w:rPr>
            <w:rStyle w:val="Hyperlink"/>
            <w:rFonts w:cstheme="minorHAnsi"/>
          </w:rPr>
          <w:t>**</w:t>
        </w:r>
      </w:hyperlink>
      <w:r w:rsidRPr="005D259E">
        <w:rPr>
          <w:rFonts w:cstheme="minorHAnsi"/>
        </w:rPr>
        <w:t xml:space="preserve"> (total of two negative specimens). See </w:t>
      </w:r>
      <w:hyperlink r:id="rId17" w:history="1">
        <w:r w:rsidRPr="005D259E">
          <w:rPr>
            <w:rStyle w:val="Hyperlink"/>
            <w:rFonts w:cstheme="minorHAnsi"/>
          </w:rPr>
          <w:t>Interim Guidelines for Collecting, Handling, and Testing Clinical Specimens from Persons Under Investigation (PUIs) for 2019 Novel Coronavirus (2019-nCoV)</w:t>
        </w:r>
      </w:hyperlink>
      <w:r w:rsidRPr="005D259E">
        <w:rPr>
          <w:rFonts w:cstheme="minorHAnsi"/>
        </w:rPr>
        <w:t>for specimen collection guidance.</w:t>
      </w:r>
    </w:p>
    <w:p w14:paraId="726A5EB0" w14:textId="77777777" w:rsidR="005D259E" w:rsidRPr="005D259E" w:rsidRDefault="005D259E" w:rsidP="005D259E">
      <w:pPr>
        <w:pStyle w:val="NormalWeb"/>
        <w:ind w:left="360"/>
        <w:rPr>
          <w:rFonts w:asciiTheme="minorHAnsi" w:hAnsiTheme="minorHAnsi" w:cstheme="minorHAnsi"/>
          <w:sz w:val="22"/>
          <w:szCs w:val="22"/>
        </w:rPr>
      </w:pPr>
      <w:r w:rsidRPr="005D259E">
        <w:rPr>
          <w:rStyle w:val="Strong"/>
          <w:rFonts w:asciiTheme="minorHAnsi" w:hAnsiTheme="minorHAnsi" w:cstheme="minorHAnsi"/>
          <w:sz w:val="22"/>
          <w:szCs w:val="22"/>
        </w:rPr>
        <w:t xml:space="preserve">Individuals with laboratory-confirmed COVID-19 who have not had </w:t>
      </w:r>
      <w:r w:rsidRPr="005D259E">
        <w:rPr>
          <w:rStyle w:val="Strong"/>
          <w:rFonts w:asciiTheme="minorHAnsi" w:hAnsiTheme="minorHAnsi" w:cstheme="minorHAnsi"/>
          <w:sz w:val="22"/>
          <w:szCs w:val="22"/>
          <w:u w:val="single"/>
        </w:rPr>
        <w:t>any</w:t>
      </w:r>
      <w:r w:rsidRPr="005D259E">
        <w:rPr>
          <w:rStyle w:val="Strong"/>
          <w:rFonts w:asciiTheme="minorHAnsi" w:hAnsiTheme="minorHAnsi" w:cstheme="minorHAnsi"/>
          <w:sz w:val="22"/>
          <w:szCs w:val="22"/>
        </w:rPr>
        <w:t xml:space="preserve"> symptoms</w:t>
      </w:r>
      <w:r w:rsidRPr="005D259E">
        <w:rPr>
          <w:rFonts w:asciiTheme="minorHAnsi" w:hAnsiTheme="minorHAnsi" w:cstheme="minorHAnsi"/>
          <w:sz w:val="22"/>
          <w:szCs w:val="22"/>
        </w:rPr>
        <w:t xml:space="preserve"> may discontinue home isolation when at least 7 days have passed since the date of their first positive COVID-19 diagnostic test and have had no subsequent illness.</w:t>
      </w:r>
    </w:p>
    <w:p w14:paraId="75BF702F" w14:textId="77777777" w:rsidR="005D259E" w:rsidRPr="005D259E" w:rsidRDefault="005D259E" w:rsidP="005D259E">
      <w:pPr>
        <w:pStyle w:val="Heading4"/>
        <w:spacing w:before="0" w:line="240" w:lineRule="auto"/>
        <w:ind w:left="720"/>
        <w:rPr>
          <w:rFonts w:asciiTheme="minorHAnsi" w:hAnsiTheme="minorHAnsi" w:cstheme="minorHAnsi"/>
        </w:rPr>
      </w:pPr>
      <w:r w:rsidRPr="005D259E">
        <w:rPr>
          <w:rFonts w:asciiTheme="minorHAnsi" w:hAnsiTheme="minorHAnsi" w:cstheme="minorHAnsi"/>
        </w:rPr>
        <w:t>Footnote</w:t>
      </w:r>
    </w:p>
    <w:p w14:paraId="4C3FAACB" w14:textId="77777777" w:rsidR="005D259E" w:rsidRPr="005D259E" w:rsidRDefault="005D259E" w:rsidP="005D259E">
      <w:pPr>
        <w:pStyle w:val="NormalWeb"/>
        <w:spacing w:before="0" w:beforeAutospacing="0" w:after="0" w:afterAutospacing="0"/>
        <w:ind w:left="720"/>
        <w:rPr>
          <w:rFonts w:asciiTheme="minorHAnsi" w:hAnsiTheme="minorHAnsi" w:cstheme="minorHAnsi"/>
          <w:sz w:val="22"/>
          <w:szCs w:val="22"/>
        </w:rPr>
      </w:pPr>
      <w:r w:rsidRPr="005D259E">
        <w:rPr>
          <w:rFonts w:asciiTheme="minorHAnsi" w:hAnsiTheme="minorHAnsi" w:cstheme="minorHAnsi"/>
          <w:sz w:val="22"/>
          <w:szCs w:val="22"/>
        </w:rPr>
        <w:t>*This recommendation will prevent most but may not prevent all instances of secondary spread.  The risk of transmission after recovery, is likely very substantially less than that during illness.</w:t>
      </w:r>
    </w:p>
    <w:p w14:paraId="418800FE" w14:textId="77777777" w:rsidR="005D259E" w:rsidRPr="00E73FC8" w:rsidRDefault="005D259E" w:rsidP="005D259E">
      <w:pPr>
        <w:pStyle w:val="NormalWeb"/>
        <w:spacing w:before="0" w:beforeAutospacing="0"/>
        <w:ind w:left="720"/>
        <w:rPr>
          <w:rFonts w:asciiTheme="minorHAnsi" w:hAnsiTheme="minorHAnsi" w:cstheme="minorHAnsi"/>
          <w:sz w:val="22"/>
          <w:szCs w:val="22"/>
        </w:rPr>
      </w:pPr>
      <w:r w:rsidRPr="005D259E">
        <w:rPr>
          <w:rFonts w:asciiTheme="minorHAnsi" w:hAnsiTheme="minorHAnsi" w:cstheme="minorHAnsi"/>
          <w:sz w:val="22"/>
          <w:szCs w:val="22"/>
        </w:rPr>
        <w:t xml:space="preserve">**All test results should be final before isolation is ended. Testing guidance is based upon </w:t>
      </w:r>
      <w:r w:rsidRPr="00E73FC8">
        <w:rPr>
          <w:rFonts w:asciiTheme="minorHAnsi" w:hAnsiTheme="minorHAnsi" w:cstheme="minorHAnsi"/>
          <w:sz w:val="22"/>
          <w:szCs w:val="22"/>
        </w:rPr>
        <w:t>limited information and is subject to change as more information becomes available.</w:t>
      </w:r>
    </w:p>
    <w:p w14:paraId="199AE28C" w14:textId="77777777" w:rsidR="004613EC" w:rsidRDefault="004613EC" w:rsidP="004613EC">
      <w:pPr>
        <w:rPr>
          <w:rStyle w:val="Hyperlink"/>
        </w:rPr>
      </w:pPr>
      <w:r w:rsidRPr="00E73FC8">
        <w:t xml:space="preserve">The decision to discontinue isolation of PUIs or COVID-19 cases </w:t>
      </w:r>
      <w:r w:rsidR="00E73FC8" w:rsidRPr="00E73FC8">
        <w:t>may</w:t>
      </w:r>
      <w:r w:rsidRPr="00E73FC8">
        <w:t xml:space="preserve"> be made in</w:t>
      </w:r>
      <w:r w:rsidR="00386D68" w:rsidRPr="00E73FC8">
        <w:t xml:space="preserve"> </w:t>
      </w:r>
      <w:r w:rsidRPr="00E73FC8">
        <w:t xml:space="preserve">consultation with </w:t>
      </w:r>
      <w:r w:rsidR="00386D68" w:rsidRPr="00E73FC8">
        <w:t>MTDPHHS</w:t>
      </w:r>
      <w:r w:rsidR="00E73FC8" w:rsidRPr="00E73FC8">
        <w:t xml:space="preserve"> and the patient’s</w:t>
      </w:r>
      <w:r w:rsidR="00E73FC8">
        <w:t xml:space="preserve"> provider</w:t>
      </w:r>
      <w:r w:rsidRPr="0066567B">
        <w:t xml:space="preserve">. </w:t>
      </w:r>
      <w:r w:rsidR="0003197F" w:rsidRPr="0066567B">
        <w:t xml:space="preserve">This decision should consider disease severity, illness signs and symptoms, and results of laboratory testing for COVID-19 in respiratory specimens. </w:t>
      </w:r>
      <w:r w:rsidRPr="0066567B">
        <w:t xml:space="preserve">CDC released </w:t>
      </w:r>
      <w:hyperlink r:id="rId18" w:history="1">
        <w:r w:rsidRPr="0066567B">
          <w:rPr>
            <w:rStyle w:val="Hyperlink"/>
          </w:rPr>
          <w:t>Interim Guidance for Discontinuation of In-Home</w:t>
        </w:r>
        <w:r w:rsidR="00386D68" w:rsidRPr="0066567B">
          <w:rPr>
            <w:rStyle w:val="Hyperlink"/>
            <w:color w:val="auto"/>
          </w:rPr>
          <w:t xml:space="preserve"> </w:t>
        </w:r>
        <w:r w:rsidRPr="0066567B">
          <w:rPr>
            <w:rStyle w:val="Hyperlink"/>
          </w:rPr>
          <w:t>Isolation for Patients with COVID-19.</w:t>
        </w:r>
      </w:hyperlink>
    </w:p>
    <w:p w14:paraId="65F1D944" w14:textId="77777777" w:rsidR="00C72AC2" w:rsidRPr="00C72AC2" w:rsidRDefault="00C72AC2" w:rsidP="004613EC">
      <w:r w:rsidRPr="00D13663">
        <w:rPr>
          <w:rStyle w:val="Hyperlink"/>
          <w:b/>
          <w:bCs/>
          <w:color w:val="auto"/>
          <w:u w:val="none"/>
        </w:rPr>
        <w:t xml:space="preserve">Please notify </w:t>
      </w:r>
      <w:proofErr w:type="spellStart"/>
      <w:r w:rsidRPr="00D13663">
        <w:rPr>
          <w:rStyle w:val="Hyperlink"/>
          <w:b/>
          <w:bCs/>
          <w:color w:val="auto"/>
          <w:u w:val="none"/>
        </w:rPr>
        <w:t>CDEpi</w:t>
      </w:r>
      <w:proofErr w:type="spellEnd"/>
      <w:r w:rsidRPr="00D13663">
        <w:rPr>
          <w:rStyle w:val="Hyperlink"/>
          <w:b/>
          <w:bCs/>
          <w:color w:val="auto"/>
          <w:u w:val="none"/>
        </w:rPr>
        <w:t xml:space="preserve"> when the COVID-19 case is released from </w:t>
      </w:r>
      <w:r w:rsidR="000241AD">
        <w:rPr>
          <w:rStyle w:val="Hyperlink"/>
          <w:b/>
          <w:bCs/>
          <w:color w:val="auto"/>
          <w:u w:val="none"/>
        </w:rPr>
        <w:t>isolation</w:t>
      </w:r>
      <w:r>
        <w:rPr>
          <w:rStyle w:val="Hyperlink"/>
          <w:color w:val="auto"/>
          <w:u w:val="none"/>
        </w:rPr>
        <w:t>.</w:t>
      </w:r>
    </w:p>
    <w:p w14:paraId="0A28FFB1" w14:textId="77777777" w:rsidR="004613EC" w:rsidRPr="0066567B" w:rsidRDefault="004613EC" w:rsidP="004613EC"/>
    <w:p w14:paraId="61E5D1AF" w14:textId="77777777" w:rsidR="004613EC" w:rsidRPr="00574B64" w:rsidRDefault="004613EC" w:rsidP="00574B64">
      <w:pPr>
        <w:pStyle w:val="Heading2"/>
        <w:spacing w:before="0"/>
        <w:rPr>
          <w:b/>
          <w:bCs/>
          <w:color w:val="1F3864" w:themeColor="accent1" w:themeShade="80"/>
          <w:sz w:val="32"/>
          <w:szCs w:val="32"/>
          <w:u w:val="single"/>
        </w:rPr>
      </w:pPr>
      <w:bookmarkStart w:id="6" w:name="_Toc36644188"/>
      <w:r w:rsidRPr="00574B64">
        <w:rPr>
          <w:b/>
          <w:bCs/>
          <w:color w:val="1F3864" w:themeColor="accent1" w:themeShade="80"/>
          <w:sz w:val="32"/>
          <w:szCs w:val="32"/>
          <w:u w:val="single"/>
        </w:rPr>
        <w:t>Contact Investigation:</w:t>
      </w:r>
      <w:bookmarkEnd w:id="6"/>
    </w:p>
    <w:p w14:paraId="48AA231B" w14:textId="77777777" w:rsidR="00545569" w:rsidRDefault="00545569" w:rsidP="00356F42">
      <w:pPr>
        <w:pStyle w:val="Heading2"/>
        <w:numPr>
          <w:ilvl w:val="0"/>
          <w:numId w:val="4"/>
        </w:numPr>
        <w:rPr>
          <w:color w:val="auto"/>
          <w:sz w:val="22"/>
          <w:szCs w:val="22"/>
        </w:rPr>
      </w:pPr>
      <w:bookmarkStart w:id="7" w:name="_Toc36644189"/>
      <w:r>
        <w:rPr>
          <w:b/>
          <w:bCs/>
          <w:color w:val="1F3864" w:themeColor="accent1" w:themeShade="80"/>
        </w:rPr>
        <w:t>Interviewing and assessing persons with COVID-19.</w:t>
      </w:r>
      <w:bookmarkEnd w:id="7"/>
      <w:r>
        <w:rPr>
          <w:b/>
          <w:bCs/>
          <w:color w:val="1F3864" w:themeColor="accent1" w:themeShade="80"/>
        </w:rPr>
        <w:t xml:space="preserve">  </w:t>
      </w:r>
    </w:p>
    <w:p w14:paraId="4211984D" w14:textId="77777777" w:rsidR="00545569" w:rsidRDefault="00545569" w:rsidP="00545569">
      <w:pPr>
        <w:pStyle w:val="ListParagraph"/>
        <w:numPr>
          <w:ilvl w:val="1"/>
          <w:numId w:val="4"/>
        </w:numPr>
      </w:pPr>
      <w:r>
        <w:t>Make every effort to interview the PUI by telephone, text monitoring system, or video conference.</w:t>
      </w:r>
    </w:p>
    <w:p w14:paraId="380CA57A" w14:textId="77777777" w:rsidR="00545569" w:rsidRPr="00545569" w:rsidRDefault="00545569" w:rsidP="00545569">
      <w:pPr>
        <w:pStyle w:val="ListParagraph"/>
        <w:numPr>
          <w:ilvl w:val="1"/>
          <w:numId w:val="4"/>
        </w:numPr>
      </w:pPr>
      <w:r>
        <w:t xml:space="preserve">If public health personnel must interview a PUI in their home, the public health personnel should wear recommended personal protective equipment (PPE), including a gown, gloves, eye protection (e.g., goggles, a disposable face shield that covers the front and sides of the face), and respiratory protection that is at least as protective as a NIOSH-approved N95 filtering facepiece respirator, as recommended in the </w:t>
      </w:r>
      <w:hyperlink r:id="rId19" w:history="1">
        <w:r>
          <w:rPr>
            <w:rStyle w:val="Emphasis"/>
            <w:color w:val="0000FF"/>
            <w:u w:val="single"/>
          </w:rPr>
          <w:t>Interim Infection Prevention and Control Recommendations for Patients with Confirmed Coronavirus Disease 2019 (COVID-19) or Persons Under Investigation for COVID-19 in Healthcare Settings</w:t>
        </w:r>
      </w:hyperlink>
      <w:r>
        <w:t>.</w:t>
      </w:r>
    </w:p>
    <w:p w14:paraId="58351B8D" w14:textId="77777777" w:rsidR="00356F42" w:rsidRDefault="00356F42" w:rsidP="00356F42">
      <w:pPr>
        <w:pStyle w:val="Heading2"/>
        <w:numPr>
          <w:ilvl w:val="0"/>
          <w:numId w:val="4"/>
        </w:numPr>
        <w:rPr>
          <w:b/>
          <w:bCs/>
          <w:color w:val="1F3864" w:themeColor="accent1" w:themeShade="80"/>
        </w:rPr>
      </w:pPr>
      <w:bookmarkStart w:id="8" w:name="_Toc36644190"/>
      <w:r>
        <w:rPr>
          <w:b/>
          <w:bCs/>
          <w:color w:val="1F3864" w:themeColor="accent1" w:themeShade="80"/>
        </w:rPr>
        <w:t xml:space="preserve">Establish the </w:t>
      </w:r>
      <w:r w:rsidR="00574B64">
        <w:rPr>
          <w:b/>
          <w:bCs/>
          <w:color w:val="1F3864" w:themeColor="accent1" w:themeShade="80"/>
        </w:rPr>
        <w:t>jurisdiction and hospitalization</w:t>
      </w:r>
      <w:r>
        <w:rPr>
          <w:b/>
          <w:bCs/>
          <w:color w:val="1F3864" w:themeColor="accent1" w:themeShade="80"/>
        </w:rPr>
        <w:t>:</w:t>
      </w:r>
      <w:bookmarkEnd w:id="8"/>
    </w:p>
    <w:p w14:paraId="086ECF16" w14:textId="77777777" w:rsidR="00356F42" w:rsidRDefault="00356F42" w:rsidP="00356F42">
      <w:pPr>
        <w:pStyle w:val="ListParagraph"/>
        <w:numPr>
          <w:ilvl w:val="0"/>
          <w:numId w:val="34"/>
        </w:numPr>
      </w:pPr>
      <w:r>
        <w:t>Confirm the jurisdiction of patient</w:t>
      </w:r>
    </w:p>
    <w:p w14:paraId="1E0B30D2" w14:textId="77777777" w:rsidR="00356F42" w:rsidRDefault="00545569" w:rsidP="00356F42">
      <w:pPr>
        <w:pStyle w:val="ListParagraph"/>
        <w:numPr>
          <w:ilvl w:val="0"/>
          <w:numId w:val="34"/>
        </w:numPr>
      </w:pPr>
      <w:r>
        <w:t>Determine if the</w:t>
      </w:r>
      <w:r w:rsidR="00356F42">
        <w:t xml:space="preserve"> patient </w:t>
      </w:r>
      <w:r w:rsidR="00A14DF3">
        <w:t xml:space="preserve">is </w:t>
      </w:r>
      <w:r w:rsidR="00356F42">
        <w:t>hospitalized</w:t>
      </w:r>
      <w:r w:rsidR="00E73FC8">
        <w:t xml:space="preserve"> – please notify </w:t>
      </w:r>
      <w:proofErr w:type="spellStart"/>
      <w:r w:rsidR="00E73FC8">
        <w:t>CDEpi</w:t>
      </w:r>
      <w:proofErr w:type="spellEnd"/>
      <w:r w:rsidR="00E73FC8">
        <w:t xml:space="preserve"> if any of your cases becomes hospitalized later in their illness</w:t>
      </w:r>
    </w:p>
    <w:p w14:paraId="2E5CBA1D" w14:textId="77777777" w:rsidR="00356F42" w:rsidRPr="00356F42" w:rsidRDefault="00545569" w:rsidP="00356F42">
      <w:pPr>
        <w:pStyle w:val="ListParagraph"/>
        <w:numPr>
          <w:ilvl w:val="0"/>
          <w:numId w:val="34"/>
        </w:numPr>
      </w:pPr>
      <w:r>
        <w:t>Establish k</w:t>
      </w:r>
      <w:r w:rsidR="00356F42">
        <w:t>nown links to other confirmed cases</w:t>
      </w:r>
    </w:p>
    <w:p w14:paraId="365CAB80" w14:textId="77777777" w:rsidR="00E73FC8" w:rsidRPr="00BE2FD6" w:rsidRDefault="00E73FC8" w:rsidP="00BE2FD6">
      <w:pPr>
        <w:pStyle w:val="Heading2"/>
        <w:numPr>
          <w:ilvl w:val="0"/>
          <w:numId w:val="4"/>
        </w:numPr>
        <w:rPr>
          <w:b/>
          <w:bCs/>
          <w:color w:val="1F3864" w:themeColor="accent1" w:themeShade="80"/>
        </w:rPr>
      </w:pPr>
      <w:bookmarkStart w:id="9" w:name="_Toc36644191"/>
      <w:r w:rsidRPr="00BE2FD6">
        <w:rPr>
          <w:b/>
          <w:bCs/>
          <w:color w:val="1F3864" w:themeColor="accent1" w:themeShade="80"/>
        </w:rPr>
        <w:t xml:space="preserve">Investigate </w:t>
      </w:r>
      <w:r w:rsidR="003341A4" w:rsidRPr="00BE2FD6">
        <w:rPr>
          <w:b/>
          <w:bCs/>
          <w:color w:val="1F3864" w:themeColor="accent1" w:themeShade="80"/>
        </w:rPr>
        <w:t xml:space="preserve">the </w:t>
      </w:r>
      <w:r w:rsidRPr="00BE2FD6">
        <w:rPr>
          <w:b/>
          <w:bCs/>
          <w:color w:val="1F3864" w:themeColor="accent1" w:themeShade="80"/>
        </w:rPr>
        <w:t>source of COVID-19 exposure:</w:t>
      </w:r>
      <w:bookmarkEnd w:id="9"/>
      <w:r w:rsidRPr="00BE2FD6">
        <w:rPr>
          <w:b/>
          <w:bCs/>
          <w:color w:val="1F3864" w:themeColor="accent1" w:themeShade="80"/>
        </w:rPr>
        <w:t xml:space="preserve"> </w:t>
      </w:r>
    </w:p>
    <w:p w14:paraId="1C2C137C" w14:textId="77777777" w:rsidR="00E73FC8" w:rsidRDefault="003341A4" w:rsidP="00E73FC8">
      <w:pPr>
        <w:pStyle w:val="ListParagraph"/>
        <w:ind w:left="360"/>
      </w:pPr>
      <w:r>
        <w:t>Investigating the source of the COVID-19 exposure can help determine where the case contracted their illness. Depending on the potential source’s symptoms i</w:t>
      </w:r>
      <w:r w:rsidR="00A14DF3">
        <w:t>t</w:t>
      </w:r>
      <w:r>
        <w:t xml:space="preserve"> may be useful to test the contact.</w:t>
      </w:r>
    </w:p>
    <w:p w14:paraId="61F4488C" w14:textId="77777777" w:rsidR="002E390A" w:rsidRPr="007B5D60" w:rsidRDefault="002E390A" w:rsidP="002E390A">
      <w:pPr>
        <w:pStyle w:val="ListParagraph"/>
        <w:numPr>
          <w:ilvl w:val="1"/>
          <w:numId w:val="4"/>
        </w:numPr>
        <w:rPr>
          <w:b/>
          <w:bCs/>
        </w:rPr>
      </w:pPr>
      <w:r w:rsidRPr="007B5D60">
        <w:rPr>
          <w:b/>
          <w:bCs/>
        </w:rPr>
        <w:t>Use Tool 1 at the end of this document</w:t>
      </w:r>
      <w:r w:rsidR="003341A4">
        <w:rPr>
          <w:b/>
          <w:bCs/>
        </w:rPr>
        <w:t xml:space="preserve"> </w:t>
      </w:r>
      <w:r w:rsidR="00A14DF3">
        <w:rPr>
          <w:b/>
          <w:bCs/>
        </w:rPr>
        <w:t xml:space="preserve">to </w:t>
      </w:r>
      <w:r w:rsidR="003341A4">
        <w:rPr>
          <w:b/>
          <w:bCs/>
        </w:rPr>
        <w:t>identify in the previous 14 days prior to symptom onset:</w:t>
      </w:r>
    </w:p>
    <w:p w14:paraId="73900E27" w14:textId="77777777" w:rsidR="002E390A" w:rsidRPr="0066567B" w:rsidRDefault="002E390A" w:rsidP="003341A4">
      <w:pPr>
        <w:pStyle w:val="ListParagraph"/>
        <w:numPr>
          <w:ilvl w:val="2"/>
          <w:numId w:val="4"/>
        </w:numPr>
      </w:pPr>
      <w:r w:rsidRPr="0066567B">
        <w:t>Location</w:t>
      </w:r>
      <w:r w:rsidR="003341A4">
        <w:t xml:space="preserve"> of the case</w:t>
      </w:r>
    </w:p>
    <w:p w14:paraId="787BF290" w14:textId="77777777" w:rsidR="002E390A" w:rsidRDefault="003341A4" w:rsidP="002E390A">
      <w:pPr>
        <w:pStyle w:val="ListParagraph"/>
        <w:numPr>
          <w:ilvl w:val="2"/>
          <w:numId w:val="4"/>
        </w:numPr>
      </w:pPr>
      <w:r>
        <w:t>D</w:t>
      </w:r>
      <w:r w:rsidR="002E390A">
        <w:t>omestic and international travel.</w:t>
      </w:r>
    </w:p>
    <w:p w14:paraId="46157D04" w14:textId="77777777" w:rsidR="002E390A" w:rsidRPr="0066567B" w:rsidRDefault="002E390A" w:rsidP="002E390A">
      <w:pPr>
        <w:pStyle w:val="ListParagraph"/>
        <w:numPr>
          <w:ilvl w:val="2"/>
          <w:numId w:val="4"/>
        </w:numPr>
      </w:pPr>
      <w:r w:rsidRPr="0066567B">
        <w:t>Include work, school, social events, medical visits, etc.</w:t>
      </w:r>
    </w:p>
    <w:p w14:paraId="4169E249" w14:textId="77777777" w:rsidR="002E390A" w:rsidRPr="0066567B" w:rsidRDefault="002E390A" w:rsidP="002E390A">
      <w:pPr>
        <w:pStyle w:val="ListParagraph"/>
        <w:numPr>
          <w:ilvl w:val="2"/>
          <w:numId w:val="4"/>
        </w:numPr>
      </w:pPr>
      <w:r w:rsidRPr="0066567B">
        <w:t xml:space="preserve">Ask about visits to assisted-living facilities and other places with elderly populations, or at-risk populations. </w:t>
      </w:r>
    </w:p>
    <w:p w14:paraId="161AF093" w14:textId="77777777" w:rsidR="002E390A" w:rsidRPr="0066567B" w:rsidRDefault="002E390A" w:rsidP="002E390A">
      <w:pPr>
        <w:pStyle w:val="ListParagraph"/>
        <w:numPr>
          <w:ilvl w:val="1"/>
          <w:numId w:val="4"/>
        </w:numPr>
      </w:pPr>
      <w:r>
        <w:t>Include d</w:t>
      </w:r>
      <w:r w:rsidRPr="0066567B">
        <w:t xml:space="preserve">ates and times </w:t>
      </w:r>
    </w:p>
    <w:p w14:paraId="228BFA04" w14:textId="77777777" w:rsidR="002E390A" w:rsidRPr="0066567B" w:rsidRDefault="002E390A" w:rsidP="002E390A">
      <w:pPr>
        <w:pStyle w:val="ListParagraph"/>
        <w:numPr>
          <w:ilvl w:val="1"/>
          <w:numId w:val="4"/>
        </w:numPr>
      </w:pPr>
      <w:r w:rsidRPr="0066567B">
        <w:t>Be as complete as possible</w:t>
      </w:r>
    </w:p>
    <w:p w14:paraId="6F033149" w14:textId="77777777" w:rsidR="003341A4" w:rsidRPr="00BE2FD6" w:rsidRDefault="00BE2FD6" w:rsidP="00BE2FD6">
      <w:pPr>
        <w:pStyle w:val="Heading2"/>
        <w:numPr>
          <w:ilvl w:val="0"/>
          <w:numId w:val="4"/>
        </w:numPr>
        <w:rPr>
          <w:b/>
          <w:bCs/>
          <w:color w:val="1F3864" w:themeColor="accent1" w:themeShade="80"/>
        </w:rPr>
      </w:pPr>
      <w:r>
        <w:rPr>
          <w:b/>
          <w:bCs/>
          <w:color w:val="1F3864" w:themeColor="accent1" w:themeShade="80"/>
        </w:rPr>
        <w:t xml:space="preserve"> </w:t>
      </w:r>
      <w:bookmarkStart w:id="10" w:name="_Toc36644192"/>
      <w:r w:rsidR="0093644F" w:rsidRPr="005C5CCC">
        <w:rPr>
          <w:b/>
          <w:bCs/>
          <w:color w:val="1F3864" w:themeColor="accent1" w:themeShade="80"/>
        </w:rPr>
        <w:t>Identify close contacts of case</w:t>
      </w:r>
      <w:r w:rsidR="007B5D60" w:rsidRPr="005C5CCC">
        <w:rPr>
          <w:b/>
          <w:bCs/>
          <w:color w:val="1F3864" w:themeColor="accent1" w:themeShade="80"/>
        </w:rPr>
        <w:t xml:space="preserve"> and possible sites of transmission</w:t>
      </w:r>
      <w:r w:rsidR="005D259E">
        <w:rPr>
          <w:b/>
          <w:bCs/>
          <w:color w:val="1F3864" w:themeColor="accent1" w:themeShade="80"/>
        </w:rPr>
        <w:t>.</w:t>
      </w:r>
      <w:bookmarkEnd w:id="10"/>
      <w:r w:rsidR="005D259E">
        <w:rPr>
          <w:b/>
          <w:bCs/>
          <w:color w:val="1F3864" w:themeColor="accent1" w:themeShade="80"/>
        </w:rPr>
        <w:t xml:space="preserve">  </w:t>
      </w:r>
    </w:p>
    <w:p w14:paraId="6886A272" w14:textId="77777777" w:rsidR="0093644F" w:rsidRPr="00C72AC2" w:rsidRDefault="002D5EDC" w:rsidP="00261F34">
      <w:pPr>
        <w:pStyle w:val="NoSpacing"/>
        <w:ind w:left="360"/>
        <w:rPr>
          <w:rStyle w:val="Hyperlink"/>
          <w:b/>
          <w:bCs/>
        </w:rPr>
      </w:pPr>
      <w:r w:rsidRPr="00261F34">
        <w:t>The period of exposure risk begins 48 hours prior to the onset of symptoms through the end of the isolation period</w:t>
      </w:r>
      <w:r w:rsidRPr="003341A4">
        <w:t>.</w:t>
      </w:r>
      <w:r>
        <w:t xml:space="preserve"> F</w:t>
      </w:r>
      <w:r w:rsidR="00C72AC2" w:rsidRPr="00C72AC2">
        <w:t xml:space="preserve">or further guidance on the period of exposure risk, please see CDCs </w:t>
      </w:r>
      <w:r w:rsidR="00C72AC2">
        <w:fldChar w:fldCharType="begin"/>
      </w:r>
      <w:r w:rsidR="00C72AC2">
        <w:instrText xml:space="preserve"> HYPERLINK "https://www.cdc.gov/coronavirus/2019-ncov/php/public-health-recommendations.html" </w:instrText>
      </w:r>
      <w:r w:rsidR="00C72AC2">
        <w:fldChar w:fldCharType="separate"/>
      </w:r>
      <w:r w:rsidR="00C72AC2" w:rsidRPr="00C72AC2">
        <w:rPr>
          <w:rStyle w:val="Hyperlink"/>
        </w:rPr>
        <w:t xml:space="preserve">guidance on community related exposures.  </w:t>
      </w:r>
    </w:p>
    <w:p w14:paraId="1012E308" w14:textId="77777777" w:rsidR="007B5D60" w:rsidRPr="007B5D60" w:rsidRDefault="00C72AC2" w:rsidP="00261F34">
      <w:pPr>
        <w:pStyle w:val="ListParagraph"/>
        <w:numPr>
          <w:ilvl w:val="1"/>
          <w:numId w:val="4"/>
        </w:numPr>
        <w:ind w:left="1440"/>
        <w:rPr>
          <w:b/>
          <w:bCs/>
        </w:rPr>
      </w:pPr>
      <w:r>
        <w:fldChar w:fldCharType="end"/>
      </w:r>
      <w:r w:rsidR="007B5D60" w:rsidRPr="007B5D60">
        <w:rPr>
          <w:b/>
          <w:bCs/>
        </w:rPr>
        <w:t xml:space="preserve">Use Tool </w:t>
      </w:r>
      <w:r w:rsidR="007B5D60">
        <w:rPr>
          <w:b/>
          <w:bCs/>
        </w:rPr>
        <w:t>2</w:t>
      </w:r>
      <w:r w:rsidR="007B5D60" w:rsidRPr="007B5D60">
        <w:rPr>
          <w:b/>
          <w:bCs/>
        </w:rPr>
        <w:t xml:space="preserve"> at the end of this document</w:t>
      </w:r>
      <w:r w:rsidR="003341A4">
        <w:rPr>
          <w:b/>
          <w:bCs/>
        </w:rPr>
        <w:t xml:space="preserve"> to identify</w:t>
      </w:r>
      <w:r w:rsidR="00201E28">
        <w:rPr>
          <w:b/>
          <w:bCs/>
        </w:rPr>
        <w:t xml:space="preserve"> contacts that may include</w:t>
      </w:r>
      <w:r w:rsidR="003341A4">
        <w:rPr>
          <w:b/>
          <w:bCs/>
        </w:rPr>
        <w:t>:</w:t>
      </w:r>
    </w:p>
    <w:p w14:paraId="3F9C67CC" w14:textId="77777777" w:rsidR="00201E28" w:rsidRDefault="00201E28" w:rsidP="003341A4">
      <w:pPr>
        <w:pStyle w:val="ListParagraph"/>
        <w:numPr>
          <w:ilvl w:val="2"/>
          <w:numId w:val="4"/>
        </w:numPr>
      </w:pPr>
      <w:r>
        <w:t xml:space="preserve">Healthcare workers </w:t>
      </w:r>
    </w:p>
    <w:p w14:paraId="6E46D84B" w14:textId="77777777" w:rsidR="003341A4" w:rsidRPr="0066567B" w:rsidRDefault="003341A4" w:rsidP="003341A4">
      <w:pPr>
        <w:pStyle w:val="ListParagraph"/>
        <w:numPr>
          <w:ilvl w:val="2"/>
          <w:numId w:val="4"/>
        </w:numPr>
      </w:pPr>
      <w:r w:rsidRPr="0066567B">
        <w:t>Household contacts</w:t>
      </w:r>
    </w:p>
    <w:p w14:paraId="2EE4B79F" w14:textId="77777777" w:rsidR="003341A4" w:rsidRPr="0066567B" w:rsidRDefault="003341A4" w:rsidP="003341A4">
      <w:pPr>
        <w:pStyle w:val="ListParagraph"/>
        <w:numPr>
          <w:ilvl w:val="2"/>
          <w:numId w:val="4"/>
        </w:numPr>
      </w:pPr>
      <w:r w:rsidRPr="0066567B">
        <w:t>School/after school/sports contacts</w:t>
      </w:r>
    </w:p>
    <w:p w14:paraId="17652AB4" w14:textId="77777777" w:rsidR="003341A4" w:rsidRPr="0066567B" w:rsidRDefault="003341A4" w:rsidP="003341A4">
      <w:pPr>
        <w:pStyle w:val="ListParagraph"/>
        <w:numPr>
          <w:ilvl w:val="2"/>
          <w:numId w:val="4"/>
        </w:numPr>
      </w:pPr>
      <w:r w:rsidRPr="0066567B">
        <w:t>Work contacts</w:t>
      </w:r>
    </w:p>
    <w:p w14:paraId="1F23EA00" w14:textId="77777777" w:rsidR="003341A4" w:rsidRDefault="003341A4" w:rsidP="003341A4">
      <w:pPr>
        <w:pStyle w:val="ListParagraph"/>
        <w:numPr>
          <w:ilvl w:val="2"/>
          <w:numId w:val="4"/>
        </w:numPr>
      </w:pPr>
      <w:r w:rsidRPr="0066567B">
        <w:t>Social contacts</w:t>
      </w:r>
    </w:p>
    <w:p w14:paraId="3FD4B4BA" w14:textId="77777777" w:rsidR="003341A4" w:rsidRPr="0066567B" w:rsidRDefault="003341A4" w:rsidP="003341A4">
      <w:pPr>
        <w:pStyle w:val="ListParagraph"/>
        <w:numPr>
          <w:ilvl w:val="2"/>
          <w:numId w:val="4"/>
        </w:numPr>
      </w:pPr>
      <w:r w:rsidRPr="0066567B">
        <w:t xml:space="preserve">Ask about visits to assisted-living facilities and other places with elderly populations, </w:t>
      </w:r>
      <w:r>
        <w:t xml:space="preserve">schools, </w:t>
      </w:r>
      <w:r w:rsidRPr="0066567B">
        <w:t xml:space="preserve">or </w:t>
      </w:r>
      <w:r>
        <w:t>other sensitive sites</w:t>
      </w:r>
    </w:p>
    <w:p w14:paraId="5E261C49" w14:textId="77777777" w:rsidR="004B5E31" w:rsidRDefault="00017F01" w:rsidP="00017F01">
      <w:pPr>
        <w:ind w:left="360"/>
        <w:rPr>
          <w:rStyle w:val="text-gray-d2"/>
        </w:rPr>
      </w:pPr>
      <w:r w:rsidRPr="004B5E31">
        <w:rPr>
          <w:rStyle w:val="text-gray-d2"/>
          <w:b/>
          <w:bCs/>
        </w:rPr>
        <w:t>Definition of a close contact</w:t>
      </w:r>
      <w:r>
        <w:rPr>
          <w:rStyle w:val="text-gray-d2"/>
        </w:rPr>
        <w:t xml:space="preserve">:  CDC notes that data are limited to define </w:t>
      </w:r>
      <w:r w:rsidR="00A14DF3">
        <w:rPr>
          <w:rStyle w:val="text-gray-d2"/>
        </w:rPr>
        <w:t xml:space="preserve">a </w:t>
      </w:r>
      <w:r>
        <w:rPr>
          <w:rStyle w:val="text-gray-d2"/>
        </w:rPr>
        <w:t>close contact. Factors to consider when defining close contact include proximity, the duration of exposure (e.g., longer exposure time likely increases exposure risk), whether the individual has symptoms (e.g., coughing likely increases exposure risk) and whether the individual was wearing a facemask (which can efficiently block respiratory secretions from contaminating others and the environment).</w:t>
      </w:r>
    </w:p>
    <w:p w14:paraId="7717F8C1" w14:textId="77777777" w:rsidR="002832F3" w:rsidRDefault="002832F3" w:rsidP="00017F01">
      <w:pPr>
        <w:ind w:left="360"/>
        <w:rPr>
          <w:rStyle w:val="text-gray-d2"/>
        </w:rPr>
      </w:pPr>
      <w:bookmarkStart w:id="11" w:name="_Hlk36577525"/>
      <w:r>
        <w:t xml:space="preserve">Data are insufficient to precisely define the duration of time that constitutes a prolonged exposure. Recommendations vary on the length of time of exposure from 10 minutes or more to 30 minutes or more. In healthcare settings, it is reasonable to define a prolonged exposure as any exposure greater than a few minutes because the contact </w:t>
      </w:r>
      <w:proofErr w:type="gramStart"/>
      <w:r>
        <w:t>is someone who is</w:t>
      </w:r>
      <w:proofErr w:type="gramEnd"/>
      <w:r>
        <w:t xml:space="preserve"> ill. Brief interactions are less likely to result in transmission; however, symptoms and the type of interaction (e.g., did the person cough directly into the face of the individual) remain important.</w:t>
      </w:r>
    </w:p>
    <w:p w14:paraId="6DAEF4F4" w14:textId="77777777" w:rsidR="00545569" w:rsidRDefault="00162759" w:rsidP="008F6187">
      <w:pPr>
        <w:pStyle w:val="Heading2"/>
        <w:numPr>
          <w:ilvl w:val="0"/>
          <w:numId w:val="4"/>
        </w:numPr>
        <w:rPr>
          <w:b/>
          <w:bCs/>
          <w:color w:val="1F3864" w:themeColor="accent1" w:themeShade="80"/>
        </w:rPr>
      </w:pPr>
      <w:bookmarkStart w:id="12" w:name="_Toc36644193"/>
      <w:bookmarkEnd w:id="11"/>
      <w:r>
        <w:rPr>
          <w:b/>
          <w:bCs/>
          <w:color w:val="1F3864" w:themeColor="accent1" w:themeShade="80"/>
        </w:rPr>
        <w:t>G</w:t>
      </w:r>
      <w:r w:rsidR="00545569">
        <w:rPr>
          <w:b/>
          <w:bCs/>
          <w:color w:val="1F3864" w:themeColor="accent1" w:themeShade="80"/>
        </w:rPr>
        <w:t xml:space="preserve">uidance to assess </w:t>
      </w:r>
      <w:r w:rsidR="00545569" w:rsidRPr="00545569">
        <w:rPr>
          <w:b/>
          <w:bCs/>
          <w:color w:val="1F3864" w:themeColor="accent1" w:themeShade="80"/>
          <w:u w:val="single"/>
        </w:rPr>
        <w:t>community exposures</w:t>
      </w:r>
      <w:r w:rsidR="00545569">
        <w:rPr>
          <w:b/>
          <w:bCs/>
          <w:color w:val="1F3864" w:themeColor="accent1" w:themeShade="80"/>
        </w:rPr>
        <w:t xml:space="preserve"> for asymptomatic persons exposed to persons with known or suspected COVID-19.</w:t>
      </w:r>
      <w:bookmarkEnd w:id="12"/>
    </w:p>
    <w:p w14:paraId="6BF823C2" w14:textId="77777777" w:rsidR="000A1110" w:rsidRPr="000A1110" w:rsidRDefault="000A1110" w:rsidP="000A1110"/>
    <w:tbl>
      <w:tblPr>
        <w:tblStyle w:val="TableGrid"/>
        <w:tblW w:w="0" w:type="auto"/>
        <w:tblLook w:val="04A0" w:firstRow="1" w:lastRow="0" w:firstColumn="1" w:lastColumn="0" w:noHBand="0" w:noVBand="1"/>
      </w:tblPr>
      <w:tblGrid>
        <w:gridCol w:w="3116"/>
        <w:gridCol w:w="3117"/>
        <w:gridCol w:w="3117"/>
      </w:tblGrid>
      <w:tr w:rsidR="00DD25D2" w14:paraId="492E1357" w14:textId="77777777" w:rsidTr="000A1110">
        <w:tc>
          <w:tcPr>
            <w:tcW w:w="9350" w:type="dxa"/>
            <w:gridSpan w:val="3"/>
          </w:tcPr>
          <w:p w14:paraId="2980B1B4" w14:textId="77777777" w:rsidR="00DD25D2" w:rsidRDefault="00DD25D2" w:rsidP="00545569">
            <w:bookmarkStart w:id="13" w:name="_Toc36644194"/>
            <w:r w:rsidRPr="0066567B">
              <w:rPr>
                <w:rStyle w:val="Heading3Char"/>
              </w:rPr>
              <w:t xml:space="preserve">TABLE 1. </w:t>
            </w:r>
            <w:r>
              <w:rPr>
                <w:rStyle w:val="Heading3Char"/>
              </w:rPr>
              <w:t>Community-related exposures to persons with known or suspected COVID-19</w:t>
            </w:r>
            <w:bookmarkEnd w:id="13"/>
            <w:r>
              <w:rPr>
                <w:rStyle w:val="Heading3Char"/>
              </w:rPr>
              <w:t xml:space="preserve"> </w:t>
            </w:r>
            <w:r w:rsidRPr="0066567B">
              <w:rPr>
                <w:rFonts w:cstheme="minorHAnsi"/>
              </w:rPr>
              <w:t xml:space="preserve"> </w:t>
            </w:r>
            <w:r w:rsidRPr="0066567B">
              <w:rPr>
                <w:rFonts w:cstheme="minorHAnsi"/>
              </w:rPr>
              <w:br/>
            </w:r>
            <w:r w:rsidRPr="00854D42">
              <w:rPr>
                <w:rFonts w:cstheme="minorHAnsi"/>
                <w:b/>
                <w:bCs/>
              </w:rPr>
              <w:t>Note</w:t>
            </w:r>
            <w:r>
              <w:rPr>
                <w:rFonts w:cstheme="minorHAnsi"/>
              </w:rPr>
              <w:t xml:space="preserve">:  </w:t>
            </w:r>
            <w:hyperlink r:id="rId20" w:history="1">
              <w:r>
                <w:rPr>
                  <w:rStyle w:val="Hyperlink"/>
                </w:rPr>
                <w:t>Travelers</w:t>
              </w:r>
            </w:hyperlink>
            <w:r>
              <w:t xml:space="preserve">, </w:t>
            </w:r>
            <w:hyperlink r:id="rId21" w:history="1">
              <w:r>
                <w:rPr>
                  <w:rStyle w:val="Hyperlink"/>
                </w:rPr>
                <w:t>health care workers</w:t>
              </w:r>
            </w:hyperlink>
            <w:r>
              <w:t xml:space="preserve"> and critical infrastructure workers should follow guidance that include special consideration for these groups. CDC’s recommendations for community-related exposures are provided below. Individuals should always follow guidance of the state and local authorities.</w:t>
            </w:r>
          </w:p>
        </w:tc>
      </w:tr>
      <w:tr w:rsidR="00DD25D2" w14:paraId="26C3A867" w14:textId="77777777" w:rsidTr="00DD25D2">
        <w:tc>
          <w:tcPr>
            <w:tcW w:w="3116" w:type="dxa"/>
          </w:tcPr>
          <w:p w14:paraId="07A8DF5A" w14:textId="77777777" w:rsidR="00DD25D2" w:rsidRPr="000A1110" w:rsidRDefault="00DD25D2" w:rsidP="00545569">
            <w:pPr>
              <w:rPr>
                <w:b/>
                <w:bCs/>
              </w:rPr>
            </w:pPr>
            <w:r w:rsidRPr="000A1110">
              <w:rPr>
                <w:b/>
                <w:bCs/>
              </w:rPr>
              <w:t>Person</w:t>
            </w:r>
          </w:p>
        </w:tc>
        <w:tc>
          <w:tcPr>
            <w:tcW w:w="3117" w:type="dxa"/>
          </w:tcPr>
          <w:p w14:paraId="748D4500" w14:textId="77777777" w:rsidR="00DD25D2" w:rsidRPr="000A1110" w:rsidRDefault="00DD25D2" w:rsidP="00545569">
            <w:pPr>
              <w:rPr>
                <w:b/>
                <w:bCs/>
              </w:rPr>
            </w:pPr>
            <w:r w:rsidRPr="000A1110">
              <w:rPr>
                <w:b/>
                <w:bCs/>
              </w:rPr>
              <w:t>Exposure to:</w:t>
            </w:r>
          </w:p>
        </w:tc>
        <w:tc>
          <w:tcPr>
            <w:tcW w:w="3117" w:type="dxa"/>
          </w:tcPr>
          <w:p w14:paraId="6A9D11E0" w14:textId="77777777" w:rsidR="00DD25D2" w:rsidRPr="000A1110" w:rsidRDefault="00DD25D2" w:rsidP="00545569">
            <w:pPr>
              <w:rPr>
                <w:b/>
                <w:bCs/>
              </w:rPr>
            </w:pPr>
            <w:r w:rsidRPr="000A1110">
              <w:rPr>
                <w:b/>
                <w:bCs/>
              </w:rPr>
              <w:t>Recommended precautions for the public</w:t>
            </w:r>
          </w:p>
        </w:tc>
      </w:tr>
      <w:tr w:rsidR="00DD25D2" w14:paraId="56F0A797" w14:textId="77777777" w:rsidTr="00DD25D2">
        <w:tc>
          <w:tcPr>
            <w:tcW w:w="3116" w:type="dxa"/>
          </w:tcPr>
          <w:p w14:paraId="3B202BB8" w14:textId="77777777" w:rsidR="00DD25D2" w:rsidRDefault="00DD25D2" w:rsidP="00DD25D2">
            <w:pPr>
              <w:numPr>
                <w:ilvl w:val="0"/>
                <w:numId w:val="38"/>
              </w:numPr>
              <w:tabs>
                <w:tab w:val="clear" w:pos="720"/>
              </w:tabs>
              <w:spacing w:before="100" w:beforeAutospacing="1" w:after="100" w:afterAutospacing="1"/>
              <w:ind w:left="337"/>
            </w:pPr>
            <w:r>
              <w:t>Household member</w:t>
            </w:r>
          </w:p>
          <w:p w14:paraId="5C3A0370" w14:textId="77777777" w:rsidR="00DD25D2" w:rsidRDefault="00DD25D2" w:rsidP="00DD25D2">
            <w:pPr>
              <w:numPr>
                <w:ilvl w:val="0"/>
                <w:numId w:val="38"/>
              </w:numPr>
              <w:tabs>
                <w:tab w:val="clear" w:pos="720"/>
              </w:tabs>
              <w:spacing w:before="100" w:beforeAutospacing="1" w:after="100" w:afterAutospacing="1"/>
              <w:ind w:left="337"/>
            </w:pPr>
            <w:r>
              <w:t>Intimate partner</w:t>
            </w:r>
          </w:p>
          <w:p w14:paraId="38A2D879" w14:textId="77777777" w:rsidR="00DD25D2" w:rsidRDefault="00DD25D2" w:rsidP="00DD25D2">
            <w:pPr>
              <w:numPr>
                <w:ilvl w:val="0"/>
                <w:numId w:val="38"/>
              </w:numPr>
              <w:tabs>
                <w:tab w:val="clear" w:pos="720"/>
              </w:tabs>
              <w:spacing w:before="100" w:beforeAutospacing="1" w:after="100" w:afterAutospacing="1"/>
              <w:ind w:left="337"/>
            </w:pPr>
            <w:r>
              <w:t xml:space="preserve">Individual providing care in a household without using recommended </w:t>
            </w:r>
            <w:hyperlink r:id="rId22" w:history="1">
              <w:r w:rsidRPr="00DD25D2">
                <w:t>infection control precautions</w:t>
              </w:r>
            </w:hyperlink>
          </w:p>
          <w:p w14:paraId="5A576C4D" w14:textId="77777777" w:rsidR="00DD25D2" w:rsidRDefault="00DD25D2" w:rsidP="00DD25D2">
            <w:pPr>
              <w:numPr>
                <w:ilvl w:val="0"/>
                <w:numId w:val="38"/>
              </w:numPr>
              <w:tabs>
                <w:tab w:val="clear" w:pos="720"/>
              </w:tabs>
              <w:spacing w:before="100" w:beforeAutospacing="1" w:after="100" w:afterAutospacing="1"/>
              <w:ind w:left="337"/>
            </w:pPr>
            <w:r>
              <w:t>Individual who has had close contact (&lt; 6 feet)</w:t>
            </w:r>
            <w:r w:rsidR="008C5125">
              <w:t xml:space="preserve"> </w:t>
            </w:r>
            <w:r>
              <w:t xml:space="preserve">** for a prolonged </w:t>
            </w:r>
            <w:r w:rsidR="008C5125">
              <w:t>period</w:t>
            </w:r>
            <w:r>
              <w:t xml:space="preserve"> ***</w:t>
            </w:r>
          </w:p>
        </w:tc>
        <w:tc>
          <w:tcPr>
            <w:tcW w:w="3117" w:type="dxa"/>
          </w:tcPr>
          <w:p w14:paraId="66E2B7B6" w14:textId="77777777" w:rsidR="00DD25D2" w:rsidRDefault="00DD25D2" w:rsidP="00DD25D2">
            <w:pPr>
              <w:pStyle w:val="ListParagraph"/>
              <w:numPr>
                <w:ilvl w:val="0"/>
                <w:numId w:val="38"/>
              </w:numPr>
              <w:tabs>
                <w:tab w:val="clear" w:pos="720"/>
                <w:tab w:val="num" w:pos="730"/>
              </w:tabs>
              <w:ind w:left="280" w:hanging="270"/>
            </w:pPr>
            <w:r>
              <w:t xml:space="preserve">Person with symptomatic COVID-19 during period from 48 hours before symptoms onset until meets criteria for </w:t>
            </w:r>
            <w:hyperlink r:id="rId23" w:history="1">
              <w:r>
                <w:rPr>
                  <w:rStyle w:val="Hyperlink"/>
                </w:rPr>
                <w:t>discontinuing home isolation</w:t>
              </w:r>
            </w:hyperlink>
            <w:r>
              <w:br/>
              <w:t xml:space="preserve">(can be a laboratory-confirmed disease or a clinically compatible illness </w:t>
            </w:r>
            <w:hyperlink r:id="rId24" w:anchor="reporting-cases" w:history="1">
              <w:r>
                <w:rPr>
                  <w:rStyle w:val="Hyperlink"/>
                </w:rPr>
                <w:t>in a state or territory with widespread community transmission</w:t>
              </w:r>
            </w:hyperlink>
            <w:r>
              <w:t>)</w:t>
            </w:r>
          </w:p>
        </w:tc>
        <w:tc>
          <w:tcPr>
            <w:tcW w:w="3117" w:type="dxa"/>
          </w:tcPr>
          <w:p w14:paraId="22AEB6FB" w14:textId="77777777" w:rsidR="00DD25D2" w:rsidRDefault="00DD25D2" w:rsidP="00DD25D2">
            <w:pPr>
              <w:numPr>
                <w:ilvl w:val="0"/>
                <w:numId w:val="38"/>
              </w:numPr>
              <w:tabs>
                <w:tab w:val="clear" w:pos="720"/>
              </w:tabs>
              <w:spacing w:before="100" w:beforeAutospacing="1" w:after="100" w:afterAutospacing="1"/>
              <w:ind w:left="402"/>
            </w:pPr>
            <w:proofErr w:type="gramStart"/>
            <w:r>
              <w:t>Stay home until 14 days after last exposure and maintain social distance (at least 6 feet) from others at all times</w:t>
            </w:r>
            <w:proofErr w:type="gramEnd"/>
          </w:p>
          <w:p w14:paraId="23AE8A4F" w14:textId="77777777" w:rsidR="00DD25D2" w:rsidRDefault="00DD25D2" w:rsidP="00DD25D2">
            <w:pPr>
              <w:numPr>
                <w:ilvl w:val="0"/>
                <w:numId w:val="38"/>
              </w:numPr>
              <w:tabs>
                <w:tab w:val="clear" w:pos="720"/>
              </w:tabs>
              <w:spacing w:before="100" w:beforeAutospacing="1" w:after="100" w:afterAutospacing="1"/>
              <w:ind w:left="402"/>
            </w:pPr>
            <w:r>
              <w:t xml:space="preserve">Self-monitor for symptoms </w:t>
            </w:r>
          </w:p>
          <w:p w14:paraId="79FCCB58" w14:textId="77777777" w:rsidR="00DD25D2" w:rsidRDefault="00DD25D2" w:rsidP="00DD25D2">
            <w:pPr>
              <w:numPr>
                <w:ilvl w:val="1"/>
                <w:numId w:val="38"/>
              </w:numPr>
              <w:tabs>
                <w:tab w:val="clear" w:pos="1440"/>
              </w:tabs>
              <w:spacing w:before="100" w:beforeAutospacing="1" w:after="100" w:afterAutospacing="1"/>
              <w:ind w:left="852"/>
            </w:pPr>
            <w:r>
              <w:t>Check temperature twice a day</w:t>
            </w:r>
          </w:p>
          <w:p w14:paraId="7211D638" w14:textId="77777777" w:rsidR="00DD25D2" w:rsidRDefault="00DD25D2" w:rsidP="00DD25D2">
            <w:pPr>
              <w:numPr>
                <w:ilvl w:val="1"/>
                <w:numId w:val="38"/>
              </w:numPr>
              <w:tabs>
                <w:tab w:val="clear" w:pos="1440"/>
              </w:tabs>
              <w:spacing w:before="100" w:beforeAutospacing="1" w:after="100" w:afterAutospacing="1"/>
              <w:ind w:left="852"/>
            </w:pPr>
            <w:r>
              <w:t>Watch for fever*, cough, or shortness of breath</w:t>
            </w:r>
          </w:p>
          <w:p w14:paraId="315407DF" w14:textId="77777777" w:rsidR="00DD25D2" w:rsidRDefault="00DD25D2" w:rsidP="00DD25D2">
            <w:pPr>
              <w:numPr>
                <w:ilvl w:val="0"/>
                <w:numId w:val="38"/>
              </w:numPr>
              <w:tabs>
                <w:tab w:val="clear" w:pos="720"/>
              </w:tabs>
              <w:spacing w:before="100" w:beforeAutospacing="1" w:after="100" w:afterAutospacing="1"/>
              <w:ind w:left="402"/>
            </w:pPr>
            <w:r>
              <w:t xml:space="preserve">Avoid contact with </w:t>
            </w:r>
            <w:hyperlink r:id="rId25" w:history="1">
              <w:r w:rsidRPr="00DD25D2">
                <w:t>people at higher risk for severe illness</w:t>
              </w:r>
            </w:hyperlink>
            <w:r>
              <w:t xml:space="preserve"> (unless they live in the same home and had same exposure)</w:t>
            </w:r>
          </w:p>
          <w:p w14:paraId="7FBED4A5" w14:textId="77777777" w:rsidR="00DD25D2" w:rsidRDefault="00DD25D2" w:rsidP="00DD25D2">
            <w:pPr>
              <w:numPr>
                <w:ilvl w:val="0"/>
                <w:numId w:val="38"/>
              </w:numPr>
              <w:tabs>
                <w:tab w:val="clear" w:pos="720"/>
              </w:tabs>
              <w:spacing w:before="100" w:beforeAutospacing="1" w:after="100" w:afterAutospacing="1"/>
              <w:ind w:left="402"/>
            </w:pPr>
            <w:r>
              <w:t xml:space="preserve">Follow </w:t>
            </w:r>
            <w:hyperlink r:id="rId26" w:history="1">
              <w:r>
                <w:rPr>
                  <w:rStyle w:val="Hyperlink"/>
                </w:rPr>
                <w:t>CDC guidance</w:t>
              </w:r>
            </w:hyperlink>
            <w:r>
              <w:t xml:space="preserve"> if symptoms develop</w:t>
            </w:r>
          </w:p>
        </w:tc>
      </w:tr>
      <w:tr w:rsidR="00DD25D2" w14:paraId="07B5673D" w14:textId="77777777" w:rsidTr="00DD25D2">
        <w:tc>
          <w:tcPr>
            <w:tcW w:w="3116" w:type="dxa"/>
          </w:tcPr>
          <w:p w14:paraId="695A2A30" w14:textId="77777777" w:rsidR="00DD25D2" w:rsidRDefault="00DD25D2" w:rsidP="00545569">
            <w:r>
              <w:t>All U.S. residents, other than those with a known risk exposure</w:t>
            </w:r>
          </w:p>
        </w:tc>
        <w:tc>
          <w:tcPr>
            <w:tcW w:w="3117" w:type="dxa"/>
          </w:tcPr>
          <w:p w14:paraId="43116794" w14:textId="77777777" w:rsidR="00DD25D2" w:rsidRDefault="00DD25D2" w:rsidP="00545569">
            <w:r>
              <w:t>Possible unrecognized COVID-19 exposures in U.S. communities</w:t>
            </w:r>
          </w:p>
        </w:tc>
        <w:tc>
          <w:tcPr>
            <w:tcW w:w="3117" w:type="dxa"/>
          </w:tcPr>
          <w:p w14:paraId="0DBF6113" w14:textId="77777777" w:rsidR="00DD25D2" w:rsidRDefault="00DD25D2" w:rsidP="00DD25D2">
            <w:pPr>
              <w:numPr>
                <w:ilvl w:val="0"/>
                <w:numId w:val="38"/>
              </w:numPr>
              <w:tabs>
                <w:tab w:val="clear" w:pos="720"/>
              </w:tabs>
              <w:spacing w:before="100" w:beforeAutospacing="1" w:after="100" w:afterAutospacing="1"/>
              <w:ind w:left="402"/>
            </w:pPr>
            <w:r>
              <w:t xml:space="preserve">Be alert for symptoms </w:t>
            </w:r>
          </w:p>
          <w:p w14:paraId="01FBD43F" w14:textId="77777777" w:rsidR="00DD25D2" w:rsidRDefault="00DD25D2" w:rsidP="00DD25D2">
            <w:pPr>
              <w:numPr>
                <w:ilvl w:val="1"/>
                <w:numId w:val="38"/>
              </w:numPr>
              <w:tabs>
                <w:tab w:val="clear" w:pos="1440"/>
              </w:tabs>
              <w:spacing w:before="100" w:beforeAutospacing="1" w:after="100" w:afterAutospacing="1"/>
              <w:ind w:left="852"/>
            </w:pPr>
            <w:r>
              <w:t>Watch for fever*, cough, or shortness of breath</w:t>
            </w:r>
          </w:p>
          <w:p w14:paraId="350A2D29" w14:textId="77777777" w:rsidR="00DD25D2" w:rsidRDefault="00DD25D2" w:rsidP="00DD25D2">
            <w:pPr>
              <w:numPr>
                <w:ilvl w:val="1"/>
                <w:numId w:val="38"/>
              </w:numPr>
              <w:tabs>
                <w:tab w:val="clear" w:pos="1440"/>
              </w:tabs>
              <w:spacing w:before="100" w:beforeAutospacing="1"/>
              <w:ind w:left="852"/>
            </w:pPr>
            <w:r>
              <w:t>Take temperature if symptoms develop</w:t>
            </w:r>
          </w:p>
          <w:p w14:paraId="6273412E" w14:textId="77777777" w:rsidR="00A14DF3" w:rsidRDefault="00DD25D2" w:rsidP="00A14DF3">
            <w:pPr>
              <w:numPr>
                <w:ilvl w:val="0"/>
                <w:numId w:val="40"/>
              </w:numPr>
              <w:tabs>
                <w:tab w:val="clear" w:pos="720"/>
              </w:tabs>
              <w:ind w:left="402"/>
            </w:pPr>
            <w:r>
              <w:t xml:space="preserve">Practice social distancing </w:t>
            </w:r>
          </w:p>
          <w:p w14:paraId="7A9876E5" w14:textId="77777777" w:rsidR="00DD25D2" w:rsidRDefault="00DD25D2" w:rsidP="00DD25D2">
            <w:pPr>
              <w:numPr>
                <w:ilvl w:val="1"/>
                <w:numId w:val="38"/>
              </w:numPr>
              <w:tabs>
                <w:tab w:val="clear" w:pos="1440"/>
              </w:tabs>
              <w:spacing w:before="100" w:beforeAutospacing="1" w:after="100" w:afterAutospacing="1"/>
              <w:ind w:left="852"/>
            </w:pPr>
            <w:r>
              <w:t>Maintain 6 feet of distance from others</w:t>
            </w:r>
          </w:p>
          <w:p w14:paraId="461632B1" w14:textId="77777777" w:rsidR="002832F3" w:rsidRDefault="00DD25D2" w:rsidP="002832F3">
            <w:pPr>
              <w:numPr>
                <w:ilvl w:val="1"/>
                <w:numId w:val="38"/>
              </w:numPr>
              <w:tabs>
                <w:tab w:val="clear" w:pos="1440"/>
              </w:tabs>
              <w:spacing w:before="100" w:beforeAutospacing="1" w:after="100" w:afterAutospacing="1"/>
              <w:ind w:left="852"/>
            </w:pPr>
            <w:r>
              <w:t>Stay out of crowded places</w:t>
            </w:r>
          </w:p>
          <w:p w14:paraId="5CA381BF" w14:textId="77777777" w:rsidR="00DD25D2" w:rsidRDefault="00DD25D2" w:rsidP="002832F3">
            <w:pPr>
              <w:numPr>
                <w:ilvl w:val="0"/>
                <w:numId w:val="38"/>
              </w:numPr>
              <w:tabs>
                <w:tab w:val="clear" w:pos="720"/>
              </w:tabs>
              <w:spacing w:before="100" w:beforeAutospacing="1" w:after="100" w:afterAutospacing="1"/>
              <w:ind w:left="402"/>
            </w:pPr>
            <w:r>
              <w:t xml:space="preserve">Follow </w:t>
            </w:r>
            <w:hyperlink r:id="rId27" w:history="1">
              <w:r>
                <w:rPr>
                  <w:rStyle w:val="Hyperlink"/>
                </w:rPr>
                <w:t>CDC guidance</w:t>
              </w:r>
            </w:hyperlink>
            <w:r>
              <w:t xml:space="preserve"> if symptoms develop</w:t>
            </w:r>
          </w:p>
        </w:tc>
      </w:tr>
    </w:tbl>
    <w:p w14:paraId="55464362" w14:textId="77777777" w:rsidR="000A1110" w:rsidRDefault="000A1110" w:rsidP="00BE2FD6">
      <w:r>
        <w:t>*For the purpose of this guidance, fever is defined as subjective fever (feeling feverish) or a measured temperature of 100.4</w:t>
      </w:r>
      <w:r w:rsidRPr="00A14DF3">
        <w:rPr>
          <w:vertAlign w:val="superscript"/>
        </w:rPr>
        <w:t>o</w:t>
      </w:r>
      <w:r>
        <w:t>F (38</w:t>
      </w:r>
      <w:r w:rsidRPr="00A14DF3">
        <w:rPr>
          <w:vertAlign w:val="superscript"/>
        </w:rPr>
        <w:t>o</w:t>
      </w:r>
      <w:r>
        <w:t>C) or higher. Note that fever may be intermittent or may not be present in some people, such as those who are elderly, immunosuppressed, or taking certain medications (e.g., NSAIDs).</w:t>
      </w:r>
    </w:p>
    <w:p w14:paraId="0393F799" w14:textId="77777777" w:rsidR="000A1110" w:rsidRDefault="000A1110" w:rsidP="00BE2FD6">
      <w:r>
        <w:t xml:space="preserve">** </w:t>
      </w:r>
      <w:bookmarkStart w:id="14" w:name="_Hlk36577143"/>
      <w:bookmarkStart w:id="15" w:name="_Hlk36643937"/>
      <w:r>
        <w:t>Data are limited to define close contact. Factors to consider when defining close contact include proximity, the duration of exposure (e.g., longer exposure time likely increases exposure risk), whether the individual has symptoms (e.g., coughing likely increases exposure risk) and whether the individual was wearing a facemask (which can efficiently block respiratory secretions from contaminating others and the environment).</w:t>
      </w:r>
      <w:bookmarkEnd w:id="14"/>
    </w:p>
    <w:p w14:paraId="5E8E58C2" w14:textId="77777777" w:rsidR="00545569" w:rsidRPr="00545569" w:rsidRDefault="000A1110" w:rsidP="00BE2FD6">
      <w:r>
        <w:t xml:space="preserve">***Data are insufficient to precisely define the duration of time that constitutes a prolonged exposure. Recommendations vary on the length of time of exposure from 10 minutes or more to 30 minutes or more. In healthcare settings, it is reasonable to define a prolonged exposure as any exposure greater than a few minutes because the contact </w:t>
      </w:r>
      <w:proofErr w:type="gramStart"/>
      <w:r>
        <w:t>is someone who is</w:t>
      </w:r>
      <w:proofErr w:type="gramEnd"/>
      <w:r>
        <w:t xml:space="preserve"> ill. Brief interactions are less likely to result in transmission; however, symptoms and the type of interaction (e.g., did the person cough directly into the face of the individual) remain important.</w:t>
      </w:r>
    </w:p>
    <w:p w14:paraId="15F002D0" w14:textId="77777777" w:rsidR="00687B16" w:rsidRDefault="00162759" w:rsidP="008F6187">
      <w:pPr>
        <w:pStyle w:val="Heading2"/>
        <w:numPr>
          <w:ilvl w:val="0"/>
          <w:numId w:val="4"/>
        </w:numPr>
        <w:rPr>
          <w:b/>
          <w:bCs/>
          <w:color w:val="1F3864" w:themeColor="accent1" w:themeShade="80"/>
        </w:rPr>
      </w:pPr>
      <w:bookmarkStart w:id="16" w:name="_Toc36644195"/>
      <w:bookmarkEnd w:id="15"/>
      <w:r>
        <w:rPr>
          <w:b/>
          <w:bCs/>
          <w:color w:val="1F3864" w:themeColor="accent1" w:themeShade="80"/>
        </w:rPr>
        <w:t>G</w:t>
      </w:r>
      <w:r w:rsidR="00545569">
        <w:rPr>
          <w:b/>
          <w:bCs/>
          <w:color w:val="1F3864" w:themeColor="accent1" w:themeShade="80"/>
        </w:rPr>
        <w:t>uidance for</w:t>
      </w:r>
      <w:r w:rsidR="000A1110">
        <w:rPr>
          <w:b/>
          <w:bCs/>
          <w:color w:val="1F3864" w:themeColor="accent1" w:themeShade="80"/>
        </w:rPr>
        <w:t xml:space="preserve"> </w:t>
      </w:r>
      <w:r w:rsidR="007B1B79">
        <w:rPr>
          <w:b/>
          <w:bCs/>
          <w:color w:val="1F3864" w:themeColor="accent1" w:themeShade="80"/>
          <w:u w:val="single"/>
        </w:rPr>
        <w:t>all</w:t>
      </w:r>
      <w:r w:rsidR="00545569" w:rsidRPr="000A1110">
        <w:rPr>
          <w:b/>
          <w:bCs/>
          <w:color w:val="1F3864" w:themeColor="accent1" w:themeShade="80"/>
          <w:u w:val="single"/>
        </w:rPr>
        <w:t xml:space="preserve"> t</w:t>
      </w:r>
      <w:r w:rsidR="00545569" w:rsidRPr="00545569">
        <w:rPr>
          <w:b/>
          <w:bCs/>
          <w:color w:val="1F3864" w:themeColor="accent1" w:themeShade="80"/>
          <w:u w:val="single"/>
        </w:rPr>
        <w:t>ravelers</w:t>
      </w:r>
      <w:r w:rsidR="00545569">
        <w:rPr>
          <w:b/>
          <w:bCs/>
          <w:color w:val="1F3864" w:themeColor="accent1" w:themeShade="80"/>
        </w:rPr>
        <w:t>.</w:t>
      </w:r>
      <w:bookmarkEnd w:id="16"/>
      <w:r w:rsidR="00545569">
        <w:rPr>
          <w:b/>
          <w:bCs/>
          <w:color w:val="1F3864" w:themeColor="accent1" w:themeShade="80"/>
        </w:rPr>
        <w:t xml:space="preserve">  </w:t>
      </w:r>
    </w:p>
    <w:p w14:paraId="33A8B477" w14:textId="77777777" w:rsidR="000A1110" w:rsidRPr="000A1110" w:rsidRDefault="000A1110" w:rsidP="000A1110"/>
    <w:tbl>
      <w:tblPr>
        <w:tblStyle w:val="TableGrid"/>
        <w:tblW w:w="0" w:type="auto"/>
        <w:tblLook w:val="04A0" w:firstRow="1" w:lastRow="0" w:firstColumn="1" w:lastColumn="0" w:noHBand="0" w:noVBand="1"/>
      </w:tblPr>
      <w:tblGrid>
        <w:gridCol w:w="4675"/>
        <w:gridCol w:w="4675"/>
      </w:tblGrid>
      <w:tr w:rsidR="000A1110" w14:paraId="67527BB5" w14:textId="77777777" w:rsidTr="000A1110">
        <w:tc>
          <w:tcPr>
            <w:tcW w:w="9350" w:type="dxa"/>
            <w:gridSpan w:val="2"/>
          </w:tcPr>
          <w:p w14:paraId="6A1FF6F8" w14:textId="77777777" w:rsidR="000A1110" w:rsidRPr="000A1110" w:rsidRDefault="000A1110" w:rsidP="000A1110">
            <w:bookmarkStart w:id="17" w:name="_Toc36644196"/>
            <w:r w:rsidRPr="0066567B">
              <w:rPr>
                <w:rStyle w:val="Heading3Char"/>
              </w:rPr>
              <w:t xml:space="preserve">TABLE </w:t>
            </w:r>
            <w:r>
              <w:rPr>
                <w:rStyle w:val="Heading3Char"/>
              </w:rPr>
              <w:t>2</w:t>
            </w:r>
            <w:r w:rsidRPr="0066567B">
              <w:rPr>
                <w:rStyle w:val="Heading3Char"/>
              </w:rPr>
              <w:t xml:space="preserve">. </w:t>
            </w:r>
            <w:r w:rsidR="002832F3">
              <w:rPr>
                <w:rStyle w:val="Heading3Char"/>
              </w:rPr>
              <w:t>Travel</w:t>
            </w:r>
            <w:r>
              <w:rPr>
                <w:rStyle w:val="Heading3Char"/>
              </w:rPr>
              <w:t>-related exposures to persons with known or suspected COVID-19</w:t>
            </w:r>
            <w:bookmarkEnd w:id="17"/>
            <w:r>
              <w:rPr>
                <w:rStyle w:val="Heading3Char"/>
              </w:rPr>
              <w:t xml:space="preserve"> </w:t>
            </w:r>
            <w:r w:rsidRPr="0066567B">
              <w:rPr>
                <w:rFonts w:cstheme="minorHAnsi"/>
              </w:rPr>
              <w:t xml:space="preserve"> </w:t>
            </w:r>
            <w:r w:rsidRPr="0066567B">
              <w:rPr>
                <w:rFonts w:cstheme="minorHAnsi"/>
              </w:rPr>
              <w:br/>
            </w:r>
            <w:r w:rsidR="00126DE5">
              <w:t>Montana’s requirements</w:t>
            </w:r>
            <w:r>
              <w:t xml:space="preserve"> for travel-associated exposures are provided below.</w:t>
            </w:r>
            <w:r w:rsidR="00126DE5">
              <w:t xml:space="preserve">  </w:t>
            </w:r>
            <w:r w:rsidR="007B1B79">
              <w:t>Please n</w:t>
            </w:r>
            <w:r w:rsidR="00126DE5">
              <w:t>ote that these differ from CDC recommendation</w:t>
            </w:r>
            <w:r w:rsidR="007B1B79">
              <w:t>s</w:t>
            </w:r>
            <w:r w:rsidR="00126DE5">
              <w:t xml:space="preserve"> for </w:t>
            </w:r>
            <w:r w:rsidR="00275901">
              <w:t>travelers</w:t>
            </w:r>
            <w:r>
              <w:t xml:space="preserve">. </w:t>
            </w:r>
          </w:p>
        </w:tc>
      </w:tr>
      <w:tr w:rsidR="000A1110" w14:paraId="11D4A306" w14:textId="77777777" w:rsidTr="000A1110">
        <w:tc>
          <w:tcPr>
            <w:tcW w:w="4675" w:type="dxa"/>
          </w:tcPr>
          <w:p w14:paraId="6260B302" w14:textId="77777777" w:rsidR="000A1110" w:rsidRPr="000A1110" w:rsidRDefault="000A1110" w:rsidP="000A1110">
            <w:pPr>
              <w:rPr>
                <w:b/>
                <w:bCs/>
              </w:rPr>
            </w:pPr>
            <w:r w:rsidRPr="000A1110">
              <w:rPr>
                <w:b/>
                <w:bCs/>
              </w:rPr>
              <w:t>Exposure</w:t>
            </w:r>
          </w:p>
        </w:tc>
        <w:tc>
          <w:tcPr>
            <w:tcW w:w="4675" w:type="dxa"/>
          </w:tcPr>
          <w:p w14:paraId="32C02EEA" w14:textId="77777777" w:rsidR="000A1110" w:rsidRDefault="000A1110" w:rsidP="000A1110">
            <w:pPr>
              <w:rPr>
                <w:b/>
                <w:bCs/>
              </w:rPr>
            </w:pPr>
            <w:r>
              <w:rPr>
                <w:b/>
                <w:bCs/>
              </w:rPr>
              <w:t>Recommended precautions</w:t>
            </w:r>
          </w:p>
        </w:tc>
      </w:tr>
      <w:tr w:rsidR="000A1110" w14:paraId="5BB4FCB6" w14:textId="77777777" w:rsidTr="000A1110">
        <w:tc>
          <w:tcPr>
            <w:tcW w:w="4675" w:type="dxa"/>
          </w:tcPr>
          <w:p w14:paraId="257ED2C1" w14:textId="77777777" w:rsidR="00126DE5" w:rsidRDefault="00DE61DF" w:rsidP="000A1110">
            <w:pPr>
              <w:numPr>
                <w:ilvl w:val="0"/>
                <w:numId w:val="41"/>
              </w:numPr>
              <w:tabs>
                <w:tab w:val="clear" w:pos="720"/>
              </w:tabs>
              <w:spacing w:before="100" w:beforeAutospacing="1" w:after="100" w:afterAutospacing="1"/>
              <w:ind w:left="337"/>
            </w:pPr>
            <w:r>
              <w:t>All i</w:t>
            </w:r>
            <w:r w:rsidR="00126DE5">
              <w:t>nternational travel</w:t>
            </w:r>
          </w:p>
          <w:p w14:paraId="0D680B16" w14:textId="77777777" w:rsidR="00DE61DF" w:rsidRDefault="00DE61DF" w:rsidP="00DE61DF">
            <w:pPr>
              <w:numPr>
                <w:ilvl w:val="0"/>
                <w:numId w:val="41"/>
              </w:numPr>
              <w:tabs>
                <w:tab w:val="clear" w:pos="720"/>
              </w:tabs>
              <w:spacing w:before="100" w:beforeAutospacing="1" w:after="100" w:afterAutospacing="1"/>
              <w:ind w:left="337"/>
            </w:pPr>
            <w:r>
              <w:t>All d</w:t>
            </w:r>
            <w:r w:rsidR="00126DE5">
              <w:t xml:space="preserve">omestic travel outside </w:t>
            </w:r>
            <w:r w:rsidR="00126DE5" w:rsidRPr="00DE61DF">
              <w:t xml:space="preserve">Montana </w:t>
            </w:r>
            <w:r w:rsidRPr="00DE61DF">
              <w:t>for a non-work</w:t>
            </w:r>
            <w:r>
              <w:t>-</w:t>
            </w:r>
            <w:r w:rsidRPr="00DE61DF">
              <w:t>related purpose</w:t>
            </w:r>
            <w:r>
              <w:t xml:space="preserve">.  </w:t>
            </w:r>
            <w:r w:rsidR="000867EA">
              <w:t>Q</w:t>
            </w:r>
            <w:r>
              <w:t>uarantine restrictions do not apply to:</w:t>
            </w:r>
          </w:p>
          <w:p w14:paraId="6B7DFDB7" w14:textId="77777777" w:rsidR="00DE61DF" w:rsidRDefault="00DE61DF" w:rsidP="00DE61DF">
            <w:pPr>
              <w:numPr>
                <w:ilvl w:val="0"/>
                <w:numId w:val="41"/>
              </w:numPr>
              <w:tabs>
                <w:tab w:val="clear" w:pos="720"/>
              </w:tabs>
              <w:spacing w:before="100" w:beforeAutospacing="1" w:after="100" w:afterAutospacing="1"/>
            </w:pPr>
            <w:r>
              <w:t xml:space="preserve">Persons traveling through Montana </w:t>
            </w:r>
            <w:r w:rsidR="00275901">
              <w:t>in</w:t>
            </w:r>
            <w:r>
              <w:t xml:space="preserve"> route to another destination; or</w:t>
            </w:r>
          </w:p>
          <w:p w14:paraId="5B7B548F" w14:textId="77777777" w:rsidR="00DE61DF" w:rsidRPr="00DE61DF" w:rsidRDefault="00DE61DF" w:rsidP="00DE61DF">
            <w:pPr>
              <w:numPr>
                <w:ilvl w:val="0"/>
                <w:numId w:val="41"/>
              </w:numPr>
              <w:spacing w:before="100" w:beforeAutospacing="1" w:after="100" w:afterAutospacing="1"/>
            </w:pPr>
            <w:r>
              <w:t>Public health, public safety, or healthcare workers</w:t>
            </w:r>
          </w:p>
          <w:p w14:paraId="2567CE30" w14:textId="77777777" w:rsidR="000A1110" w:rsidRDefault="000A1110" w:rsidP="000A1110">
            <w:pPr>
              <w:numPr>
                <w:ilvl w:val="0"/>
                <w:numId w:val="41"/>
              </w:numPr>
              <w:tabs>
                <w:tab w:val="clear" w:pos="720"/>
              </w:tabs>
              <w:spacing w:before="100" w:beforeAutospacing="1" w:after="100" w:afterAutospacing="1"/>
              <w:ind w:left="337"/>
            </w:pPr>
            <w:r>
              <w:t>Travel on cruise ship or river boat</w:t>
            </w:r>
          </w:p>
          <w:p w14:paraId="1A5DD1EB" w14:textId="77777777" w:rsidR="00275901" w:rsidRDefault="00275901" w:rsidP="000A1110">
            <w:pPr>
              <w:numPr>
                <w:ilvl w:val="0"/>
                <w:numId w:val="41"/>
              </w:numPr>
              <w:tabs>
                <w:tab w:val="clear" w:pos="720"/>
              </w:tabs>
              <w:spacing w:before="100" w:beforeAutospacing="1" w:after="100" w:afterAutospacing="1"/>
              <w:ind w:left="337"/>
            </w:pPr>
            <w:r>
              <w:t>These restrictions apply to both Montana and non-Montana residents</w:t>
            </w:r>
          </w:p>
          <w:p w14:paraId="1C4AECFB" w14:textId="77777777" w:rsidR="000A1110" w:rsidRDefault="000A1110" w:rsidP="000A1110">
            <w:pPr>
              <w:rPr>
                <w:b/>
                <w:bCs/>
              </w:rPr>
            </w:pPr>
          </w:p>
        </w:tc>
        <w:tc>
          <w:tcPr>
            <w:tcW w:w="4675" w:type="dxa"/>
          </w:tcPr>
          <w:p w14:paraId="01720D0A" w14:textId="77777777" w:rsidR="000A1110" w:rsidRDefault="000A1110" w:rsidP="000A1110">
            <w:pPr>
              <w:numPr>
                <w:ilvl w:val="0"/>
                <w:numId w:val="41"/>
              </w:numPr>
              <w:tabs>
                <w:tab w:val="clear" w:pos="720"/>
              </w:tabs>
              <w:spacing w:before="100" w:beforeAutospacing="1" w:after="100" w:afterAutospacing="1"/>
              <w:ind w:left="337"/>
            </w:pPr>
            <w:r>
              <w:t>Stay home until 14 days after arrival and maintain a distance of at least 6 feet (2 meters) from others</w:t>
            </w:r>
          </w:p>
          <w:p w14:paraId="0F6AE06C" w14:textId="77777777" w:rsidR="000A1110" w:rsidRDefault="000A1110" w:rsidP="000A1110">
            <w:pPr>
              <w:numPr>
                <w:ilvl w:val="1"/>
                <w:numId w:val="41"/>
              </w:numPr>
              <w:tabs>
                <w:tab w:val="clear" w:pos="1440"/>
              </w:tabs>
              <w:spacing w:before="100" w:beforeAutospacing="1" w:after="100" w:afterAutospacing="1"/>
              <w:ind w:left="797"/>
            </w:pPr>
            <w:r>
              <w:t xml:space="preserve">Self-monitor for symptoms </w:t>
            </w:r>
          </w:p>
          <w:p w14:paraId="12305406" w14:textId="77777777" w:rsidR="000A1110" w:rsidRDefault="000A1110" w:rsidP="000A1110">
            <w:pPr>
              <w:numPr>
                <w:ilvl w:val="1"/>
                <w:numId w:val="41"/>
              </w:numPr>
              <w:tabs>
                <w:tab w:val="clear" w:pos="1440"/>
              </w:tabs>
              <w:spacing w:before="100" w:beforeAutospacing="1" w:after="100" w:afterAutospacing="1"/>
              <w:ind w:left="797"/>
            </w:pPr>
            <w:r>
              <w:t>Check temperature twice a day</w:t>
            </w:r>
          </w:p>
          <w:p w14:paraId="63141F6A" w14:textId="77777777" w:rsidR="000A1110" w:rsidRDefault="000A1110" w:rsidP="000A1110">
            <w:pPr>
              <w:numPr>
                <w:ilvl w:val="0"/>
                <w:numId w:val="41"/>
              </w:numPr>
              <w:tabs>
                <w:tab w:val="clear" w:pos="720"/>
              </w:tabs>
              <w:spacing w:before="100" w:beforeAutospacing="1" w:after="100" w:afterAutospacing="1"/>
              <w:ind w:left="337"/>
            </w:pPr>
            <w:r>
              <w:t>Watch for fever, cough, shortness of breath</w:t>
            </w:r>
          </w:p>
          <w:p w14:paraId="160614AB" w14:textId="77777777" w:rsidR="000A1110" w:rsidRDefault="000A1110" w:rsidP="000A1110">
            <w:pPr>
              <w:numPr>
                <w:ilvl w:val="0"/>
                <w:numId w:val="41"/>
              </w:numPr>
              <w:tabs>
                <w:tab w:val="clear" w:pos="720"/>
              </w:tabs>
              <w:spacing w:before="100" w:beforeAutospacing="1" w:after="100" w:afterAutospacing="1"/>
              <w:ind w:left="337"/>
            </w:pPr>
            <w:r>
              <w:t xml:space="preserve">Avoid contact with </w:t>
            </w:r>
            <w:hyperlink r:id="rId28" w:history="1">
              <w:r w:rsidRPr="000A1110">
                <w:t>people at higher risk for severe illness</w:t>
              </w:r>
            </w:hyperlink>
            <w:r>
              <w:t> (unless they live in the same home and had same exposure)</w:t>
            </w:r>
          </w:p>
          <w:p w14:paraId="0253962D" w14:textId="77777777" w:rsidR="000A1110" w:rsidRPr="008C5125" w:rsidRDefault="000A1110" w:rsidP="008C5125">
            <w:pPr>
              <w:numPr>
                <w:ilvl w:val="0"/>
                <w:numId w:val="41"/>
              </w:numPr>
              <w:tabs>
                <w:tab w:val="clear" w:pos="720"/>
              </w:tabs>
              <w:spacing w:before="100" w:beforeAutospacing="1" w:after="100" w:afterAutospacing="1"/>
              <w:ind w:left="337"/>
            </w:pPr>
            <w:r>
              <w:t xml:space="preserve">Follow </w:t>
            </w:r>
            <w:hyperlink r:id="rId29" w:history="1">
              <w:r w:rsidRPr="000A1110">
                <w:t>CDC guidance</w:t>
              </w:r>
            </w:hyperlink>
            <w:r>
              <w:t> if symptoms develop</w:t>
            </w:r>
          </w:p>
        </w:tc>
      </w:tr>
    </w:tbl>
    <w:p w14:paraId="494FAD15" w14:textId="77777777" w:rsidR="000A1110" w:rsidRDefault="000A1110" w:rsidP="00854D42">
      <w:pPr>
        <w:spacing w:before="240"/>
        <w:rPr>
          <w:b/>
          <w:bCs/>
        </w:rPr>
      </w:pPr>
    </w:p>
    <w:p w14:paraId="10AFDCBE" w14:textId="77777777" w:rsidR="009A38DD" w:rsidRPr="005D259E" w:rsidRDefault="00EF6BFF" w:rsidP="008F6187">
      <w:pPr>
        <w:pStyle w:val="Heading2"/>
        <w:numPr>
          <w:ilvl w:val="0"/>
          <w:numId w:val="4"/>
        </w:numPr>
        <w:rPr>
          <w:b/>
          <w:bCs/>
          <w:color w:val="1F3864" w:themeColor="accent1" w:themeShade="80"/>
        </w:rPr>
      </w:pPr>
      <w:bookmarkStart w:id="18" w:name="_Toc36644197"/>
      <w:r w:rsidRPr="005D259E">
        <w:rPr>
          <w:b/>
          <w:bCs/>
          <w:color w:val="1F3864" w:themeColor="accent1" w:themeShade="80"/>
        </w:rPr>
        <w:t>Identify h</w:t>
      </w:r>
      <w:r w:rsidR="00386D68" w:rsidRPr="005D259E">
        <w:rPr>
          <w:b/>
          <w:bCs/>
          <w:color w:val="1F3864" w:themeColor="accent1" w:themeShade="80"/>
        </w:rPr>
        <w:t xml:space="preserve">ealthcare </w:t>
      </w:r>
      <w:r w:rsidRPr="005D259E">
        <w:rPr>
          <w:b/>
          <w:bCs/>
          <w:color w:val="1F3864" w:themeColor="accent1" w:themeShade="80"/>
        </w:rPr>
        <w:t>p</w:t>
      </w:r>
      <w:r w:rsidR="00386D68" w:rsidRPr="005D259E">
        <w:rPr>
          <w:b/>
          <w:bCs/>
          <w:color w:val="1F3864" w:themeColor="accent1" w:themeShade="80"/>
        </w:rPr>
        <w:t>ersonne</w:t>
      </w:r>
      <w:r w:rsidR="009A38DD" w:rsidRPr="005D259E">
        <w:rPr>
          <w:b/>
          <w:bCs/>
          <w:color w:val="1F3864" w:themeColor="accent1" w:themeShade="80"/>
        </w:rPr>
        <w:t>l</w:t>
      </w:r>
      <w:r w:rsidRPr="005D259E">
        <w:rPr>
          <w:b/>
          <w:bCs/>
          <w:color w:val="1F3864" w:themeColor="accent1" w:themeShade="80"/>
        </w:rPr>
        <w:t xml:space="preserve"> caring for the COVID</w:t>
      </w:r>
      <w:r w:rsidR="00FF04EC" w:rsidRPr="005D259E">
        <w:rPr>
          <w:b/>
          <w:bCs/>
          <w:color w:val="1F3864" w:themeColor="accent1" w:themeShade="80"/>
        </w:rPr>
        <w:t>-19</w:t>
      </w:r>
      <w:r w:rsidRPr="005D259E">
        <w:rPr>
          <w:b/>
          <w:bCs/>
          <w:color w:val="1F3864" w:themeColor="accent1" w:themeShade="80"/>
        </w:rPr>
        <w:t xml:space="preserve"> case</w:t>
      </w:r>
      <w:bookmarkEnd w:id="18"/>
    </w:p>
    <w:p w14:paraId="45B41DE5" w14:textId="77777777" w:rsidR="00FF04EC" w:rsidRPr="0066567B" w:rsidRDefault="006F0700" w:rsidP="00386D68">
      <w:r w:rsidRPr="0066567B">
        <w:t>To monitor and manage ill and exposed healthcare personnel, p</w:t>
      </w:r>
      <w:r w:rsidR="00386D68" w:rsidRPr="0066567B">
        <w:t xml:space="preserve">lease refer to </w:t>
      </w:r>
      <w:hyperlink r:id="rId30" w:history="1">
        <w:r w:rsidR="00386D68" w:rsidRPr="0066567B">
          <w:rPr>
            <w:rStyle w:val="Hyperlink"/>
          </w:rPr>
          <w:t>Interim U.S. Guidance for Risk Assessment and Public Health Management of Healthcare Personnel with Potential Exposure in a Healthcare Setting to Patients with Coronavirus Disease 2019 (COVID-19)</w:t>
        </w:r>
      </w:hyperlink>
      <w:r w:rsidRPr="0066567B">
        <w:t xml:space="preserve">. </w:t>
      </w:r>
    </w:p>
    <w:p w14:paraId="29EBAEDD" w14:textId="77777777" w:rsidR="00CE7818" w:rsidRPr="0066567B" w:rsidRDefault="006F0700" w:rsidP="00CE7818">
      <w:r w:rsidRPr="0066567B">
        <w:t xml:space="preserve">This guidance describes exposure risk categories (low-medium-high) with a handy </w:t>
      </w:r>
      <w:hyperlink r:id="rId31" w:anchor="table1" w:history="1">
        <w:r w:rsidRPr="0066567B">
          <w:rPr>
            <w:rStyle w:val="Hyperlink"/>
          </w:rPr>
          <w:t>table</w:t>
        </w:r>
      </w:hyperlink>
      <w:r w:rsidRPr="0066567B">
        <w:t xml:space="preserve"> of risk factors that can be used to determine what monitoring should </w:t>
      </w:r>
      <w:r w:rsidR="00CE7818" w:rsidRPr="0066567B">
        <w:t>place and any possible work restrictions needed based on the type of exposure.</w:t>
      </w:r>
    </w:p>
    <w:p w14:paraId="51A01180" w14:textId="77777777" w:rsidR="00057071" w:rsidRPr="000055CB" w:rsidRDefault="00356B90" w:rsidP="00D13663">
      <w:pPr>
        <w:pStyle w:val="Heading3"/>
        <w:rPr>
          <w:b/>
          <w:bCs/>
          <w:color w:val="1F3864" w:themeColor="accent1" w:themeShade="80"/>
          <w:sz w:val="32"/>
          <w:szCs w:val="32"/>
          <w:u w:val="single"/>
        </w:rPr>
      </w:pPr>
      <w:r>
        <w:br w:type="page"/>
      </w:r>
      <w:bookmarkStart w:id="19" w:name="_Toc36644198"/>
      <w:r w:rsidR="00D13663">
        <w:rPr>
          <w:b/>
          <w:bCs/>
          <w:color w:val="1F3864" w:themeColor="accent1" w:themeShade="80"/>
          <w:sz w:val="32"/>
          <w:szCs w:val="32"/>
          <w:u w:val="single"/>
        </w:rPr>
        <w:t>Resources</w:t>
      </w:r>
      <w:r w:rsidR="00EF6BFF" w:rsidRPr="000055CB">
        <w:rPr>
          <w:b/>
          <w:bCs/>
          <w:color w:val="1F3864" w:themeColor="accent1" w:themeShade="80"/>
          <w:sz w:val="32"/>
          <w:szCs w:val="32"/>
          <w:u w:val="single"/>
        </w:rPr>
        <w:t>:</w:t>
      </w:r>
      <w:bookmarkEnd w:id="19"/>
    </w:p>
    <w:p w14:paraId="04CC44B4" w14:textId="77777777" w:rsidR="007B4569" w:rsidRPr="0050109B" w:rsidRDefault="00057071" w:rsidP="00057071">
      <w:pPr>
        <w:pStyle w:val="ListParagraph"/>
        <w:numPr>
          <w:ilvl w:val="0"/>
          <w:numId w:val="10"/>
        </w:numPr>
      </w:pPr>
      <w:r w:rsidRPr="0050109B">
        <w:t xml:space="preserve">DPHHS Technical Guidance for COVID-19: Specimen Collection </w:t>
      </w:r>
    </w:p>
    <w:p w14:paraId="2B7461C4" w14:textId="77777777" w:rsidR="004613EC" w:rsidRPr="0066567B" w:rsidRDefault="00057071" w:rsidP="007B4569">
      <w:pPr>
        <w:pStyle w:val="ListParagraph"/>
      </w:pPr>
      <w:r w:rsidRPr="0066567B">
        <w:t xml:space="preserve">  </w:t>
      </w:r>
      <w:r w:rsidR="00050DB2">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6.75pt;height:49.6pt" o:ole="">
            <v:imagedata r:id="rId32" o:title=""/>
          </v:shape>
          <o:OLEObject Type="Embed" ProgID="Acrobat.Document.DC" ShapeID="_x0000_i1050" DrawAspect="Icon" ObjectID="_1647340125" r:id="rId33"/>
        </w:object>
      </w:r>
    </w:p>
    <w:p w14:paraId="2AD774C5" w14:textId="77777777" w:rsidR="00DE61DF" w:rsidRDefault="00DE61DF" w:rsidP="00057071">
      <w:pPr>
        <w:pStyle w:val="ListParagraph"/>
        <w:numPr>
          <w:ilvl w:val="0"/>
          <w:numId w:val="10"/>
        </w:numPr>
      </w:pPr>
      <w:r>
        <w:t xml:space="preserve">Governor Bullock’s </w:t>
      </w:r>
      <w:r w:rsidRPr="00DE61DF">
        <w:t>providing mandatory quarantine for certain travelers arriving in Montana from another state or country</w:t>
      </w:r>
      <w:r>
        <w:t>.</w:t>
      </w:r>
    </w:p>
    <w:p w14:paraId="26A777DE" w14:textId="77777777" w:rsidR="00DE61DF" w:rsidRPr="000E3B7A" w:rsidRDefault="00050DB2" w:rsidP="00DE61DF">
      <w:pPr>
        <w:pStyle w:val="ListParagraph"/>
      </w:pPr>
      <w:r>
        <w:object w:dxaOrig="1539" w:dyaOrig="997">
          <v:shape id="_x0000_i1052" type="#_x0000_t75" style="width:76.75pt;height:49.6pt" o:ole="">
            <v:imagedata r:id="rId34" o:title=""/>
          </v:shape>
          <o:OLEObject Type="Embed" ProgID="Acrobat.Document.DC" ShapeID="_x0000_i1052" DrawAspect="Icon" ObjectID="_1647340126" r:id="rId35"/>
        </w:object>
      </w:r>
    </w:p>
    <w:p w14:paraId="01AE5260" w14:textId="77777777" w:rsidR="00FF38C0" w:rsidRPr="000E3B7A" w:rsidRDefault="00FF38C0" w:rsidP="000E3B7A">
      <w:pPr>
        <w:pStyle w:val="ListParagraph"/>
        <w:numPr>
          <w:ilvl w:val="0"/>
          <w:numId w:val="10"/>
        </w:numPr>
        <w:rPr>
          <w:rStyle w:val="Strong"/>
          <w:b w:val="0"/>
          <w:bCs w:val="0"/>
        </w:rPr>
      </w:pPr>
      <w:r w:rsidRPr="000E3B7A">
        <w:t>DPHHS Algorithm and Guidance for Release from Isolation:</w:t>
      </w:r>
    </w:p>
    <w:p w14:paraId="179ACE5F" w14:textId="77777777" w:rsidR="000E3B7A" w:rsidRDefault="000E3B7A" w:rsidP="000E3B7A">
      <w:pPr>
        <w:pStyle w:val="ListParagraph"/>
        <w:numPr>
          <w:ilvl w:val="1"/>
          <w:numId w:val="10"/>
        </w:numPr>
      </w:pPr>
      <w:bookmarkStart w:id="20" w:name="_Hlk36631647"/>
      <w:r w:rsidRPr="000E3B7A">
        <w:t>Persons with Lab Confirmed COVID-19 Under Home Isolation</w:t>
      </w:r>
    </w:p>
    <w:p w14:paraId="28EBCD69" w14:textId="77777777" w:rsidR="000E3B7A" w:rsidRPr="000E3B7A" w:rsidRDefault="00050DB2" w:rsidP="000E3B7A">
      <w:pPr>
        <w:pStyle w:val="ListParagraph"/>
        <w:ind w:left="1440"/>
      </w:pPr>
      <w:r>
        <w:object w:dxaOrig="1539" w:dyaOrig="997">
          <v:shape id="_x0000_i1054" type="#_x0000_t75" style="width:76.75pt;height:49.6pt" o:ole="">
            <v:imagedata r:id="rId36" o:title=""/>
          </v:shape>
          <o:OLEObject Type="Embed" ProgID="Acrobat.Document.DC" ShapeID="_x0000_i1054" DrawAspect="Icon" ObjectID="_1647340127" r:id="rId37"/>
        </w:object>
      </w:r>
    </w:p>
    <w:p w14:paraId="7933F6C7" w14:textId="77777777" w:rsidR="000E3B7A" w:rsidRDefault="00FF38C0" w:rsidP="00EF3913">
      <w:pPr>
        <w:pStyle w:val="ListParagraph"/>
        <w:numPr>
          <w:ilvl w:val="1"/>
          <w:numId w:val="10"/>
        </w:numPr>
        <w:rPr>
          <w:rStyle w:val="Strong"/>
          <w:b w:val="0"/>
          <w:bCs w:val="0"/>
        </w:rPr>
      </w:pPr>
      <w:r w:rsidRPr="000E3B7A">
        <w:rPr>
          <w:rStyle w:val="Strong"/>
          <w:b w:val="0"/>
          <w:bCs w:val="0"/>
        </w:rPr>
        <w:t>Hospitalized Patients with COVID-19 Under Transmission-Based Precautions</w:t>
      </w:r>
    </w:p>
    <w:p w14:paraId="598F34FD" w14:textId="77777777" w:rsidR="00EF3913" w:rsidRPr="00EF3913" w:rsidRDefault="00050DB2" w:rsidP="00EF3913">
      <w:pPr>
        <w:pStyle w:val="ListParagraph"/>
        <w:ind w:left="1440"/>
        <w:rPr>
          <w:rStyle w:val="Strong"/>
          <w:b w:val="0"/>
          <w:bCs w:val="0"/>
        </w:rPr>
      </w:pPr>
      <w:r>
        <w:rPr>
          <w:rStyle w:val="Strong"/>
          <w:b w:val="0"/>
          <w:bCs w:val="0"/>
        </w:rPr>
        <w:object w:dxaOrig="1539" w:dyaOrig="997">
          <v:shape id="_x0000_i1056" type="#_x0000_t75" style="width:76.75pt;height:49.6pt" o:ole="">
            <v:imagedata r:id="rId38" o:title=""/>
          </v:shape>
          <o:OLEObject Type="Embed" ProgID="Acrobat.Document.DC" ShapeID="_x0000_i1056" DrawAspect="Icon" ObjectID="_1647340128" r:id="rId39"/>
        </w:object>
      </w:r>
    </w:p>
    <w:bookmarkEnd w:id="20"/>
    <w:p w14:paraId="65F0C21F" w14:textId="77777777" w:rsidR="00FF38C0" w:rsidRDefault="00FF38C0" w:rsidP="00FF38C0">
      <w:pPr>
        <w:pStyle w:val="ListParagraph"/>
        <w:numPr>
          <w:ilvl w:val="0"/>
          <w:numId w:val="10"/>
        </w:numPr>
      </w:pPr>
      <w:r w:rsidRPr="000E3B7A">
        <w:t>DPHHS Return to Work Criteria for H</w:t>
      </w:r>
      <w:r w:rsidR="0050109B">
        <w:t>ealth Care Workers</w:t>
      </w:r>
      <w:r w:rsidRPr="000E3B7A">
        <w:t xml:space="preserve"> with Confirmed or Suspected COVID-19</w:t>
      </w:r>
    </w:p>
    <w:p w14:paraId="605414E6" w14:textId="77777777" w:rsidR="000E3B7A" w:rsidRPr="000E3B7A" w:rsidRDefault="00050DB2" w:rsidP="000E3B7A">
      <w:pPr>
        <w:pStyle w:val="ListParagraph"/>
      </w:pPr>
      <w:r>
        <w:object w:dxaOrig="1539" w:dyaOrig="997">
          <v:shape id="_x0000_i1058" type="#_x0000_t75" style="width:76.75pt;height:49.6pt" o:ole="">
            <v:imagedata r:id="rId40" o:title=""/>
          </v:shape>
          <o:OLEObject Type="Embed" ProgID="Acrobat.Document.DC" ShapeID="_x0000_i1058" DrawAspect="Icon" ObjectID="_1647340129" r:id="rId41"/>
        </w:object>
      </w:r>
    </w:p>
    <w:p w14:paraId="14B29C24" w14:textId="77777777" w:rsidR="00057071" w:rsidRPr="0066567B" w:rsidRDefault="008C64E6" w:rsidP="00057071">
      <w:pPr>
        <w:pStyle w:val="ListParagraph"/>
        <w:numPr>
          <w:ilvl w:val="0"/>
          <w:numId w:val="10"/>
        </w:numPr>
      </w:pPr>
      <w:hyperlink r:id="rId42" w:history="1">
        <w:r w:rsidR="00057071" w:rsidRPr="0066567B">
          <w:rPr>
            <w:rStyle w:val="Hyperlink"/>
          </w:rPr>
          <w:t>CDC Resources for State, Local, Territorial and Tribal Health Departments</w:t>
        </w:r>
      </w:hyperlink>
    </w:p>
    <w:p w14:paraId="231CC9BA" w14:textId="77777777" w:rsidR="00730F42" w:rsidRPr="0066567B" w:rsidRDefault="008C64E6" w:rsidP="00057071">
      <w:pPr>
        <w:pStyle w:val="ListParagraph"/>
        <w:numPr>
          <w:ilvl w:val="0"/>
          <w:numId w:val="10"/>
        </w:numPr>
      </w:pPr>
      <w:hyperlink r:id="rId43" w:history="1">
        <w:r w:rsidR="00730F42" w:rsidRPr="0066567B">
          <w:rPr>
            <w:rStyle w:val="Hyperlink"/>
          </w:rPr>
          <w:t>Preventing COVID-19 Spread in Communities</w:t>
        </w:r>
      </w:hyperlink>
    </w:p>
    <w:p w14:paraId="2273A456" w14:textId="77777777" w:rsidR="00730F42" w:rsidRPr="0066567B" w:rsidRDefault="00730F42" w:rsidP="00730F42">
      <w:pPr>
        <w:pStyle w:val="ListParagraph"/>
        <w:numPr>
          <w:ilvl w:val="1"/>
          <w:numId w:val="10"/>
        </w:numPr>
      </w:pPr>
      <w:r w:rsidRPr="0066567B">
        <w:t xml:space="preserve">Resources for schools, colleges, at home, the workplace, </w:t>
      </w:r>
      <w:r w:rsidR="00FF0A44" w:rsidRPr="0066567B">
        <w:t>community organizations, mass gatherings, healthcare setting and first responders.</w:t>
      </w:r>
    </w:p>
    <w:p w14:paraId="497440D2" w14:textId="77777777" w:rsidR="005250BB" w:rsidRPr="0066567B" w:rsidRDefault="005250BB" w:rsidP="005250BB">
      <w:pPr>
        <w:pStyle w:val="ListParagraph"/>
        <w:numPr>
          <w:ilvl w:val="0"/>
          <w:numId w:val="10"/>
        </w:numPr>
      </w:pPr>
      <w:r w:rsidRPr="0066567B">
        <w:t>DPHHS Isolation/Quarantine sample orders</w:t>
      </w:r>
      <w:r w:rsidR="00B361FC" w:rsidRPr="0066567B">
        <w:t xml:space="preserve"> </w:t>
      </w:r>
      <w:r w:rsidR="00654C9B">
        <w:t>and sample quarantine card</w:t>
      </w:r>
      <w:r w:rsidR="00B361FC" w:rsidRPr="0066567B">
        <w:br/>
      </w:r>
      <w:bookmarkStart w:id="21" w:name="_MON_1645262805"/>
      <w:bookmarkEnd w:id="21"/>
      <w:r w:rsidR="00B361FC" w:rsidRPr="0066567B">
        <w:object w:dxaOrig="1532" w:dyaOrig="991" w14:anchorId="178FFA00">
          <v:shape id="_x0000_i1030" type="#_x0000_t75" style="width:76.1pt;height:49.6pt" o:ole="">
            <v:imagedata r:id="rId44" o:title=""/>
          </v:shape>
          <o:OLEObject Type="Embed" ProgID="Word.Document.12" ShapeID="_x0000_i1030" DrawAspect="Icon" ObjectID="_1647340130" r:id="rId45">
            <o:FieldCodes>\s</o:FieldCodes>
          </o:OLEObject>
        </w:object>
      </w:r>
      <w:r w:rsidR="00D13663">
        <w:object w:dxaOrig="1539" w:dyaOrig="997">
          <v:shape id="_x0000_i1031" type="#_x0000_t75" style="width:76.75pt;height:49.6pt" o:ole="">
            <v:imagedata r:id="rId46" o:title=""/>
          </v:shape>
          <o:OLEObject Type="Embed" ProgID="Acrobat.Document.DC" ShapeID="_x0000_i1031" DrawAspect="Icon" ObjectID="_1647340131" r:id="rId47"/>
        </w:object>
      </w:r>
    </w:p>
    <w:p w14:paraId="0BE7A05E" w14:textId="77777777" w:rsidR="00FF04EC" w:rsidRPr="000055CB" w:rsidRDefault="00FF04EC" w:rsidP="000055CB">
      <w:pPr>
        <w:pStyle w:val="Heading3"/>
        <w:rPr>
          <w:b/>
          <w:bCs/>
          <w:color w:val="1F3864" w:themeColor="accent1" w:themeShade="80"/>
          <w:sz w:val="32"/>
          <w:szCs w:val="32"/>
          <w:u w:val="single"/>
        </w:rPr>
      </w:pPr>
      <w:bookmarkStart w:id="22" w:name="_Toc36644199"/>
      <w:r w:rsidRPr="000055CB">
        <w:rPr>
          <w:b/>
          <w:bCs/>
          <w:color w:val="1F3864" w:themeColor="accent1" w:themeShade="80"/>
          <w:sz w:val="32"/>
          <w:szCs w:val="32"/>
          <w:u w:val="single"/>
        </w:rPr>
        <w:t>CDC Case Definitions:</w:t>
      </w:r>
      <w:bookmarkEnd w:id="22"/>
    </w:p>
    <w:p w14:paraId="4FFFF516" w14:textId="77777777" w:rsidR="00FF04EC" w:rsidRPr="0066567B" w:rsidRDefault="00FF04EC" w:rsidP="00FF04EC">
      <w:pPr>
        <w:pStyle w:val="ListParagraph"/>
        <w:numPr>
          <w:ilvl w:val="0"/>
          <w:numId w:val="16"/>
        </w:numPr>
      </w:pPr>
      <w:r w:rsidRPr="0066567B">
        <w:rPr>
          <w:b/>
          <w:bCs/>
        </w:rPr>
        <w:t>Person Under Investigation (PUI):</w:t>
      </w:r>
      <w:r w:rsidRPr="0066567B">
        <w:t xml:space="preserve"> Any person who is currently under investigation for having the virus that causes COVID-19, or who was under investigation but tested negative for the virus.</w:t>
      </w:r>
    </w:p>
    <w:p w14:paraId="296A3D03" w14:textId="77777777" w:rsidR="00FF04EC" w:rsidRPr="0066567B" w:rsidRDefault="00FF04EC" w:rsidP="000A1110">
      <w:pPr>
        <w:pStyle w:val="ListParagraph"/>
        <w:numPr>
          <w:ilvl w:val="0"/>
          <w:numId w:val="16"/>
        </w:numPr>
      </w:pPr>
      <w:r w:rsidRPr="0066567B">
        <w:rPr>
          <w:b/>
          <w:bCs/>
        </w:rPr>
        <w:t>Laboratory-confirmed case of COVID-19</w:t>
      </w:r>
      <w:r w:rsidRPr="0066567B">
        <w:t>: Individual who has tested positive for the virus that causes COVID-19 in at least one respiratory specimen at the CDC laboratory.</w:t>
      </w:r>
    </w:p>
    <w:p w14:paraId="6BB364C5" w14:textId="77777777" w:rsidR="005250BB" w:rsidRPr="0066567B" w:rsidRDefault="005250BB" w:rsidP="000A1110">
      <w:pPr>
        <w:pStyle w:val="ListParagraph"/>
        <w:numPr>
          <w:ilvl w:val="0"/>
          <w:numId w:val="16"/>
        </w:numPr>
      </w:pPr>
      <w:r w:rsidRPr="0066567B">
        <w:rPr>
          <w:b/>
          <w:bCs/>
        </w:rPr>
        <w:t>Isolation</w:t>
      </w:r>
      <w:r w:rsidRPr="0066567B">
        <w:t>: separates sick people with a contagious disease from people who are not sick.</w:t>
      </w:r>
    </w:p>
    <w:p w14:paraId="5C2DBABF" w14:textId="77777777" w:rsidR="005C5CCC" w:rsidRPr="00356B90" w:rsidRDefault="005250BB" w:rsidP="00356B90">
      <w:pPr>
        <w:pStyle w:val="ListParagraph"/>
        <w:numPr>
          <w:ilvl w:val="0"/>
          <w:numId w:val="16"/>
        </w:numPr>
      </w:pPr>
      <w:r w:rsidRPr="0066567B">
        <w:rPr>
          <w:b/>
          <w:bCs/>
        </w:rPr>
        <w:t>Quarantine</w:t>
      </w:r>
      <w:r w:rsidRPr="0066567B">
        <w:t>: separates and restricts the movement of people who were exposed to a contagious disease to see if they become sick.</w:t>
      </w:r>
    </w:p>
    <w:p w14:paraId="616221DA" w14:textId="77777777" w:rsidR="00050DB2" w:rsidRDefault="00050DB2">
      <w:pPr>
        <w:rPr>
          <w:rFonts w:asciiTheme="majorHAnsi" w:eastAsiaTheme="majorEastAsia" w:hAnsiTheme="majorHAnsi" w:cstheme="majorBidi"/>
          <w:b/>
          <w:bCs/>
          <w:color w:val="1F3864" w:themeColor="accent1" w:themeShade="80"/>
          <w:sz w:val="26"/>
          <w:szCs w:val="26"/>
        </w:rPr>
      </w:pPr>
      <w:bookmarkStart w:id="23" w:name="_Toc36644200"/>
      <w:r>
        <w:rPr>
          <w:b/>
          <w:bCs/>
          <w:color w:val="1F3864" w:themeColor="accent1" w:themeShade="80"/>
        </w:rPr>
        <w:br w:type="page"/>
      </w:r>
    </w:p>
    <w:p w14:paraId="0CB99AB0" w14:textId="77777777" w:rsidR="00A15BD5" w:rsidRPr="005C5CCC" w:rsidRDefault="00A15BD5" w:rsidP="00A15BD5">
      <w:pPr>
        <w:pStyle w:val="Heading2"/>
        <w:rPr>
          <w:b/>
          <w:bCs/>
          <w:color w:val="1F3864" w:themeColor="accent1" w:themeShade="80"/>
        </w:rPr>
      </w:pPr>
      <w:r w:rsidRPr="005C5CCC">
        <w:rPr>
          <w:b/>
          <w:bCs/>
          <w:color w:val="1F3864" w:themeColor="accent1" w:themeShade="80"/>
        </w:rPr>
        <w:t>Case Investigation Tools</w:t>
      </w:r>
      <w:r w:rsidR="007B5D60" w:rsidRPr="005C5CCC">
        <w:rPr>
          <w:b/>
          <w:bCs/>
          <w:color w:val="1F3864" w:themeColor="accent1" w:themeShade="80"/>
        </w:rPr>
        <w:t>:</w:t>
      </w:r>
      <w:bookmarkEnd w:id="23"/>
    </w:p>
    <w:p w14:paraId="47701A65" w14:textId="77777777" w:rsidR="00A15BD5" w:rsidRPr="005C5CCC" w:rsidRDefault="00A15BD5" w:rsidP="00A15BD5">
      <w:pPr>
        <w:pStyle w:val="Heading3"/>
        <w:numPr>
          <w:ilvl w:val="0"/>
          <w:numId w:val="30"/>
        </w:numPr>
        <w:rPr>
          <w:b/>
          <w:bCs/>
          <w:color w:val="1F3864" w:themeColor="accent1" w:themeShade="80"/>
        </w:rPr>
      </w:pPr>
      <w:bookmarkStart w:id="24" w:name="_Toc36644201"/>
      <w:r w:rsidRPr="005C5CCC">
        <w:rPr>
          <w:b/>
          <w:bCs/>
          <w:color w:val="1F3864" w:themeColor="accent1" w:themeShade="80"/>
        </w:rPr>
        <w:t xml:space="preserve">Tool to </w:t>
      </w:r>
      <w:r w:rsidR="007B5D60" w:rsidRPr="005C5CCC">
        <w:rPr>
          <w:b/>
          <w:bCs/>
          <w:color w:val="1F3864" w:themeColor="accent1" w:themeShade="80"/>
        </w:rPr>
        <w:t>I</w:t>
      </w:r>
      <w:r w:rsidRPr="005C5CCC">
        <w:rPr>
          <w:b/>
          <w:bCs/>
          <w:color w:val="1F3864" w:themeColor="accent1" w:themeShade="80"/>
        </w:rPr>
        <w:t xml:space="preserve">dentify </w:t>
      </w:r>
      <w:r w:rsidR="007B5D60" w:rsidRPr="005C5CCC">
        <w:rPr>
          <w:b/>
          <w:bCs/>
          <w:color w:val="1F3864" w:themeColor="accent1" w:themeShade="80"/>
        </w:rPr>
        <w:t>S</w:t>
      </w:r>
      <w:r w:rsidRPr="005C5CCC">
        <w:rPr>
          <w:b/>
          <w:bCs/>
          <w:color w:val="1F3864" w:themeColor="accent1" w:themeShade="80"/>
        </w:rPr>
        <w:t>ources of Infection</w:t>
      </w:r>
      <w:bookmarkEnd w:id="24"/>
    </w:p>
    <w:p w14:paraId="32B160F8" w14:textId="77777777" w:rsidR="004A5EDD" w:rsidRDefault="004A5EDD" w:rsidP="00A15BD5">
      <w:pPr>
        <w:sectPr w:rsidR="004A5EDD" w:rsidSect="00356B90">
          <w:footerReference w:type="default" r:id="rId48"/>
          <w:pgSz w:w="12240" w:h="15840"/>
          <w:pgMar w:top="720" w:right="1440" w:bottom="1080" w:left="1440" w:header="720" w:footer="539" w:gutter="0"/>
          <w:pgNumType w:start="1"/>
          <w:cols w:space="720"/>
          <w:docGrid w:linePitch="360"/>
        </w:sectPr>
      </w:pPr>
    </w:p>
    <w:p w14:paraId="59E1E07C" w14:textId="77777777" w:rsidR="004A5EDD" w:rsidRDefault="004A5EDD" w:rsidP="007B5D60">
      <w:pPr>
        <w:spacing w:after="0"/>
      </w:pPr>
      <w:r>
        <w:rPr>
          <w:noProof/>
        </w:rPr>
        <w:drawing>
          <wp:inline distT="0" distB="0" distL="0" distR="0" wp14:anchorId="49574C06" wp14:editId="7ECBDFFA">
            <wp:extent cx="5999092" cy="14287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85119" cy="1449238"/>
                    </a:xfrm>
                    <a:prstGeom prst="rect">
                      <a:avLst/>
                    </a:prstGeom>
                  </pic:spPr>
                </pic:pic>
              </a:graphicData>
            </a:graphic>
          </wp:inline>
        </w:drawing>
      </w:r>
    </w:p>
    <w:p w14:paraId="496DDF72" w14:textId="77777777" w:rsidR="004A5EDD" w:rsidRDefault="004A5EDD" w:rsidP="007B5D60">
      <w:pPr>
        <w:spacing w:after="0"/>
        <w:sectPr w:rsidR="004A5EDD" w:rsidSect="004A5EDD">
          <w:type w:val="continuous"/>
          <w:pgSz w:w="12240" w:h="15840"/>
          <w:pgMar w:top="1440" w:right="1440" w:bottom="1440" w:left="1440" w:header="720" w:footer="720" w:gutter="0"/>
          <w:cols w:space="1260"/>
          <w:docGrid w:linePitch="360"/>
        </w:sectPr>
      </w:pPr>
    </w:p>
    <w:p w14:paraId="1721EF8F" w14:textId="77777777" w:rsidR="00A15BD5" w:rsidRDefault="00814665" w:rsidP="007B5D60">
      <w:pPr>
        <w:spacing w:after="40"/>
        <w:rPr>
          <w:b/>
          <w:bCs/>
        </w:rPr>
      </w:pPr>
      <w:r w:rsidRPr="007B5D60">
        <w:rPr>
          <w:b/>
          <w:bCs/>
        </w:rPr>
        <w:t xml:space="preserve">Patient </w:t>
      </w:r>
      <w:r w:rsidR="005D259E" w:rsidRPr="007B5D60">
        <w:rPr>
          <w:b/>
          <w:bCs/>
        </w:rPr>
        <w:t>Name: _</w:t>
      </w:r>
      <w:r w:rsidRPr="007B5D60">
        <w:rPr>
          <w:b/>
          <w:bCs/>
        </w:rPr>
        <w:t>__________________________________</w:t>
      </w:r>
      <w:r w:rsidR="004A5EDD" w:rsidRPr="007B5D60">
        <w:rPr>
          <w:b/>
          <w:bCs/>
        </w:rPr>
        <w:t>______</w:t>
      </w:r>
      <w:r>
        <w:tab/>
      </w:r>
      <w:r w:rsidRPr="007B5D60">
        <w:rPr>
          <w:b/>
          <w:bCs/>
        </w:rPr>
        <w:t xml:space="preserve">Date of </w:t>
      </w:r>
      <w:proofErr w:type="gramStart"/>
      <w:r w:rsidRPr="007B5D60">
        <w:rPr>
          <w:b/>
          <w:bCs/>
        </w:rPr>
        <w:t>Birth:_</w:t>
      </w:r>
      <w:proofErr w:type="gramEnd"/>
      <w:r w:rsidRPr="007B5D60">
        <w:rPr>
          <w:b/>
          <w:bCs/>
        </w:rPr>
        <w:t>______________</w:t>
      </w:r>
    </w:p>
    <w:p w14:paraId="0BEFFDF2" w14:textId="77777777" w:rsidR="00987111" w:rsidRDefault="00987111" w:rsidP="007B5D60">
      <w:pPr>
        <w:spacing w:after="40"/>
        <w:rPr>
          <w:b/>
          <w:bCs/>
        </w:rPr>
      </w:pPr>
      <w:r>
        <w:rPr>
          <w:b/>
          <w:bCs/>
        </w:rPr>
        <w:t>History of travel?</w:t>
      </w:r>
    </w:p>
    <w:p w14:paraId="10EDDAD9" w14:textId="77777777" w:rsidR="00624072" w:rsidRDefault="00624072" w:rsidP="007B5D60">
      <w:pPr>
        <w:spacing w:after="40"/>
        <w:rPr>
          <w:b/>
          <w:bCs/>
        </w:rPr>
      </w:pPr>
      <w:r>
        <w:rPr>
          <w:b/>
          <w:bCs/>
        </w:rPr>
        <w:t>Potential healthcare worker exposure?</w:t>
      </w:r>
    </w:p>
    <w:p w14:paraId="0FF17793" w14:textId="77777777" w:rsidR="00624072" w:rsidRPr="007B5D60" w:rsidRDefault="00624072" w:rsidP="007B5D60">
      <w:pPr>
        <w:spacing w:after="40"/>
        <w:rPr>
          <w:b/>
          <w:bCs/>
        </w:rPr>
      </w:pPr>
      <w:r>
        <w:rPr>
          <w:b/>
          <w:bCs/>
        </w:rPr>
        <w:t xml:space="preserve">Any high-risk contacts or contact to known COVID case? </w:t>
      </w:r>
    </w:p>
    <w:tbl>
      <w:tblPr>
        <w:tblStyle w:val="TableGrid"/>
        <w:tblW w:w="0" w:type="auto"/>
        <w:tblLook w:val="04A0" w:firstRow="1" w:lastRow="0" w:firstColumn="1" w:lastColumn="0" w:noHBand="0" w:noVBand="1"/>
      </w:tblPr>
      <w:tblGrid>
        <w:gridCol w:w="1075"/>
        <w:gridCol w:w="1260"/>
        <w:gridCol w:w="810"/>
        <w:gridCol w:w="3420"/>
        <w:gridCol w:w="2785"/>
      </w:tblGrid>
      <w:tr w:rsidR="004A5EDD" w14:paraId="292A754D" w14:textId="77777777" w:rsidTr="007B5D60">
        <w:tc>
          <w:tcPr>
            <w:tcW w:w="1075" w:type="dxa"/>
            <w:shd w:val="clear" w:color="auto" w:fill="D9D9D9" w:themeFill="background1" w:themeFillShade="D9"/>
          </w:tcPr>
          <w:p w14:paraId="3D84F37B" w14:textId="77777777" w:rsidR="004A5EDD" w:rsidRDefault="007B5D60" w:rsidP="00A15BD5">
            <w:r>
              <w:t>Exposure Period</w:t>
            </w:r>
          </w:p>
        </w:tc>
        <w:tc>
          <w:tcPr>
            <w:tcW w:w="1260" w:type="dxa"/>
            <w:shd w:val="clear" w:color="auto" w:fill="D9D9D9" w:themeFill="background1" w:themeFillShade="D9"/>
          </w:tcPr>
          <w:p w14:paraId="307D8E8D" w14:textId="77777777" w:rsidR="004A5EDD" w:rsidRDefault="004A5EDD" w:rsidP="00A15BD5">
            <w:r>
              <w:t>Date</w:t>
            </w:r>
          </w:p>
        </w:tc>
        <w:tc>
          <w:tcPr>
            <w:tcW w:w="810" w:type="dxa"/>
            <w:shd w:val="clear" w:color="auto" w:fill="D9D9D9" w:themeFill="background1" w:themeFillShade="D9"/>
          </w:tcPr>
          <w:p w14:paraId="5BD27B08" w14:textId="77777777" w:rsidR="004A5EDD" w:rsidRDefault="004A5EDD" w:rsidP="00A15BD5">
            <w:r>
              <w:t>Day</w:t>
            </w:r>
          </w:p>
        </w:tc>
        <w:tc>
          <w:tcPr>
            <w:tcW w:w="3420" w:type="dxa"/>
            <w:shd w:val="clear" w:color="auto" w:fill="D9D9D9" w:themeFill="background1" w:themeFillShade="D9"/>
          </w:tcPr>
          <w:p w14:paraId="34C6CA82" w14:textId="77777777" w:rsidR="004A5EDD" w:rsidRDefault="004A5EDD" w:rsidP="00A15BD5">
            <w:r>
              <w:t>Locations (with times)</w:t>
            </w:r>
          </w:p>
        </w:tc>
        <w:tc>
          <w:tcPr>
            <w:tcW w:w="2785" w:type="dxa"/>
            <w:shd w:val="clear" w:color="auto" w:fill="D9D9D9" w:themeFill="background1" w:themeFillShade="D9"/>
          </w:tcPr>
          <w:p w14:paraId="4953A695" w14:textId="77777777" w:rsidR="004A5EDD" w:rsidRDefault="005C5CCC" w:rsidP="00A15BD5">
            <w:r>
              <w:t>Potential source of infection</w:t>
            </w:r>
          </w:p>
        </w:tc>
      </w:tr>
      <w:tr w:rsidR="004A5EDD" w14:paraId="73599575" w14:textId="77777777" w:rsidTr="004A5EDD">
        <w:tc>
          <w:tcPr>
            <w:tcW w:w="1075" w:type="dxa"/>
          </w:tcPr>
          <w:p w14:paraId="5CE2D646" w14:textId="77777777" w:rsidR="004A5EDD" w:rsidRDefault="004A5EDD" w:rsidP="00A15BD5">
            <w:r>
              <w:t>Earliest Exposure Date</w:t>
            </w:r>
          </w:p>
        </w:tc>
        <w:tc>
          <w:tcPr>
            <w:tcW w:w="1260" w:type="dxa"/>
          </w:tcPr>
          <w:p w14:paraId="05432A54" w14:textId="77777777" w:rsidR="004A5EDD" w:rsidRDefault="004A5EDD" w:rsidP="00A15BD5"/>
        </w:tc>
        <w:tc>
          <w:tcPr>
            <w:tcW w:w="810" w:type="dxa"/>
            <w:vAlign w:val="bottom"/>
          </w:tcPr>
          <w:p w14:paraId="7CBB8565" w14:textId="77777777" w:rsidR="004A5EDD" w:rsidRDefault="004A5EDD" w:rsidP="004A5EDD">
            <w:pPr>
              <w:jc w:val="center"/>
            </w:pPr>
            <w:r>
              <w:t>-14</w:t>
            </w:r>
          </w:p>
        </w:tc>
        <w:tc>
          <w:tcPr>
            <w:tcW w:w="3420" w:type="dxa"/>
          </w:tcPr>
          <w:p w14:paraId="40F96C54" w14:textId="77777777" w:rsidR="004A5EDD" w:rsidRDefault="004A5EDD" w:rsidP="00A15BD5"/>
        </w:tc>
        <w:tc>
          <w:tcPr>
            <w:tcW w:w="2785" w:type="dxa"/>
          </w:tcPr>
          <w:p w14:paraId="3BBD9713" w14:textId="77777777" w:rsidR="004A5EDD" w:rsidRDefault="004A5EDD" w:rsidP="00A15BD5"/>
        </w:tc>
      </w:tr>
      <w:tr w:rsidR="004A5EDD" w14:paraId="4A6C6714" w14:textId="77777777" w:rsidTr="004A5EDD">
        <w:trPr>
          <w:trHeight w:val="518"/>
        </w:trPr>
        <w:tc>
          <w:tcPr>
            <w:tcW w:w="1075" w:type="dxa"/>
          </w:tcPr>
          <w:p w14:paraId="4EC79660" w14:textId="77777777" w:rsidR="004A5EDD" w:rsidRDefault="004A5EDD" w:rsidP="00A15BD5"/>
        </w:tc>
        <w:tc>
          <w:tcPr>
            <w:tcW w:w="1260" w:type="dxa"/>
          </w:tcPr>
          <w:p w14:paraId="59E0B7DE" w14:textId="77777777" w:rsidR="004A5EDD" w:rsidRDefault="004A5EDD" w:rsidP="00A15BD5"/>
        </w:tc>
        <w:tc>
          <w:tcPr>
            <w:tcW w:w="810" w:type="dxa"/>
            <w:vAlign w:val="bottom"/>
          </w:tcPr>
          <w:p w14:paraId="1CFA9512" w14:textId="77777777" w:rsidR="004A5EDD" w:rsidRDefault="004A5EDD" w:rsidP="004A5EDD">
            <w:pPr>
              <w:jc w:val="center"/>
            </w:pPr>
            <w:r>
              <w:t>-13</w:t>
            </w:r>
          </w:p>
        </w:tc>
        <w:tc>
          <w:tcPr>
            <w:tcW w:w="3420" w:type="dxa"/>
          </w:tcPr>
          <w:p w14:paraId="543589B6" w14:textId="77777777" w:rsidR="004A5EDD" w:rsidRDefault="004A5EDD" w:rsidP="00A15BD5"/>
        </w:tc>
        <w:tc>
          <w:tcPr>
            <w:tcW w:w="2785" w:type="dxa"/>
          </w:tcPr>
          <w:p w14:paraId="24F0F179" w14:textId="77777777" w:rsidR="004A5EDD" w:rsidRDefault="004A5EDD" w:rsidP="00A15BD5"/>
        </w:tc>
      </w:tr>
      <w:tr w:rsidR="004A5EDD" w14:paraId="67145EA9" w14:textId="77777777" w:rsidTr="004A5EDD">
        <w:trPr>
          <w:trHeight w:val="518"/>
        </w:trPr>
        <w:tc>
          <w:tcPr>
            <w:tcW w:w="1075" w:type="dxa"/>
          </w:tcPr>
          <w:p w14:paraId="3BBB45FA" w14:textId="77777777" w:rsidR="004A5EDD" w:rsidRDefault="004A5EDD" w:rsidP="00A15BD5"/>
        </w:tc>
        <w:tc>
          <w:tcPr>
            <w:tcW w:w="1260" w:type="dxa"/>
          </w:tcPr>
          <w:p w14:paraId="1A786E40" w14:textId="77777777" w:rsidR="004A5EDD" w:rsidRDefault="004A5EDD" w:rsidP="00A15BD5"/>
        </w:tc>
        <w:tc>
          <w:tcPr>
            <w:tcW w:w="810" w:type="dxa"/>
            <w:vAlign w:val="bottom"/>
          </w:tcPr>
          <w:p w14:paraId="192A4C58" w14:textId="77777777" w:rsidR="004A5EDD" w:rsidRDefault="004A5EDD" w:rsidP="004A5EDD">
            <w:pPr>
              <w:jc w:val="center"/>
            </w:pPr>
            <w:r>
              <w:t>-12</w:t>
            </w:r>
          </w:p>
        </w:tc>
        <w:tc>
          <w:tcPr>
            <w:tcW w:w="3420" w:type="dxa"/>
          </w:tcPr>
          <w:p w14:paraId="06BF7D33" w14:textId="77777777" w:rsidR="004A5EDD" w:rsidRDefault="004A5EDD" w:rsidP="00A15BD5"/>
        </w:tc>
        <w:tc>
          <w:tcPr>
            <w:tcW w:w="2785" w:type="dxa"/>
          </w:tcPr>
          <w:p w14:paraId="7B32CDF6" w14:textId="77777777" w:rsidR="004A5EDD" w:rsidRDefault="004A5EDD" w:rsidP="00A15BD5"/>
        </w:tc>
      </w:tr>
      <w:tr w:rsidR="004A5EDD" w14:paraId="4A277017" w14:textId="77777777" w:rsidTr="004A5EDD">
        <w:trPr>
          <w:trHeight w:val="518"/>
        </w:trPr>
        <w:tc>
          <w:tcPr>
            <w:tcW w:w="1075" w:type="dxa"/>
          </w:tcPr>
          <w:p w14:paraId="138062D2" w14:textId="77777777" w:rsidR="004A5EDD" w:rsidRDefault="004A5EDD" w:rsidP="00A15BD5"/>
        </w:tc>
        <w:tc>
          <w:tcPr>
            <w:tcW w:w="1260" w:type="dxa"/>
          </w:tcPr>
          <w:p w14:paraId="3F5BDB92" w14:textId="77777777" w:rsidR="004A5EDD" w:rsidRDefault="004A5EDD" w:rsidP="00A15BD5"/>
        </w:tc>
        <w:tc>
          <w:tcPr>
            <w:tcW w:w="810" w:type="dxa"/>
            <w:vAlign w:val="bottom"/>
          </w:tcPr>
          <w:p w14:paraId="42033C3E" w14:textId="77777777" w:rsidR="004A5EDD" w:rsidRDefault="004A5EDD" w:rsidP="004A5EDD">
            <w:pPr>
              <w:jc w:val="center"/>
            </w:pPr>
            <w:r>
              <w:t>-11</w:t>
            </w:r>
          </w:p>
        </w:tc>
        <w:tc>
          <w:tcPr>
            <w:tcW w:w="3420" w:type="dxa"/>
          </w:tcPr>
          <w:p w14:paraId="112AE5F3" w14:textId="77777777" w:rsidR="004A5EDD" w:rsidRDefault="004A5EDD" w:rsidP="00A15BD5"/>
        </w:tc>
        <w:tc>
          <w:tcPr>
            <w:tcW w:w="2785" w:type="dxa"/>
          </w:tcPr>
          <w:p w14:paraId="35C4636F" w14:textId="77777777" w:rsidR="004A5EDD" w:rsidRDefault="004A5EDD" w:rsidP="00A15BD5"/>
        </w:tc>
      </w:tr>
      <w:tr w:rsidR="004A5EDD" w14:paraId="0DC460C2" w14:textId="77777777" w:rsidTr="004A5EDD">
        <w:trPr>
          <w:trHeight w:val="518"/>
        </w:trPr>
        <w:tc>
          <w:tcPr>
            <w:tcW w:w="1075" w:type="dxa"/>
          </w:tcPr>
          <w:p w14:paraId="6604093B" w14:textId="77777777" w:rsidR="004A5EDD" w:rsidRDefault="004A5EDD" w:rsidP="00A15BD5"/>
        </w:tc>
        <w:tc>
          <w:tcPr>
            <w:tcW w:w="1260" w:type="dxa"/>
          </w:tcPr>
          <w:p w14:paraId="43E30555" w14:textId="77777777" w:rsidR="004A5EDD" w:rsidRDefault="004A5EDD" w:rsidP="00A15BD5"/>
        </w:tc>
        <w:tc>
          <w:tcPr>
            <w:tcW w:w="810" w:type="dxa"/>
            <w:vAlign w:val="bottom"/>
          </w:tcPr>
          <w:p w14:paraId="7750731B" w14:textId="77777777" w:rsidR="004A5EDD" w:rsidRDefault="004A5EDD" w:rsidP="004A5EDD">
            <w:pPr>
              <w:jc w:val="center"/>
            </w:pPr>
            <w:r>
              <w:t>-10</w:t>
            </w:r>
          </w:p>
        </w:tc>
        <w:tc>
          <w:tcPr>
            <w:tcW w:w="3420" w:type="dxa"/>
          </w:tcPr>
          <w:p w14:paraId="645CBBDB" w14:textId="77777777" w:rsidR="004A5EDD" w:rsidRDefault="004A5EDD" w:rsidP="00A15BD5"/>
        </w:tc>
        <w:tc>
          <w:tcPr>
            <w:tcW w:w="2785" w:type="dxa"/>
          </w:tcPr>
          <w:p w14:paraId="549FB3DF" w14:textId="77777777" w:rsidR="004A5EDD" w:rsidRDefault="004A5EDD" w:rsidP="00A15BD5"/>
        </w:tc>
      </w:tr>
      <w:tr w:rsidR="004A5EDD" w14:paraId="457EFBA1" w14:textId="77777777" w:rsidTr="004A5EDD">
        <w:trPr>
          <w:trHeight w:val="518"/>
        </w:trPr>
        <w:tc>
          <w:tcPr>
            <w:tcW w:w="1075" w:type="dxa"/>
          </w:tcPr>
          <w:p w14:paraId="41C0B7C9" w14:textId="77777777" w:rsidR="004A5EDD" w:rsidRDefault="004A5EDD" w:rsidP="00A15BD5"/>
        </w:tc>
        <w:tc>
          <w:tcPr>
            <w:tcW w:w="1260" w:type="dxa"/>
          </w:tcPr>
          <w:p w14:paraId="19577489" w14:textId="77777777" w:rsidR="004A5EDD" w:rsidRDefault="004A5EDD" w:rsidP="00A15BD5"/>
        </w:tc>
        <w:tc>
          <w:tcPr>
            <w:tcW w:w="810" w:type="dxa"/>
            <w:vAlign w:val="bottom"/>
          </w:tcPr>
          <w:p w14:paraId="4B1E6F6E" w14:textId="77777777" w:rsidR="004A5EDD" w:rsidRDefault="004A5EDD" w:rsidP="004A5EDD">
            <w:pPr>
              <w:jc w:val="center"/>
            </w:pPr>
            <w:r>
              <w:t>-9</w:t>
            </w:r>
          </w:p>
        </w:tc>
        <w:tc>
          <w:tcPr>
            <w:tcW w:w="3420" w:type="dxa"/>
          </w:tcPr>
          <w:p w14:paraId="69A5A99F" w14:textId="77777777" w:rsidR="004A5EDD" w:rsidRDefault="004A5EDD" w:rsidP="00A15BD5"/>
        </w:tc>
        <w:tc>
          <w:tcPr>
            <w:tcW w:w="2785" w:type="dxa"/>
          </w:tcPr>
          <w:p w14:paraId="136930BA" w14:textId="77777777" w:rsidR="004A5EDD" w:rsidRDefault="004A5EDD" w:rsidP="00A15BD5"/>
        </w:tc>
      </w:tr>
      <w:tr w:rsidR="004A5EDD" w14:paraId="33E9C534" w14:textId="77777777" w:rsidTr="004A5EDD">
        <w:trPr>
          <w:trHeight w:val="518"/>
        </w:trPr>
        <w:tc>
          <w:tcPr>
            <w:tcW w:w="1075" w:type="dxa"/>
          </w:tcPr>
          <w:p w14:paraId="338821D6" w14:textId="77777777" w:rsidR="004A5EDD" w:rsidRDefault="004A5EDD" w:rsidP="00A15BD5"/>
        </w:tc>
        <w:tc>
          <w:tcPr>
            <w:tcW w:w="1260" w:type="dxa"/>
          </w:tcPr>
          <w:p w14:paraId="0886DA20" w14:textId="77777777" w:rsidR="004A5EDD" w:rsidRDefault="004A5EDD" w:rsidP="00A15BD5"/>
        </w:tc>
        <w:tc>
          <w:tcPr>
            <w:tcW w:w="810" w:type="dxa"/>
            <w:vAlign w:val="bottom"/>
          </w:tcPr>
          <w:p w14:paraId="386AA6C3" w14:textId="77777777" w:rsidR="004A5EDD" w:rsidRDefault="004A5EDD" w:rsidP="004A5EDD">
            <w:pPr>
              <w:jc w:val="center"/>
            </w:pPr>
            <w:r>
              <w:t>-8</w:t>
            </w:r>
          </w:p>
        </w:tc>
        <w:tc>
          <w:tcPr>
            <w:tcW w:w="3420" w:type="dxa"/>
          </w:tcPr>
          <w:p w14:paraId="6E8C55F6" w14:textId="77777777" w:rsidR="004A5EDD" w:rsidRDefault="004A5EDD" w:rsidP="00A15BD5"/>
        </w:tc>
        <w:tc>
          <w:tcPr>
            <w:tcW w:w="2785" w:type="dxa"/>
          </w:tcPr>
          <w:p w14:paraId="18CAB761" w14:textId="77777777" w:rsidR="004A5EDD" w:rsidRDefault="004A5EDD" w:rsidP="00A15BD5"/>
        </w:tc>
      </w:tr>
      <w:tr w:rsidR="004A5EDD" w14:paraId="7394C4EB" w14:textId="77777777" w:rsidTr="004A5EDD">
        <w:trPr>
          <w:trHeight w:val="518"/>
        </w:trPr>
        <w:tc>
          <w:tcPr>
            <w:tcW w:w="1075" w:type="dxa"/>
          </w:tcPr>
          <w:p w14:paraId="2A3F21E0" w14:textId="77777777" w:rsidR="004A5EDD" w:rsidRDefault="004A5EDD" w:rsidP="00A15BD5"/>
        </w:tc>
        <w:tc>
          <w:tcPr>
            <w:tcW w:w="1260" w:type="dxa"/>
          </w:tcPr>
          <w:p w14:paraId="53035AE0" w14:textId="77777777" w:rsidR="004A5EDD" w:rsidRDefault="004A5EDD" w:rsidP="00A15BD5"/>
        </w:tc>
        <w:tc>
          <w:tcPr>
            <w:tcW w:w="810" w:type="dxa"/>
            <w:vAlign w:val="bottom"/>
          </w:tcPr>
          <w:p w14:paraId="42C22EAC" w14:textId="77777777" w:rsidR="004A5EDD" w:rsidRDefault="004A5EDD" w:rsidP="004A5EDD">
            <w:pPr>
              <w:jc w:val="center"/>
            </w:pPr>
            <w:r>
              <w:t>-7</w:t>
            </w:r>
          </w:p>
        </w:tc>
        <w:tc>
          <w:tcPr>
            <w:tcW w:w="3420" w:type="dxa"/>
          </w:tcPr>
          <w:p w14:paraId="2E855A85" w14:textId="77777777" w:rsidR="004A5EDD" w:rsidRDefault="004A5EDD" w:rsidP="00A15BD5"/>
        </w:tc>
        <w:tc>
          <w:tcPr>
            <w:tcW w:w="2785" w:type="dxa"/>
          </w:tcPr>
          <w:p w14:paraId="4CEE7895" w14:textId="77777777" w:rsidR="004A5EDD" w:rsidRDefault="004A5EDD" w:rsidP="00A15BD5"/>
        </w:tc>
      </w:tr>
      <w:tr w:rsidR="004A5EDD" w14:paraId="71790F07" w14:textId="77777777" w:rsidTr="004A5EDD">
        <w:trPr>
          <w:trHeight w:val="518"/>
        </w:trPr>
        <w:tc>
          <w:tcPr>
            <w:tcW w:w="1075" w:type="dxa"/>
          </w:tcPr>
          <w:p w14:paraId="2D534E94" w14:textId="77777777" w:rsidR="004A5EDD" w:rsidRDefault="004A5EDD" w:rsidP="00A15BD5"/>
        </w:tc>
        <w:tc>
          <w:tcPr>
            <w:tcW w:w="1260" w:type="dxa"/>
          </w:tcPr>
          <w:p w14:paraId="6FFA4A1F" w14:textId="77777777" w:rsidR="004A5EDD" w:rsidRDefault="004A5EDD" w:rsidP="00A15BD5"/>
        </w:tc>
        <w:tc>
          <w:tcPr>
            <w:tcW w:w="810" w:type="dxa"/>
            <w:vAlign w:val="bottom"/>
          </w:tcPr>
          <w:p w14:paraId="6FFA769A" w14:textId="77777777" w:rsidR="004A5EDD" w:rsidRDefault="004A5EDD" w:rsidP="004A5EDD">
            <w:pPr>
              <w:jc w:val="center"/>
            </w:pPr>
            <w:r>
              <w:t>-6</w:t>
            </w:r>
          </w:p>
        </w:tc>
        <w:tc>
          <w:tcPr>
            <w:tcW w:w="3420" w:type="dxa"/>
          </w:tcPr>
          <w:p w14:paraId="76A4EF26" w14:textId="77777777" w:rsidR="004A5EDD" w:rsidRDefault="004A5EDD" w:rsidP="00A15BD5"/>
        </w:tc>
        <w:tc>
          <w:tcPr>
            <w:tcW w:w="2785" w:type="dxa"/>
          </w:tcPr>
          <w:p w14:paraId="307772BA" w14:textId="77777777" w:rsidR="004A5EDD" w:rsidRDefault="004A5EDD" w:rsidP="00A15BD5"/>
        </w:tc>
      </w:tr>
      <w:tr w:rsidR="004A5EDD" w14:paraId="062F523B" w14:textId="77777777" w:rsidTr="004A5EDD">
        <w:trPr>
          <w:trHeight w:val="518"/>
        </w:trPr>
        <w:tc>
          <w:tcPr>
            <w:tcW w:w="1075" w:type="dxa"/>
          </w:tcPr>
          <w:p w14:paraId="4C4267FE" w14:textId="77777777" w:rsidR="004A5EDD" w:rsidRDefault="004A5EDD" w:rsidP="00A15BD5"/>
        </w:tc>
        <w:tc>
          <w:tcPr>
            <w:tcW w:w="1260" w:type="dxa"/>
          </w:tcPr>
          <w:p w14:paraId="2A9C5D35" w14:textId="77777777" w:rsidR="004A5EDD" w:rsidRDefault="004A5EDD" w:rsidP="00A15BD5"/>
        </w:tc>
        <w:tc>
          <w:tcPr>
            <w:tcW w:w="810" w:type="dxa"/>
            <w:vAlign w:val="bottom"/>
          </w:tcPr>
          <w:p w14:paraId="4BB07D3D" w14:textId="77777777" w:rsidR="004A5EDD" w:rsidRDefault="004A5EDD" w:rsidP="004A5EDD">
            <w:pPr>
              <w:jc w:val="center"/>
            </w:pPr>
            <w:r>
              <w:t>-5</w:t>
            </w:r>
          </w:p>
        </w:tc>
        <w:tc>
          <w:tcPr>
            <w:tcW w:w="3420" w:type="dxa"/>
          </w:tcPr>
          <w:p w14:paraId="4CC175D6" w14:textId="77777777" w:rsidR="004A5EDD" w:rsidRDefault="004A5EDD" w:rsidP="00A15BD5"/>
        </w:tc>
        <w:tc>
          <w:tcPr>
            <w:tcW w:w="2785" w:type="dxa"/>
          </w:tcPr>
          <w:p w14:paraId="34D26311" w14:textId="77777777" w:rsidR="004A5EDD" w:rsidRDefault="004A5EDD" w:rsidP="00A15BD5"/>
        </w:tc>
      </w:tr>
      <w:tr w:rsidR="004A5EDD" w14:paraId="09712745" w14:textId="77777777" w:rsidTr="004A5EDD">
        <w:trPr>
          <w:trHeight w:val="518"/>
        </w:trPr>
        <w:tc>
          <w:tcPr>
            <w:tcW w:w="1075" w:type="dxa"/>
          </w:tcPr>
          <w:p w14:paraId="607246BF" w14:textId="77777777" w:rsidR="004A5EDD" w:rsidRDefault="004A5EDD" w:rsidP="00A15BD5"/>
        </w:tc>
        <w:tc>
          <w:tcPr>
            <w:tcW w:w="1260" w:type="dxa"/>
          </w:tcPr>
          <w:p w14:paraId="1B10F8C3" w14:textId="77777777" w:rsidR="004A5EDD" w:rsidRDefault="004A5EDD" w:rsidP="00A15BD5"/>
        </w:tc>
        <w:tc>
          <w:tcPr>
            <w:tcW w:w="810" w:type="dxa"/>
            <w:vAlign w:val="bottom"/>
          </w:tcPr>
          <w:p w14:paraId="75240F7A" w14:textId="77777777" w:rsidR="004A5EDD" w:rsidRDefault="004A5EDD" w:rsidP="004A5EDD">
            <w:pPr>
              <w:jc w:val="center"/>
            </w:pPr>
            <w:r>
              <w:t>-4</w:t>
            </w:r>
          </w:p>
        </w:tc>
        <w:tc>
          <w:tcPr>
            <w:tcW w:w="3420" w:type="dxa"/>
          </w:tcPr>
          <w:p w14:paraId="0372B5D5" w14:textId="77777777" w:rsidR="004A5EDD" w:rsidRDefault="004A5EDD" w:rsidP="00A15BD5"/>
        </w:tc>
        <w:tc>
          <w:tcPr>
            <w:tcW w:w="2785" w:type="dxa"/>
          </w:tcPr>
          <w:p w14:paraId="62B65F41" w14:textId="77777777" w:rsidR="004A5EDD" w:rsidRDefault="004A5EDD" w:rsidP="00A15BD5"/>
        </w:tc>
      </w:tr>
      <w:tr w:rsidR="004A5EDD" w14:paraId="627D37FC" w14:textId="77777777" w:rsidTr="004A5EDD">
        <w:trPr>
          <w:trHeight w:val="518"/>
        </w:trPr>
        <w:tc>
          <w:tcPr>
            <w:tcW w:w="1075" w:type="dxa"/>
          </w:tcPr>
          <w:p w14:paraId="54FC2FB2" w14:textId="77777777" w:rsidR="004A5EDD" w:rsidRDefault="004A5EDD" w:rsidP="00A15BD5"/>
        </w:tc>
        <w:tc>
          <w:tcPr>
            <w:tcW w:w="1260" w:type="dxa"/>
          </w:tcPr>
          <w:p w14:paraId="69BEB141" w14:textId="77777777" w:rsidR="004A5EDD" w:rsidRDefault="004A5EDD" w:rsidP="00A15BD5"/>
        </w:tc>
        <w:tc>
          <w:tcPr>
            <w:tcW w:w="810" w:type="dxa"/>
            <w:vAlign w:val="bottom"/>
          </w:tcPr>
          <w:p w14:paraId="53A2F28A" w14:textId="77777777" w:rsidR="004A5EDD" w:rsidRDefault="004A5EDD" w:rsidP="004A5EDD">
            <w:pPr>
              <w:jc w:val="center"/>
            </w:pPr>
            <w:r>
              <w:t>-3</w:t>
            </w:r>
          </w:p>
        </w:tc>
        <w:tc>
          <w:tcPr>
            <w:tcW w:w="3420" w:type="dxa"/>
          </w:tcPr>
          <w:p w14:paraId="2D3F6F80" w14:textId="77777777" w:rsidR="004A5EDD" w:rsidRDefault="004A5EDD" w:rsidP="00A15BD5"/>
        </w:tc>
        <w:tc>
          <w:tcPr>
            <w:tcW w:w="2785" w:type="dxa"/>
          </w:tcPr>
          <w:p w14:paraId="75A55365" w14:textId="77777777" w:rsidR="004A5EDD" w:rsidRDefault="004A5EDD" w:rsidP="00A15BD5"/>
        </w:tc>
      </w:tr>
      <w:tr w:rsidR="004A5EDD" w14:paraId="144B8B1A" w14:textId="77777777" w:rsidTr="004A5EDD">
        <w:trPr>
          <w:trHeight w:val="518"/>
        </w:trPr>
        <w:tc>
          <w:tcPr>
            <w:tcW w:w="1075" w:type="dxa"/>
          </w:tcPr>
          <w:p w14:paraId="78D9A6C5" w14:textId="77777777" w:rsidR="004A5EDD" w:rsidRDefault="004A5EDD" w:rsidP="00A15BD5"/>
        </w:tc>
        <w:tc>
          <w:tcPr>
            <w:tcW w:w="1260" w:type="dxa"/>
          </w:tcPr>
          <w:p w14:paraId="50DFC6CE" w14:textId="77777777" w:rsidR="004A5EDD" w:rsidRDefault="004A5EDD" w:rsidP="00A15BD5"/>
        </w:tc>
        <w:tc>
          <w:tcPr>
            <w:tcW w:w="810" w:type="dxa"/>
            <w:vAlign w:val="bottom"/>
          </w:tcPr>
          <w:p w14:paraId="33DAB4C3" w14:textId="77777777" w:rsidR="004A5EDD" w:rsidRDefault="004A5EDD" w:rsidP="004A5EDD">
            <w:pPr>
              <w:jc w:val="center"/>
            </w:pPr>
            <w:r>
              <w:t>-2</w:t>
            </w:r>
          </w:p>
        </w:tc>
        <w:tc>
          <w:tcPr>
            <w:tcW w:w="3420" w:type="dxa"/>
          </w:tcPr>
          <w:p w14:paraId="68557434" w14:textId="77777777" w:rsidR="004A5EDD" w:rsidRDefault="004A5EDD" w:rsidP="00A15BD5"/>
        </w:tc>
        <w:tc>
          <w:tcPr>
            <w:tcW w:w="2785" w:type="dxa"/>
          </w:tcPr>
          <w:p w14:paraId="3157E727" w14:textId="77777777" w:rsidR="004A5EDD" w:rsidRDefault="004A5EDD" w:rsidP="00A15BD5"/>
        </w:tc>
      </w:tr>
      <w:tr w:rsidR="004A5EDD" w14:paraId="58719886" w14:textId="77777777" w:rsidTr="004A5EDD">
        <w:trPr>
          <w:trHeight w:val="518"/>
        </w:trPr>
        <w:tc>
          <w:tcPr>
            <w:tcW w:w="1075" w:type="dxa"/>
          </w:tcPr>
          <w:p w14:paraId="3124264F" w14:textId="77777777" w:rsidR="004A5EDD" w:rsidRDefault="004A5EDD" w:rsidP="00A15BD5"/>
        </w:tc>
        <w:tc>
          <w:tcPr>
            <w:tcW w:w="1260" w:type="dxa"/>
          </w:tcPr>
          <w:p w14:paraId="52DE7193" w14:textId="77777777" w:rsidR="004A5EDD" w:rsidRDefault="004A5EDD" w:rsidP="00A15BD5"/>
        </w:tc>
        <w:tc>
          <w:tcPr>
            <w:tcW w:w="810" w:type="dxa"/>
            <w:vAlign w:val="bottom"/>
          </w:tcPr>
          <w:p w14:paraId="3AB7FC2E" w14:textId="77777777" w:rsidR="004A5EDD" w:rsidRDefault="004A5EDD" w:rsidP="004A5EDD">
            <w:pPr>
              <w:jc w:val="center"/>
            </w:pPr>
            <w:r>
              <w:t>-1</w:t>
            </w:r>
          </w:p>
        </w:tc>
        <w:tc>
          <w:tcPr>
            <w:tcW w:w="3420" w:type="dxa"/>
          </w:tcPr>
          <w:p w14:paraId="3F523A24" w14:textId="77777777" w:rsidR="004A5EDD" w:rsidRDefault="004A5EDD" w:rsidP="00A15BD5"/>
        </w:tc>
        <w:tc>
          <w:tcPr>
            <w:tcW w:w="2785" w:type="dxa"/>
          </w:tcPr>
          <w:p w14:paraId="508D5137" w14:textId="77777777" w:rsidR="004A5EDD" w:rsidRDefault="004A5EDD" w:rsidP="00A15BD5"/>
        </w:tc>
      </w:tr>
      <w:tr w:rsidR="004A5EDD" w14:paraId="5644C91E" w14:textId="77777777" w:rsidTr="004A5EDD">
        <w:trPr>
          <w:trHeight w:val="518"/>
        </w:trPr>
        <w:tc>
          <w:tcPr>
            <w:tcW w:w="1075" w:type="dxa"/>
          </w:tcPr>
          <w:p w14:paraId="18F53BF3" w14:textId="77777777" w:rsidR="004A5EDD" w:rsidRDefault="004A5EDD" w:rsidP="00A15BD5">
            <w:r>
              <w:t>Symptom Onset</w:t>
            </w:r>
          </w:p>
        </w:tc>
        <w:tc>
          <w:tcPr>
            <w:tcW w:w="1260" w:type="dxa"/>
          </w:tcPr>
          <w:p w14:paraId="1309A901" w14:textId="77777777" w:rsidR="004A5EDD" w:rsidRDefault="004A5EDD" w:rsidP="00A15BD5"/>
        </w:tc>
        <w:tc>
          <w:tcPr>
            <w:tcW w:w="810" w:type="dxa"/>
            <w:vAlign w:val="bottom"/>
          </w:tcPr>
          <w:p w14:paraId="74A54907" w14:textId="77777777" w:rsidR="004A5EDD" w:rsidRDefault="004A5EDD" w:rsidP="004A5EDD">
            <w:pPr>
              <w:jc w:val="center"/>
            </w:pPr>
            <w:r>
              <w:t>0</w:t>
            </w:r>
          </w:p>
        </w:tc>
        <w:tc>
          <w:tcPr>
            <w:tcW w:w="3420" w:type="dxa"/>
          </w:tcPr>
          <w:p w14:paraId="03EF7E31" w14:textId="77777777" w:rsidR="004A5EDD" w:rsidRDefault="004A5EDD" w:rsidP="00A15BD5"/>
        </w:tc>
        <w:tc>
          <w:tcPr>
            <w:tcW w:w="2785" w:type="dxa"/>
          </w:tcPr>
          <w:p w14:paraId="15C8DFF7" w14:textId="77777777" w:rsidR="004A5EDD" w:rsidRDefault="004A5EDD" w:rsidP="00A15BD5"/>
        </w:tc>
      </w:tr>
    </w:tbl>
    <w:p w14:paraId="27E45B31" w14:textId="77777777" w:rsidR="005C5CCC" w:rsidRDefault="005C5CCC" w:rsidP="005C5CCC">
      <w:pPr>
        <w:pStyle w:val="Heading3"/>
        <w:ind w:left="720"/>
        <w:rPr>
          <w:b/>
          <w:bCs/>
          <w:color w:val="1F3864" w:themeColor="accent1" w:themeShade="80"/>
        </w:rPr>
      </w:pPr>
    </w:p>
    <w:p w14:paraId="7E8B31BA" w14:textId="77777777" w:rsidR="00A15BD5" w:rsidRDefault="007B5D60" w:rsidP="007B5D60">
      <w:pPr>
        <w:pStyle w:val="Heading3"/>
        <w:numPr>
          <w:ilvl w:val="0"/>
          <w:numId w:val="30"/>
        </w:numPr>
        <w:rPr>
          <w:b/>
          <w:bCs/>
          <w:color w:val="1F3864" w:themeColor="accent1" w:themeShade="80"/>
        </w:rPr>
      </w:pPr>
      <w:bookmarkStart w:id="25" w:name="_Toc36644202"/>
      <w:r w:rsidRPr="005C5CCC">
        <w:rPr>
          <w:b/>
          <w:bCs/>
          <w:color w:val="1F3864" w:themeColor="accent1" w:themeShade="80"/>
        </w:rPr>
        <w:t>Tool to Identif</w:t>
      </w:r>
      <w:r w:rsidR="00A831CE" w:rsidRPr="005C5CCC">
        <w:rPr>
          <w:b/>
          <w:bCs/>
          <w:color w:val="1F3864" w:themeColor="accent1" w:themeShade="80"/>
        </w:rPr>
        <w:t>y</w:t>
      </w:r>
      <w:r w:rsidRPr="005C5CCC">
        <w:rPr>
          <w:b/>
          <w:bCs/>
          <w:color w:val="1F3864" w:themeColor="accent1" w:themeShade="80"/>
        </w:rPr>
        <w:t xml:space="preserve"> Exposed Contacts and Sites of Transmission</w:t>
      </w:r>
      <w:bookmarkEnd w:id="25"/>
    </w:p>
    <w:p w14:paraId="3CFF9EFD" w14:textId="77777777" w:rsidR="009C6AD7" w:rsidRPr="009C6AD7" w:rsidRDefault="009C6AD7" w:rsidP="009C6AD7">
      <w:r>
        <w:t xml:space="preserve">Note:  The start of the exposure risk is 48 hours before symptom onset.  </w:t>
      </w:r>
    </w:p>
    <w:tbl>
      <w:tblPr>
        <w:tblStyle w:val="TableGrid"/>
        <w:tblW w:w="0" w:type="auto"/>
        <w:tblLook w:val="04A0" w:firstRow="1" w:lastRow="0" w:firstColumn="1" w:lastColumn="0" w:noHBand="0" w:noVBand="1"/>
      </w:tblPr>
      <w:tblGrid>
        <w:gridCol w:w="1510"/>
        <w:gridCol w:w="1206"/>
        <w:gridCol w:w="788"/>
        <w:gridCol w:w="3216"/>
        <w:gridCol w:w="2630"/>
      </w:tblGrid>
      <w:tr w:rsidR="007B5D60" w14:paraId="3BAD4B42" w14:textId="77777777" w:rsidTr="009C6AD7">
        <w:tc>
          <w:tcPr>
            <w:tcW w:w="1510" w:type="dxa"/>
            <w:shd w:val="clear" w:color="auto" w:fill="D9D9D9" w:themeFill="background1" w:themeFillShade="D9"/>
          </w:tcPr>
          <w:p w14:paraId="35831179" w14:textId="77777777" w:rsidR="00A70D97" w:rsidRDefault="007B5D60" w:rsidP="000A1110">
            <w:r>
              <w:t>Contagious Period</w:t>
            </w:r>
          </w:p>
        </w:tc>
        <w:tc>
          <w:tcPr>
            <w:tcW w:w="1206" w:type="dxa"/>
            <w:shd w:val="clear" w:color="auto" w:fill="D9D9D9" w:themeFill="background1" w:themeFillShade="D9"/>
          </w:tcPr>
          <w:p w14:paraId="00422654" w14:textId="77777777" w:rsidR="00A70D97" w:rsidRDefault="00A70D97" w:rsidP="000A1110">
            <w:r>
              <w:t>Date</w:t>
            </w:r>
          </w:p>
        </w:tc>
        <w:tc>
          <w:tcPr>
            <w:tcW w:w="788" w:type="dxa"/>
            <w:shd w:val="clear" w:color="auto" w:fill="D9D9D9" w:themeFill="background1" w:themeFillShade="D9"/>
          </w:tcPr>
          <w:p w14:paraId="04C5100E" w14:textId="77777777" w:rsidR="00A70D97" w:rsidRDefault="00A70D97" w:rsidP="000A1110">
            <w:r>
              <w:t>Day</w:t>
            </w:r>
          </w:p>
        </w:tc>
        <w:tc>
          <w:tcPr>
            <w:tcW w:w="3216" w:type="dxa"/>
            <w:shd w:val="clear" w:color="auto" w:fill="D9D9D9" w:themeFill="background1" w:themeFillShade="D9"/>
          </w:tcPr>
          <w:p w14:paraId="17058AA8" w14:textId="77777777" w:rsidR="00A70D97" w:rsidRDefault="00A70D97" w:rsidP="000A1110">
            <w:r>
              <w:t>Locations (with times)</w:t>
            </w:r>
          </w:p>
        </w:tc>
        <w:tc>
          <w:tcPr>
            <w:tcW w:w="2630" w:type="dxa"/>
            <w:shd w:val="clear" w:color="auto" w:fill="D9D9D9" w:themeFill="background1" w:themeFillShade="D9"/>
          </w:tcPr>
          <w:p w14:paraId="4AA51F44" w14:textId="77777777" w:rsidR="00A70D97" w:rsidRDefault="00A70D97" w:rsidP="000A1110">
            <w:r>
              <w:t>Contacts</w:t>
            </w:r>
          </w:p>
        </w:tc>
      </w:tr>
      <w:tr w:rsidR="00BE41F2" w14:paraId="4345E2FB" w14:textId="77777777" w:rsidTr="009C6AD7">
        <w:trPr>
          <w:trHeight w:val="656"/>
        </w:trPr>
        <w:tc>
          <w:tcPr>
            <w:tcW w:w="1510" w:type="dxa"/>
          </w:tcPr>
          <w:p w14:paraId="022CF327" w14:textId="77777777" w:rsidR="00BE41F2" w:rsidRDefault="00BE41F2" w:rsidP="000A1110">
            <w:r>
              <w:t>Asymptomatic</w:t>
            </w:r>
          </w:p>
          <w:p w14:paraId="1178E049" w14:textId="77777777" w:rsidR="00BE41F2" w:rsidRDefault="00BE41F2" w:rsidP="000A1110">
            <w:r>
              <w:t>Day 1</w:t>
            </w:r>
          </w:p>
        </w:tc>
        <w:tc>
          <w:tcPr>
            <w:tcW w:w="1206" w:type="dxa"/>
          </w:tcPr>
          <w:p w14:paraId="6540FE14" w14:textId="77777777" w:rsidR="00BE41F2" w:rsidRDefault="00BE41F2" w:rsidP="000A1110"/>
        </w:tc>
        <w:tc>
          <w:tcPr>
            <w:tcW w:w="788" w:type="dxa"/>
            <w:vAlign w:val="bottom"/>
          </w:tcPr>
          <w:p w14:paraId="09602088" w14:textId="77777777" w:rsidR="00BE41F2" w:rsidRDefault="00BE41F2" w:rsidP="000A1110">
            <w:pPr>
              <w:jc w:val="center"/>
            </w:pPr>
          </w:p>
        </w:tc>
        <w:tc>
          <w:tcPr>
            <w:tcW w:w="3216" w:type="dxa"/>
          </w:tcPr>
          <w:p w14:paraId="47CCBE06" w14:textId="77777777" w:rsidR="00BE41F2" w:rsidRDefault="00BE41F2" w:rsidP="000A1110"/>
        </w:tc>
        <w:tc>
          <w:tcPr>
            <w:tcW w:w="2630" w:type="dxa"/>
          </w:tcPr>
          <w:p w14:paraId="14A2C400" w14:textId="77777777" w:rsidR="00BE41F2" w:rsidRDefault="00BE41F2" w:rsidP="000A1110"/>
        </w:tc>
      </w:tr>
      <w:tr w:rsidR="00BE41F2" w14:paraId="7D6AD38E" w14:textId="77777777" w:rsidTr="009C6AD7">
        <w:trPr>
          <w:trHeight w:val="656"/>
        </w:trPr>
        <w:tc>
          <w:tcPr>
            <w:tcW w:w="1510" w:type="dxa"/>
          </w:tcPr>
          <w:p w14:paraId="6B218CC0" w14:textId="77777777" w:rsidR="00BE41F2" w:rsidRDefault="00BE41F2" w:rsidP="00BE41F2">
            <w:r>
              <w:t>Asymptomatic</w:t>
            </w:r>
          </w:p>
          <w:p w14:paraId="01218C3A" w14:textId="77777777" w:rsidR="00BE41F2" w:rsidRDefault="00BE41F2" w:rsidP="00BE41F2">
            <w:r>
              <w:t>Day 2</w:t>
            </w:r>
          </w:p>
        </w:tc>
        <w:tc>
          <w:tcPr>
            <w:tcW w:w="1206" w:type="dxa"/>
          </w:tcPr>
          <w:p w14:paraId="7F0D44E3" w14:textId="77777777" w:rsidR="00BE41F2" w:rsidRDefault="00BE41F2" w:rsidP="000A1110"/>
        </w:tc>
        <w:tc>
          <w:tcPr>
            <w:tcW w:w="788" w:type="dxa"/>
            <w:vAlign w:val="bottom"/>
          </w:tcPr>
          <w:p w14:paraId="3B18C508" w14:textId="77777777" w:rsidR="00BE41F2" w:rsidRDefault="00BE41F2" w:rsidP="000A1110">
            <w:pPr>
              <w:jc w:val="center"/>
            </w:pPr>
          </w:p>
        </w:tc>
        <w:tc>
          <w:tcPr>
            <w:tcW w:w="3216" w:type="dxa"/>
          </w:tcPr>
          <w:p w14:paraId="404B9FFE" w14:textId="77777777" w:rsidR="00BE41F2" w:rsidRDefault="00BE41F2" w:rsidP="000A1110"/>
        </w:tc>
        <w:tc>
          <w:tcPr>
            <w:tcW w:w="2630" w:type="dxa"/>
          </w:tcPr>
          <w:p w14:paraId="3045B62E" w14:textId="77777777" w:rsidR="00BE41F2" w:rsidRDefault="00BE41F2" w:rsidP="000A1110"/>
        </w:tc>
      </w:tr>
      <w:tr w:rsidR="00A70D97" w14:paraId="0B3DBE39" w14:textId="77777777" w:rsidTr="009C6AD7">
        <w:tc>
          <w:tcPr>
            <w:tcW w:w="1510" w:type="dxa"/>
          </w:tcPr>
          <w:p w14:paraId="0642EE6B" w14:textId="77777777" w:rsidR="00A70D97" w:rsidRDefault="00D61702" w:rsidP="000A1110">
            <w:r>
              <w:t>Symptom Onset</w:t>
            </w:r>
          </w:p>
        </w:tc>
        <w:tc>
          <w:tcPr>
            <w:tcW w:w="1206" w:type="dxa"/>
          </w:tcPr>
          <w:p w14:paraId="50C12DDA" w14:textId="77777777" w:rsidR="00A70D97" w:rsidRDefault="00A70D97" w:rsidP="000A1110"/>
        </w:tc>
        <w:tc>
          <w:tcPr>
            <w:tcW w:w="788" w:type="dxa"/>
            <w:vAlign w:val="bottom"/>
          </w:tcPr>
          <w:p w14:paraId="1E08D9C4" w14:textId="77777777" w:rsidR="00A70D97" w:rsidRDefault="007B5D60" w:rsidP="000A1110">
            <w:pPr>
              <w:jc w:val="center"/>
            </w:pPr>
            <w:r>
              <w:t>0</w:t>
            </w:r>
          </w:p>
        </w:tc>
        <w:tc>
          <w:tcPr>
            <w:tcW w:w="3216" w:type="dxa"/>
          </w:tcPr>
          <w:p w14:paraId="5496F850" w14:textId="77777777" w:rsidR="00A70D97" w:rsidRDefault="00A70D97" w:rsidP="000A1110"/>
        </w:tc>
        <w:tc>
          <w:tcPr>
            <w:tcW w:w="2630" w:type="dxa"/>
          </w:tcPr>
          <w:p w14:paraId="3EC0F32C" w14:textId="77777777" w:rsidR="00A70D97" w:rsidRDefault="00A70D97" w:rsidP="000A1110"/>
        </w:tc>
      </w:tr>
      <w:tr w:rsidR="00A70D97" w14:paraId="327D6FD8" w14:textId="77777777" w:rsidTr="009C6AD7">
        <w:trPr>
          <w:trHeight w:val="518"/>
        </w:trPr>
        <w:tc>
          <w:tcPr>
            <w:tcW w:w="1510" w:type="dxa"/>
          </w:tcPr>
          <w:p w14:paraId="5AB73F03" w14:textId="77777777" w:rsidR="00A70D97" w:rsidRDefault="00A70D97" w:rsidP="000A1110"/>
        </w:tc>
        <w:tc>
          <w:tcPr>
            <w:tcW w:w="1206" w:type="dxa"/>
          </w:tcPr>
          <w:p w14:paraId="42F939AB" w14:textId="77777777" w:rsidR="00A70D97" w:rsidRDefault="00A70D97" w:rsidP="000A1110"/>
        </w:tc>
        <w:tc>
          <w:tcPr>
            <w:tcW w:w="788" w:type="dxa"/>
            <w:vAlign w:val="bottom"/>
          </w:tcPr>
          <w:p w14:paraId="6E263E51" w14:textId="77777777" w:rsidR="00A70D97" w:rsidRDefault="007B5D60" w:rsidP="000A1110">
            <w:pPr>
              <w:jc w:val="center"/>
            </w:pPr>
            <w:r>
              <w:t>1</w:t>
            </w:r>
          </w:p>
        </w:tc>
        <w:tc>
          <w:tcPr>
            <w:tcW w:w="3216" w:type="dxa"/>
          </w:tcPr>
          <w:p w14:paraId="4C31AA87" w14:textId="77777777" w:rsidR="00A70D97" w:rsidRDefault="00A70D97" w:rsidP="000A1110"/>
        </w:tc>
        <w:tc>
          <w:tcPr>
            <w:tcW w:w="2630" w:type="dxa"/>
          </w:tcPr>
          <w:p w14:paraId="2867D5AF" w14:textId="77777777" w:rsidR="00A70D97" w:rsidRDefault="00A70D97" w:rsidP="000A1110"/>
        </w:tc>
      </w:tr>
      <w:tr w:rsidR="00A70D97" w14:paraId="27CF7CFE" w14:textId="77777777" w:rsidTr="009C6AD7">
        <w:trPr>
          <w:trHeight w:val="518"/>
        </w:trPr>
        <w:tc>
          <w:tcPr>
            <w:tcW w:w="1510" w:type="dxa"/>
          </w:tcPr>
          <w:p w14:paraId="11388012" w14:textId="77777777" w:rsidR="00A70D97" w:rsidRDefault="00A70D97" w:rsidP="000A1110"/>
        </w:tc>
        <w:tc>
          <w:tcPr>
            <w:tcW w:w="1206" w:type="dxa"/>
          </w:tcPr>
          <w:p w14:paraId="3F95FAC5" w14:textId="77777777" w:rsidR="00A70D97" w:rsidRDefault="00A70D97" w:rsidP="000A1110"/>
        </w:tc>
        <w:tc>
          <w:tcPr>
            <w:tcW w:w="788" w:type="dxa"/>
            <w:vAlign w:val="bottom"/>
          </w:tcPr>
          <w:p w14:paraId="77C2354C" w14:textId="77777777" w:rsidR="00A70D97" w:rsidRDefault="007B5D60" w:rsidP="000A1110">
            <w:pPr>
              <w:jc w:val="center"/>
            </w:pPr>
            <w:r>
              <w:t>2</w:t>
            </w:r>
          </w:p>
        </w:tc>
        <w:tc>
          <w:tcPr>
            <w:tcW w:w="3216" w:type="dxa"/>
          </w:tcPr>
          <w:p w14:paraId="7083ADBA" w14:textId="77777777" w:rsidR="00A70D97" w:rsidRDefault="00A70D97" w:rsidP="000A1110"/>
        </w:tc>
        <w:tc>
          <w:tcPr>
            <w:tcW w:w="2630" w:type="dxa"/>
          </w:tcPr>
          <w:p w14:paraId="06ACA200" w14:textId="77777777" w:rsidR="00A70D97" w:rsidRDefault="00A70D97" w:rsidP="000A1110"/>
        </w:tc>
      </w:tr>
      <w:tr w:rsidR="00A70D97" w14:paraId="2497D72E" w14:textId="77777777" w:rsidTr="009C6AD7">
        <w:trPr>
          <w:trHeight w:val="518"/>
        </w:trPr>
        <w:tc>
          <w:tcPr>
            <w:tcW w:w="1510" w:type="dxa"/>
          </w:tcPr>
          <w:p w14:paraId="5DFAEF71" w14:textId="77777777" w:rsidR="00A70D97" w:rsidRDefault="00A70D97" w:rsidP="000A1110"/>
        </w:tc>
        <w:tc>
          <w:tcPr>
            <w:tcW w:w="1206" w:type="dxa"/>
          </w:tcPr>
          <w:p w14:paraId="7EC0B3B7" w14:textId="77777777" w:rsidR="00A70D97" w:rsidRDefault="00A70D97" w:rsidP="000A1110"/>
        </w:tc>
        <w:tc>
          <w:tcPr>
            <w:tcW w:w="788" w:type="dxa"/>
            <w:vAlign w:val="bottom"/>
          </w:tcPr>
          <w:p w14:paraId="41BB6260" w14:textId="77777777" w:rsidR="00A70D97" w:rsidRDefault="007B5D60" w:rsidP="000A1110">
            <w:pPr>
              <w:jc w:val="center"/>
            </w:pPr>
            <w:r>
              <w:t>3</w:t>
            </w:r>
          </w:p>
        </w:tc>
        <w:tc>
          <w:tcPr>
            <w:tcW w:w="3216" w:type="dxa"/>
          </w:tcPr>
          <w:p w14:paraId="4CB9D01F" w14:textId="77777777" w:rsidR="00A70D97" w:rsidRDefault="00A70D97" w:rsidP="000A1110"/>
        </w:tc>
        <w:tc>
          <w:tcPr>
            <w:tcW w:w="2630" w:type="dxa"/>
          </w:tcPr>
          <w:p w14:paraId="0F720789" w14:textId="77777777" w:rsidR="00A70D97" w:rsidRDefault="00A70D97" w:rsidP="000A1110"/>
        </w:tc>
      </w:tr>
      <w:tr w:rsidR="00A70D97" w14:paraId="6E118781" w14:textId="77777777" w:rsidTr="009C6AD7">
        <w:trPr>
          <w:trHeight w:val="518"/>
        </w:trPr>
        <w:tc>
          <w:tcPr>
            <w:tcW w:w="1510" w:type="dxa"/>
          </w:tcPr>
          <w:p w14:paraId="7026D354" w14:textId="77777777" w:rsidR="00A70D97" w:rsidRDefault="00A70D97" w:rsidP="000A1110"/>
        </w:tc>
        <w:tc>
          <w:tcPr>
            <w:tcW w:w="1206" w:type="dxa"/>
          </w:tcPr>
          <w:p w14:paraId="1C8632A2" w14:textId="77777777" w:rsidR="00A70D97" w:rsidRDefault="00A70D97" w:rsidP="000A1110"/>
        </w:tc>
        <w:tc>
          <w:tcPr>
            <w:tcW w:w="788" w:type="dxa"/>
            <w:vAlign w:val="bottom"/>
          </w:tcPr>
          <w:p w14:paraId="635120BB" w14:textId="77777777" w:rsidR="00A70D97" w:rsidRDefault="007B5D60" w:rsidP="000A1110">
            <w:pPr>
              <w:jc w:val="center"/>
            </w:pPr>
            <w:r>
              <w:t>4</w:t>
            </w:r>
          </w:p>
        </w:tc>
        <w:tc>
          <w:tcPr>
            <w:tcW w:w="3216" w:type="dxa"/>
          </w:tcPr>
          <w:p w14:paraId="3A618265" w14:textId="77777777" w:rsidR="00A70D97" w:rsidRDefault="00A70D97" w:rsidP="000A1110"/>
        </w:tc>
        <w:tc>
          <w:tcPr>
            <w:tcW w:w="2630" w:type="dxa"/>
          </w:tcPr>
          <w:p w14:paraId="49D43C13" w14:textId="77777777" w:rsidR="00A70D97" w:rsidRDefault="00A70D97" w:rsidP="000A1110"/>
        </w:tc>
      </w:tr>
      <w:tr w:rsidR="00A70D97" w14:paraId="2A55723F" w14:textId="77777777" w:rsidTr="009C6AD7">
        <w:trPr>
          <w:trHeight w:val="518"/>
        </w:trPr>
        <w:tc>
          <w:tcPr>
            <w:tcW w:w="1510" w:type="dxa"/>
          </w:tcPr>
          <w:p w14:paraId="31886191" w14:textId="77777777" w:rsidR="00A70D97" w:rsidRDefault="00A70D97" w:rsidP="000A1110"/>
        </w:tc>
        <w:tc>
          <w:tcPr>
            <w:tcW w:w="1206" w:type="dxa"/>
          </w:tcPr>
          <w:p w14:paraId="5813BB56" w14:textId="77777777" w:rsidR="00A70D97" w:rsidRDefault="00A70D97" w:rsidP="000A1110"/>
        </w:tc>
        <w:tc>
          <w:tcPr>
            <w:tcW w:w="788" w:type="dxa"/>
            <w:vAlign w:val="bottom"/>
          </w:tcPr>
          <w:p w14:paraId="0806ACE9" w14:textId="77777777" w:rsidR="00A70D97" w:rsidRDefault="007B5D60" w:rsidP="000A1110">
            <w:pPr>
              <w:jc w:val="center"/>
            </w:pPr>
            <w:r>
              <w:t>5</w:t>
            </w:r>
          </w:p>
        </w:tc>
        <w:tc>
          <w:tcPr>
            <w:tcW w:w="3216" w:type="dxa"/>
          </w:tcPr>
          <w:p w14:paraId="032411E2" w14:textId="77777777" w:rsidR="00A70D97" w:rsidRDefault="00A70D97" w:rsidP="000A1110"/>
        </w:tc>
        <w:tc>
          <w:tcPr>
            <w:tcW w:w="2630" w:type="dxa"/>
          </w:tcPr>
          <w:p w14:paraId="19CEB729" w14:textId="77777777" w:rsidR="00A70D97" w:rsidRDefault="00A70D97" w:rsidP="000A1110"/>
        </w:tc>
      </w:tr>
      <w:tr w:rsidR="00A70D97" w14:paraId="0E47D871" w14:textId="77777777" w:rsidTr="009C6AD7">
        <w:trPr>
          <w:trHeight w:val="518"/>
        </w:trPr>
        <w:tc>
          <w:tcPr>
            <w:tcW w:w="1510" w:type="dxa"/>
          </w:tcPr>
          <w:p w14:paraId="2B0C96E8" w14:textId="77777777" w:rsidR="00A70D97" w:rsidRDefault="00A70D97" w:rsidP="000A1110"/>
        </w:tc>
        <w:tc>
          <w:tcPr>
            <w:tcW w:w="1206" w:type="dxa"/>
          </w:tcPr>
          <w:p w14:paraId="1D0608B7" w14:textId="77777777" w:rsidR="00A70D97" w:rsidRDefault="00A70D97" w:rsidP="000A1110"/>
        </w:tc>
        <w:tc>
          <w:tcPr>
            <w:tcW w:w="788" w:type="dxa"/>
            <w:vAlign w:val="bottom"/>
          </w:tcPr>
          <w:p w14:paraId="0B89246F" w14:textId="77777777" w:rsidR="00A70D97" w:rsidRDefault="007B5D60" w:rsidP="000A1110">
            <w:pPr>
              <w:jc w:val="center"/>
            </w:pPr>
            <w:r>
              <w:t>6</w:t>
            </w:r>
          </w:p>
        </w:tc>
        <w:tc>
          <w:tcPr>
            <w:tcW w:w="3216" w:type="dxa"/>
          </w:tcPr>
          <w:p w14:paraId="27476289" w14:textId="77777777" w:rsidR="00A70D97" w:rsidRDefault="00A70D97" w:rsidP="000A1110"/>
        </w:tc>
        <w:tc>
          <w:tcPr>
            <w:tcW w:w="2630" w:type="dxa"/>
          </w:tcPr>
          <w:p w14:paraId="789BDBB0" w14:textId="77777777" w:rsidR="00A70D97" w:rsidRDefault="00A70D97" w:rsidP="000A1110"/>
        </w:tc>
      </w:tr>
      <w:tr w:rsidR="00A70D97" w14:paraId="49E3D45E" w14:textId="77777777" w:rsidTr="009C6AD7">
        <w:trPr>
          <w:trHeight w:val="518"/>
        </w:trPr>
        <w:tc>
          <w:tcPr>
            <w:tcW w:w="1510" w:type="dxa"/>
          </w:tcPr>
          <w:p w14:paraId="754710EF" w14:textId="77777777" w:rsidR="00A70D97" w:rsidRDefault="00A70D97" w:rsidP="000A1110"/>
        </w:tc>
        <w:tc>
          <w:tcPr>
            <w:tcW w:w="1206" w:type="dxa"/>
          </w:tcPr>
          <w:p w14:paraId="42618F45" w14:textId="77777777" w:rsidR="00A70D97" w:rsidRDefault="00A70D97" w:rsidP="000A1110"/>
        </w:tc>
        <w:tc>
          <w:tcPr>
            <w:tcW w:w="788" w:type="dxa"/>
            <w:vAlign w:val="bottom"/>
          </w:tcPr>
          <w:p w14:paraId="33C21A04" w14:textId="77777777" w:rsidR="00A70D97" w:rsidRDefault="007B5D60" w:rsidP="000A1110">
            <w:pPr>
              <w:jc w:val="center"/>
            </w:pPr>
            <w:r>
              <w:t>7</w:t>
            </w:r>
          </w:p>
        </w:tc>
        <w:tc>
          <w:tcPr>
            <w:tcW w:w="3216" w:type="dxa"/>
          </w:tcPr>
          <w:p w14:paraId="386CDE06" w14:textId="77777777" w:rsidR="00A70D97" w:rsidRDefault="00A70D97" w:rsidP="000A1110"/>
        </w:tc>
        <w:tc>
          <w:tcPr>
            <w:tcW w:w="2630" w:type="dxa"/>
          </w:tcPr>
          <w:p w14:paraId="438E6C76" w14:textId="77777777" w:rsidR="00A70D97" w:rsidRDefault="00A70D97" w:rsidP="000A1110"/>
        </w:tc>
      </w:tr>
      <w:tr w:rsidR="00A70D97" w14:paraId="5CDE2E34" w14:textId="77777777" w:rsidTr="009C6AD7">
        <w:trPr>
          <w:trHeight w:val="518"/>
        </w:trPr>
        <w:tc>
          <w:tcPr>
            <w:tcW w:w="1510" w:type="dxa"/>
          </w:tcPr>
          <w:p w14:paraId="4456EA66" w14:textId="77777777" w:rsidR="00A70D97" w:rsidRDefault="00A70D97" w:rsidP="000A1110"/>
        </w:tc>
        <w:tc>
          <w:tcPr>
            <w:tcW w:w="1206" w:type="dxa"/>
          </w:tcPr>
          <w:p w14:paraId="556B1322" w14:textId="77777777" w:rsidR="00A70D97" w:rsidRDefault="00A70D97" w:rsidP="000A1110"/>
        </w:tc>
        <w:tc>
          <w:tcPr>
            <w:tcW w:w="788" w:type="dxa"/>
            <w:vAlign w:val="bottom"/>
          </w:tcPr>
          <w:p w14:paraId="07C9F584" w14:textId="77777777" w:rsidR="00A70D97" w:rsidRDefault="007B5D60" w:rsidP="000A1110">
            <w:pPr>
              <w:jc w:val="center"/>
            </w:pPr>
            <w:r>
              <w:t>8</w:t>
            </w:r>
          </w:p>
        </w:tc>
        <w:tc>
          <w:tcPr>
            <w:tcW w:w="3216" w:type="dxa"/>
          </w:tcPr>
          <w:p w14:paraId="69DC8D96" w14:textId="77777777" w:rsidR="00A70D97" w:rsidRDefault="00A70D97" w:rsidP="000A1110"/>
        </w:tc>
        <w:tc>
          <w:tcPr>
            <w:tcW w:w="2630" w:type="dxa"/>
          </w:tcPr>
          <w:p w14:paraId="4D309C04" w14:textId="77777777" w:rsidR="00A70D97" w:rsidRDefault="00A70D97" w:rsidP="000A1110"/>
        </w:tc>
      </w:tr>
      <w:tr w:rsidR="00A70D97" w14:paraId="6A09654E" w14:textId="77777777" w:rsidTr="009C6AD7">
        <w:trPr>
          <w:trHeight w:val="518"/>
        </w:trPr>
        <w:tc>
          <w:tcPr>
            <w:tcW w:w="1510" w:type="dxa"/>
          </w:tcPr>
          <w:p w14:paraId="529F582E" w14:textId="77777777" w:rsidR="00A70D97" w:rsidRDefault="00A70D97" w:rsidP="000A1110"/>
        </w:tc>
        <w:tc>
          <w:tcPr>
            <w:tcW w:w="1206" w:type="dxa"/>
          </w:tcPr>
          <w:p w14:paraId="4606CE01" w14:textId="77777777" w:rsidR="00A70D97" w:rsidRDefault="00A70D97" w:rsidP="000A1110"/>
        </w:tc>
        <w:tc>
          <w:tcPr>
            <w:tcW w:w="788" w:type="dxa"/>
            <w:vAlign w:val="bottom"/>
          </w:tcPr>
          <w:p w14:paraId="0E19C86B" w14:textId="77777777" w:rsidR="00A70D97" w:rsidRDefault="007B5D60" w:rsidP="000A1110">
            <w:pPr>
              <w:jc w:val="center"/>
            </w:pPr>
            <w:r>
              <w:t>9</w:t>
            </w:r>
          </w:p>
        </w:tc>
        <w:tc>
          <w:tcPr>
            <w:tcW w:w="3216" w:type="dxa"/>
          </w:tcPr>
          <w:p w14:paraId="0E2A725D" w14:textId="77777777" w:rsidR="00A70D97" w:rsidRDefault="00A70D97" w:rsidP="000A1110"/>
        </w:tc>
        <w:tc>
          <w:tcPr>
            <w:tcW w:w="2630" w:type="dxa"/>
          </w:tcPr>
          <w:p w14:paraId="0D7203D3" w14:textId="77777777" w:rsidR="00A70D97" w:rsidRDefault="00A70D97" w:rsidP="000A1110"/>
        </w:tc>
      </w:tr>
      <w:tr w:rsidR="00A70D97" w14:paraId="112BD4AB" w14:textId="77777777" w:rsidTr="009C6AD7">
        <w:trPr>
          <w:trHeight w:val="518"/>
        </w:trPr>
        <w:tc>
          <w:tcPr>
            <w:tcW w:w="1510" w:type="dxa"/>
          </w:tcPr>
          <w:p w14:paraId="05804F42" w14:textId="77777777" w:rsidR="00A70D97" w:rsidRDefault="00A70D97" w:rsidP="000A1110"/>
        </w:tc>
        <w:tc>
          <w:tcPr>
            <w:tcW w:w="1206" w:type="dxa"/>
          </w:tcPr>
          <w:p w14:paraId="266D5C5D" w14:textId="77777777" w:rsidR="00A70D97" w:rsidRDefault="00A70D97" w:rsidP="000A1110"/>
        </w:tc>
        <w:tc>
          <w:tcPr>
            <w:tcW w:w="788" w:type="dxa"/>
            <w:vAlign w:val="bottom"/>
          </w:tcPr>
          <w:p w14:paraId="4C7D16E7" w14:textId="77777777" w:rsidR="00A70D97" w:rsidRDefault="007B5D60" w:rsidP="000A1110">
            <w:pPr>
              <w:jc w:val="center"/>
            </w:pPr>
            <w:r>
              <w:t>10</w:t>
            </w:r>
          </w:p>
        </w:tc>
        <w:tc>
          <w:tcPr>
            <w:tcW w:w="3216" w:type="dxa"/>
          </w:tcPr>
          <w:p w14:paraId="75E481D1" w14:textId="77777777" w:rsidR="00A70D97" w:rsidRDefault="00A70D97" w:rsidP="000A1110"/>
        </w:tc>
        <w:tc>
          <w:tcPr>
            <w:tcW w:w="2630" w:type="dxa"/>
          </w:tcPr>
          <w:p w14:paraId="5A553053" w14:textId="77777777" w:rsidR="00A70D97" w:rsidRDefault="00A70D97" w:rsidP="000A1110"/>
        </w:tc>
      </w:tr>
      <w:tr w:rsidR="00A70D97" w14:paraId="1207C90B" w14:textId="77777777" w:rsidTr="009C6AD7">
        <w:trPr>
          <w:trHeight w:val="518"/>
        </w:trPr>
        <w:tc>
          <w:tcPr>
            <w:tcW w:w="1510" w:type="dxa"/>
          </w:tcPr>
          <w:p w14:paraId="598A68E7" w14:textId="77777777" w:rsidR="00A70D97" w:rsidRDefault="00A70D97" w:rsidP="000A1110"/>
        </w:tc>
        <w:tc>
          <w:tcPr>
            <w:tcW w:w="1206" w:type="dxa"/>
          </w:tcPr>
          <w:p w14:paraId="2DE75C62" w14:textId="77777777" w:rsidR="00A70D97" w:rsidRDefault="00A70D97" w:rsidP="000A1110"/>
        </w:tc>
        <w:tc>
          <w:tcPr>
            <w:tcW w:w="788" w:type="dxa"/>
            <w:vAlign w:val="bottom"/>
          </w:tcPr>
          <w:p w14:paraId="1FCFD5C0" w14:textId="77777777" w:rsidR="00A70D97" w:rsidRDefault="007B5D60" w:rsidP="000A1110">
            <w:pPr>
              <w:jc w:val="center"/>
            </w:pPr>
            <w:r>
              <w:t>11</w:t>
            </w:r>
          </w:p>
        </w:tc>
        <w:tc>
          <w:tcPr>
            <w:tcW w:w="3216" w:type="dxa"/>
          </w:tcPr>
          <w:p w14:paraId="0347D86E" w14:textId="77777777" w:rsidR="00A70D97" w:rsidRDefault="00A70D97" w:rsidP="000A1110"/>
        </w:tc>
        <w:tc>
          <w:tcPr>
            <w:tcW w:w="2630" w:type="dxa"/>
          </w:tcPr>
          <w:p w14:paraId="7646B7D8" w14:textId="77777777" w:rsidR="00A70D97" w:rsidRDefault="00A70D97" w:rsidP="000A1110"/>
        </w:tc>
      </w:tr>
      <w:tr w:rsidR="00A70D97" w14:paraId="7AB90DEB" w14:textId="77777777" w:rsidTr="009C6AD7">
        <w:trPr>
          <w:trHeight w:val="518"/>
        </w:trPr>
        <w:tc>
          <w:tcPr>
            <w:tcW w:w="1510" w:type="dxa"/>
          </w:tcPr>
          <w:p w14:paraId="4FB860DE" w14:textId="77777777" w:rsidR="00A70D97" w:rsidRDefault="00A70D97" w:rsidP="000A1110"/>
        </w:tc>
        <w:tc>
          <w:tcPr>
            <w:tcW w:w="1206" w:type="dxa"/>
          </w:tcPr>
          <w:p w14:paraId="6F69157D" w14:textId="77777777" w:rsidR="00A70D97" w:rsidRDefault="00A70D97" w:rsidP="000A1110"/>
        </w:tc>
        <w:tc>
          <w:tcPr>
            <w:tcW w:w="788" w:type="dxa"/>
            <w:vAlign w:val="bottom"/>
          </w:tcPr>
          <w:p w14:paraId="2D6A4B61" w14:textId="77777777" w:rsidR="00A70D97" w:rsidRDefault="007B5D60" w:rsidP="000A1110">
            <w:pPr>
              <w:jc w:val="center"/>
            </w:pPr>
            <w:r>
              <w:t>12</w:t>
            </w:r>
          </w:p>
        </w:tc>
        <w:tc>
          <w:tcPr>
            <w:tcW w:w="3216" w:type="dxa"/>
          </w:tcPr>
          <w:p w14:paraId="61DAA286" w14:textId="77777777" w:rsidR="00A70D97" w:rsidRDefault="00A70D97" w:rsidP="000A1110"/>
        </w:tc>
        <w:tc>
          <w:tcPr>
            <w:tcW w:w="2630" w:type="dxa"/>
          </w:tcPr>
          <w:p w14:paraId="1B99EA2A" w14:textId="77777777" w:rsidR="00A70D97" w:rsidRDefault="00A70D97" w:rsidP="000A1110"/>
        </w:tc>
      </w:tr>
      <w:tr w:rsidR="00A70D97" w14:paraId="55B18466" w14:textId="77777777" w:rsidTr="009C6AD7">
        <w:trPr>
          <w:trHeight w:val="518"/>
        </w:trPr>
        <w:tc>
          <w:tcPr>
            <w:tcW w:w="1510" w:type="dxa"/>
          </w:tcPr>
          <w:p w14:paraId="2857E736" w14:textId="77777777" w:rsidR="00A70D97" w:rsidRDefault="00A70D97" w:rsidP="000A1110"/>
        </w:tc>
        <w:tc>
          <w:tcPr>
            <w:tcW w:w="1206" w:type="dxa"/>
          </w:tcPr>
          <w:p w14:paraId="4F4DB964" w14:textId="77777777" w:rsidR="00A70D97" w:rsidRDefault="00A70D97" w:rsidP="000A1110"/>
        </w:tc>
        <w:tc>
          <w:tcPr>
            <w:tcW w:w="788" w:type="dxa"/>
            <w:vAlign w:val="bottom"/>
          </w:tcPr>
          <w:p w14:paraId="73CE02B3" w14:textId="77777777" w:rsidR="00A70D97" w:rsidRDefault="007B5D60" w:rsidP="000A1110">
            <w:pPr>
              <w:jc w:val="center"/>
            </w:pPr>
            <w:r>
              <w:t>13</w:t>
            </w:r>
          </w:p>
        </w:tc>
        <w:tc>
          <w:tcPr>
            <w:tcW w:w="3216" w:type="dxa"/>
          </w:tcPr>
          <w:p w14:paraId="414A70E8" w14:textId="77777777" w:rsidR="00A70D97" w:rsidRDefault="00A70D97" w:rsidP="000A1110"/>
        </w:tc>
        <w:tc>
          <w:tcPr>
            <w:tcW w:w="2630" w:type="dxa"/>
          </w:tcPr>
          <w:p w14:paraId="5FDA5310" w14:textId="77777777" w:rsidR="00A70D97" w:rsidRDefault="00A70D97" w:rsidP="000A1110"/>
        </w:tc>
      </w:tr>
      <w:tr w:rsidR="00A70D97" w14:paraId="63C525C3" w14:textId="77777777" w:rsidTr="009C6AD7">
        <w:trPr>
          <w:trHeight w:val="518"/>
        </w:trPr>
        <w:tc>
          <w:tcPr>
            <w:tcW w:w="1510" w:type="dxa"/>
          </w:tcPr>
          <w:p w14:paraId="16311300" w14:textId="77777777" w:rsidR="00A70D97" w:rsidRDefault="00A70D97" w:rsidP="000A1110"/>
        </w:tc>
        <w:tc>
          <w:tcPr>
            <w:tcW w:w="1206" w:type="dxa"/>
          </w:tcPr>
          <w:p w14:paraId="73B2A796" w14:textId="77777777" w:rsidR="00A70D97" w:rsidRDefault="00A70D97" w:rsidP="000A1110"/>
        </w:tc>
        <w:tc>
          <w:tcPr>
            <w:tcW w:w="788" w:type="dxa"/>
            <w:vAlign w:val="bottom"/>
          </w:tcPr>
          <w:p w14:paraId="27D4155D" w14:textId="77777777" w:rsidR="00A70D97" w:rsidRDefault="007B5D60" w:rsidP="000A1110">
            <w:pPr>
              <w:jc w:val="center"/>
            </w:pPr>
            <w:r>
              <w:t>14</w:t>
            </w:r>
          </w:p>
        </w:tc>
        <w:tc>
          <w:tcPr>
            <w:tcW w:w="3216" w:type="dxa"/>
          </w:tcPr>
          <w:p w14:paraId="0E444B9B" w14:textId="77777777" w:rsidR="00A70D97" w:rsidRDefault="00A70D97" w:rsidP="000A1110"/>
        </w:tc>
        <w:tc>
          <w:tcPr>
            <w:tcW w:w="2630" w:type="dxa"/>
          </w:tcPr>
          <w:p w14:paraId="6D154356" w14:textId="77777777" w:rsidR="00A70D97" w:rsidRDefault="00A70D97" w:rsidP="000A1110"/>
        </w:tc>
      </w:tr>
    </w:tbl>
    <w:p w14:paraId="1D469CDB" w14:textId="77777777" w:rsidR="00A70D97" w:rsidRDefault="00A70D97" w:rsidP="00A15BD5"/>
    <w:p w14:paraId="38FC506E" w14:textId="77777777" w:rsidR="00987111" w:rsidRPr="00A15BD5" w:rsidRDefault="00987111" w:rsidP="00A15BD5">
      <w:r>
        <w:t>Total number of close contacts:  ____</w:t>
      </w:r>
      <w:r w:rsidR="009C6AD7">
        <w:t>___</w:t>
      </w:r>
      <w:r>
        <w:t>___</w:t>
      </w:r>
    </w:p>
    <w:sectPr w:rsidR="00987111" w:rsidRPr="00A15BD5" w:rsidSect="004A5ED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95696" w14:textId="77777777" w:rsidR="008C64E6" w:rsidRDefault="008C64E6" w:rsidP="00442165">
      <w:pPr>
        <w:spacing w:after="0" w:line="240" w:lineRule="auto"/>
      </w:pPr>
      <w:r>
        <w:separator/>
      </w:r>
    </w:p>
  </w:endnote>
  <w:endnote w:type="continuationSeparator" w:id="0">
    <w:p w14:paraId="60257F9B" w14:textId="77777777" w:rsidR="008C64E6" w:rsidRDefault="008C64E6" w:rsidP="00442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61C1" w14:textId="77777777" w:rsidR="00B316C5" w:rsidRDefault="00B316C5">
    <w:pPr>
      <w:pStyle w:val="Footer"/>
    </w:pPr>
    <w:r>
      <w:rPr>
        <w:noProof/>
      </w:rPr>
      <w:drawing>
        <wp:anchor distT="0" distB="0" distL="114300" distR="114300" simplePos="0" relativeHeight="251658240" behindDoc="0" locked="0" layoutInCell="1" allowOverlap="1" wp14:anchorId="0D85354C">
          <wp:simplePos x="0" y="0"/>
          <wp:positionH relativeFrom="column">
            <wp:posOffset>4660265</wp:posOffset>
          </wp:positionH>
          <wp:positionV relativeFrom="paragraph">
            <wp:posOffset>-13335</wp:posOffset>
          </wp:positionV>
          <wp:extent cx="1206500" cy="477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477520"/>
                  </a:xfrm>
                  <a:prstGeom prst="rect">
                    <a:avLst/>
                  </a:prstGeom>
                  <a:noFill/>
                </pic:spPr>
              </pic:pic>
            </a:graphicData>
          </a:graphic>
          <wp14:sizeRelH relativeFrom="margin">
            <wp14:pctWidth>0</wp14:pctWidth>
          </wp14:sizeRelH>
          <wp14:sizeRelV relativeFrom="margin">
            <wp14:pctHeight>0</wp14:pctHeight>
          </wp14:sizeRelV>
        </wp:anchor>
      </w:drawing>
    </w:r>
    <w:r w:rsidR="00EF3913">
      <w:t>4</w:t>
    </w:r>
    <w:r>
      <w:t>/</w:t>
    </w:r>
    <w:r w:rsidR="00EF3913">
      <w:t>2</w:t>
    </w:r>
    <w:r>
      <w:t xml:space="preserve">/2020 – Page </w:t>
    </w:r>
    <w:sdt>
      <w:sdtPr>
        <w:id w:val="21426114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12</w:t>
        </w:r>
        <w:r>
          <w:rPr>
            <w:noProof/>
          </w:rPr>
          <w:fldChar w:fldCharType="end"/>
        </w:r>
        <w:r>
          <w:rPr>
            <w:noProof/>
          </w:rPr>
          <w:tab/>
        </w:r>
        <w:r>
          <w:rPr>
            <w:noProof/>
          </w:rPr>
          <w:tab/>
        </w:r>
      </w:sdtContent>
    </w:sdt>
  </w:p>
  <w:p w14:paraId="04010222" w14:textId="77777777" w:rsidR="00B316C5" w:rsidRDefault="00B31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31366" w14:textId="77777777" w:rsidR="008C64E6" w:rsidRDefault="008C64E6" w:rsidP="00442165">
      <w:pPr>
        <w:spacing w:after="0" w:line="240" w:lineRule="auto"/>
      </w:pPr>
      <w:r>
        <w:separator/>
      </w:r>
    </w:p>
  </w:footnote>
  <w:footnote w:type="continuationSeparator" w:id="0">
    <w:p w14:paraId="0988E422" w14:textId="77777777" w:rsidR="008C64E6" w:rsidRDefault="008C64E6" w:rsidP="004421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2B8"/>
    <w:multiLevelType w:val="multilevel"/>
    <w:tmpl w:val="0860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E7FF6"/>
    <w:multiLevelType w:val="hybridMultilevel"/>
    <w:tmpl w:val="2E8063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E17E17"/>
    <w:multiLevelType w:val="multilevel"/>
    <w:tmpl w:val="330E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30D6E"/>
    <w:multiLevelType w:val="multilevel"/>
    <w:tmpl w:val="0860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8657E"/>
    <w:multiLevelType w:val="multilevel"/>
    <w:tmpl w:val="9E34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82D2B"/>
    <w:multiLevelType w:val="hybridMultilevel"/>
    <w:tmpl w:val="2228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93426"/>
    <w:multiLevelType w:val="hybridMultilevel"/>
    <w:tmpl w:val="AA4CA7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671E95"/>
    <w:multiLevelType w:val="multilevel"/>
    <w:tmpl w:val="9E34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F3548"/>
    <w:multiLevelType w:val="multilevel"/>
    <w:tmpl w:val="815E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03E4C"/>
    <w:multiLevelType w:val="hybridMultilevel"/>
    <w:tmpl w:val="69F8C66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DE6FBF"/>
    <w:multiLevelType w:val="multilevel"/>
    <w:tmpl w:val="9E34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B4C83"/>
    <w:multiLevelType w:val="hybridMultilevel"/>
    <w:tmpl w:val="E21C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D2BA4"/>
    <w:multiLevelType w:val="multilevel"/>
    <w:tmpl w:val="9E34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71A2C"/>
    <w:multiLevelType w:val="multilevel"/>
    <w:tmpl w:val="603C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082DC5"/>
    <w:multiLevelType w:val="multilevel"/>
    <w:tmpl w:val="1784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F2DF6"/>
    <w:multiLevelType w:val="hybridMultilevel"/>
    <w:tmpl w:val="07742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61A46"/>
    <w:multiLevelType w:val="hybridMultilevel"/>
    <w:tmpl w:val="2754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EB399C"/>
    <w:multiLevelType w:val="hybridMultilevel"/>
    <w:tmpl w:val="B9AEC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47D38"/>
    <w:multiLevelType w:val="multilevel"/>
    <w:tmpl w:val="1CCC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D0345"/>
    <w:multiLevelType w:val="multilevel"/>
    <w:tmpl w:val="51C8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E758E"/>
    <w:multiLevelType w:val="multilevel"/>
    <w:tmpl w:val="3FAC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76463D"/>
    <w:multiLevelType w:val="hybridMultilevel"/>
    <w:tmpl w:val="160C15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65601DA"/>
    <w:multiLevelType w:val="hybridMultilevel"/>
    <w:tmpl w:val="8650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96343B"/>
    <w:multiLevelType w:val="hybridMultilevel"/>
    <w:tmpl w:val="D4CC25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FB4B8E"/>
    <w:multiLevelType w:val="hybridMultilevel"/>
    <w:tmpl w:val="8528B36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9A2DBA"/>
    <w:multiLevelType w:val="multilevel"/>
    <w:tmpl w:val="9E34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AE7953"/>
    <w:multiLevelType w:val="hybridMultilevel"/>
    <w:tmpl w:val="8B0CCB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18C2473"/>
    <w:multiLevelType w:val="multilevel"/>
    <w:tmpl w:val="18FA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4A2C88"/>
    <w:multiLevelType w:val="hybridMultilevel"/>
    <w:tmpl w:val="919CB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00502"/>
    <w:multiLevelType w:val="hybridMultilevel"/>
    <w:tmpl w:val="9A204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14C3A"/>
    <w:multiLevelType w:val="multilevel"/>
    <w:tmpl w:val="47BC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843358"/>
    <w:multiLevelType w:val="hybridMultilevel"/>
    <w:tmpl w:val="69181E56"/>
    <w:lvl w:ilvl="0" w:tplc="04090001">
      <w:start w:val="1"/>
      <w:numFmt w:val="bullet"/>
      <w:lvlText w:val=""/>
      <w:lvlJc w:val="left"/>
      <w:pPr>
        <w:ind w:left="720" w:hanging="360"/>
      </w:pPr>
      <w:rPr>
        <w:rFonts w:ascii="Symbol" w:hAnsi="Symbol" w:hint="default"/>
      </w:rPr>
    </w:lvl>
    <w:lvl w:ilvl="1" w:tplc="4AEC8C8E">
      <w:start w:val="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EE120C"/>
    <w:multiLevelType w:val="hybridMultilevel"/>
    <w:tmpl w:val="F4782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F65F55"/>
    <w:multiLevelType w:val="hybridMultilevel"/>
    <w:tmpl w:val="27C8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0926D6"/>
    <w:multiLevelType w:val="multilevel"/>
    <w:tmpl w:val="9E34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0C1FFA"/>
    <w:multiLevelType w:val="hybridMultilevel"/>
    <w:tmpl w:val="F9A6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55577"/>
    <w:multiLevelType w:val="multilevel"/>
    <w:tmpl w:val="ED0E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A220A"/>
    <w:multiLevelType w:val="hybridMultilevel"/>
    <w:tmpl w:val="089E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EB70A1"/>
    <w:multiLevelType w:val="multilevel"/>
    <w:tmpl w:val="0860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9C67F9"/>
    <w:multiLevelType w:val="hybridMultilevel"/>
    <w:tmpl w:val="42DC6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A54B42"/>
    <w:multiLevelType w:val="hybridMultilevel"/>
    <w:tmpl w:val="42A0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B94EC8"/>
    <w:multiLevelType w:val="multilevel"/>
    <w:tmpl w:val="4372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CD4B01"/>
    <w:multiLevelType w:val="hybridMultilevel"/>
    <w:tmpl w:val="492A5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7A590820"/>
    <w:multiLevelType w:val="hybridMultilevel"/>
    <w:tmpl w:val="B5307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EE313D"/>
    <w:multiLevelType w:val="multilevel"/>
    <w:tmpl w:val="3DCC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9335B2"/>
    <w:multiLevelType w:val="multilevel"/>
    <w:tmpl w:val="64A8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3"/>
  </w:num>
  <w:num w:numId="3">
    <w:abstractNumId w:val="29"/>
  </w:num>
  <w:num w:numId="4">
    <w:abstractNumId w:val="9"/>
  </w:num>
  <w:num w:numId="5">
    <w:abstractNumId w:val="32"/>
  </w:num>
  <w:num w:numId="6">
    <w:abstractNumId w:val="40"/>
  </w:num>
  <w:num w:numId="7">
    <w:abstractNumId w:val="22"/>
  </w:num>
  <w:num w:numId="8">
    <w:abstractNumId w:val="17"/>
  </w:num>
  <w:num w:numId="9">
    <w:abstractNumId w:val="26"/>
  </w:num>
  <w:num w:numId="10">
    <w:abstractNumId w:val="23"/>
  </w:num>
  <w:num w:numId="11">
    <w:abstractNumId w:val="33"/>
  </w:num>
  <w:num w:numId="12">
    <w:abstractNumId w:val="44"/>
  </w:num>
  <w:num w:numId="13">
    <w:abstractNumId w:val="8"/>
  </w:num>
  <w:num w:numId="14">
    <w:abstractNumId w:val="0"/>
  </w:num>
  <w:num w:numId="15">
    <w:abstractNumId w:val="39"/>
  </w:num>
  <w:num w:numId="16">
    <w:abstractNumId w:val="31"/>
  </w:num>
  <w:num w:numId="17">
    <w:abstractNumId w:val="19"/>
  </w:num>
  <w:num w:numId="18">
    <w:abstractNumId w:val="2"/>
  </w:num>
  <w:num w:numId="19">
    <w:abstractNumId w:val="27"/>
  </w:num>
  <w:num w:numId="20">
    <w:abstractNumId w:val="30"/>
  </w:num>
  <w:num w:numId="21">
    <w:abstractNumId w:val="20"/>
  </w:num>
  <w:num w:numId="22">
    <w:abstractNumId w:val="36"/>
  </w:num>
  <w:num w:numId="23">
    <w:abstractNumId w:val="14"/>
  </w:num>
  <w:num w:numId="24">
    <w:abstractNumId w:val="18"/>
  </w:num>
  <w:num w:numId="25">
    <w:abstractNumId w:val="45"/>
  </w:num>
  <w:num w:numId="26">
    <w:abstractNumId w:val="41"/>
  </w:num>
  <w:num w:numId="27">
    <w:abstractNumId w:val="21"/>
  </w:num>
  <w:num w:numId="28">
    <w:abstractNumId w:val="24"/>
  </w:num>
  <w:num w:numId="29">
    <w:abstractNumId w:val="15"/>
  </w:num>
  <w:num w:numId="30">
    <w:abstractNumId w:val="28"/>
  </w:num>
  <w:num w:numId="31">
    <w:abstractNumId w:val="35"/>
  </w:num>
  <w:num w:numId="32">
    <w:abstractNumId w:val="16"/>
  </w:num>
  <w:num w:numId="33">
    <w:abstractNumId w:val="13"/>
  </w:num>
  <w:num w:numId="34">
    <w:abstractNumId w:val="6"/>
  </w:num>
  <w:num w:numId="35">
    <w:abstractNumId w:val="3"/>
  </w:num>
  <w:num w:numId="36">
    <w:abstractNumId w:val="38"/>
  </w:num>
  <w:num w:numId="37">
    <w:abstractNumId w:val="1"/>
  </w:num>
  <w:num w:numId="38">
    <w:abstractNumId w:val="4"/>
  </w:num>
  <w:num w:numId="39">
    <w:abstractNumId w:val="10"/>
  </w:num>
  <w:num w:numId="40">
    <w:abstractNumId w:val="25"/>
  </w:num>
  <w:num w:numId="41">
    <w:abstractNumId w:val="34"/>
  </w:num>
  <w:num w:numId="42">
    <w:abstractNumId w:val="7"/>
  </w:num>
  <w:num w:numId="43">
    <w:abstractNumId w:val="12"/>
  </w:num>
  <w:num w:numId="44">
    <w:abstractNumId w:val="5"/>
  </w:num>
  <w:num w:numId="45">
    <w:abstractNumId w:val="42"/>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CxtLQwMLAwNTQwszRR0lEKTi0uzszPAykwrAUAx2KUjiwAAAA="/>
  </w:docVars>
  <w:rsids>
    <w:rsidRoot w:val="004613EC"/>
    <w:rsid w:val="000055CB"/>
    <w:rsid w:val="00017F01"/>
    <w:rsid w:val="0002217B"/>
    <w:rsid w:val="00022D17"/>
    <w:rsid w:val="000241AD"/>
    <w:rsid w:val="0003197F"/>
    <w:rsid w:val="00044751"/>
    <w:rsid w:val="00050DB2"/>
    <w:rsid w:val="00057071"/>
    <w:rsid w:val="000867EA"/>
    <w:rsid w:val="000970BB"/>
    <w:rsid w:val="000A1110"/>
    <w:rsid w:val="000A1160"/>
    <w:rsid w:val="000A1CC0"/>
    <w:rsid w:val="000B1B60"/>
    <w:rsid w:val="000E3B7A"/>
    <w:rsid w:val="000F371B"/>
    <w:rsid w:val="00126DE5"/>
    <w:rsid w:val="00141394"/>
    <w:rsid w:val="001470FB"/>
    <w:rsid w:val="00156A9B"/>
    <w:rsid w:val="00162759"/>
    <w:rsid w:val="00170203"/>
    <w:rsid w:val="0019132A"/>
    <w:rsid w:val="001B4984"/>
    <w:rsid w:val="001B7B53"/>
    <w:rsid w:val="001D7211"/>
    <w:rsid w:val="001E06FE"/>
    <w:rsid w:val="00201E28"/>
    <w:rsid w:val="0022166C"/>
    <w:rsid w:val="00246A9F"/>
    <w:rsid w:val="00261319"/>
    <w:rsid w:val="00261F34"/>
    <w:rsid w:val="0026431E"/>
    <w:rsid w:val="00270978"/>
    <w:rsid w:val="002737CB"/>
    <w:rsid w:val="00275901"/>
    <w:rsid w:val="002832F3"/>
    <w:rsid w:val="002D5EDC"/>
    <w:rsid w:val="002E390A"/>
    <w:rsid w:val="002F2604"/>
    <w:rsid w:val="00314777"/>
    <w:rsid w:val="003341A4"/>
    <w:rsid w:val="00356B90"/>
    <w:rsid w:val="00356F42"/>
    <w:rsid w:val="003636BA"/>
    <w:rsid w:val="0036635A"/>
    <w:rsid w:val="00386D68"/>
    <w:rsid w:val="003F4BA0"/>
    <w:rsid w:val="00442165"/>
    <w:rsid w:val="0045647D"/>
    <w:rsid w:val="004613EC"/>
    <w:rsid w:val="00461853"/>
    <w:rsid w:val="00477C34"/>
    <w:rsid w:val="00477EBC"/>
    <w:rsid w:val="004A5EDD"/>
    <w:rsid w:val="004B5E31"/>
    <w:rsid w:val="004E3647"/>
    <w:rsid w:val="0050109B"/>
    <w:rsid w:val="005250BB"/>
    <w:rsid w:val="005350B1"/>
    <w:rsid w:val="005403CD"/>
    <w:rsid w:val="00545569"/>
    <w:rsid w:val="005509E3"/>
    <w:rsid w:val="00566F93"/>
    <w:rsid w:val="00574B64"/>
    <w:rsid w:val="005B038F"/>
    <w:rsid w:val="005B053D"/>
    <w:rsid w:val="005C5CCC"/>
    <w:rsid w:val="005D259E"/>
    <w:rsid w:val="005E0EE7"/>
    <w:rsid w:val="00621CDB"/>
    <w:rsid w:val="0062251E"/>
    <w:rsid w:val="00624072"/>
    <w:rsid w:val="006340A2"/>
    <w:rsid w:val="0063726E"/>
    <w:rsid w:val="006467C0"/>
    <w:rsid w:val="00654C9B"/>
    <w:rsid w:val="0066567B"/>
    <w:rsid w:val="00685E65"/>
    <w:rsid w:val="00687B16"/>
    <w:rsid w:val="006A475D"/>
    <w:rsid w:val="006F0700"/>
    <w:rsid w:val="007023A2"/>
    <w:rsid w:val="00710A1F"/>
    <w:rsid w:val="0072175E"/>
    <w:rsid w:val="00730F42"/>
    <w:rsid w:val="007341DD"/>
    <w:rsid w:val="007B1B79"/>
    <w:rsid w:val="007B4569"/>
    <w:rsid w:val="007B5D60"/>
    <w:rsid w:val="007C2A5E"/>
    <w:rsid w:val="007E1DEF"/>
    <w:rsid w:val="007F7DC9"/>
    <w:rsid w:val="00814665"/>
    <w:rsid w:val="00827FE6"/>
    <w:rsid w:val="00854D42"/>
    <w:rsid w:val="008677BB"/>
    <w:rsid w:val="00894548"/>
    <w:rsid w:val="008A4E40"/>
    <w:rsid w:val="008C2289"/>
    <w:rsid w:val="008C5125"/>
    <w:rsid w:val="008C64E6"/>
    <w:rsid w:val="008F6187"/>
    <w:rsid w:val="00913A8F"/>
    <w:rsid w:val="0093644F"/>
    <w:rsid w:val="00936639"/>
    <w:rsid w:val="00987111"/>
    <w:rsid w:val="009A3328"/>
    <w:rsid w:val="009A36AB"/>
    <w:rsid w:val="009A38DD"/>
    <w:rsid w:val="009C6AD7"/>
    <w:rsid w:val="009F1DAC"/>
    <w:rsid w:val="009F3724"/>
    <w:rsid w:val="00A14DF3"/>
    <w:rsid w:val="00A15BD5"/>
    <w:rsid w:val="00A70D97"/>
    <w:rsid w:val="00A71B44"/>
    <w:rsid w:val="00A831CE"/>
    <w:rsid w:val="00A9004D"/>
    <w:rsid w:val="00AA00A3"/>
    <w:rsid w:val="00AE09B5"/>
    <w:rsid w:val="00AF38AC"/>
    <w:rsid w:val="00B16890"/>
    <w:rsid w:val="00B316C5"/>
    <w:rsid w:val="00B361FC"/>
    <w:rsid w:val="00B45F0D"/>
    <w:rsid w:val="00B5156D"/>
    <w:rsid w:val="00B921F1"/>
    <w:rsid w:val="00B97E54"/>
    <w:rsid w:val="00BD04F9"/>
    <w:rsid w:val="00BD0C5C"/>
    <w:rsid w:val="00BE2FD6"/>
    <w:rsid w:val="00BE41F2"/>
    <w:rsid w:val="00C3297A"/>
    <w:rsid w:val="00C44E1D"/>
    <w:rsid w:val="00C64D34"/>
    <w:rsid w:val="00C72AC2"/>
    <w:rsid w:val="00C81B2B"/>
    <w:rsid w:val="00CB4A7A"/>
    <w:rsid w:val="00CC74EC"/>
    <w:rsid w:val="00CC793D"/>
    <w:rsid w:val="00CE7818"/>
    <w:rsid w:val="00CE7928"/>
    <w:rsid w:val="00D0139A"/>
    <w:rsid w:val="00D13663"/>
    <w:rsid w:val="00D52C3D"/>
    <w:rsid w:val="00D61702"/>
    <w:rsid w:val="00D97D5E"/>
    <w:rsid w:val="00DD25D2"/>
    <w:rsid w:val="00DD26A8"/>
    <w:rsid w:val="00DE61DF"/>
    <w:rsid w:val="00E029D5"/>
    <w:rsid w:val="00E258AB"/>
    <w:rsid w:val="00E25AD1"/>
    <w:rsid w:val="00E57DF4"/>
    <w:rsid w:val="00E73FC8"/>
    <w:rsid w:val="00E77025"/>
    <w:rsid w:val="00E815F8"/>
    <w:rsid w:val="00E930C3"/>
    <w:rsid w:val="00EA58E6"/>
    <w:rsid w:val="00EA76E8"/>
    <w:rsid w:val="00EC2626"/>
    <w:rsid w:val="00EF3913"/>
    <w:rsid w:val="00EF6BFF"/>
    <w:rsid w:val="00F311FC"/>
    <w:rsid w:val="00F32C0F"/>
    <w:rsid w:val="00F53426"/>
    <w:rsid w:val="00F615B2"/>
    <w:rsid w:val="00F93195"/>
    <w:rsid w:val="00FF04EC"/>
    <w:rsid w:val="00FF0A44"/>
    <w:rsid w:val="00FF38C0"/>
    <w:rsid w:val="00FF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644A4"/>
  <w15:chartTrackingRefBased/>
  <w15:docId w15:val="{DD3BF351-31C0-4629-B2EE-5711FE32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D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6D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1C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E1D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13EC"/>
    <w:rPr>
      <w:color w:val="0563C1" w:themeColor="hyperlink"/>
      <w:u w:val="single"/>
    </w:rPr>
  </w:style>
  <w:style w:type="character" w:customStyle="1" w:styleId="UnresolvedMention1">
    <w:name w:val="Unresolved Mention1"/>
    <w:basedOn w:val="DefaultParagraphFont"/>
    <w:uiPriority w:val="99"/>
    <w:semiHidden/>
    <w:unhideWhenUsed/>
    <w:rsid w:val="004613EC"/>
    <w:rPr>
      <w:color w:val="605E5C"/>
      <w:shd w:val="clear" w:color="auto" w:fill="E1DFDD"/>
    </w:rPr>
  </w:style>
  <w:style w:type="paragraph" w:styleId="ListParagraph">
    <w:name w:val="List Paragraph"/>
    <w:basedOn w:val="Normal"/>
    <w:uiPriority w:val="34"/>
    <w:qFormat/>
    <w:rsid w:val="004613EC"/>
    <w:pPr>
      <w:ind w:left="720"/>
      <w:contextualSpacing/>
    </w:pPr>
  </w:style>
  <w:style w:type="character" w:customStyle="1" w:styleId="Heading1Char">
    <w:name w:val="Heading 1 Char"/>
    <w:basedOn w:val="DefaultParagraphFont"/>
    <w:link w:val="Heading1"/>
    <w:uiPriority w:val="9"/>
    <w:rsid w:val="00386D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6D68"/>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6F0700"/>
    <w:rPr>
      <w:color w:val="954F72" w:themeColor="followedHyperlink"/>
      <w:u w:val="single"/>
    </w:rPr>
  </w:style>
  <w:style w:type="paragraph" w:styleId="NormalWeb">
    <w:name w:val="Normal (Web)"/>
    <w:basedOn w:val="Normal"/>
    <w:uiPriority w:val="99"/>
    <w:unhideWhenUsed/>
    <w:rsid w:val="00913A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3A8F"/>
    <w:rPr>
      <w:b/>
      <w:bCs/>
    </w:rPr>
  </w:style>
  <w:style w:type="character" w:styleId="Emphasis">
    <w:name w:val="Emphasis"/>
    <w:basedOn w:val="DefaultParagraphFont"/>
    <w:uiPriority w:val="20"/>
    <w:qFormat/>
    <w:rsid w:val="00913A8F"/>
    <w:rPr>
      <w:i/>
      <w:iCs/>
    </w:rPr>
  </w:style>
  <w:style w:type="paragraph" w:styleId="BalloonText">
    <w:name w:val="Balloon Text"/>
    <w:basedOn w:val="Normal"/>
    <w:link w:val="BalloonTextChar"/>
    <w:uiPriority w:val="99"/>
    <w:semiHidden/>
    <w:unhideWhenUsed/>
    <w:rsid w:val="00B9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E54"/>
    <w:rPr>
      <w:rFonts w:ascii="Segoe UI" w:hAnsi="Segoe UI" w:cs="Segoe UI"/>
      <w:sz w:val="18"/>
      <w:szCs w:val="18"/>
    </w:rPr>
  </w:style>
  <w:style w:type="character" w:customStyle="1" w:styleId="fs0875">
    <w:name w:val="fs0875"/>
    <w:basedOn w:val="DefaultParagraphFont"/>
    <w:rsid w:val="00B97E54"/>
  </w:style>
  <w:style w:type="character" w:customStyle="1" w:styleId="Heading3Char">
    <w:name w:val="Heading 3 Char"/>
    <w:basedOn w:val="DefaultParagraphFont"/>
    <w:link w:val="Heading3"/>
    <w:uiPriority w:val="9"/>
    <w:rsid w:val="00621CDB"/>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10A1F"/>
    <w:pPr>
      <w:outlineLvl w:val="9"/>
    </w:pPr>
  </w:style>
  <w:style w:type="paragraph" w:styleId="TOC2">
    <w:name w:val="toc 2"/>
    <w:basedOn w:val="Normal"/>
    <w:next w:val="Normal"/>
    <w:autoRedefine/>
    <w:uiPriority w:val="39"/>
    <w:unhideWhenUsed/>
    <w:rsid w:val="00E57DF4"/>
    <w:pPr>
      <w:tabs>
        <w:tab w:val="right" w:leader="dot" w:pos="9350"/>
      </w:tabs>
      <w:spacing w:after="100"/>
      <w:ind w:left="810" w:hanging="360"/>
    </w:pPr>
    <w:rPr>
      <w:b/>
      <w:bCs/>
      <w:noProof/>
    </w:rPr>
  </w:style>
  <w:style w:type="paragraph" w:styleId="TOC3">
    <w:name w:val="toc 3"/>
    <w:basedOn w:val="Normal"/>
    <w:next w:val="Normal"/>
    <w:autoRedefine/>
    <w:uiPriority w:val="39"/>
    <w:unhideWhenUsed/>
    <w:rsid w:val="00E57DF4"/>
    <w:pPr>
      <w:tabs>
        <w:tab w:val="left" w:pos="1100"/>
        <w:tab w:val="right" w:leader="dot" w:pos="9350"/>
      </w:tabs>
      <w:spacing w:after="100"/>
      <w:ind w:left="810"/>
    </w:pPr>
  </w:style>
  <w:style w:type="paragraph" w:styleId="Header">
    <w:name w:val="header"/>
    <w:basedOn w:val="Normal"/>
    <w:link w:val="HeaderChar"/>
    <w:uiPriority w:val="99"/>
    <w:unhideWhenUsed/>
    <w:rsid w:val="00442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165"/>
  </w:style>
  <w:style w:type="paragraph" w:styleId="Footer">
    <w:name w:val="footer"/>
    <w:basedOn w:val="Normal"/>
    <w:link w:val="FooterChar"/>
    <w:uiPriority w:val="99"/>
    <w:unhideWhenUsed/>
    <w:rsid w:val="00442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165"/>
  </w:style>
  <w:style w:type="table" w:styleId="TableGrid">
    <w:name w:val="Table Grid"/>
    <w:basedOn w:val="TableNormal"/>
    <w:uiPriority w:val="39"/>
    <w:rsid w:val="004A5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7E1DEF"/>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8A4E40"/>
    <w:rPr>
      <w:color w:val="605E5C"/>
      <w:shd w:val="clear" w:color="auto" w:fill="E1DFDD"/>
    </w:rPr>
  </w:style>
  <w:style w:type="character" w:customStyle="1" w:styleId="text-gray-d2">
    <w:name w:val="text-gray-d2"/>
    <w:basedOn w:val="DefaultParagraphFont"/>
    <w:rsid w:val="00017F01"/>
  </w:style>
  <w:style w:type="paragraph" w:styleId="NoSpacing">
    <w:name w:val="No Spacing"/>
    <w:uiPriority w:val="1"/>
    <w:qFormat/>
    <w:rsid w:val="00261F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2427">
      <w:bodyDiv w:val="1"/>
      <w:marLeft w:val="0"/>
      <w:marRight w:val="0"/>
      <w:marTop w:val="0"/>
      <w:marBottom w:val="0"/>
      <w:divBdr>
        <w:top w:val="none" w:sz="0" w:space="0" w:color="auto"/>
        <w:left w:val="none" w:sz="0" w:space="0" w:color="auto"/>
        <w:bottom w:val="none" w:sz="0" w:space="0" w:color="auto"/>
        <w:right w:val="none" w:sz="0" w:space="0" w:color="auto"/>
      </w:divBdr>
      <w:divsChild>
        <w:div w:id="552472260">
          <w:marLeft w:val="0"/>
          <w:marRight w:val="0"/>
          <w:marTop w:val="0"/>
          <w:marBottom w:val="0"/>
          <w:divBdr>
            <w:top w:val="none" w:sz="0" w:space="0" w:color="auto"/>
            <w:left w:val="none" w:sz="0" w:space="0" w:color="auto"/>
            <w:bottom w:val="none" w:sz="0" w:space="0" w:color="auto"/>
            <w:right w:val="none" w:sz="0" w:space="0" w:color="auto"/>
          </w:divBdr>
          <w:divsChild>
            <w:div w:id="1031800456">
              <w:marLeft w:val="0"/>
              <w:marRight w:val="0"/>
              <w:marTop w:val="0"/>
              <w:marBottom w:val="0"/>
              <w:divBdr>
                <w:top w:val="none" w:sz="0" w:space="0" w:color="auto"/>
                <w:left w:val="none" w:sz="0" w:space="0" w:color="auto"/>
                <w:bottom w:val="none" w:sz="0" w:space="0" w:color="auto"/>
                <w:right w:val="none" w:sz="0" w:space="0" w:color="auto"/>
              </w:divBdr>
              <w:divsChild>
                <w:div w:id="280454783">
                  <w:marLeft w:val="0"/>
                  <w:marRight w:val="0"/>
                  <w:marTop w:val="0"/>
                  <w:marBottom w:val="0"/>
                  <w:divBdr>
                    <w:top w:val="none" w:sz="0" w:space="0" w:color="auto"/>
                    <w:left w:val="none" w:sz="0" w:space="0" w:color="auto"/>
                    <w:bottom w:val="none" w:sz="0" w:space="0" w:color="auto"/>
                    <w:right w:val="none" w:sz="0" w:space="0" w:color="auto"/>
                  </w:divBdr>
                  <w:divsChild>
                    <w:div w:id="712582677">
                      <w:marLeft w:val="0"/>
                      <w:marRight w:val="0"/>
                      <w:marTop w:val="0"/>
                      <w:marBottom w:val="0"/>
                      <w:divBdr>
                        <w:top w:val="none" w:sz="0" w:space="0" w:color="auto"/>
                        <w:left w:val="none" w:sz="0" w:space="0" w:color="auto"/>
                        <w:bottom w:val="none" w:sz="0" w:space="0" w:color="auto"/>
                        <w:right w:val="none" w:sz="0" w:space="0" w:color="auto"/>
                      </w:divBdr>
                      <w:divsChild>
                        <w:div w:id="1306163386">
                          <w:marLeft w:val="0"/>
                          <w:marRight w:val="0"/>
                          <w:marTop w:val="0"/>
                          <w:marBottom w:val="0"/>
                          <w:divBdr>
                            <w:top w:val="none" w:sz="0" w:space="0" w:color="auto"/>
                            <w:left w:val="none" w:sz="0" w:space="0" w:color="auto"/>
                            <w:bottom w:val="none" w:sz="0" w:space="0" w:color="auto"/>
                            <w:right w:val="none" w:sz="0" w:space="0" w:color="auto"/>
                          </w:divBdr>
                          <w:divsChild>
                            <w:div w:id="917252798">
                              <w:marLeft w:val="0"/>
                              <w:marRight w:val="0"/>
                              <w:marTop w:val="0"/>
                              <w:marBottom w:val="0"/>
                              <w:divBdr>
                                <w:top w:val="none" w:sz="0" w:space="0" w:color="auto"/>
                                <w:left w:val="none" w:sz="0" w:space="0" w:color="auto"/>
                                <w:bottom w:val="none" w:sz="0" w:space="0" w:color="auto"/>
                                <w:right w:val="none" w:sz="0" w:space="0" w:color="auto"/>
                              </w:divBdr>
                              <w:divsChild>
                                <w:div w:id="1458258770">
                                  <w:marLeft w:val="0"/>
                                  <w:marRight w:val="0"/>
                                  <w:marTop w:val="0"/>
                                  <w:marBottom w:val="0"/>
                                  <w:divBdr>
                                    <w:top w:val="none" w:sz="0" w:space="0" w:color="auto"/>
                                    <w:left w:val="none" w:sz="0" w:space="0" w:color="auto"/>
                                    <w:bottom w:val="none" w:sz="0" w:space="0" w:color="auto"/>
                                    <w:right w:val="none" w:sz="0" w:space="0" w:color="auto"/>
                                  </w:divBdr>
                                  <w:divsChild>
                                    <w:div w:id="1748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19067">
      <w:bodyDiv w:val="1"/>
      <w:marLeft w:val="0"/>
      <w:marRight w:val="0"/>
      <w:marTop w:val="0"/>
      <w:marBottom w:val="0"/>
      <w:divBdr>
        <w:top w:val="none" w:sz="0" w:space="0" w:color="auto"/>
        <w:left w:val="none" w:sz="0" w:space="0" w:color="auto"/>
        <w:bottom w:val="none" w:sz="0" w:space="0" w:color="auto"/>
        <w:right w:val="none" w:sz="0" w:space="0" w:color="auto"/>
      </w:divBdr>
    </w:div>
    <w:div w:id="107818350">
      <w:bodyDiv w:val="1"/>
      <w:marLeft w:val="0"/>
      <w:marRight w:val="0"/>
      <w:marTop w:val="0"/>
      <w:marBottom w:val="0"/>
      <w:divBdr>
        <w:top w:val="none" w:sz="0" w:space="0" w:color="auto"/>
        <w:left w:val="none" w:sz="0" w:space="0" w:color="auto"/>
        <w:bottom w:val="none" w:sz="0" w:space="0" w:color="auto"/>
        <w:right w:val="none" w:sz="0" w:space="0" w:color="auto"/>
      </w:divBdr>
      <w:divsChild>
        <w:div w:id="47607766">
          <w:marLeft w:val="0"/>
          <w:marRight w:val="0"/>
          <w:marTop w:val="0"/>
          <w:marBottom w:val="0"/>
          <w:divBdr>
            <w:top w:val="none" w:sz="0" w:space="0" w:color="auto"/>
            <w:left w:val="none" w:sz="0" w:space="0" w:color="auto"/>
            <w:bottom w:val="none" w:sz="0" w:space="0" w:color="auto"/>
            <w:right w:val="none" w:sz="0" w:space="0" w:color="auto"/>
          </w:divBdr>
          <w:divsChild>
            <w:div w:id="583536658">
              <w:marLeft w:val="0"/>
              <w:marRight w:val="0"/>
              <w:marTop w:val="0"/>
              <w:marBottom w:val="0"/>
              <w:divBdr>
                <w:top w:val="none" w:sz="0" w:space="0" w:color="auto"/>
                <w:left w:val="none" w:sz="0" w:space="0" w:color="auto"/>
                <w:bottom w:val="none" w:sz="0" w:space="0" w:color="auto"/>
                <w:right w:val="none" w:sz="0" w:space="0" w:color="auto"/>
              </w:divBdr>
              <w:divsChild>
                <w:div w:id="1763985013">
                  <w:marLeft w:val="0"/>
                  <w:marRight w:val="0"/>
                  <w:marTop w:val="0"/>
                  <w:marBottom w:val="0"/>
                  <w:divBdr>
                    <w:top w:val="none" w:sz="0" w:space="0" w:color="auto"/>
                    <w:left w:val="none" w:sz="0" w:space="0" w:color="auto"/>
                    <w:bottom w:val="none" w:sz="0" w:space="0" w:color="auto"/>
                    <w:right w:val="none" w:sz="0" w:space="0" w:color="auto"/>
                  </w:divBdr>
                  <w:divsChild>
                    <w:div w:id="616570461">
                      <w:marLeft w:val="0"/>
                      <w:marRight w:val="0"/>
                      <w:marTop w:val="0"/>
                      <w:marBottom w:val="0"/>
                      <w:divBdr>
                        <w:top w:val="none" w:sz="0" w:space="0" w:color="auto"/>
                        <w:left w:val="none" w:sz="0" w:space="0" w:color="auto"/>
                        <w:bottom w:val="none" w:sz="0" w:space="0" w:color="auto"/>
                        <w:right w:val="none" w:sz="0" w:space="0" w:color="auto"/>
                      </w:divBdr>
                      <w:divsChild>
                        <w:div w:id="1964993531">
                          <w:marLeft w:val="0"/>
                          <w:marRight w:val="0"/>
                          <w:marTop w:val="0"/>
                          <w:marBottom w:val="0"/>
                          <w:divBdr>
                            <w:top w:val="none" w:sz="0" w:space="0" w:color="auto"/>
                            <w:left w:val="none" w:sz="0" w:space="0" w:color="auto"/>
                            <w:bottom w:val="none" w:sz="0" w:space="0" w:color="auto"/>
                            <w:right w:val="none" w:sz="0" w:space="0" w:color="auto"/>
                          </w:divBdr>
                          <w:divsChild>
                            <w:div w:id="13421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600335">
      <w:bodyDiv w:val="1"/>
      <w:marLeft w:val="0"/>
      <w:marRight w:val="0"/>
      <w:marTop w:val="0"/>
      <w:marBottom w:val="0"/>
      <w:divBdr>
        <w:top w:val="none" w:sz="0" w:space="0" w:color="auto"/>
        <w:left w:val="none" w:sz="0" w:space="0" w:color="auto"/>
        <w:bottom w:val="none" w:sz="0" w:space="0" w:color="auto"/>
        <w:right w:val="none" w:sz="0" w:space="0" w:color="auto"/>
      </w:divBdr>
    </w:div>
    <w:div w:id="543980650">
      <w:bodyDiv w:val="1"/>
      <w:marLeft w:val="0"/>
      <w:marRight w:val="0"/>
      <w:marTop w:val="0"/>
      <w:marBottom w:val="0"/>
      <w:divBdr>
        <w:top w:val="none" w:sz="0" w:space="0" w:color="auto"/>
        <w:left w:val="none" w:sz="0" w:space="0" w:color="auto"/>
        <w:bottom w:val="none" w:sz="0" w:space="0" w:color="auto"/>
        <w:right w:val="none" w:sz="0" w:space="0" w:color="auto"/>
      </w:divBdr>
      <w:divsChild>
        <w:div w:id="1781412104">
          <w:marLeft w:val="0"/>
          <w:marRight w:val="0"/>
          <w:marTop w:val="0"/>
          <w:marBottom w:val="0"/>
          <w:divBdr>
            <w:top w:val="none" w:sz="0" w:space="0" w:color="auto"/>
            <w:left w:val="none" w:sz="0" w:space="0" w:color="auto"/>
            <w:bottom w:val="none" w:sz="0" w:space="0" w:color="auto"/>
            <w:right w:val="none" w:sz="0" w:space="0" w:color="auto"/>
          </w:divBdr>
          <w:divsChild>
            <w:div w:id="1091700209">
              <w:marLeft w:val="0"/>
              <w:marRight w:val="0"/>
              <w:marTop w:val="0"/>
              <w:marBottom w:val="0"/>
              <w:divBdr>
                <w:top w:val="none" w:sz="0" w:space="0" w:color="auto"/>
                <w:left w:val="none" w:sz="0" w:space="0" w:color="auto"/>
                <w:bottom w:val="none" w:sz="0" w:space="0" w:color="auto"/>
                <w:right w:val="none" w:sz="0" w:space="0" w:color="auto"/>
              </w:divBdr>
              <w:divsChild>
                <w:div w:id="1807309318">
                  <w:marLeft w:val="0"/>
                  <w:marRight w:val="0"/>
                  <w:marTop w:val="0"/>
                  <w:marBottom w:val="0"/>
                  <w:divBdr>
                    <w:top w:val="none" w:sz="0" w:space="0" w:color="auto"/>
                    <w:left w:val="none" w:sz="0" w:space="0" w:color="auto"/>
                    <w:bottom w:val="none" w:sz="0" w:space="0" w:color="auto"/>
                    <w:right w:val="none" w:sz="0" w:space="0" w:color="auto"/>
                  </w:divBdr>
                  <w:divsChild>
                    <w:div w:id="1280650566">
                      <w:marLeft w:val="0"/>
                      <w:marRight w:val="0"/>
                      <w:marTop w:val="0"/>
                      <w:marBottom w:val="0"/>
                      <w:divBdr>
                        <w:top w:val="none" w:sz="0" w:space="0" w:color="auto"/>
                        <w:left w:val="none" w:sz="0" w:space="0" w:color="auto"/>
                        <w:bottom w:val="none" w:sz="0" w:space="0" w:color="auto"/>
                        <w:right w:val="none" w:sz="0" w:space="0" w:color="auto"/>
                      </w:divBdr>
                      <w:divsChild>
                        <w:div w:id="1258369066">
                          <w:marLeft w:val="0"/>
                          <w:marRight w:val="0"/>
                          <w:marTop w:val="0"/>
                          <w:marBottom w:val="0"/>
                          <w:divBdr>
                            <w:top w:val="none" w:sz="0" w:space="0" w:color="auto"/>
                            <w:left w:val="none" w:sz="0" w:space="0" w:color="auto"/>
                            <w:bottom w:val="none" w:sz="0" w:space="0" w:color="auto"/>
                            <w:right w:val="none" w:sz="0" w:space="0" w:color="auto"/>
                          </w:divBdr>
                          <w:divsChild>
                            <w:div w:id="413818865">
                              <w:marLeft w:val="0"/>
                              <w:marRight w:val="0"/>
                              <w:marTop w:val="0"/>
                              <w:marBottom w:val="0"/>
                              <w:divBdr>
                                <w:top w:val="none" w:sz="0" w:space="0" w:color="auto"/>
                                <w:left w:val="none" w:sz="0" w:space="0" w:color="auto"/>
                                <w:bottom w:val="none" w:sz="0" w:space="0" w:color="auto"/>
                                <w:right w:val="none" w:sz="0" w:space="0" w:color="auto"/>
                              </w:divBdr>
                              <w:divsChild>
                                <w:div w:id="880365461">
                                  <w:marLeft w:val="0"/>
                                  <w:marRight w:val="0"/>
                                  <w:marTop w:val="0"/>
                                  <w:marBottom w:val="0"/>
                                  <w:divBdr>
                                    <w:top w:val="none" w:sz="0" w:space="0" w:color="auto"/>
                                    <w:left w:val="none" w:sz="0" w:space="0" w:color="auto"/>
                                    <w:bottom w:val="none" w:sz="0" w:space="0" w:color="auto"/>
                                    <w:right w:val="none" w:sz="0" w:space="0" w:color="auto"/>
                                  </w:divBdr>
                                  <w:divsChild>
                                    <w:div w:id="303512972">
                                      <w:marLeft w:val="0"/>
                                      <w:marRight w:val="0"/>
                                      <w:marTop w:val="0"/>
                                      <w:marBottom w:val="0"/>
                                      <w:divBdr>
                                        <w:top w:val="none" w:sz="0" w:space="0" w:color="auto"/>
                                        <w:left w:val="none" w:sz="0" w:space="0" w:color="auto"/>
                                        <w:bottom w:val="none" w:sz="0" w:space="0" w:color="auto"/>
                                        <w:right w:val="none" w:sz="0" w:space="0" w:color="auto"/>
                                      </w:divBdr>
                                      <w:divsChild>
                                        <w:div w:id="2086369225">
                                          <w:marLeft w:val="0"/>
                                          <w:marRight w:val="0"/>
                                          <w:marTop w:val="0"/>
                                          <w:marBottom w:val="0"/>
                                          <w:divBdr>
                                            <w:top w:val="none" w:sz="0" w:space="0" w:color="auto"/>
                                            <w:left w:val="none" w:sz="0" w:space="0" w:color="auto"/>
                                            <w:bottom w:val="none" w:sz="0" w:space="0" w:color="auto"/>
                                            <w:right w:val="none" w:sz="0" w:space="0" w:color="auto"/>
                                          </w:divBdr>
                                          <w:divsChild>
                                            <w:div w:id="9355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003966">
      <w:bodyDiv w:val="1"/>
      <w:marLeft w:val="0"/>
      <w:marRight w:val="0"/>
      <w:marTop w:val="0"/>
      <w:marBottom w:val="0"/>
      <w:divBdr>
        <w:top w:val="none" w:sz="0" w:space="0" w:color="auto"/>
        <w:left w:val="none" w:sz="0" w:space="0" w:color="auto"/>
        <w:bottom w:val="none" w:sz="0" w:space="0" w:color="auto"/>
        <w:right w:val="none" w:sz="0" w:space="0" w:color="auto"/>
      </w:divBdr>
    </w:div>
    <w:div w:id="1081681718">
      <w:bodyDiv w:val="1"/>
      <w:marLeft w:val="0"/>
      <w:marRight w:val="0"/>
      <w:marTop w:val="0"/>
      <w:marBottom w:val="0"/>
      <w:divBdr>
        <w:top w:val="none" w:sz="0" w:space="0" w:color="auto"/>
        <w:left w:val="none" w:sz="0" w:space="0" w:color="auto"/>
        <w:bottom w:val="none" w:sz="0" w:space="0" w:color="auto"/>
        <w:right w:val="none" w:sz="0" w:space="0" w:color="auto"/>
      </w:divBdr>
    </w:div>
    <w:div w:id="1139685205">
      <w:bodyDiv w:val="1"/>
      <w:marLeft w:val="0"/>
      <w:marRight w:val="0"/>
      <w:marTop w:val="0"/>
      <w:marBottom w:val="0"/>
      <w:divBdr>
        <w:top w:val="none" w:sz="0" w:space="0" w:color="auto"/>
        <w:left w:val="none" w:sz="0" w:space="0" w:color="auto"/>
        <w:bottom w:val="none" w:sz="0" w:space="0" w:color="auto"/>
        <w:right w:val="none" w:sz="0" w:space="0" w:color="auto"/>
      </w:divBdr>
      <w:divsChild>
        <w:div w:id="1836604180">
          <w:marLeft w:val="0"/>
          <w:marRight w:val="0"/>
          <w:marTop w:val="0"/>
          <w:marBottom w:val="0"/>
          <w:divBdr>
            <w:top w:val="none" w:sz="0" w:space="0" w:color="auto"/>
            <w:left w:val="none" w:sz="0" w:space="0" w:color="auto"/>
            <w:bottom w:val="none" w:sz="0" w:space="0" w:color="auto"/>
            <w:right w:val="none" w:sz="0" w:space="0" w:color="auto"/>
          </w:divBdr>
          <w:divsChild>
            <w:div w:id="549146963">
              <w:marLeft w:val="0"/>
              <w:marRight w:val="0"/>
              <w:marTop w:val="0"/>
              <w:marBottom w:val="0"/>
              <w:divBdr>
                <w:top w:val="none" w:sz="0" w:space="0" w:color="auto"/>
                <w:left w:val="none" w:sz="0" w:space="0" w:color="auto"/>
                <w:bottom w:val="none" w:sz="0" w:space="0" w:color="auto"/>
                <w:right w:val="none" w:sz="0" w:space="0" w:color="auto"/>
              </w:divBdr>
              <w:divsChild>
                <w:div w:id="384766684">
                  <w:marLeft w:val="0"/>
                  <w:marRight w:val="0"/>
                  <w:marTop w:val="0"/>
                  <w:marBottom w:val="0"/>
                  <w:divBdr>
                    <w:top w:val="none" w:sz="0" w:space="0" w:color="auto"/>
                    <w:left w:val="none" w:sz="0" w:space="0" w:color="auto"/>
                    <w:bottom w:val="none" w:sz="0" w:space="0" w:color="auto"/>
                    <w:right w:val="none" w:sz="0" w:space="0" w:color="auto"/>
                  </w:divBdr>
                  <w:divsChild>
                    <w:div w:id="1445928482">
                      <w:marLeft w:val="0"/>
                      <w:marRight w:val="0"/>
                      <w:marTop w:val="0"/>
                      <w:marBottom w:val="0"/>
                      <w:divBdr>
                        <w:top w:val="none" w:sz="0" w:space="0" w:color="auto"/>
                        <w:left w:val="none" w:sz="0" w:space="0" w:color="auto"/>
                        <w:bottom w:val="none" w:sz="0" w:space="0" w:color="auto"/>
                        <w:right w:val="none" w:sz="0" w:space="0" w:color="auto"/>
                      </w:divBdr>
                      <w:divsChild>
                        <w:div w:id="829949538">
                          <w:marLeft w:val="0"/>
                          <w:marRight w:val="0"/>
                          <w:marTop w:val="0"/>
                          <w:marBottom w:val="0"/>
                          <w:divBdr>
                            <w:top w:val="none" w:sz="0" w:space="0" w:color="auto"/>
                            <w:left w:val="none" w:sz="0" w:space="0" w:color="auto"/>
                            <w:bottom w:val="none" w:sz="0" w:space="0" w:color="auto"/>
                            <w:right w:val="none" w:sz="0" w:space="0" w:color="auto"/>
                          </w:divBdr>
                          <w:divsChild>
                            <w:div w:id="1419132276">
                              <w:marLeft w:val="0"/>
                              <w:marRight w:val="0"/>
                              <w:marTop w:val="0"/>
                              <w:marBottom w:val="0"/>
                              <w:divBdr>
                                <w:top w:val="none" w:sz="0" w:space="0" w:color="auto"/>
                                <w:left w:val="none" w:sz="0" w:space="0" w:color="auto"/>
                                <w:bottom w:val="none" w:sz="0" w:space="0" w:color="auto"/>
                                <w:right w:val="none" w:sz="0" w:space="0" w:color="auto"/>
                              </w:divBdr>
                              <w:divsChild>
                                <w:div w:id="1918126531">
                                  <w:marLeft w:val="0"/>
                                  <w:marRight w:val="0"/>
                                  <w:marTop w:val="0"/>
                                  <w:marBottom w:val="0"/>
                                  <w:divBdr>
                                    <w:top w:val="none" w:sz="0" w:space="0" w:color="auto"/>
                                    <w:left w:val="none" w:sz="0" w:space="0" w:color="auto"/>
                                    <w:bottom w:val="none" w:sz="0" w:space="0" w:color="auto"/>
                                    <w:right w:val="none" w:sz="0" w:space="0" w:color="auto"/>
                                  </w:divBdr>
                                  <w:divsChild>
                                    <w:div w:id="1228418404">
                                      <w:marLeft w:val="0"/>
                                      <w:marRight w:val="0"/>
                                      <w:marTop w:val="0"/>
                                      <w:marBottom w:val="0"/>
                                      <w:divBdr>
                                        <w:top w:val="none" w:sz="0" w:space="0" w:color="auto"/>
                                        <w:left w:val="none" w:sz="0" w:space="0" w:color="auto"/>
                                        <w:bottom w:val="none" w:sz="0" w:space="0" w:color="auto"/>
                                        <w:right w:val="none" w:sz="0" w:space="0" w:color="auto"/>
                                      </w:divBdr>
                                      <w:divsChild>
                                        <w:div w:id="20415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8962400">
      <w:bodyDiv w:val="1"/>
      <w:marLeft w:val="0"/>
      <w:marRight w:val="0"/>
      <w:marTop w:val="0"/>
      <w:marBottom w:val="0"/>
      <w:divBdr>
        <w:top w:val="none" w:sz="0" w:space="0" w:color="auto"/>
        <w:left w:val="none" w:sz="0" w:space="0" w:color="auto"/>
        <w:bottom w:val="none" w:sz="0" w:space="0" w:color="auto"/>
        <w:right w:val="none" w:sz="0" w:space="0" w:color="auto"/>
      </w:divBdr>
      <w:divsChild>
        <w:div w:id="1308631355">
          <w:marLeft w:val="0"/>
          <w:marRight w:val="0"/>
          <w:marTop w:val="0"/>
          <w:marBottom w:val="0"/>
          <w:divBdr>
            <w:top w:val="none" w:sz="0" w:space="0" w:color="auto"/>
            <w:left w:val="none" w:sz="0" w:space="0" w:color="auto"/>
            <w:bottom w:val="none" w:sz="0" w:space="0" w:color="auto"/>
            <w:right w:val="none" w:sz="0" w:space="0" w:color="auto"/>
          </w:divBdr>
          <w:divsChild>
            <w:div w:id="1818689578">
              <w:marLeft w:val="0"/>
              <w:marRight w:val="0"/>
              <w:marTop w:val="0"/>
              <w:marBottom w:val="0"/>
              <w:divBdr>
                <w:top w:val="none" w:sz="0" w:space="0" w:color="auto"/>
                <w:left w:val="none" w:sz="0" w:space="0" w:color="auto"/>
                <w:bottom w:val="none" w:sz="0" w:space="0" w:color="auto"/>
                <w:right w:val="none" w:sz="0" w:space="0" w:color="auto"/>
              </w:divBdr>
              <w:divsChild>
                <w:div w:id="1384479815">
                  <w:marLeft w:val="0"/>
                  <w:marRight w:val="0"/>
                  <w:marTop w:val="0"/>
                  <w:marBottom w:val="0"/>
                  <w:divBdr>
                    <w:top w:val="none" w:sz="0" w:space="0" w:color="auto"/>
                    <w:left w:val="none" w:sz="0" w:space="0" w:color="auto"/>
                    <w:bottom w:val="none" w:sz="0" w:space="0" w:color="auto"/>
                    <w:right w:val="none" w:sz="0" w:space="0" w:color="auto"/>
                  </w:divBdr>
                  <w:divsChild>
                    <w:div w:id="1009912655">
                      <w:marLeft w:val="0"/>
                      <w:marRight w:val="0"/>
                      <w:marTop w:val="0"/>
                      <w:marBottom w:val="0"/>
                      <w:divBdr>
                        <w:top w:val="none" w:sz="0" w:space="0" w:color="auto"/>
                        <w:left w:val="none" w:sz="0" w:space="0" w:color="auto"/>
                        <w:bottom w:val="none" w:sz="0" w:space="0" w:color="auto"/>
                        <w:right w:val="none" w:sz="0" w:space="0" w:color="auto"/>
                      </w:divBdr>
                      <w:divsChild>
                        <w:div w:id="494959099">
                          <w:marLeft w:val="0"/>
                          <w:marRight w:val="0"/>
                          <w:marTop w:val="0"/>
                          <w:marBottom w:val="0"/>
                          <w:divBdr>
                            <w:top w:val="none" w:sz="0" w:space="0" w:color="auto"/>
                            <w:left w:val="none" w:sz="0" w:space="0" w:color="auto"/>
                            <w:bottom w:val="none" w:sz="0" w:space="0" w:color="auto"/>
                            <w:right w:val="none" w:sz="0" w:space="0" w:color="auto"/>
                          </w:divBdr>
                          <w:divsChild>
                            <w:div w:id="717508527">
                              <w:marLeft w:val="0"/>
                              <w:marRight w:val="0"/>
                              <w:marTop w:val="0"/>
                              <w:marBottom w:val="0"/>
                              <w:divBdr>
                                <w:top w:val="none" w:sz="0" w:space="0" w:color="auto"/>
                                <w:left w:val="none" w:sz="0" w:space="0" w:color="auto"/>
                                <w:bottom w:val="none" w:sz="0" w:space="0" w:color="auto"/>
                                <w:right w:val="none" w:sz="0" w:space="0" w:color="auto"/>
                              </w:divBdr>
                              <w:divsChild>
                                <w:div w:id="1533610479">
                                  <w:marLeft w:val="0"/>
                                  <w:marRight w:val="0"/>
                                  <w:marTop w:val="0"/>
                                  <w:marBottom w:val="0"/>
                                  <w:divBdr>
                                    <w:top w:val="none" w:sz="0" w:space="0" w:color="auto"/>
                                    <w:left w:val="none" w:sz="0" w:space="0" w:color="auto"/>
                                    <w:bottom w:val="none" w:sz="0" w:space="0" w:color="auto"/>
                                    <w:right w:val="none" w:sz="0" w:space="0" w:color="auto"/>
                                  </w:divBdr>
                                  <w:divsChild>
                                    <w:div w:id="1552575948">
                                      <w:marLeft w:val="0"/>
                                      <w:marRight w:val="0"/>
                                      <w:marTop w:val="0"/>
                                      <w:marBottom w:val="0"/>
                                      <w:divBdr>
                                        <w:top w:val="none" w:sz="0" w:space="0" w:color="auto"/>
                                        <w:left w:val="none" w:sz="0" w:space="0" w:color="auto"/>
                                        <w:bottom w:val="none" w:sz="0" w:space="0" w:color="auto"/>
                                        <w:right w:val="none" w:sz="0" w:space="0" w:color="auto"/>
                                      </w:divBdr>
                                      <w:divsChild>
                                        <w:div w:id="6719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993953">
      <w:bodyDiv w:val="1"/>
      <w:marLeft w:val="0"/>
      <w:marRight w:val="0"/>
      <w:marTop w:val="0"/>
      <w:marBottom w:val="0"/>
      <w:divBdr>
        <w:top w:val="none" w:sz="0" w:space="0" w:color="auto"/>
        <w:left w:val="none" w:sz="0" w:space="0" w:color="auto"/>
        <w:bottom w:val="none" w:sz="0" w:space="0" w:color="auto"/>
        <w:right w:val="none" w:sz="0" w:space="0" w:color="auto"/>
      </w:divBdr>
      <w:divsChild>
        <w:div w:id="1921139395">
          <w:marLeft w:val="0"/>
          <w:marRight w:val="0"/>
          <w:marTop w:val="0"/>
          <w:marBottom w:val="0"/>
          <w:divBdr>
            <w:top w:val="none" w:sz="0" w:space="0" w:color="auto"/>
            <w:left w:val="none" w:sz="0" w:space="0" w:color="auto"/>
            <w:bottom w:val="none" w:sz="0" w:space="0" w:color="auto"/>
            <w:right w:val="none" w:sz="0" w:space="0" w:color="auto"/>
          </w:divBdr>
          <w:divsChild>
            <w:div w:id="634724617">
              <w:marLeft w:val="0"/>
              <w:marRight w:val="0"/>
              <w:marTop w:val="0"/>
              <w:marBottom w:val="0"/>
              <w:divBdr>
                <w:top w:val="none" w:sz="0" w:space="0" w:color="auto"/>
                <w:left w:val="none" w:sz="0" w:space="0" w:color="auto"/>
                <w:bottom w:val="none" w:sz="0" w:space="0" w:color="auto"/>
                <w:right w:val="none" w:sz="0" w:space="0" w:color="auto"/>
              </w:divBdr>
              <w:divsChild>
                <w:div w:id="227228200">
                  <w:marLeft w:val="0"/>
                  <w:marRight w:val="0"/>
                  <w:marTop w:val="0"/>
                  <w:marBottom w:val="0"/>
                  <w:divBdr>
                    <w:top w:val="none" w:sz="0" w:space="0" w:color="auto"/>
                    <w:left w:val="none" w:sz="0" w:space="0" w:color="auto"/>
                    <w:bottom w:val="none" w:sz="0" w:space="0" w:color="auto"/>
                    <w:right w:val="none" w:sz="0" w:space="0" w:color="auto"/>
                  </w:divBdr>
                  <w:divsChild>
                    <w:div w:id="1498231441">
                      <w:marLeft w:val="0"/>
                      <w:marRight w:val="0"/>
                      <w:marTop w:val="0"/>
                      <w:marBottom w:val="0"/>
                      <w:divBdr>
                        <w:top w:val="none" w:sz="0" w:space="0" w:color="auto"/>
                        <w:left w:val="none" w:sz="0" w:space="0" w:color="auto"/>
                        <w:bottom w:val="none" w:sz="0" w:space="0" w:color="auto"/>
                        <w:right w:val="none" w:sz="0" w:space="0" w:color="auto"/>
                      </w:divBdr>
                      <w:divsChild>
                        <w:div w:id="1597515321">
                          <w:marLeft w:val="0"/>
                          <w:marRight w:val="0"/>
                          <w:marTop w:val="0"/>
                          <w:marBottom w:val="0"/>
                          <w:divBdr>
                            <w:top w:val="none" w:sz="0" w:space="0" w:color="auto"/>
                            <w:left w:val="none" w:sz="0" w:space="0" w:color="auto"/>
                            <w:bottom w:val="none" w:sz="0" w:space="0" w:color="auto"/>
                            <w:right w:val="none" w:sz="0" w:space="0" w:color="auto"/>
                          </w:divBdr>
                          <w:divsChild>
                            <w:div w:id="1675718783">
                              <w:marLeft w:val="0"/>
                              <w:marRight w:val="0"/>
                              <w:marTop w:val="0"/>
                              <w:marBottom w:val="0"/>
                              <w:divBdr>
                                <w:top w:val="none" w:sz="0" w:space="0" w:color="auto"/>
                                <w:left w:val="none" w:sz="0" w:space="0" w:color="auto"/>
                                <w:bottom w:val="none" w:sz="0" w:space="0" w:color="auto"/>
                                <w:right w:val="none" w:sz="0" w:space="0" w:color="auto"/>
                              </w:divBdr>
                              <w:divsChild>
                                <w:div w:id="380400577">
                                  <w:marLeft w:val="0"/>
                                  <w:marRight w:val="0"/>
                                  <w:marTop w:val="0"/>
                                  <w:marBottom w:val="0"/>
                                  <w:divBdr>
                                    <w:top w:val="none" w:sz="0" w:space="0" w:color="auto"/>
                                    <w:left w:val="none" w:sz="0" w:space="0" w:color="auto"/>
                                    <w:bottom w:val="none" w:sz="0" w:space="0" w:color="auto"/>
                                    <w:right w:val="none" w:sz="0" w:space="0" w:color="auto"/>
                                  </w:divBdr>
                                  <w:divsChild>
                                    <w:div w:id="527643452">
                                      <w:marLeft w:val="0"/>
                                      <w:marRight w:val="0"/>
                                      <w:marTop w:val="0"/>
                                      <w:marBottom w:val="0"/>
                                      <w:divBdr>
                                        <w:top w:val="none" w:sz="0" w:space="0" w:color="auto"/>
                                        <w:left w:val="none" w:sz="0" w:space="0" w:color="auto"/>
                                        <w:bottom w:val="none" w:sz="0" w:space="0" w:color="auto"/>
                                        <w:right w:val="none" w:sz="0" w:space="0" w:color="auto"/>
                                      </w:divBdr>
                                      <w:divsChild>
                                        <w:div w:id="725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474425">
      <w:bodyDiv w:val="1"/>
      <w:marLeft w:val="0"/>
      <w:marRight w:val="0"/>
      <w:marTop w:val="0"/>
      <w:marBottom w:val="0"/>
      <w:divBdr>
        <w:top w:val="none" w:sz="0" w:space="0" w:color="auto"/>
        <w:left w:val="none" w:sz="0" w:space="0" w:color="auto"/>
        <w:bottom w:val="none" w:sz="0" w:space="0" w:color="auto"/>
        <w:right w:val="none" w:sz="0" w:space="0" w:color="auto"/>
      </w:divBdr>
      <w:divsChild>
        <w:div w:id="1323579528">
          <w:marLeft w:val="0"/>
          <w:marRight w:val="0"/>
          <w:marTop w:val="0"/>
          <w:marBottom w:val="0"/>
          <w:divBdr>
            <w:top w:val="none" w:sz="0" w:space="0" w:color="auto"/>
            <w:left w:val="none" w:sz="0" w:space="0" w:color="auto"/>
            <w:bottom w:val="none" w:sz="0" w:space="0" w:color="auto"/>
            <w:right w:val="none" w:sz="0" w:space="0" w:color="auto"/>
          </w:divBdr>
          <w:divsChild>
            <w:div w:id="126971687">
              <w:marLeft w:val="0"/>
              <w:marRight w:val="0"/>
              <w:marTop w:val="0"/>
              <w:marBottom w:val="0"/>
              <w:divBdr>
                <w:top w:val="none" w:sz="0" w:space="0" w:color="auto"/>
                <w:left w:val="none" w:sz="0" w:space="0" w:color="auto"/>
                <w:bottom w:val="none" w:sz="0" w:space="0" w:color="auto"/>
                <w:right w:val="none" w:sz="0" w:space="0" w:color="auto"/>
              </w:divBdr>
              <w:divsChild>
                <w:div w:id="1902128905">
                  <w:marLeft w:val="0"/>
                  <w:marRight w:val="0"/>
                  <w:marTop w:val="0"/>
                  <w:marBottom w:val="0"/>
                  <w:divBdr>
                    <w:top w:val="none" w:sz="0" w:space="0" w:color="auto"/>
                    <w:left w:val="none" w:sz="0" w:space="0" w:color="auto"/>
                    <w:bottom w:val="none" w:sz="0" w:space="0" w:color="auto"/>
                    <w:right w:val="none" w:sz="0" w:space="0" w:color="auto"/>
                  </w:divBdr>
                  <w:divsChild>
                    <w:div w:id="459803488">
                      <w:marLeft w:val="0"/>
                      <w:marRight w:val="0"/>
                      <w:marTop w:val="0"/>
                      <w:marBottom w:val="0"/>
                      <w:divBdr>
                        <w:top w:val="none" w:sz="0" w:space="0" w:color="auto"/>
                        <w:left w:val="none" w:sz="0" w:space="0" w:color="auto"/>
                        <w:bottom w:val="none" w:sz="0" w:space="0" w:color="auto"/>
                        <w:right w:val="none" w:sz="0" w:space="0" w:color="auto"/>
                      </w:divBdr>
                      <w:divsChild>
                        <w:div w:id="849026010">
                          <w:marLeft w:val="0"/>
                          <w:marRight w:val="0"/>
                          <w:marTop w:val="0"/>
                          <w:marBottom w:val="0"/>
                          <w:divBdr>
                            <w:top w:val="none" w:sz="0" w:space="0" w:color="auto"/>
                            <w:left w:val="none" w:sz="0" w:space="0" w:color="auto"/>
                            <w:bottom w:val="none" w:sz="0" w:space="0" w:color="auto"/>
                            <w:right w:val="none" w:sz="0" w:space="0" w:color="auto"/>
                          </w:divBdr>
                          <w:divsChild>
                            <w:div w:id="1148782744">
                              <w:marLeft w:val="0"/>
                              <w:marRight w:val="0"/>
                              <w:marTop w:val="0"/>
                              <w:marBottom w:val="0"/>
                              <w:divBdr>
                                <w:top w:val="none" w:sz="0" w:space="0" w:color="auto"/>
                                <w:left w:val="none" w:sz="0" w:space="0" w:color="auto"/>
                                <w:bottom w:val="none" w:sz="0" w:space="0" w:color="auto"/>
                                <w:right w:val="none" w:sz="0" w:space="0" w:color="auto"/>
                              </w:divBdr>
                              <w:divsChild>
                                <w:div w:id="65230912">
                                  <w:marLeft w:val="0"/>
                                  <w:marRight w:val="0"/>
                                  <w:marTop w:val="0"/>
                                  <w:marBottom w:val="0"/>
                                  <w:divBdr>
                                    <w:top w:val="none" w:sz="0" w:space="0" w:color="auto"/>
                                    <w:left w:val="none" w:sz="0" w:space="0" w:color="auto"/>
                                    <w:bottom w:val="none" w:sz="0" w:space="0" w:color="auto"/>
                                    <w:right w:val="none" w:sz="0" w:space="0" w:color="auto"/>
                                  </w:divBdr>
                                  <w:divsChild>
                                    <w:div w:id="1563177911">
                                      <w:marLeft w:val="0"/>
                                      <w:marRight w:val="0"/>
                                      <w:marTop w:val="0"/>
                                      <w:marBottom w:val="0"/>
                                      <w:divBdr>
                                        <w:top w:val="none" w:sz="0" w:space="0" w:color="auto"/>
                                        <w:left w:val="none" w:sz="0" w:space="0" w:color="auto"/>
                                        <w:bottom w:val="none" w:sz="0" w:space="0" w:color="auto"/>
                                        <w:right w:val="none" w:sz="0" w:space="0" w:color="auto"/>
                                      </w:divBdr>
                                      <w:divsChild>
                                        <w:div w:id="18840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803469">
      <w:bodyDiv w:val="1"/>
      <w:marLeft w:val="0"/>
      <w:marRight w:val="0"/>
      <w:marTop w:val="0"/>
      <w:marBottom w:val="0"/>
      <w:divBdr>
        <w:top w:val="none" w:sz="0" w:space="0" w:color="auto"/>
        <w:left w:val="none" w:sz="0" w:space="0" w:color="auto"/>
        <w:bottom w:val="none" w:sz="0" w:space="0" w:color="auto"/>
        <w:right w:val="none" w:sz="0" w:space="0" w:color="auto"/>
      </w:divBdr>
      <w:divsChild>
        <w:div w:id="2099860155">
          <w:marLeft w:val="0"/>
          <w:marRight w:val="0"/>
          <w:marTop w:val="0"/>
          <w:marBottom w:val="0"/>
          <w:divBdr>
            <w:top w:val="none" w:sz="0" w:space="0" w:color="auto"/>
            <w:left w:val="none" w:sz="0" w:space="0" w:color="auto"/>
            <w:bottom w:val="none" w:sz="0" w:space="0" w:color="auto"/>
            <w:right w:val="none" w:sz="0" w:space="0" w:color="auto"/>
          </w:divBdr>
          <w:divsChild>
            <w:div w:id="790131687">
              <w:marLeft w:val="0"/>
              <w:marRight w:val="0"/>
              <w:marTop w:val="0"/>
              <w:marBottom w:val="0"/>
              <w:divBdr>
                <w:top w:val="none" w:sz="0" w:space="0" w:color="auto"/>
                <w:left w:val="none" w:sz="0" w:space="0" w:color="auto"/>
                <w:bottom w:val="none" w:sz="0" w:space="0" w:color="auto"/>
                <w:right w:val="none" w:sz="0" w:space="0" w:color="auto"/>
              </w:divBdr>
              <w:divsChild>
                <w:div w:id="1746225322">
                  <w:marLeft w:val="0"/>
                  <w:marRight w:val="0"/>
                  <w:marTop w:val="0"/>
                  <w:marBottom w:val="0"/>
                  <w:divBdr>
                    <w:top w:val="none" w:sz="0" w:space="0" w:color="auto"/>
                    <w:left w:val="none" w:sz="0" w:space="0" w:color="auto"/>
                    <w:bottom w:val="none" w:sz="0" w:space="0" w:color="auto"/>
                    <w:right w:val="none" w:sz="0" w:space="0" w:color="auto"/>
                  </w:divBdr>
                  <w:divsChild>
                    <w:div w:id="306473657">
                      <w:marLeft w:val="0"/>
                      <w:marRight w:val="0"/>
                      <w:marTop w:val="0"/>
                      <w:marBottom w:val="0"/>
                      <w:divBdr>
                        <w:top w:val="none" w:sz="0" w:space="0" w:color="auto"/>
                        <w:left w:val="none" w:sz="0" w:space="0" w:color="auto"/>
                        <w:bottom w:val="none" w:sz="0" w:space="0" w:color="auto"/>
                        <w:right w:val="none" w:sz="0" w:space="0" w:color="auto"/>
                      </w:divBdr>
                      <w:divsChild>
                        <w:div w:id="1164472255">
                          <w:marLeft w:val="0"/>
                          <w:marRight w:val="0"/>
                          <w:marTop w:val="0"/>
                          <w:marBottom w:val="0"/>
                          <w:divBdr>
                            <w:top w:val="none" w:sz="0" w:space="0" w:color="auto"/>
                            <w:left w:val="none" w:sz="0" w:space="0" w:color="auto"/>
                            <w:bottom w:val="none" w:sz="0" w:space="0" w:color="auto"/>
                            <w:right w:val="none" w:sz="0" w:space="0" w:color="auto"/>
                          </w:divBdr>
                          <w:divsChild>
                            <w:div w:id="1005981882">
                              <w:marLeft w:val="0"/>
                              <w:marRight w:val="0"/>
                              <w:marTop w:val="0"/>
                              <w:marBottom w:val="0"/>
                              <w:divBdr>
                                <w:top w:val="none" w:sz="0" w:space="0" w:color="auto"/>
                                <w:left w:val="none" w:sz="0" w:space="0" w:color="auto"/>
                                <w:bottom w:val="none" w:sz="0" w:space="0" w:color="auto"/>
                                <w:right w:val="none" w:sz="0" w:space="0" w:color="auto"/>
                              </w:divBdr>
                              <w:divsChild>
                                <w:div w:id="1624457792">
                                  <w:marLeft w:val="0"/>
                                  <w:marRight w:val="0"/>
                                  <w:marTop w:val="0"/>
                                  <w:marBottom w:val="0"/>
                                  <w:divBdr>
                                    <w:top w:val="none" w:sz="0" w:space="0" w:color="auto"/>
                                    <w:left w:val="none" w:sz="0" w:space="0" w:color="auto"/>
                                    <w:bottom w:val="none" w:sz="0" w:space="0" w:color="auto"/>
                                    <w:right w:val="none" w:sz="0" w:space="0" w:color="auto"/>
                                  </w:divBdr>
                                  <w:divsChild>
                                    <w:div w:id="533616223">
                                      <w:marLeft w:val="0"/>
                                      <w:marRight w:val="0"/>
                                      <w:marTop w:val="0"/>
                                      <w:marBottom w:val="0"/>
                                      <w:divBdr>
                                        <w:top w:val="none" w:sz="0" w:space="0" w:color="auto"/>
                                        <w:left w:val="none" w:sz="0" w:space="0" w:color="auto"/>
                                        <w:bottom w:val="none" w:sz="0" w:space="0" w:color="auto"/>
                                        <w:right w:val="none" w:sz="0" w:space="0" w:color="auto"/>
                                      </w:divBdr>
                                    </w:div>
                                    <w:div w:id="78842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hcp/guidance-prevent-spread.html?CDC_AA_refVal=https%3A%2F%2Fwww.cdc.gov%2Fcoronavirus%2F2019-ncov%2Fguidance-prevent-spread.html" TargetMode="External"/><Relationship Id="rId18" Type="http://schemas.openxmlformats.org/officeDocument/2006/relationships/hyperlink" Target="https://www.cdc.gov/coronavirus/2019-ncov/hcp/disposition-in-home-patients.html" TargetMode="External"/><Relationship Id="rId26" Type="http://schemas.openxmlformats.org/officeDocument/2006/relationships/hyperlink" Target="https://www.cdc.gov/coronavirus/2019-ncov/if-you-are-sick/steps-when-sick.html" TargetMode="External"/><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https://www.cdc.gov/coronavirus/2019-ncov/hcp/guidance-risk-assesment-hcp.html" TargetMode="External"/><Relationship Id="rId34" Type="http://schemas.openxmlformats.org/officeDocument/2006/relationships/image" Target="media/image2.emf"/><Relationship Id="rId42" Type="http://schemas.openxmlformats.org/officeDocument/2006/relationships/hyperlink" Target="https://www.cdc.gov/coronavirus/2019-ncov/php/index.html" TargetMode="External"/><Relationship Id="rId47" Type="http://schemas.openxmlformats.org/officeDocument/2006/relationships/oleObject" Target="embeddings/oleObject6.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dc.gov/coronavirus/2019-ncov/hcp/guidance-prevent-spread.html?CDC_AA_refVal=https%3A%2F%2Fwww.cdc.gov%2Fcoronavirus%2F2019-ncov%2Fguidance-prevent-spread.html" TargetMode="External"/><Relationship Id="rId17" Type="http://schemas.openxmlformats.org/officeDocument/2006/relationships/hyperlink" Target="https://www.cdc.gov/coronavirus/2019-nCoV/lab/guidelines-clinical-specimens.html" TargetMode="External"/><Relationship Id="rId25" Type="http://schemas.openxmlformats.org/officeDocument/2006/relationships/hyperlink" Target="https://www.cdc.gov/coronavirus/2019-ncov/specific-groups/high-risk-complications.html" TargetMode="External"/><Relationship Id="rId33" Type="http://schemas.openxmlformats.org/officeDocument/2006/relationships/oleObject" Target="embeddings/oleObject1.bin"/><Relationship Id="rId38" Type="http://schemas.openxmlformats.org/officeDocument/2006/relationships/image" Target="media/image4.emf"/><Relationship Id="rId46"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cdc.gov/coronavirus/2019-ncov/hcp/disposition-in-home-patients.html" TargetMode="External"/><Relationship Id="rId20" Type="http://schemas.openxmlformats.org/officeDocument/2006/relationships/hyperlink" Target="https://www.cdc.gov/coronavirus/2019-ncov/php/risk-assessment.html" TargetMode="External"/><Relationship Id="rId29" Type="http://schemas.openxmlformats.org/officeDocument/2006/relationships/hyperlink" Target="https://www.cdc.gov/coronavirus/2019-ncov/if-you-are-sick/steps-when-sick.html" TargetMode="External"/><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hcp/disposition-hospitalized-patients.html" TargetMode="External"/><Relationship Id="rId24" Type="http://schemas.openxmlformats.org/officeDocument/2006/relationships/hyperlink" Target="https://www.cdc.gov/coronavirus/2019-ncov/cases-updates/cases-in-us.html" TargetMode="External"/><Relationship Id="rId32" Type="http://schemas.openxmlformats.org/officeDocument/2006/relationships/image" Target="media/image1.emf"/><Relationship Id="rId37" Type="http://schemas.openxmlformats.org/officeDocument/2006/relationships/oleObject" Target="embeddings/oleObject3.bin"/><Relationship Id="rId40" Type="http://schemas.openxmlformats.org/officeDocument/2006/relationships/image" Target="media/image5.emf"/><Relationship Id="rId45"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https://www.cdc.gov/coronavirus/2019-ncov/hcp/disposition-in-home-patients.html" TargetMode="External"/><Relationship Id="rId23" Type="http://schemas.openxmlformats.org/officeDocument/2006/relationships/hyperlink" Target="https://www.cdc.gov/coronavirus/2019-ncov/hcp/disposition-in-home-patients.html" TargetMode="External"/><Relationship Id="rId28" Type="http://schemas.openxmlformats.org/officeDocument/2006/relationships/hyperlink" Target="https://www.cdc.gov/coronavirus/2019-ncov/specific-groups/high-risk-complications.html" TargetMode="External"/><Relationship Id="rId36" Type="http://schemas.openxmlformats.org/officeDocument/2006/relationships/image" Target="media/image3.emf"/><Relationship Id="rId49" Type="http://schemas.openxmlformats.org/officeDocument/2006/relationships/image" Target="media/image9.png"/><Relationship Id="rId10" Type="http://schemas.openxmlformats.org/officeDocument/2006/relationships/hyperlink" Target="https://www.cdc.gov/coronavirus/2019-ncov/infection-control/control-recommendations.html?CDC_AA_refVal=https%3A%2F%2Fwww.cdc.gov%2Fcoronavirus%2F2019-ncov%2Fhcp%2Finfection-control.html" TargetMode="External"/><Relationship Id="rId19" Type="http://schemas.openxmlformats.org/officeDocument/2006/relationships/hyperlink" Target="https://www.cdc.gov/coronavirus/2019-ncov/hcp/infection-control.html" TargetMode="External"/><Relationship Id="rId31" Type="http://schemas.openxmlformats.org/officeDocument/2006/relationships/hyperlink" Target="https://www.cdc.gov/coronavirus/2019-ncov/hcp/guidance-risk-assesment-hcp.html" TargetMode="External"/><Relationship Id="rId44"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www.cdc.gov/coronavirus/2019-ncov/php/reporting-pui.html?CDC_AA_refVal=https%3A%2F%2Fwww.cdc.gov%2Fcoronavirus%2F2019-ncov%2Fphp%2Fcase-report-form.html" TargetMode="External"/><Relationship Id="rId14" Type="http://schemas.openxmlformats.org/officeDocument/2006/relationships/hyperlink" Target="https://www.cdc.gov/coronavirus/2019-ncov/hcp/disposition-in-home-patients.html" TargetMode="External"/><Relationship Id="rId22" Type="http://schemas.openxmlformats.org/officeDocument/2006/relationships/hyperlink" Target="https://www.cdc.gov/coronavirus/2019-ncov/hcp/guidance-home-care.html" TargetMode="External"/><Relationship Id="rId27" Type="http://schemas.openxmlformats.org/officeDocument/2006/relationships/hyperlink" Target="https://www.cdc.gov/coronavirus/2019-ncov/if-you-are-sick/steps-when-sick.html" TargetMode="External"/><Relationship Id="rId30" Type="http://schemas.openxmlformats.org/officeDocument/2006/relationships/hyperlink" Target="https://www.cdc.gov/coronavirus/2019-ncov/hcp/guidance-risk-assesment-hcp.html" TargetMode="External"/><Relationship Id="rId35" Type="http://schemas.openxmlformats.org/officeDocument/2006/relationships/oleObject" Target="embeddings/oleObject2.bin"/><Relationship Id="rId43" Type="http://schemas.openxmlformats.org/officeDocument/2006/relationships/hyperlink" Target="https://www.cdc.gov/coronavirus/2019-ncov/community/index.html" TargetMode="External"/><Relationship Id="rId48" Type="http://schemas.openxmlformats.org/officeDocument/2006/relationships/footer" Target="footer1.xml"/><Relationship Id="rId8" Type="http://schemas.openxmlformats.org/officeDocument/2006/relationships/hyperlink" Target="https://www.cdc.gov/coronavirus/2019-ncov/downloads/pui-form.pdf"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59EB3-2545-477F-963E-5BCDF355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3469</Words>
  <Characters>19779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McCaffrey, Helen</dc:creator>
  <cp:keywords/>
  <dc:description/>
  <cp:lastModifiedBy>McCaffrey, Helen</cp:lastModifiedBy>
  <cp:revision>3</cp:revision>
  <cp:lastPrinted>2020-03-18T14:38:00Z</cp:lastPrinted>
  <dcterms:created xsi:type="dcterms:W3CDTF">2020-04-02T19:40:00Z</dcterms:created>
  <dcterms:modified xsi:type="dcterms:W3CDTF">2020-04-02T19:41:00Z</dcterms:modified>
</cp:coreProperties>
</file>