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1BFA" w14:textId="77777777" w:rsidR="00BA269E" w:rsidRPr="00BF3133" w:rsidRDefault="00BA269E" w:rsidP="00BA269E">
      <w:pPr>
        <w:jc w:val="center"/>
        <w:rPr>
          <w:sz w:val="28"/>
          <w:szCs w:val="28"/>
        </w:rPr>
      </w:pPr>
      <w:r w:rsidRPr="00BF3133">
        <w:rPr>
          <w:sz w:val="28"/>
          <w:szCs w:val="28"/>
        </w:rPr>
        <w:t>JotForm Provider Information</w:t>
      </w:r>
    </w:p>
    <w:p w14:paraId="4C3F3277" w14:textId="77777777" w:rsidR="00BA269E" w:rsidRPr="00BF3133" w:rsidRDefault="00BA269E" w:rsidP="00BA269E">
      <w:pPr>
        <w:rPr>
          <w:b/>
          <w:bCs/>
          <w:sz w:val="24"/>
          <w:szCs w:val="24"/>
        </w:rPr>
      </w:pPr>
      <w:r w:rsidRPr="00BF3133">
        <w:rPr>
          <w:b/>
          <w:bCs/>
          <w:sz w:val="24"/>
          <w:szCs w:val="24"/>
        </w:rPr>
        <w:t xml:space="preserve">What is JotForm: </w:t>
      </w:r>
    </w:p>
    <w:p w14:paraId="2F7FE7C2" w14:textId="77777777" w:rsidR="00BA269E" w:rsidRDefault="00BA269E" w:rsidP="00BA269E">
      <w:pPr>
        <w:rPr>
          <w:sz w:val="24"/>
          <w:szCs w:val="24"/>
        </w:rPr>
      </w:pPr>
      <w:r w:rsidRPr="00BF3133">
        <w:rPr>
          <w:sz w:val="24"/>
          <w:szCs w:val="24"/>
        </w:rPr>
        <w:t>Jotform is a HIPPA</w:t>
      </w:r>
      <w:r>
        <w:rPr>
          <w:sz w:val="24"/>
          <w:szCs w:val="24"/>
        </w:rPr>
        <w:t>-compliant</w:t>
      </w:r>
      <w:r w:rsidRPr="00BF3133">
        <w:rPr>
          <w:sz w:val="24"/>
          <w:szCs w:val="24"/>
        </w:rPr>
        <w:t xml:space="preserve">, online form builder that helps in creating custom online forms. </w:t>
      </w:r>
    </w:p>
    <w:p w14:paraId="58EABFDD" w14:textId="77777777" w:rsidR="00BA269E" w:rsidRDefault="00BA269E" w:rsidP="00BA269E">
      <w:pPr>
        <w:rPr>
          <w:sz w:val="24"/>
          <w:szCs w:val="24"/>
        </w:rPr>
      </w:pPr>
    </w:p>
    <w:p w14:paraId="40CF5894" w14:textId="77777777" w:rsidR="00BA269E" w:rsidRPr="0071448F" w:rsidRDefault="00BA269E" w:rsidP="00BA269E">
      <w:pPr>
        <w:rPr>
          <w:b/>
          <w:bCs/>
          <w:sz w:val="24"/>
          <w:szCs w:val="24"/>
        </w:rPr>
      </w:pPr>
      <w:r w:rsidRPr="0071448F">
        <w:rPr>
          <w:b/>
          <w:bCs/>
          <w:sz w:val="24"/>
          <w:szCs w:val="24"/>
        </w:rPr>
        <w:t>How secure is my data with Jotform:</w:t>
      </w:r>
    </w:p>
    <w:p w14:paraId="6D85F0B1" w14:textId="77777777" w:rsidR="00BA269E" w:rsidRPr="00BF3133" w:rsidRDefault="00BA269E" w:rsidP="00BA269E">
      <w:pPr>
        <w:rPr>
          <w:sz w:val="24"/>
          <w:szCs w:val="24"/>
        </w:rPr>
      </w:pPr>
      <w:r w:rsidRPr="00BF3133">
        <w:rPr>
          <w:sz w:val="24"/>
          <w:szCs w:val="24"/>
        </w:rPr>
        <w:t>Jotform takes the security of your data very seriously. All Jotform standalone form links and embed codes are secure (SSL) by default and give users the option to encrypt their data.</w:t>
      </w:r>
    </w:p>
    <w:p w14:paraId="466FA8B7" w14:textId="77777777" w:rsidR="00BA269E" w:rsidRPr="00BF3133" w:rsidRDefault="00BA269E" w:rsidP="00BA269E">
      <w:pPr>
        <w:rPr>
          <w:sz w:val="24"/>
          <w:szCs w:val="24"/>
        </w:rPr>
      </w:pPr>
    </w:p>
    <w:p w14:paraId="44A85C68" w14:textId="77777777" w:rsidR="00BA269E" w:rsidRPr="00BF3133" w:rsidRDefault="00BA269E" w:rsidP="00BA269E">
      <w:pPr>
        <w:rPr>
          <w:b/>
          <w:bCs/>
          <w:sz w:val="24"/>
          <w:szCs w:val="24"/>
        </w:rPr>
      </w:pPr>
      <w:r w:rsidRPr="00BF3133">
        <w:rPr>
          <w:b/>
          <w:bCs/>
          <w:sz w:val="24"/>
          <w:szCs w:val="24"/>
        </w:rPr>
        <w:t>How is your county using JotForm:</w:t>
      </w:r>
    </w:p>
    <w:p w14:paraId="09EDD927" w14:textId="77777777" w:rsidR="00BA269E" w:rsidRPr="00BF3133" w:rsidRDefault="00BA269E" w:rsidP="00BA269E">
      <w:pPr>
        <w:rPr>
          <w:sz w:val="24"/>
          <w:szCs w:val="24"/>
        </w:rPr>
      </w:pPr>
      <w:r w:rsidRPr="00BF3133">
        <w:rPr>
          <w:sz w:val="24"/>
          <w:szCs w:val="24"/>
        </w:rPr>
        <w:t>JotForm acts in various ways as either a case investigation, contact tracing, or a case reporting form. If a patient tests positive for a communicable disease</w:t>
      </w:r>
      <w:r>
        <w:rPr>
          <w:sz w:val="24"/>
          <w:szCs w:val="24"/>
        </w:rPr>
        <w:t xml:space="preserve">, they </w:t>
      </w:r>
      <w:r w:rsidRPr="00BF3133">
        <w:rPr>
          <w:sz w:val="24"/>
          <w:szCs w:val="24"/>
        </w:rPr>
        <w:t>will receive a JotForm case investigation via text message</w:t>
      </w:r>
      <w:r>
        <w:rPr>
          <w:sz w:val="24"/>
          <w:szCs w:val="24"/>
        </w:rPr>
        <w:t xml:space="preserve"> from the local health department, that asks questions about when they became sick and how they may have been exposed</w:t>
      </w:r>
      <w:r w:rsidRPr="00BF3133">
        <w:rPr>
          <w:sz w:val="24"/>
          <w:szCs w:val="24"/>
        </w:rPr>
        <w:t xml:space="preserve">. </w:t>
      </w:r>
    </w:p>
    <w:p w14:paraId="04B058B5" w14:textId="77777777" w:rsidR="00BA269E" w:rsidRPr="00BF3133" w:rsidRDefault="00BA269E" w:rsidP="00BA269E">
      <w:pPr>
        <w:rPr>
          <w:sz w:val="24"/>
          <w:szCs w:val="24"/>
        </w:rPr>
      </w:pPr>
    </w:p>
    <w:p w14:paraId="7C47B952" w14:textId="77777777" w:rsidR="00BA269E" w:rsidRPr="00BF3133" w:rsidRDefault="00BA269E" w:rsidP="00BA269E">
      <w:pPr>
        <w:rPr>
          <w:b/>
          <w:bCs/>
          <w:sz w:val="24"/>
          <w:szCs w:val="24"/>
        </w:rPr>
      </w:pPr>
      <w:r w:rsidRPr="00BF3133">
        <w:rPr>
          <w:b/>
          <w:bCs/>
          <w:sz w:val="24"/>
          <w:szCs w:val="24"/>
        </w:rPr>
        <w:t>What you need to tell your patients:</w:t>
      </w:r>
    </w:p>
    <w:p w14:paraId="669D6703" w14:textId="77777777" w:rsidR="00BA269E" w:rsidRDefault="00BA269E" w:rsidP="00BA269E">
      <w:pPr>
        <w:rPr>
          <w:sz w:val="24"/>
          <w:szCs w:val="24"/>
        </w:rPr>
      </w:pPr>
      <w:r w:rsidRPr="00BF3133">
        <w:rPr>
          <w:sz w:val="24"/>
          <w:szCs w:val="24"/>
        </w:rPr>
        <w:t xml:space="preserve">After notifying a patient of a positive result for </w:t>
      </w:r>
      <w:r>
        <w:rPr>
          <w:sz w:val="24"/>
          <w:szCs w:val="24"/>
        </w:rPr>
        <w:t xml:space="preserve">a </w:t>
      </w:r>
      <w:r w:rsidRPr="00BF3133">
        <w:rPr>
          <w:sz w:val="24"/>
          <w:szCs w:val="24"/>
        </w:rPr>
        <w:t>communicable disease</w:t>
      </w:r>
      <w:r>
        <w:rPr>
          <w:sz w:val="24"/>
          <w:szCs w:val="24"/>
        </w:rPr>
        <w:t xml:space="preserve"> or at the time of the appointment</w:t>
      </w:r>
      <w:r w:rsidRPr="00BF3133">
        <w:rPr>
          <w:sz w:val="24"/>
          <w:szCs w:val="24"/>
        </w:rPr>
        <w:t>, inform the individual to expect a text message from the local health department containing a HIPAA</w:t>
      </w:r>
      <w:r>
        <w:rPr>
          <w:sz w:val="24"/>
          <w:szCs w:val="24"/>
        </w:rPr>
        <w:t>-</w:t>
      </w:r>
      <w:r w:rsidRPr="00BF3133">
        <w:rPr>
          <w:sz w:val="24"/>
          <w:szCs w:val="24"/>
        </w:rPr>
        <w:t xml:space="preserve">compliant, secure link to conduct their case investigation. </w:t>
      </w:r>
      <w:r w:rsidRPr="000D01DA">
        <w:rPr>
          <w:sz w:val="24"/>
          <w:szCs w:val="24"/>
        </w:rPr>
        <w:t>If an individual only has a landline phone, they can expect a phone</w:t>
      </w:r>
      <w:r>
        <w:rPr>
          <w:sz w:val="24"/>
          <w:szCs w:val="24"/>
        </w:rPr>
        <w:t xml:space="preserve"> call</w:t>
      </w:r>
      <w:r w:rsidRPr="000D01DA">
        <w:rPr>
          <w:sz w:val="24"/>
          <w:szCs w:val="24"/>
        </w:rPr>
        <w:t>, or they can provide an email address to receive their case investigation electronically via an emailed link.</w:t>
      </w:r>
      <w:r>
        <w:rPr>
          <w:sz w:val="24"/>
          <w:szCs w:val="24"/>
        </w:rPr>
        <w:t xml:space="preserve"> Please provide the email address to the local health department. </w:t>
      </w:r>
    </w:p>
    <w:p w14:paraId="3F85D168" w14:textId="77777777" w:rsidR="00BA269E" w:rsidRDefault="00BA269E" w:rsidP="00BA269E">
      <w:pPr>
        <w:rPr>
          <w:sz w:val="24"/>
          <w:szCs w:val="24"/>
        </w:rPr>
      </w:pPr>
      <w:r w:rsidRPr="00BA269E">
        <w:rPr>
          <w:color w:val="0070C0"/>
          <w:sz w:val="24"/>
          <w:szCs w:val="24"/>
        </w:rPr>
        <w:t>Your county</w:t>
      </w:r>
      <w:r>
        <w:rPr>
          <w:sz w:val="24"/>
          <w:szCs w:val="24"/>
        </w:rPr>
        <w:t xml:space="preserve"> may use JotForm as a provider reporting tool. This will allow you to quickly send case information to the county without faxing, calling, or sending multiple emails. Contact </w:t>
      </w:r>
      <w:r w:rsidRPr="00BA269E">
        <w:rPr>
          <w:color w:val="0070C0"/>
          <w:sz w:val="24"/>
          <w:szCs w:val="24"/>
        </w:rPr>
        <w:t>your local health department</w:t>
      </w:r>
      <w:r>
        <w:rPr>
          <w:sz w:val="24"/>
          <w:szCs w:val="24"/>
        </w:rPr>
        <w:t xml:space="preserve"> to learn more about this process. </w:t>
      </w:r>
    </w:p>
    <w:p w14:paraId="0BBF4B2A" w14:textId="77777777" w:rsidR="00BA269E" w:rsidRPr="00BF3133" w:rsidRDefault="00BA269E" w:rsidP="00BA269E">
      <w:pPr>
        <w:rPr>
          <w:sz w:val="24"/>
          <w:szCs w:val="24"/>
        </w:rPr>
      </w:pPr>
    </w:p>
    <w:p w14:paraId="44B34F91" w14:textId="77777777" w:rsidR="00BA269E" w:rsidRPr="005A55D0" w:rsidRDefault="00BA269E" w:rsidP="00BA269E">
      <w:pPr>
        <w:rPr>
          <w:b/>
          <w:bCs/>
          <w:sz w:val="24"/>
          <w:szCs w:val="24"/>
        </w:rPr>
      </w:pPr>
      <w:r w:rsidRPr="005A55D0">
        <w:rPr>
          <w:b/>
          <w:bCs/>
          <w:sz w:val="24"/>
          <w:szCs w:val="24"/>
        </w:rPr>
        <w:t xml:space="preserve">Takeaway information: </w:t>
      </w:r>
    </w:p>
    <w:p w14:paraId="2E004831" w14:textId="77777777" w:rsidR="00BA269E" w:rsidRPr="005A55D0" w:rsidRDefault="00BA269E" w:rsidP="00BA269E">
      <w:pPr>
        <w:pStyle w:val="ListParagraph"/>
        <w:numPr>
          <w:ilvl w:val="0"/>
          <w:numId w:val="1"/>
        </w:numPr>
        <w:rPr>
          <w:sz w:val="24"/>
          <w:szCs w:val="24"/>
        </w:rPr>
      </w:pPr>
      <w:r w:rsidRPr="005A55D0">
        <w:rPr>
          <w:sz w:val="24"/>
          <w:szCs w:val="24"/>
        </w:rPr>
        <w:t>JotForm is a secure, HIPAA</w:t>
      </w:r>
      <w:r>
        <w:rPr>
          <w:sz w:val="24"/>
          <w:szCs w:val="24"/>
        </w:rPr>
        <w:t>-compliant</w:t>
      </w:r>
      <w:r w:rsidRPr="005A55D0">
        <w:rPr>
          <w:sz w:val="24"/>
          <w:szCs w:val="24"/>
        </w:rPr>
        <w:t xml:space="preserve"> way to gather information quickly and effectively</w:t>
      </w:r>
      <w:r>
        <w:rPr>
          <w:sz w:val="24"/>
          <w:szCs w:val="24"/>
        </w:rPr>
        <w:t>.</w:t>
      </w:r>
      <w:r w:rsidRPr="005A55D0">
        <w:rPr>
          <w:sz w:val="24"/>
          <w:szCs w:val="24"/>
        </w:rPr>
        <w:t xml:space="preserve"> </w:t>
      </w:r>
    </w:p>
    <w:p w14:paraId="5BDE4376" w14:textId="77777777" w:rsidR="00BA269E" w:rsidRPr="005A55D0" w:rsidRDefault="00BA269E" w:rsidP="00BA269E">
      <w:pPr>
        <w:pStyle w:val="ListParagraph"/>
        <w:numPr>
          <w:ilvl w:val="0"/>
          <w:numId w:val="1"/>
        </w:numPr>
        <w:rPr>
          <w:sz w:val="24"/>
          <w:szCs w:val="24"/>
        </w:rPr>
      </w:pPr>
      <w:r w:rsidRPr="005A55D0">
        <w:rPr>
          <w:sz w:val="24"/>
          <w:szCs w:val="24"/>
        </w:rPr>
        <w:t>If a patient tests positive for a communicable disease, notify them that they will receive a case investigation via text message from the local health department</w:t>
      </w:r>
      <w:r>
        <w:rPr>
          <w:sz w:val="24"/>
          <w:szCs w:val="24"/>
        </w:rPr>
        <w:t>.</w:t>
      </w:r>
    </w:p>
    <w:p w14:paraId="78CEE087" w14:textId="77777777" w:rsidR="00BA269E" w:rsidRPr="005A55D0" w:rsidRDefault="00BA269E" w:rsidP="00BA269E">
      <w:pPr>
        <w:pStyle w:val="ListParagraph"/>
        <w:numPr>
          <w:ilvl w:val="0"/>
          <w:numId w:val="1"/>
        </w:numPr>
        <w:rPr>
          <w:sz w:val="24"/>
          <w:szCs w:val="24"/>
        </w:rPr>
      </w:pPr>
      <w:r w:rsidRPr="005A55D0">
        <w:rPr>
          <w:sz w:val="24"/>
          <w:szCs w:val="24"/>
        </w:rPr>
        <w:t xml:space="preserve">Explain </w:t>
      </w:r>
      <w:r>
        <w:rPr>
          <w:sz w:val="24"/>
          <w:szCs w:val="24"/>
        </w:rPr>
        <w:t xml:space="preserve">to the patient </w:t>
      </w:r>
      <w:r w:rsidRPr="005A55D0">
        <w:rPr>
          <w:sz w:val="24"/>
          <w:szCs w:val="24"/>
        </w:rPr>
        <w:t>the importance of filling out the case investigation form</w:t>
      </w:r>
      <w:r>
        <w:rPr>
          <w:sz w:val="24"/>
          <w:szCs w:val="24"/>
        </w:rPr>
        <w:t>.</w:t>
      </w:r>
    </w:p>
    <w:p w14:paraId="33889301" w14:textId="77777777" w:rsidR="00BA269E" w:rsidRPr="005A55D0" w:rsidRDefault="00BA269E" w:rsidP="00BA269E">
      <w:pPr>
        <w:pStyle w:val="ListParagraph"/>
        <w:numPr>
          <w:ilvl w:val="0"/>
          <w:numId w:val="1"/>
        </w:numPr>
        <w:rPr>
          <w:sz w:val="24"/>
          <w:szCs w:val="24"/>
        </w:rPr>
      </w:pPr>
      <w:r w:rsidRPr="005A55D0">
        <w:rPr>
          <w:sz w:val="24"/>
          <w:szCs w:val="24"/>
        </w:rPr>
        <w:t>Provide accurate contact information (phone number and email) to the local health department</w:t>
      </w:r>
      <w:r>
        <w:rPr>
          <w:sz w:val="24"/>
          <w:szCs w:val="24"/>
        </w:rPr>
        <w:t>.</w:t>
      </w:r>
    </w:p>
    <w:p w14:paraId="527AA5E4" w14:textId="3231882C" w:rsidR="005A64E7" w:rsidRDefault="00BA269E" w:rsidP="00BA269E">
      <w:pPr>
        <w:pStyle w:val="ListParagraph"/>
        <w:numPr>
          <w:ilvl w:val="0"/>
          <w:numId w:val="1"/>
        </w:numPr>
      </w:pPr>
      <w:r w:rsidRPr="0071448F">
        <w:rPr>
          <w:sz w:val="24"/>
          <w:szCs w:val="24"/>
        </w:rPr>
        <w:t>If you have questions, contact</w:t>
      </w:r>
      <w:r>
        <w:rPr>
          <w:sz w:val="24"/>
          <w:szCs w:val="24"/>
        </w:rPr>
        <w:t xml:space="preserve"> </w:t>
      </w:r>
      <w:r w:rsidRPr="00BA269E">
        <w:rPr>
          <w:color w:val="0070C0"/>
          <w:sz w:val="24"/>
          <w:szCs w:val="24"/>
        </w:rPr>
        <w:t>[local health department name and contact information]</w:t>
      </w:r>
    </w:p>
    <w:sectPr w:rsidR="005A6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17ABC"/>
    <w:multiLevelType w:val="hybridMultilevel"/>
    <w:tmpl w:val="AF2C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20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9E"/>
    <w:rsid w:val="005A64E7"/>
    <w:rsid w:val="00BA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240C"/>
  <w15:chartTrackingRefBased/>
  <w15:docId w15:val="{AFD91ED2-601B-4B7C-9C9E-207B716E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Meagan</dc:creator>
  <cp:keywords/>
  <dc:description/>
  <cp:lastModifiedBy>Gillespie, Meagan</cp:lastModifiedBy>
  <cp:revision>1</cp:revision>
  <dcterms:created xsi:type="dcterms:W3CDTF">2022-10-06T15:01:00Z</dcterms:created>
  <dcterms:modified xsi:type="dcterms:W3CDTF">2022-10-06T15:03:00Z</dcterms:modified>
</cp:coreProperties>
</file>