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99273490"/>
    <w:p w14:paraId="00750D48" w14:textId="4C477690" w:rsidR="00370A55" w:rsidRPr="00927585" w:rsidRDefault="006D7C52" w:rsidP="00370A55">
      <w:pPr>
        <w:pStyle w:val="Title"/>
        <w:rPr>
          <w:rStyle w:val="Strong"/>
          <w:rFonts w:ascii="Algerian" w:hAnsi="Algerian"/>
          <w:color w:val="44546A" w:themeColor="text2"/>
          <w:szCs w:val="96"/>
        </w:rPr>
      </w:pPr>
      <w:r>
        <w:rPr>
          <w:noProof/>
        </w:rPr>
        <mc:AlternateContent>
          <mc:Choice Requires="wpg">
            <w:drawing>
              <wp:anchor distT="0" distB="0" distL="114300" distR="114300" simplePos="0" relativeHeight="251769344" behindDoc="1" locked="0" layoutInCell="1" allowOverlap="1" wp14:anchorId="176078B2" wp14:editId="3A05EE2F">
                <wp:simplePos x="0" y="0"/>
                <wp:positionH relativeFrom="margin">
                  <wp:align>right</wp:align>
                </wp:positionH>
                <wp:positionV relativeFrom="margin">
                  <wp:align>bottom</wp:align>
                </wp:positionV>
                <wp:extent cx="5487035" cy="5692775"/>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7035" cy="5692775"/>
                          <a:chOff x="0" y="0"/>
                          <a:chExt cx="4329113" cy="4491038"/>
                        </a:xfrm>
                        <a:solidFill>
                          <a:schemeClr val="tx2">
                            <a:lumMod val="60000"/>
                            <a:lumOff val="40000"/>
                          </a:schemeClr>
                        </a:solidFill>
                      </wpg:grpSpPr>
                      <wps:wsp>
                        <wps:cNvPr id="262"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a:prstTxWarp prst="textNoShape">
                            <a:avLst/>
                          </a:prstTxWarp>
                        </wps:bodyPr>
                      </wps:wsp>
                      <wps:wsp>
                        <wps:cNvPr id="263"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a:prstTxWarp prst="textNoShape">
                            <a:avLst/>
                          </a:prstTxWarp>
                        </wps:bodyPr>
                      </wps:wsp>
                      <wps:wsp>
                        <wps:cNvPr id="264"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a:prstTxWarp prst="textNoShape">
                            <a:avLst/>
                          </a:prstTxWarp>
                        </wps:bodyPr>
                      </wps:wsp>
                      <wps:wsp>
                        <wps:cNvPr id="265"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a:prstTxWarp prst="textNoShape">
                            <a:avLst/>
                          </a:prstTxWarp>
                        </wps:bodyPr>
                      </wps:wsp>
                      <wps:wsp>
                        <wps:cNvPr id="267"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1FD5D8C" id="Group 49" o:spid="_x0000_s1026" alt="&quot;&quot;" style="position:absolute;margin-left:380.85pt;margin-top:0;width:432.05pt;height:448.25pt;z-index:-251547136;mso-width-percent:706;mso-height-percent:566;mso-position-horizontal:right;mso-position-horizontal-relative:margin;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" path="m,2732r,-4l2722,r5,5l,2732xe" filled="f" stroked="f">
                  <v:path arrowok="t" o:connecttype="custom" o:connectlocs="0,4337050;0,4330700;4321175,0;4329113,7938;0,4337050" o:connectangles="0,0,0,0,0"/>
                </v:shape>
                <w10:wrap anchorx="margin" anchory="margin"/>
              </v:group>
            </w:pict>
          </mc:Fallback>
        </mc:AlternateContent>
      </w:r>
      <w:r w:rsidR="00370A55" w:rsidRPr="00927585">
        <w:rPr>
          <w:rStyle w:val="Strong"/>
          <w:rFonts w:ascii="Algerian" w:hAnsi="Algerian"/>
          <w:color w:val="44546A" w:themeColor="text2"/>
          <w:szCs w:val="96"/>
        </w:rPr>
        <w:t xml:space="preserve">HEALTH AND MEDICATION ADMINISTRATION MANUAL </w:t>
      </w:r>
    </w:p>
    <w:p w14:paraId="258B3F2D" w14:textId="77777777" w:rsidR="00370A55" w:rsidRPr="00A03C13" w:rsidRDefault="00370A55" w:rsidP="00370A55">
      <w:pPr>
        <w:pStyle w:val="Subtitle"/>
        <w:numPr>
          <w:ilvl w:val="0"/>
          <w:numId w:val="0"/>
        </w:numPr>
        <w:spacing w:after="5400"/>
        <w:rPr>
          <w:rFonts w:ascii="Bahnschrift SemiLight SemiConde" w:hAnsi="Bahnschrift SemiLight SemiConde" w:cs="AngsanaUPC"/>
          <w:bCs/>
          <w:sz w:val="28"/>
          <w:szCs w:val="28"/>
        </w:rPr>
      </w:pPr>
      <w:r w:rsidRPr="00A03C13">
        <w:rPr>
          <w:rFonts w:ascii="Bahnschrift SemiLight SemiConde" w:hAnsi="Bahnschrift SemiLight SemiConde" w:cs="AngsanaUPC"/>
          <w:bCs/>
          <w:sz w:val="28"/>
          <w:szCs w:val="28"/>
        </w:rPr>
        <w:t xml:space="preserve">FOR PERSONS WITH INTELLECTUAL/DEVELOPMENTAL DISABILITIES </w:t>
      </w:r>
    </w:p>
    <w:p w14:paraId="6A0367C7" w14:textId="77777777" w:rsidR="00370A55" w:rsidRDefault="00370A55" w:rsidP="00370A55">
      <w:pPr>
        <w:pStyle w:val="Subtitle"/>
        <w:numPr>
          <w:ilvl w:val="0"/>
          <w:numId w:val="0"/>
        </w:numPr>
        <w:ind w:left="180" w:firstLine="540"/>
        <w:jc w:val="center"/>
        <w:rPr>
          <w:rStyle w:val="SubtleReference"/>
        </w:rPr>
      </w:pPr>
    </w:p>
    <w:p w14:paraId="1FB13F1C" w14:textId="6F9F8171" w:rsidR="00370A55" w:rsidRDefault="00370A55" w:rsidP="00370A55">
      <w:pPr>
        <w:pStyle w:val="Subtitle"/>
        <w:numPr>
          <w:ilvl w:val="0"/>
          <w:numId w:val="0"/>
        </w:numPr>
        <w:ind w:left="180" w:firstLine="540"/>
        <w:jc w:val="center"/>
        <w:rPr>
          <w:rStyle w:val="SubtleReference"/>
        </w:rPr>
      </w:pPr>
      <w:r>
        <w:rPr>
          <w:rStyle w:val="SubtleReference"/>
        </w:rPr>
        <w:t xml:space="preserve">                      </w:t>
      </w:r>
      <w:r w:rsidRPr="00635640">
        <w:rPr>
          <w:rStyle w:val="SubtleReference"/>
        </w:rPr>
        <w:t>A STUDY GUIDE AND REFERENCE MANUAL</w:t>
      </w:r>
    </w:p>
    <w:p w14:paraId="2DDDE010" w14:textId="63E2DE66" w:rsidR="009A7747" w:rsidRDefault="00C6042F" w:rsidP="00C6042F">
      <w:pPr>
        <w:spacing w:before="0"/>
        <w:rPr>
          <w:rFonts w:ascii="Bahnschrift SemiCondensed" w:hAnsi="Bahnschrift SemiCondensed"/>
          <w:sz w:val="32"/>
          <w:szCs w:val="32"/>
        </w:rPr>
      </w:pPr>
      <w:r>
        <w:tab/>
      </w:r>
      <w:r>
        <w:tab/>
      </w:r>
      <w:r>
        <w:tab/>
      </w:r>
      <w:r>
        <w:tab/>
      </w:r>
      <w:r>
        <w:tab/>
      </w:r>
      <w:r>
        <w:tab/>
      </w:r>
      <w:r w:rsidR="003B1F04">
        <w:t xml:space="preserve">      </w:t>
      </w:r>
      <w:r w:rsidR="00A82712">
        <w:rPr>
          <w:b/>
          <w:bCs/>
        </w:rPr>
        <w:t xml:space="preserve">Section </w:t>
      </w:r>
      <w:r w:rsidR="00A2613C">
        <w:rPr>
          <w:b/>
          <w:bCs/>
        </w:rPr>
        <w:t>3</w:t>
      </w:r>
      <w:r w:rsidR="00A82712">
        <w:rPr>
          <w:b/>
          <w:bCs/>
        </w:rPr>
        <w:t>-A</w:t>
      </w:r>
      <w:r w:rsidR="00DC775C">
        <w:rPr>
          <w:b/>
          <w:bCs/>
        </w:rPr>
        <w:t>,</w:t>
      </w:r>
      <w:r w:rsidR="003B1F04">
        <w:rPr>
          <w:b/>
          <w:bCs/>
        </w:rPr>
        <w:t xml:space="preserve"> Appendix</w:t>
      </w:r>
      <w:r w:rsidR="00932F36">
        <w:t xml:space="preserve"> </w:t>
      </w:r>
      <w:r>
        <w:t xml:space="preserve">    </w:t>
      </w:r>
      <w:r w:rsidRPr="00C6042F">
        <w:rPr>
          <w:rFonts w:ascii="Bahnschrift SemiCondensed" w:hAnsi="Bahnschrift SemiCondensed"/>
          <w:sz w:val="32"/>
          <w:szCs w:val="32"/>
        </w:rPr>
        <w:t>202</w:t>
      </w:r>
      <w:r w:rsidR="001B7568">
        <w:rPr>
          <w:rFonts w:ascii="Bahnschrift SemiCondensed" w:hAnsi="Bahnschrift SemiCondensed"/>
          <w:sz w:val="32"/>
          <w:szCs w:val="32"/>
        </w:rPr>
        <w:t>4</w:t>
      </w:r>
    </w:p>
    <w:p w14:paraId="28532BE7" w14:textId="77777777" w:rsidR="00626EB2" w:rsidRDefault="00626EB2" w:rsidP="00C6042F">
      <w:pPr>
        <w:spacing w:before="0"/>
        <w:rPr>
          <w:rFonts w:ascii="Bahnschrift SemiCondensed" w:hAnsi="Bahnschrift SemiCondensed"/>
          <w:sz w:val="32"/>
          <w:szCs w:val="32"/>
        </w:rPr>
        <w:sectPr w:rsidR="00626EB2" w:rsidSect="00180E8D">
          <w:headerReference w:type="even" r:id="rId8"/>
          <w:headerReference w:type="default" r:id="rId9"/>
          <w:footerReference w:type="even" r:id="rId10"/>
          <w:footerReference w:type="default" r:id="rId11"/>
          <w:headerReference w:type="first" r:id="rId12"/>
          <w:footerReference w:type="first" r:id="rId13"/>
          <w:pgSz w:w="12240" w:h="15840"/>
          <w:pgMar w:top="1800" w:right="1800" w:bottom="1800" w:left="1800" w:header="720" w:footer="720" w:gutter="0"/>
          <w:cols w:space="720"/>
          <w:titlePg/>
          <w:docGrid w:linePitch="360"/>
        </w:sectPr>
      </w:pPr>
    </w:p>
    <w:p w14:paraId="4F9F2B76" w14:textId="19C81530" w:rsidR="00626EB2" w:rsidRDefault="00626EB2" w:rsidP="00C6042F">
      <w:pPr>
        <w:spacing w:before="0"/>
        <w:rPr>
          <w:rFonts w:ascii="Bahnschrift SemiCondensed" w:hAnsi="Bahnschrift SemiCondensed"/>
          <w:sz w:val="32"/>
          <w:szCs w:val="32"/>
        </w:rPr>
      </w:pPr>
    </w:p>
    <w:p w14:paraId="2BE184DE" w14:textId="0BE54656" w:rsidR="00626EB2" w:rsidRDefault="00626EB2" w:rsidP="00C6042F">
      <w:pPr>
        <w:spacing w:before="0"/>
        <w:rPr>
          <w:rFonts w:ascii="Bahnschrift SemiCondensed" w:hAnsi="Bahnschrift SemiCondensed"/>
          <w:sz w:val="32"/>
          <w:szCs w:val="32"/>
        </w:rPr>
      </w:pPr>
    </w:p>
    <w:p w14:paraId="75C80191" w14:textId="14F11DF3" w:rsidR="00626EB2" w:rsidRDefault="00626EB2" w:rsidP="00C6042F">
      <w:pPr>
        <w:spacing w:before="0"/>
        <w:rPr>
          <w:rFonts w:ascii="Bahnschrift SemiCondensed" w:hAnsi="Bahnschrift SemiCondensed"/>
          <w:sz w:val="32"/>
          <w:szCs w:val="32"/>
        </w:rPr>
      </w:pPr>
    </w:p>
    <w:p w14:paraId="0116B9F0" w14:textId="5FE7EAAD" w:rsidR="00626EB2" w:rsidRDefault="00626EB2" w:rsidP="00C6042F">
      <w:pPr>
        <w:spacing w:before="0"/>
        <w:rPr>
          <w:rFonts w:ascii="Bahnschrift SemiCondensed" w:hAnsi="Bahnschrift SemiCondensed"/>
          <w:sz w:val="32"/>
          <w:szCs w:val="32"/>
        </w:rPr>
      </w:pPr>
    </w:p>
    <w:p w14:paraId="5F22DB6B" w14:textId="574884BE" w:rsidR="00626EB2" w:rsidRDefault="00626EB2" w:rsidP="00C6042F">
      <w:pPr>
        <w:spacing w:before="0"/>
        <w:rPr>
          <w:rFonts w:ascii="Bahnschrift SemiCondensed" w:hAnsi="Bahnschrift SemiCondensed"/>
          <w:sz w:val="32"/>
          <w:szCs w:val="32"/>
        </w:rPr>
      </w:pPr>
    </w:p>
    <w:p w14:paraId="141943F1" w14:textId="28504301" w:rsidR="00626EB2" w:rsidRDefault="00626EB2" w:rsidP="00C6042F">
      <w:pPr>
        <w:spacing w:before="0"/>
        <w:rPr>
          <w:rFonts w:ascii="Bahnschrift SemiCondensed" w:hAnsi="Bahnschrift SemiCondensed"/>
          <w:sz w:val="32"/>
          <w:szCs w:val="32"/>
        </w:rPr>
      </w:pPr>
    </w:p>
    <w:p w14:paraId="289C5ECD" w14:textId="77777777" w:rsidR="000827EB" w:rsidRDefault="000827EB" w:rsidP="00C6042F">
      <w:pPr>
        <w:spacing w:before="0"/>
        <w:rPr>
          <w:rFonts w:ascii="Bahnschrift SemiCondensed" w:hAnsi="Bahnschrift SemiCondensed"/>
          <w:sz w:val="32"/>
          <w:szCs w:val="32"/>
        </w:rPr>
      </w:pPr>
    </w:p>
    <w:p w14:paraId="63DF339C" w14:textId="77777777" w:rsidR="000827EB" w:rsidRDefault="000827EB" w:rsidP="00C6042F">
      <w:pPr>
        <w:spacing w:before="0"/>
        <w:rPr>
          <w:rFonts w:ascii="Bahnschrift SemiCondensed" w:hAnsi="Bahnschrift SemiCondensed"/>
          <w:sz w:val="32"/>
          <w:szCs w:val="32"/>
        </w:rPr>
      </w:pPr>
    </w:p>
    <w:p w14:paraId="194F9ECE" w14:textId="77777777" w:rsidR="000827EB" w:rsidRDefault="000827EB" w:rsidP="00C6042F">
      <w:pPr>
        <w:spacing w:before="0"/>
        <w:rPr>
          <w:rFonts w:ascii="Bahnschrift SemiCondensed" w:hAnsi="Bahnschrift SemiCondensed"/>
          <w:sz w:val="32"/>
          <w:szCs w:val="32"/>
        </w:rPr>
      </w:pPr>
    </w:p>
    <w:p w14:paraId="7D8DA687" w14:textId="77777777" w:rsidR="000827EB" w:rsidRDefault="000827EB" w:rsidP="00C6042F">
      <w:pPr>
        <w:spacing w:before="0"/>
        <w:rPr>
          <w:rFonts w:ascii="Bahnschrift SemiCondensed" w:hAnsi="Bahnschrift SemiCondensed"/>
          <w:sz w:val="32"/>
          <w:szCs w:val="32"/>
        </w:rPr>
      </w:pPr>
    </w:p>
    <w:p w14:paraId="681197CD" w14:textId="77777777" w:rsidR="000827EB" w:rsidRDefault="000827EB" w:rsidP="00C6042F">
      <w:pPr>
        <w:spacing w:before="0"/>
        <w:rPr>
          <w:rFonts w:ascii="Bahnschrift SemiCondensed" w:hAnsi="Bahnschrift SemiCondensed"/>
          <w:sz w:val="32"/>
          <w:szCs w:val="32"/>
        </w:rPr>
      </w:pPr>
    </w:p>
    <w:p w14:paraId="4DAF7E8D" w14:textId="77777777" w:rsidR="000827EB" w:rsidRDefault="000827EB" w:rsidP="00C6042F">
      <w:pPr>
        <w:spacing w:before="0"/>
        <w:rPr>
          <w:rFonts w:ascii="Bahnschrift SemiCondensed" w:hAnsi="Bahnschrift SemiCondensed"/>
          <w:sz w:val="32"/>
          <w:szCs w:val="32"/>
        </w:rPr>
      </w:pPr>
    </w:p>
    <w:p w14:paraId="148D1C90" w14:textId="77777777" w:rsidR="000827EB" w:rsidRDefault="000827EB" w:rsidP="00C6042F">
      <w:pPr>
        <w:spacing w:before="0"/>
        <w:rPr>
          <w:rFonts w:ascii="Bahnschrift SemiCondensed" w:hAnsi="Bahnschrift SemiCondensed"/>
          <w:sz w:val="32"/>
          <w:szCs w:val="32"/>
        </w:rPr>
      </w:pPr>
    </w:p>
    <w:p w14:paraId="2A2737A9" w14:textId="3D8F0E02" w:rsidR="00626EB2" w:rsidRDefault="00626EB2" w:rsidP="00C6042F">
      <w:pPr>
        <w:spacing w:before="0"/>
        <w:rPr>
          <w:rFonts w:ascii="Bahnschrift SemiCondensed" w:hAnsi="Bahnschrift SemiCondensed"/>
          <w:sz w:val="32"/>
          <w:szCs w:val="32"/>
        </w:rPr>
      </w:pPr>
    </w:p>
    <w:p w14:paraId="341944BC" w14:textId="486EAA40" w:rsidR="00626EB2" w:rsidRDefault="00626EB2" w:rsidP="00C6042F">
      <w:pPr>
        <w:spacing w:before="0"/>
        <w:rPr>
          <w:rFonts w:ascii="Bahnschrift SemiCondensed" w:hAnsi="Bahnschrift SemiCondensed"/>
          <w:sz w:val="32"/>
          <w:szCs w:val="32"/>
        </w:rPr>
      </w:pPr>
    </w:p>
    <w:p w14:paraId="58863DCD" w14:textId="30FDD889" w:rsidR="00626EB2" w:rsidRDefault="00626EB2" w:rsidP="00C6042F">
      <w:pPr>
        <w:spacing w:before="0"/>
        <w:rPr>
          <w:rFonts w:ascii="Bahnschrift SemiCondensed" w:hAnsi="Bahnschrift SemiCondensed"/>
          <w:sz w:val="32"/>
          <w:szCs w:val="32"/>
        </w:rPr>
      </w:pPr>
    </w:p>
    <w:p w14:paraId="1568CB4D" w14:textId="704C000B" w:rsidR="00626EB2" w:rsidRDefault="00626EB2" w:rsidP="00C6042F">
      <w:pPr>
        <w:spacing w:before="0"/>
        <w:rPr>
          <w:rFonts w:ascii="Bahnschrift SemiCondensed" w:hAnsi="Bahnschrift SemiCondensed"/>
          <w:sz w:val="32"/>
          <w:szCs w:val="32"/>
        </w:rPr>
      </w:pPr>
    </w:p>
    <w:p w14:paraId="2EAA933E" w14:textId="60DF8511" w:rsidR="00626EB2" w:rsidRDefault="00626EB2" w:rsidP="00C6042F">
      <w:pPr>
        <w:spacing w:before="0"/>
        <w:rPr>
          <w:rFonts w:ascii="Bahnschrift SemiCondensed" w:hAnsi="Bahnschrift SemiCondensed"/>
          <w:sz w:val="32"/>
          <w:szCs w:val="32"/>
        </w:rPr>
      </w:pPr>
    </w:p>
    <w:p w14:paraId="7A00CB51" w14:textId="0B84E315" w:rsidR="00626EB2" w:rsidRDefault="00626EB2" w:rsidP="00C6042F">
      <w:pPr>
        <w:spacing w:before="0"/>
        <w:rPr>
          <w:rFonts w:ascii="Bahnschrift SemiCondensed" w:hAnsi="Bahnschrift SemiCondensed"/>
          <w:sz w:val="32"/>
          <w:szCs w:val="32"/>
        </w:rPr>
      </w:pPr>
    </w:p>
    <w:p w14:paraId="0D6AFC9F" w14:textId="77777777" w:rsidR="000827EB" w:rsidRDefault="000827EB" w:rsidP="00C6042F">
      <w:pPr>
        <w:spacing w:before="0"/>
        <w:rPr>
          <w:rFonts w:ascii="Bahnschrift SemiCondensed" w:hAnsi="Bahnschrift SemiCondensed"/>
          <w:sz w:val="32"/>
          <w:szCs w:val="32"/>
        </w:rPr>
      </w:pPr>
    </w:p>
    <w:p w14:paraId="04084B77" w14:textId="4D43B580" w:rsidR="00626EB2" w:rsidRDefault="00626EB2" w:rsidP="00C6042F">
      <w:pPr>
        <w:spacing w:before="0"/>
        <w:rPr>
          <w:rFonts w:ascii="Bahnschrift SemiCondensed" w:hAnsi="Bahnschrift SemiCondensed"/>
          <w:sz w:val="32"/>
          <w:szCs w:val="32"/>
        </w:rPr>
      </w:pPr>
    </w:p>
    <w:p w14:paraId="3996BBDA" w14:textId="66B1778E" w:rsidR="00626EB2" w:rsidRDefault="00626EB2" w:rsidP="00C6042F">
      <w:pPr>
        <w:spacing w:before="0"/>
        <w:rPr>
          <w:rFonts w:ascii="Bahnschrift SemiCondensed" w:hAnsi="Bahnschrift SemiCondensed"/>
          <w:sz w:val="32"/>
          <w:szCs w:val="32"/>
        </w:rPr>
      </w:pPr>
    </w:p>
    <w:bookmarkStart w:id="1" w:name="_Toc139811358" w:displacedByCustomXml="next"/>
    <w:sdt>
      <w:sdtPr>
        <w:rPr>
          <w:rFonts w:eastAsiaTheme="minorHAnsi" w:cs="Arial"/>
          <w:b w:val="0"/>
          <w:color w:val="auto"/>
          <w:sz w:val="24"/>
          <w:szCs w:val="22"/>
        </w:rPr>
        <w:id w:val="-439228873"/>
        <w:docPartObj>
          <w:docPartGallery w:val="Table of Contents"/>
          <w:docPartUnique/>
        </w:docPartObj>
      </w:sdtPr>
      <w:sdtEndPr>
        <w:rPr>
          <w:bCs/>
          <w:noProof/>
        </w:rPr>
      </w:sdtEndPr>
      <w:sdtContent>
        <w:p w14:paraId="3D8BCC37" w14:textId="2E6A2E14" w:rsidR="00982E0D" w:rsidRDefault="00982E0D">
          <w:pPr>
            <w:pStyle w:val="TOCHeading"/>
          </w:pPr>
          <w:r>
            <w:t>Contents</w:t>
          </w:r>
        </w:p>
        <w:p w14:paraId="03FB3026" w14:textId="2D7F446B" w:rsidR="00D64238" w:rsidRDefault="00982E0D">
          <w:pPr>
            <w:pStyle w:val="TOC1"/>
            <w:rPr>
              <w:rFonts w:asciiTheme="minorHAnsi" w:hAnsiTheme="minorHAnsi" w:cstheme="minorBidi"/>
              <w:b w:val="0"/>
              <w:kern w:val="2"/>
              <w:sz w:val="24"/>
              <w:szCs w:val="24"/>
              <w14:ligatures w14:val="standardContextual"/>
            </w:rPr>
          </w:pPr>
          <w:r>
            <w:fldChar w:fldCharType="begin"/>
          </w:r>
          <w:r>
            <w:instrText xml:space="preserve"> TOC \o "1-3" \h \z \u </w:instrText>
          </w:r>
          <w:r>
            <w:fldChar w:fldCharType="separate"/>
          </w:r>
          <w:hyperlink w:anchor="_Toc168747659" w:history="1">
            <w:r w:rsidR="00D64238" w:rsidRPr="00DC1432">
              <w:rPr>
                <w:rStyle w:val="Hyperlink"/>
              </w:rPr>
              <w:t>Appendix 1. INTRODUCTION – DEFINITIONS</w:t>
            </w:r>
            <w:r w:rsidR="00D64238">
              <w:rPr>
                <w:webHidden/>
              </w:rPr>
              <w:tab/>
            </w:r>
            <w:r w:rsidR="00D64238">
              <w:rPr>
                <w:webHidden/>
              </w:rPr>
              <w:fldChar w:fldCharType="begin"/>
            </w:r>
            <w:r w:rsidR="00D64238">
              <w:rPr>
                <w:webHidden/>
              </w:rPr>
              <w:instrText xml:space="preserve"> PAGEREF _Toc168747659 \h </w:instrText>
            </w:r>
            <w:r w:rsidR="00D64238">
              <w:rPr>
                <w:webHidden/>
              </w:rPr>
            </w:r>
            <w:r w:rsidR="00D64238">
              <w:rPr>
                <w:webHidden/>
              </w:rPr>
              <w:fldChar w:fldCharType="separate"/>
            </w:r>
            <w:r w:rsidR="00D64238">
              <w:rPr>
                <w:webHidden/>
              </w:rPr>
              <w:t>1</w:t>
            </w:r>
            <w:r w:rsidR="00D64238">
              <w:rPr>
                <w:webHidden/>
              </w:rPr>
              <w:fldChar w:fldCharType="end"/>
            </w:r>
          </w:hyperlink>
        </w:p>
        <w:p w14:paraId="5672CEB0" w14:textId="273322B9" w:rsidR="00D64238" w:rsidRDefault="002D1887">
          <w:pPr>
            <w:pStyle w:val="TOC1"/>
            <w:rPr>
              <w:rFonts w:asciiTheme="minorHAnsi" w:hAnsiTheme="minorHAnsi" w:cstheme="minorBidi"/>
              <w:b w:val="0"/>
              <w:kern w:val="2"/>
              <w:sz w:val="24"/>
              <w:szCs w:val="24"/>
              <w14:ligatures w14:val="standardContextual"/>
            </w:rPr>
          </w:pPr>
          <w:hyperlink w:anchor="_Toc168747660" w:history="1">
            <w:r w:rsidR="00D64238" w:rsidRPr="00DC1432">
              <w:rPr>
                <w:rStyle w:val="Hyperlink"/>
              </w:rPr>
              <w:t>Appendix 2. THE ROLE OF THE CAREGIVER</w:t>
            </w:r>
            <w:r w:rsidR="00D64238">
              <w:rPr>
                <w:webHidden/>
              </w:rPr>
              <w:tab/>
            </w:r>
            <w:r w:rsidR="00D64238">
              <w:rPr>
                <w:webHidden/>
              </w:rPr>
              <w:fldChar w:fldCharType="begin"/>
            </w:r>
            <w:r w:rsidR="00D64238">
              <w:rPr>
                <w:webHidden/>
              </w:rPr>
              <w:instrText xml:space="preserve"> PAGEREF _Toc168747660 \h </w:instrText>
            </w:r>
            <w:r w:rsidR="00D64238">
              <w:rPr>
                <w:webHidden/>
              </w:rPr>
            </w:r>
            <w:r w:rsidR="00D64238">
              <w:rPr>
                <w:webHidden/>
              </w:rPr>
              <w:fldChar w:fldCharType="separate"/>
            </w:r>
            <w:r w:rsidR="00D64238">
              <w:rPr>
                <w:webHidden/>
              </w:rPr>
              <w:t>17</w:t>
            </w:r>
            <w:r w:rsidR="00D64238">
              <w:rPr>
                <w:webHidden/>
              </w:rPr>
              <w:fldChar w:fldCharType="end"/>
            </w:r>
          </w:hyperlink>
        </w:p>
        <w:p w14:paraId="0D700836" w14:textId="625108E0" w:rsidR="00D64238" w:rsidRDefault="002D1887">
          <w:pPr>
            <w:pStyle w:val="TOC2"/>
            <w:rPr>
              <w:rFonts w:asciiTheme="minorHAnsi" w:hAnsiTheme="minorHAnsi" w:cstheme="minorBidi"/>
              <w:b w:val="0"/>
              <w:caps w:val="0"/>
              <w:color w:val="auto"/>
              <w:kern w:val="2"/>
              <w14:ligatures w14:val="standardContextual"/>
            </w:rPr>
          </w:pPr>
          <w:hyperlink w:anchor="_Toc168747661" w:history="1">
            <w:r w:rsidR="00D64238" w:rsidRPr="00DC1432">
              <w:rPr>
                <w:rStyle w:val="Hyperlink"/>
                <w:bCs/>
              </w:rPr>
              <w:t>A.</w:t>
            </w:r>
            <w:r w:rsidR="00D64238">
              <w:rPr>
                <w:rFonts w:asciiTheme="minorHAnsi" w:hAnsiTheme="minorHAnsi" w:cstheme="minorBidi"/>
                <w:b w:val="0"/>
                <w:caps w:val="0"/>
                <w:color w:val="auto"/>
                <w:kern w:val="2"/>
                <w14:ligatures w14:val="standardContextual"/>
              </w:rPr>
              <w:tab/>
            </w:r>
            <w:r w:rsidR="00D64238" w:rsidRPr="00DC1432">
              <w:rPr>
                <w:rStyle w:val="Hyperlink"/>
              </w:rPr>
              <w:t>duties A CAREGIVER MAY BE EXPECTED TO PERFORM</w:t>
            </w:r>
            <w:r w:rsidR="00D64238">
              <w:rPr>
                <w:webHidden/>
              </w:rPr>
              <w:tab/>
            </w:r>
            <w:r w:rsidR="00D64238">
              <w:rPr>
                <w:webHidden/>
              </w:rPr>
              <w:fldChar w:fldCharType="begin"/>
            </w:r>
            <w:r w:rsidR="00D64238">
              <w:rPr>
                <w:webHidden/>
              </w:rPr>
              <w:instrText xml:space="preserve"> PAGEREF _Toc168747661 \h </w:instrText>
            </w:r>
            <w:r w:rsidR="00D64238">
              <w:rPr>
                <w:webHidden/>
              </w:rPr>
            </w:r>
            <w:r w:rsidR="00D64238">
              <w:rPr>
                <w:webHidden/>
              </w:rPr>
              <w:fldChar w:fldCharType="separate"/>
            </w:r>
            <w:r w:rsidR="00D64238">
              <w:rPr>
                <w:webHidden/>
              </w:rPr>
              <w:t>17</w:t>
            </w:r>
            <w:r w:rsidR="00D64238">
              <w:rPr>
                <w:webHidden/>
              </w:rPr>
              <w:fldChar w:fldCharType="end"/>
            </w:r>
          </w:hyperlink>
        </w:p>
        <w:p w14:paraId="1DF7C407" w14:textId="600700DA" w:rsidR="00D64238" w:rsidRDefault="002D1887">
          <w:pPr>
            <w:pStyle w:val="TOC3"/>
            <w:rPr>
              <w:rFonts w:asciiTheme="minorHAnsi" w:hAnsiTheme="minorHAnsi" w:cstheme="minorBidi"/>
              <w:kern w:val="2"/>
              <w:szCs w:val="24"/>
              <w14:ligatures w14:val="standardContextual"/>
            </w:rPr>
          </w:pPr>
          <w:hyperlink w:anchor="_Toc168747662" w:history="1">
            <w:r w:rsidR="00D64238" w:rsidRPr="00DC1432">
              <w:rPr>
                <w:rStyle w:val="Hyperlink"/>
                <w:bCs/>
              </w:rPr>
              <w:t>1.</w:t>
            </w:r>
            <w:r w:rsidR="00D64238">
              <w:rPr>
                <w:rFonts w:asciiTheme="minorHAnsi" w:hAnsiTheme="minorHAnsi" w:cstheme="minorBidi"/>
                <w:kern w:val="2"/>
                <w:szCs w:val="24"/>
                <w14:ligatures w14:val="standardContextual"/>
              </w:rPr>
              <w:tab/>
            </w:r>
            <w:r w:rsidR="00D64238" w:rsidRPr="00DC1432">
              <w:rPr>
                <w:rStyle w:val="Hyperlink"/>
              </w:rPr>
              <w:t>MEASURING INTAKE AND OUTPUT (I&amp;O)</w:t>
            </w:r>
            <w:r w:rsidR="00D64238">
              <w:rPr>
                <w:webHidden/>
              </w:rPr>
              <w:tab/>
            </w:r>
            <w:r w:rsidR="00D64238">
              <w:rPr>
                <w:webHidden/>
              </w:rPr>
              <w:fldChar w:fldCharType="begin"/>
            </w:r>
            <w:r w:rsidR="00D64238">
              <w:rPr>
                <w:webHidden/>
              </w:rPr>
              <w:instrText xml:space="preserve"> PAGEREF _Toc168747662 \h </w:instrText>
            </w:r>
            <w:r w:rsidR="00D64238">
              <w:rPr>
                <w:webHidden/>
              </w:rPr>
            </w:r>
            <w:r w:rsidR="00D64238">
              <w:rPr>
                <w:webHidden/>
              </w:rPr>
              <w:fldChar w:fldCharType="separate"/>
            </w:r>
            <w:r w:rsidR="00D64238">
              <w:rPr>
                <w:webHidden/>
              </w:rPr>
              <w:t>17</w:t>
            </w:r>
            <w:r w:rsidR="00D64238">
              <w:rPr>
                <w:webHidden/>
              </w:rPr>
              <w:fldChar w:fldCharType="end"/>
            </w:r>
          </w:hyperlink>
        </w:p>
        <w:p w14:paraId="4528142A" w14:textId="4E8F2806" w:rsidR="00D64238" w:rsidRDefault="002D1887">
          <w:pPr>
            <w:pStyle w:val="TOC3"/>
            <w:rPr>
              <w:rFonts w:asciiTheme="minorHAnsi" w:hAnsiTheme="minorHAnsi" w:cstheme="minorBidi"/>
              <w:kern w:val="2"/>
              <w:szCs w:val="24"/>
              <w14:ligatures w14:val="standardContextual"/>
            </w:rPr>
          </w:pPr>
          <w:hyperlink w:anchor="_Toc168747663" w:history="1">
            <w:r w:rsidR="00D64238" w:rsidRPr="00DC1432">
              <w:rPr>
                <w:rStyle w:val="Hyperlink"/>
                <w:bCs/>
              </w:rPr>
              <w:t>2.</w:t>
            </w:r>
            <w:r w:rsidR="00D64238">
              <w:rPr>
                <w:rFonts w:asciiTheme="minorHAnsi" w:hAnsiTheme="minorHAnsi" w:cstheme="minorBidi"/>
                <w:kern w:val="2"/>
                <w:szCs w:val="24"/>
                <w14:ligatures w14:val="standardContextual"/>
              </w:rPr>
              <w:tab/>
            </w:r>
            <w:r w:rsidR="00D64238" w:rsidRPr="00DC1432">
              <w:rPr>
                <w:rStyle w:val="Hyperlink"/>
              </w:rPr>
              <w:t>COLLECTION OF URINE SPECIMENS:</w:t>
            </w:r>
            <w:r w:rsidR="00D64238">
              <w:rPr>
                <w:webHidden/>
              </w:rPr>
              <w:tab/>
            </w:r>
            <w:r w:rsidR="00D64238">
              <w:rPr>
                <w:webHidden/>
              </w:rPr>
              <w:fldChar w:fldCharType="begin"/>
            </w:r>
            <w:r w:rsidR="00D64238">
              <w:rPr>
                <w:webHidden/>
              </w:rPr>
              <w:instrText xml:space="preserve"> PAGEREF _Toc168747663 \h </w:instrText>
            </w:r>
            <w:r w:rsidR="00D64238">
              <w:rPr>
                <w:webHidden/>
              </w:rPr>
            </w:r>
            <w:r w:rsidR="00D64238">
              <w:rPr>
                <w:webHidden/>
              </w:rPr>
              <w:fldChar w:fldCharType="separate"/>
            </w:r>
            <w:r w:rsidR="00D64238">
              <w:rPr>
                <w:webHidden/>
              </w:rPr>
              <w:t>18</w:t>
            </w:r>
            <w:r w:rsidR="00D64238">
              <w:rPr>
                <w:webHidden/>
              </w:rPr>
              <w:fldChar w:fldCharType="end"/>
            </w:r>
          </w:hyperlink>
        </w:p>
        <w:p w14:paraId="2D9A5E02" w14:textId="330A1C01" w:rsidR="00D64238" w:rsidRDefault="002D1887">
          <w:pPr>
            <w:pStyle w:val="TOC3"/>
            <w:rPr>
              <w:rFonts w:asciiTheme="minorHAnsi" w:hAnsiTheme="minorHAnsi" w:cstheme="minorBidi"/>
              <w:kern w:val="2"/>
              <w:szCs w:val="24"/>
              <w14:ligatures w14:val="standardContextual"/>
            </w:rPr>
          </w:pPr>
          <w:hyperlink w:anchor="_Toc168747664" w:history="1">
            <w:r w:rsidR="00D64238" w:rsidRPr="00DC1432">
              <w:rPr>
                <w:rStyle w:val="Hyperlink"/>
                <w:bCs/>
              </w:rPr>
              <w:t>3.</w:t>
            </w:r>
            <w:r w:rsidR="00D64238">
              <w:rPr>
                <w:rFonts w:asciiTheme="minorHAnsi" w:hAnsiTheme="minorHAnsi" w:cstheme="minorBidi"/>
                <w:kern w:val="2"/>
                <w:szCs w:val="24"/>
                <w14:ligatures w14:val="standardContextual"/>
              </w:rPr>
              <w:tab/>
            </w:r>
            <w:r w:rsidR="00D64238" w:rsidRPr="00DC1432">
              <w:rPr>
                <w:rStyle w:val="Hyperlink"/>
              </w:rPr>
              <w:t>URINARY CATHETER CARE:</w:t>
            </w:r>
            <w:r w:rsidR="00D64238">
              <w:rPr>
                <w:webHidden/>
              </w:rPr>
              <w:tab/>
            </w:r>
            <w:r w:rsidR="00D64238">
              <w:rPr>
                <w:webHidden/>
              </w:rPr>
              <w:fldChar w:fldCharType="begin"/>
            </w:r>
            <w:r w:rsidR="00D64238">
              <w:rPr>
                <w:webHidden/>
              </w:rPr>
              <w:instrText xml:space="preserve"> PAGEREF _Toc168747664 \h </w:instrText>
            </w:r>
            <w:r w:rsidR="00D64238">
              <w:rPr>
                <w:webHidden/>
              </w:rPr>
            </w:r>
            <w:r w:rsidR="00D64238">
              <w:rPr>
                <w:webHidden/>
              </w:rPr>
              <w:fldChar w:fldCharType="separate"/>
            </w:r>
            <w:r w:rsidR="00D64238">
              <w:rPr>
                <w:webHidden/>
              </w:rPr>
              <w:t>19</w:t>
            </w:r>
            <w:r w:rsidR="00D64238">
              <w:rPr>
                <w:webHidden/>
              </w:rPr>
              <w:fldChar w:fldCharType="end"/>
            </w:r>
          </w:hyperlink>
        </w:p>
        <w:p w14:paraId="499A4EAF" w14:textId="0A0EE44E" w:rsidR="00D64238" w:rsidRDefault="002D1887">
          <w:pPr>
            <w:pStyle w:val="TOC3"/>
            <w:rPr>
              <w:rFonts w:asciiTheme="minorHAnsi" w:hAnsiTheme="minorHAnsi" w:cstheme="minorBidi"/>
              <w:kern w:val="2"/>
              <w:szCs w:val="24"/>
              <w14:ligatures w14:val="standardContextual"/>
            </w:rPr>
          </w:pPr>
          <w:hyperlink w:anchor="_Toc168747666" w:history="1">
            <w:r w:rsidR="00D64238" w:rsidRPr="00DC1432">
              <w:rPr>
                <w:rStyle w:val="Hyperlink"/>
                <w:bCs/>
              </w:rPr>
              <w:t>4.</w:t>
            </w:r>
            <w:r w:rsidR="00D64238">
              <w:rPr>
                <w:rFonts w:asciiTheme="minorHAnsi" w:hAnsiTheme="minorHAnsi" w:cstheme="minorBidi"/>
                <w:kern w:val="2"/>
                <w:szCs w:val="24"/>
                <w14:ligatures w14:val="standardContextual"/>
              </w:rPr>
              <w:tab/>
            </w:r>
            <w:r w:rsidR="00D64238" w:rsidRPr="00DC1432">
              <w:rPr>
                <w:rStyle w:val="Hyperlink"/>
              </w:rPr>
              <w:t>ORAL SUCTIONING:</w:t>
            </w:r>
            <w:r w:rsidR="00D64238">
              <w:rPr>
                <w:webHidden/>
              </w:rPr>
              <w:tab/>
            </w:r>
            <w:r w:rsidR="00D64238">
              <w:rPr>
                <w:webHidden/>
              </w:rPr>
              <w:fldChar w:fldCharType="begin"/>
            </w:r>
            <w:r w:rsidR="00D64238">
              <w:rPr>
                <w:webHidden/>
              </w:rPr>
              <w:instrText xml:space="preserve"> PAGEREF _Toc168747666 \h </w:instrText>
            </w:r>
            <w:r w:rsidR="00D64238">
              <w:rPr>
                <w:webHidden/>
              </w:rPr>
            </w:r>
            <w:r w:rsidR="00D64238">
              <w:rPr>
                <w:webHidden/>
              </w:rPr>
              <w:fldChar w:fldCharType="separate"/>
            </w:r>
            <w:r w:rsidR="00D64238">
              <w:rPr>
                <w:webHidden/>
              </w:rPr>
              <w:t>23</w:t>
            </w:r>
            <w:r w:rsidR="00D64238">
              <w:rPr>
                <w:webHidden/>
              </w:rPr>
              <w:fldChar w:fldCharType="end"/>
            </w:r>
          </w:hyperlink>
        </w:p>
        <w:p w14:paraId="3FC97314" w14:textId="1390A349" w:rsidR="00D64238" w:rsidRDefault="002D1887">
          <w:pPr>
            <w:pStyle w:val="TOC3"/>
            <w:rPr>
              <w:rFonts w:asciiTheme="minorHAnsi" w:hAnsiTheme="minorHAnsi" w:cstheme="minorBidi"/>
              <w:kern w:val="2"/>
              <w:szCs w:val="24"/>
              <w14:ligatures w14:val="standardContextual"/>
            </w:rPr>
          </w:pPr>
          <w:hyperlink w:anchor="_Toc168747667" w:history="1">
            <w:r w:rsidR="00D64238" w:rsidRPr="00DC1432">
              <w:rPr>
                <w:rStyle w:val="Hyperlink"/>
                <w:bCs/>
              </w:rPr>
              <w:t>5.</w:t>
            </w:r>
            <w:r w:rsidR="00D64238">
              <w:rPr>
                <w:rFonts w:asciiTheme="minorHAnsi" w:hAnsiTheme="minorHAnsi" w:cstheme="minorBidi"/>
                <w:kern w:val="2"/>
                <w:szCs w:val="24"/>
                <w14:ligatures w14:val="standardContextual"/>
              </w:rPr>
              <w:tab/>
            </w:r>
            <w:r w:rsidR="00D64238" w:rsidRPr="00DC1432">
              <w:rPr>
                <w:rStyle w:val="Hyperlink"/>
              </w:rPr>
              <w:t>ASSISTING WITH COMPRESSION HOSE (stockings):</w:t>
            </w:r>
            <w:r w:rsidR="00D64238">
              <w:rPr>
                <w:webHidden/>
              </w:rPr>
              <w:tab/>
            </w:r>
            <w:r w:rsidR="00D64238">
              <w:rPr>
                <w:webHidden/>
              </w:rPr>
              <w:fldChar w:fldCharType="begin"/>
            </w:r>
            <w:r w:rsidR="00D64238">
              <w:rPr>
                <w:webHidden/>
              </w:rPr>
              <w:instrText xml:space="preserve"> PAGEREF _Toc168747667 \h </w:instrText>
            </w:r>
            <w:r w:rsidR="00D64238">
              <w:rPr>
                <w:webHidden/>
              </w:rPr>
            </w:r>
            <w:r w:rsidR="00D64238">
              <w:rPr>
                <w:webHidden/>
              </w:rPr>
              <w:fldChar w:fldCharType="separate"/>
            </w:r>
            <w:r w:rsidR="00D64238">
              <w:rPr>
                <w:webHidden/>
              </w:rPr>
              <w:t>24</w:t>
            </w:r>
            <w:r w:rsidR="00D64238">
              <w:rPr>
                <w:webHidden/>
              </w:rPr>
              <w:fldChar w:fldCharType="end"/>
            </w:r>
          </w:hyperlink>
        </w:p>
        <w:p w14:paraId="2E50A87F" w14:textId="3A409383" w:rsidR="00D64238" w:rsidRDefault="002D1887">
          <w:pPr>
            <w:pStyle w:val="TOC1"/>
            <w:rPr>
              <w:rFonts w:asciiTheme="minorHAnsi" w:hAnsiTheme="minorHAnsi" w:cstheme="minorBidi"/>
              <w:b w:val="0"/>
              <w:kern w:val="2"/>
              <w:sz w:val="24"/>
              <w:szCs w:val="24"/>
              <w14:ligatures w14:val="standardContextual"/>
            </w:rPr>
          </w:pPr>
          <w:hyperlink w:anchor="_Toc168747668" w:history="1">
            <w:r w:rsidR="00D64238" w:rsidRPr="00DC1432">
              <w:rPr>
                <w:rStyle w:val="Hyperlink"/>
              </w:rPr>
              <w:t>Appendix 3. GENERAL INFORMATION</w:t>
            </w:r>
            <w:r w:rsidR="00D64238">
              <w:rPr>
                <w:webHidden/>
              </w:rPr>
              <w:tab/>
            </w:r>
            <w:r w:rsidR="00D64238">
              <w:rPr>
                <w:webHidden/>
              </w:rPr>
              <w:fldChar w:fldCharType="begin"/>
            </w:r>
            <w:r w:rsidR="00D64238">
              <w:rPr>
                <w:webHidden/>
              </w:rPr>
              <w:instrText xml:space="preserve"> PAGEREF _Toc168747668 \h </w:instrText>
            </w:r>
            <w:r w:rsidR="00D64238">
              <w:rPr>
                <w:webHidden/>
              </w:rPr>
            </w:r>
            <w:r w:rsidR="00D64238">
              <w:rPr>
                <w:webHidden/>
              </w:rPr>
              <w:fldChar w:fldCharType="separate"/>
            </w:r>
            <w:r w:rsidR="00D64238">
              <w:rPr>
                <w:webHidden/>
              </w:rPr>
              <w:t>26</w:t>
            </w:r>
            <w:r w:rsidR="00D64238">
              <w:rPr>
                <w:webHidden/>
              </w:rPr>
              <w:fldChar w:fldCharType="end"/>
            </w:r>
          </w:hyperlink>
        </w:p>
        <w:p w14:paraId="675CEEFE" w14:textId="5D07B769" w:rsidR="00D64238" w:rsidRDefault="002D1887">
          <w:pPr>
            <w:pStyle w:val="TOC2"/>
            <w:rPr>
              <w:rFonts w:asciiTheme="minorHAnsi" w:hAnsiTheme="minorHAnsi" w:cstheme="minorBidi"/>
              <w:b w:val="0"/>
              <w:caps w:val="0"/>
              <w:color w:val="auto"/>
              <w:kern w:val="2"/>
              <w14:ligatures w14:val="standardContextual"/>
            </w:rPr>
          </w:pPr>
          <w:hyperlink w:anchor="_Toc168747669" w:history="1">
            <w:r w:rsidR="00D64238" w:rsidRPr="00DC1432">
              <w:rPr>
                <w:rStyle w:val="Hyperlink"/>
                <w:bCs/>
              </w:rPr>
              <w:t>A.</w:t>
            </w:r>
            <w:r w:rsidR="00D64238">
              <w:rPr>
                <w:rFonts w:asciiTheme="minorHAnsi" w:hAnsiTheme="minorHAnsi" w:cstheme="minorBidi"/>
                <w:b w:val="0"/>
                <w:caps w:val="0"/>
                <w:color w:val="auto"/>
                <w:kern w:val="2"/>
                <w14:ligatures w14:val="standardContextual"/>
              </w:rPr>
              <w:tab/>
            </w:r>
            <w:r w:rsidR="00D64238" w:rsidRPr="00DC1432">
              <w:rPr>
                <w:rStyle w:val="Hyperlink"/>
              </w:rPr>
              <w:t>CONTROLLED SUBSTANCES</w:t>
            </w:r>
            <w:r w:rsidR="00D64238">
              <w:rPr>
                <w:webHidden/>
              </w:rPr>
              <w:tab/>
            </w:r>
            <w:r w:rsidR="00D64238">
              <w:rPr>
                <w:webHidden/>
              </w:rPr>
              <w:fldChar w:fldCharType="begin"/>
            </w:r>
            <w:r w:rsidR="00D64238">
              <w:rPr>
                <w:webHidden/>
              </w:rPr>
              <w:instrText xml:space="preserve"> PAGEREF _Toc168747669 \h </w:instrText>
            </w:r>
            <w:r w:rsidR="00D64238">
              <w:rPr>
                <w:webHidden/>
              </w:rPr>
            </w:r>
            <w:r w:rsidR="00D64238">
              <w:rPr>
                <w:webHidden/>
              </w:rPr>
              <w:fldChar w:fldCharType="separate"/>
            </w:r>
            <w:r w:rsidR="00D64238">
              <w:rPr>
                <w:webHidden/>
              </w:rPr>
              <w:t>26</w:t>
            </w:r>
            <w:r w:rsidR="00D64238">
              <w:rPr>
                <w:webHidden/>
              </w:rPr>
              <w:fldChar w:fldCharType="end"/>
            </w:r>
          </w:hyperlink>
        </w:p>
        <w:p w14:paraId="5FD01B11" w14:textId="5123B3B3" w:rsidR="00D64238" w:rsidRDefault="002D1887">
          <w:pPr>
            <w:pStyle w:val="TOC2"/>
            <w:rPr>
              <w:rFonts w:asciiTheme="minorHAnsi" w:hAnsiTheme="minorHAnsi" w:cstheme="minorBidi"/>
              <w:b w:val="0"/>
              <w:caps w:val="0"/>
              <w:color w:val="auto"/>
              <w:kern w:val="2"/>
              <w14:ligatures w14:val="standardContextual"/>
            </w:rPr>
          </w:pPr>
          <w:hyperlink w:anchor="_Toc168747672" w:history="1">
            <w:r w:rsidR="00D64238" w:rsidRPr="00DC1432">
              <w:rPr>
                <w:rStyle w:val="Hyperlink"/>
                <w:bCs/>
              </w:rPr>
              <w:t>B.</w:t>
            </w:r>
            <w:r w:rsidR="00D64238">
              <w:rPr>
                <w:rFonts w:asciiTheme="minorHAnsi" w:hAnsiTheme="minorHAnsi" w:cstheme="minorBidi"/>
                <w:b w:val="0"/>
                <w:caps w:val="0"/>
                <w:color w:val="auto"/>
                <w:kern w:val="2"/>
                <w14:ligatures w14:val="standardContextual"/>
              </w:rPr>
              <w:tab/>
            </w:r>
            <w:r w:rsidR="00D64238" w:rsidRPr="00DC1432">
              <w:rPr>
                <w:rStyle w:val="Hyperlink"/>
              </w:rPr>
              <w:t>STORAGE OF MEDICATIONS</w:t>
            </w:r>
            <w:r w:rsidR="00D64238">
              <w:rPr>
                <w:webHidden/>
              </w:rPr>
              <w:tab/>
            </w:r>
            <w:r w:rsidR="00D64238">
              <w:rPr>
                <w:webHidden/>
              </w:rPr>
              <w:fldChar w:fldCharType="begin"/>
            </w:r>
            <w:r w:rsidR="00D64238">
              <w:rPr>
                <w:webHidden/>
              </w:rPr>
              <w:instrText xml:space="preserve"> PAGEREF _Toc168747672 \h </w:instrText>
            </w:r>
            <w:r w:rsidR="00D64238">
              <w:rPr>
                <w:webHidden/>
              </w:rPr>
            </w:r>
            <w:r w:rsidR="00D64238">
              <w:rPr>
                <w:webHidden/>
              </w:rPr>
              <w:fldChar w:fldCharType="separate"/>
            </w:r>
            <w:r w:rsidR="00D64238">
              <w:rPr>
                <w:webHidden/>
              </w:rPr>
              <w:t>26</w:t>
            </w:r>
            <w:r w:rsidR="00D64238">
              <w:rPr>
                <w:webHidden/>
              </w:rPr>
              <w:fldChar w:fldCharType="end"/>
            </w:r>
          </w:hyperlink>
        </w:p>
        <w:p w14:paraId="3F514C02" w14:textId="33B460CD" w:rsidR="00D64238" w:rsidRDefault="002D1887">
          <w:pPr>
            <w:pStyle w:val="TOC2"/>
            <w:rPr>
              <w:rFonts w:asciiTheme="minorHAnsi" w:hAnsiTheme="minorHAnsi" w:cstheme="minorBidi"/>
              <w:b w:val="0"/>
              <w:caps w:val="0"/>
              <w:color w:val="auto"/>
              <w:kern w:val="2"/>
              <w14:ligatures w14:val="standardContextual"/>
            </w:rPr>
          </w:pPr>
          <w:hyperlink w:anchor="_Toc168747675" w:history="1">
            <w:r w:rsidR="00D64238" w:rsidRPr="00DC1432">
              <w:rPr>
                <w:rStyle w:val="Hyperlink"/>
                <w:bCs/>
              </w:rPr>
              <w:t>C.</w:t>
            </w:r>
            <w:r w:rsidR="00D64238">
              <w:rPr>
                <w:rFonts w:asciiTheme="minorHAnsi" w:hAnsiTheme="minorHAnsi" w:cstheme="minorBidi"/>
                <w:b w:val="0"/>
                <w:caps w:val="0"/>
                <w:color w:val="auto"/>
                <w:kern w:val="2"/>
                <w14:ligatures w14:val="standardContextual"/>
              </w:rPr>
              <w:tab/>
            </w:r>
            <w:r w:rsidR="00D64238" w:rsidRPr="00DC1432">
              <w:rPr>
                <w:rStyle w:val="Hyperlink"/>
              </w:rPr>
              <w:t>SPECIAL CIRCUMSTANCES</w:t>
            </w:r>
            <w:r w:rsidR="00D64238">
              <w:rPr>
                <w:webHidden/>
              </w:rPr>
              <w:tab/>
            </w:r>
            <w:r w:rsidR="00D64238">
              <w:rPr>
                <w:webHidden/>
              </w:rPr>
              <w:fldChar w:fldCharType="begin"/>
            </w:r>
            <w:r w:rsidR="00D64238">
              <w:rPr>
                <w:webHidden/>
              </w:rPr>
              <w:instrText xml:space="preserve"> PAGEREF _Toc168747675 \h </w:instrText>
            </w:r>
            <w:r w:rsidR="00D64238">
              <w:rPr>
                <w:webHidden/>
              </w:rPr>
            </w:r>
            <w:r w:rsidR="00D64238">
              <w:rPr>
                <w:webHidden/>
              </w:rPr>
              <w:fldChar w:fldCharType="separate"/>
            </w:r>
            <w:r w:rsidR="00D64238">
              <w:rPr>
                <w:webHidden/>
              </w:rPr>
              <w:t>27</w:t>
            </w:r>
            <w:r w:rsidR="00D64238">
              <w:rPr>
                <w:webHidden/>
              </w:rPr>
              <w:fldChar w:fldCharType="end"/>
            </w:r>
          </w:hyperlink>
        </w:p>
        <w:p w14:paraId="2CDDC6C3" w14:textId="52DC3278" w:rsidR="00D64238" w:rsidRDefault="002D1887">
          <w:pPr>
            <w:pStyle w:val="TOC3"/>
            <w:rPr>
              <w:rFonts w:asciiTheme="minorHAnsi" w:hAnsiTheme="minorHAnsi" w:cstheme="minorBidi"/>
              <w:kern w:val="2"/>
              <w:szCs w:val="24"/>
              <w14:ligatures w14:val="standardContextual"/>
            </w:rPr>
          </w:pPr>
          <w:hyperlink w:anchor="_Toc168747676" w:history="1">
            <w:r w:rsidR="00D64238" w:rsidRPr="00DC1432">
              <w:rPr>
                <w:rStyle w:val="Hyperlink"/>
                <w:bCs/>
              </w:rPr>
              <w:t>1.</w:t>
            </w:r>
            <w:r w:rsidR="00D64238">
              <w:rPr>
                <w:rFonts w:asciiTheme="minorHAnsi" w:hAnsiTheme="minorHAnsi" w:cstheme="minorBidi"/>
                <w:kern w:val="2"/>
                <w:szCs w:val="24"/>
                <w14:ligatures w14:val="standardContextual"/>
              </w:rPr>
              <w:tab/>
            </w:r>
            <w:r w:rsidR="00D64238" w:rsidRPr="00DC1432">
              <w:rPr>
                <w:rStyle w:val="Hyperlink"/>
              </w:rPr>
              <w:t>Sun Sensitivity:</w:t>
            </w:r>
            <w:r w:rsidR="00D64238">
              <w:rPr>
                <w:webHidden/>
              </w:rPr>
              <w:tab/>
            </w:r>
            <w:r w:rsidR="00D64238">
              <w:rPr>
                <w:webHidden/>
              </w:rPr>
              <w:fldChar w:fldCharType="begin"/>
            </w:r>
            <w:r w:rsidR="00D64238">
              <w:rPr>
                <w:webHidden/>
              </w:rPr>
              <w:instrText xml:space="preserve"> PAGEREF _Toc168747676 \h </w:instrText>
            </w:r>
            <w:r w:rsidR="00D64238">
              <w:rPr>
                <w:webHidden/>
              </w:rPr>
            </w:r>
            <w:r w:rsidR="00D64238">
              <w:rPr>
                <w:webHidden/>
              </w:rPr>
              <w:fldChar w:fldCharType="separate"/>
            </w:r>
            <w:r w:rsidR="00D64238">
              <w:rPr>
                <w:webHidden/>
              </w:rPr>
              <w:t>27</w:t>
            </w:r>
            <w:r w:rsidR="00D64238">
              <w:rPr>
                <w:webHidden/>
              </w:rPr>
              <w:fldChar w:fldCharType="end"/>
            </w:r>
          </w:hyperlink>
        </w:p>
        <w:p w14:paraId="531EFF1B" w14:textId="78D59ECF" w:rsidR="00D64238" w:rsidRDefault="002D1887">
          <w:pPr>
            <w:pStyle w:val="TOC3"/>
            <w:rPr>
              <w:rFonts w:asciiTheme="minorHAnsi" w:hAnsiTheme="minorHAnsi" w:cstheme="minorBidi"/>
              <w:kern w:val="2"/>
              <w:szCs w:val="24"/>
              <w14:ligatures w14:val="standardContextual"/>
            </w:rPr>
          </w:pPr>
          <w:hyperlink w:anchor="_Toc168747677" w:history="1">
            <w:r w:rsidR="00D64238" w:rsidRPr="00DC1432">
              <w:rPr>
                <w:rStyle w:val="Hyperlink"/>
                <w:bCs/>
              </w:rPr>
              <w:t>2.</w:t>
            </w:r>
            <w:r w:rsidR="00D64238">
              <w:rPr>
                <w:rFonts w:asciiTheme="minorHAnsi" w:hAnsiTheme="minorHAnsi" w:cstheme="minorBidi"/>
                <w:kern w:val="2"/>
                <w:szCs w:val="24"/>
                <w14:ligatures w14:val="standardContextual"/>
              </w:rPr>
              <w:tab/>
            </w:r>
            <w:r w:rsidR="00D64238" w:rsidRPr="00DC1432">
              <w:rPr>
                <w:rStyle w:val="Hyperlink"/>
              </w:rPr>
              <w:t>Changes in color of urine:</w:t>
            </w:r>
            <w:r w:rsidR="00D64238">
              <w:rPr>
                <w:webHidden/>
              </w:rPr>
              <w:tab/>
            </w:r>
            <w:r w:rsidR="00D64238">
              <w:rPr>
                <w:webHidden/>
              </w:rPr>
              <w:fldChar w:fldCharType="begin"/>
            </w:r>
            <w:r w:rsidR="00D64238">
              <w:rPr>
                <w:webHidden/>
              </w:rPr>
              <w:instrText xml:space="preserve"> PAGEREF _Toc168747677 \h </w:instrText>
            </w:r>
            <w:r w:rsidR="00D64238">
              <w:rPr>
                <w:webHidden/>
              </w:rPr>
            </w:r>
            <w:r w:rsidR="00D64238">
              <w:rPr>
                <w:webHidden/>
              </w:rPr>
              <w:fldChar w:fldCharType="separate"/>
            </w:r>
            <w:r w:rsidR="00D64238">
              <w:rPr>
                <w:webHidden/>
              </w:rPr>
              <w:t>27</w:t>
            </w:r>
            <w:r w:rsidR="00D64238">
              <w:rPr>
                <w:webHidden/>
              </w:rPr>
              <w:fldChar w:fldCharType="end"/>
            </w:r>
          </w:hyperlink>
        </w:p>
        <w:p w14:paraId="672D8799" w14:textId="79A486AF" w:rsidR="00D64238" w:rsidRDefault="002D1887">
          <w:pPr>
            <w:pStyle w:val="TOC2"/>
            <w:rPr>
              <w:rFonts w:asciiTheme="minorHAnsi" w:hAnsiTheme="minorHAnsi" w:cstheme="minorBidi"/>
              <w:b w:val="0"/>
              <w:caps w:val="0"/>
              <w:color w:val="auto"/>
              <w:kern w:val="2"/>
              <w14:ligatures w14:val="standardContextual"/>
            </w:rPr>
          </w:pPr>
          <w:hyperlink w:anchor="_Toc168747678" w:history="1">
            <w:r w:rsidR="00D64238" w:rsidRPr="00DC1432">
              <w:rPr>
                <w:rStyle w:val="Hyperlink"/>
                <w:bCs/>
              </w:rPr>
              <w:t>D.</w:t>
            </w:r>
            <w:r w:rsidR="00D64238">
              <w:rPr>
                <w:rFonts w:asciiTheme="minorHAnsi" w:hAnsiTheme="minorHAnsi" w:cstheme="minorBidi"/>
                <w:b w:val="0"/>
                <w:caps w:val="0"/>
                <w:color w:val="auto"/>
                <w:kern w:val="2"/>
                <w14:ligatures w14:val="standardContextual"/>
              </w:rPr>
              <w:tab/>
            </w:r>
            <w:r w:rsidR="00D64238" w:rsidRPr="00DC1432">
              <w:rPr>
                <w:rStyle w:val="Hyperlink"/>
              </w:rPr>
              <w:t>off-site and home medications</w:t>
            </w:r>
            <w:r w:rsidR="00D64238">
              <w:rPr>
                <w:webHidden/>
              </w:rPr>
              <w:tab/>
            </w:r>
            <w:r w:rsidR="00D64238">
              <w:rPr>
                <w:webHidden/>
              </w:rPr>
              <w:fldChar w:fldCharType="begin"/>
            </w:r>
            <w:r w:rsidR="00D64238">
              <w:rPr>
                <w:webHidden/>
              </w:rPr>
              <w:instrText xml:space="preserve"> PAGEREF _Toc168747678 \h </w:instrText>
            </w:r>
            <w:r w:rsidR="00D64238">
              <w:rPr>
                <w:webHidden/>
              </w:rPr>
            </w:r>
            <w:r w:rsidR="00D64238">
              <w:rPr>
                <w:webHidden/>
              </w:rPr>
              <w:fldChar w:fldCharType="separate"/>
            </w:r>
            <w:r w:rsidR="00D64238">
              <w:rPr>
                <w:webHidden/>
              </w:rPr>
              <w:t>28</w:t>
            </w:r>
            <w:r w:rsidR="00D64238">
              <w:rPr>
                <w:webHidden/>
              </w:rPr>
              <w:fldChar w:fldCharType="end"/>
            </w:r>
          </w:hyperlink>
        </w:p>
        <w:p w14:paraId="496FE10E" w14:textId="4376B208" w:rsidR="00D64238" w:rsidRDefault="002D1887">
          <w:pPr>
            <w:pStyle w:val="TOC2"/>
            <w:rPr>
              <w:rFonts w:asciiTheme="minorHAnsi" w:hAnsiTheme="minorHAnsi" w:cstheme="minorBidi"/>
              <w:b w:val="0"/>
              <w:caps w:val="0"/>
              <w:color w:val="auto"/>
              <w:kern w:val="2"/>
              <w14:ligatures w14:val="standardContextual"/>
            </w:rPr>
          </w:pPr>
          <w:hyperlink w:anchor="_Toc168747682" w:history="1">
            <w:r w:rsidR="00D64238" w:rsidRPr="00DC1432">
              <w:rPr>
                <w:rStyle w:val="Hyperlink"/>
                <w:bCs/>
              </w:rPr>
              <w:t>E.</w:t>
            </w:r>
            <w:r w:rsidR="00D64238">
              <w:rPr>
                <w:rFonts w:asciiTheme="minorHAnsi" w:hAnsiTheme="minorHAnsi" w:cstheme="minorBidi"/>
                <w:b w:val="0"/>
                <w:caps w:val="0"/>
                <w:color w:val="auto"/>
                <w:kern w:val="2"/>
                <w14:ligatures w14:val="standardContextual"/>
              </w:rPr>
              <w:tab/>
            </w:r>
            <w:r w:rsidR="00D64238" w:rsidRPr="00DC1432">
              <w:rPr>
                <w:rStyle w:val="Hyperlink"/>
              </w:rPr>
              <w:t>GUIDELINES FOR WRITING PROTOCOLS</w:t>
            </w:r>
            <w:r w:rsidR="00D64238">
              <w:rPr>
                <w:webHidden/>
              </w:rPr>
              <w:tab/>
            </w:r>
            <w:r w:rsidR="00D64238">
              <w:rPr>
                <w:webHidden/>
              </w:rPr>
              <w:fldChar w:fldCharType="begin"/>
            </w:r>
            <w:r w:rsidR="00D64238">
              <w:rPr>
                <w:webHidden/>
              </w:rPr>
              <w:instrText xml:space="preserve"> PAGEREF _Toc168747682 \h </w:instrText>
            </w:r>
            <w:r w:rsidR="00D64238">
              <w:rPr>
                <w:webHidden/>
              </w:rPr>
            </w:r>
            <w:r w:rsidR="00D64238">
              <w:rPr>
                <w:webHidden/>
              </w:rPr>
              <w:fldChar w:fldCharType="separate"/>
            </w:r>
            <w:r w:rsidR="00D64238">
              <w:rPr>
                <w:webHidden/>
              </w:rPr>
              <w:t>28</w:t>
            </w:r>
            <w:r w:rsidR="00D64238">
              <w:rPr>
                <w:webHidden/>
              </w:rPr>
              <w:fldChar w:fldCharType="end"/>
            </w:r>
          </w:hyperlink>
        </w:p>
        <w:p w14:paraId="6419B5FE" w14:textId="10FD236A" w:rsidR="00D64238" w:rsidRDefault="002D1887">
          <w:pPr>
            <w:pStyle w:val="TOC3"/>
            <w:rPr>
              <w:rFonts w:asciiTheme="minorHAnsi" w:hAnsiTheme="minorHAnsi" w:cstheme="minorBidi"/>
              <w:kern w:val="2"/>
              <w:szCs w:val="24"/>
              <w14:ligatures w14:val="standardContextual"/>
            </w:rPr>
          </w:pPr>
          <w:hyperlink w:anchor="_Toc168747683" w:history="1">
            <w:r w:rsidR="00D64238" w:rsidRPr="00DC1432">
              <w:rPr>
                <w:rStyle w:val="Hyperlink"/>
                <w:bCs/>
              </w:rPr>
              <w:t>1.</w:t>
            </w:r>
            <w:r w:rsidR="00D64238">
              <w:rPr>
                <w:rFonts w:asciiTheme="minorHAnsi" w:hAnsiTheme="minorHAnsi" w:cstheme="minorBidi"/>
                <w:kern w:val="2"/>
                <w:szCs w:val="24"/>
                <w14:ligatures w14:val="standardContextual"/>
              </w:rPr>
              <w:tab/>
            </w:r>
            <w:r w:rsidR="00D64238" w:rsidRPr="00DC1432">
              <w:rPr>
                <w:rStyle w:val="Hyperlink"/>
              </w:rPr>
              <w:t>PRN PROTOCOLS</w:t>
            </w:r>
            <w:r w:rsidR="00D64238">
              <w:rPr>
                <w:webHidden/>
              </w:rPr>
              <w:tab/>
            </w:r>
            <w:r w:rsidR="00D64238">
              <w:rPr>
                <w:webHidden/>
              </w:rPr>
              <w:fldChar w:fldCharType="begin"/>
            </w:r>
            <w:r w:rsidR="00D64238">
              <w:rPr>
                <w:webHidden/>
              </w:rPr>
              <w:instrText xml:space="preserve"> PAGEREF _Toc168747683 \h </w:instrText>
            </w:r>
            <w:r w:rsidR="00D64238">
              <w:rPr>
                <w:webHidden/>
              </w:rPr>
            </w:r>
            <w:r w:rsidR="00D64238">
              <w:rPr>
                <w:webHidden/>
              </w:rPr>
              <w:fldChar w:fldCharType="separate"/>
            </w:r>
            <w:r w:rsidR="00D64238">
              <w:rPr>
                <w:webHidden/>
              </w:rPr>
              <w:t>28</w:t>
            </w:r>
            <w:r w:rsidR="00D64238">
              <w:rPr>
                <w:webHidden/>
              </w:rPr>
              <w:fldChar w:fldCharType="end"/>
            </w:r>
          </w:hyperlink>
        </w:p>
        <w:p w14:paraId="4967BE4B" w14:textId="38BB62A9" w:rsidR="00D64238" w:rsidRDefault="002D1887">
          <w:pPr>
            <w:pStyle w:val="TOC3"/>
            <w:rPr>
              <w:rFonts w:asciiTheme="minorHAnsi" w:hAnsiTheme="minorHAnsi" w:cstheme="minorBidi"/>
              <w:kern w:val="2"/>
              <w:szCs w:val="24"/>
              <w14:ligatures w14:val="standardContextual"/>
            </w:rPr>
          </w:pPr>
          <w:hyperlink w:anchor="_Toc168747684" w:history="1">
            <w:r w:rsidR="00D64238" w:rsidRPr="00DC1432">
              <w:rPr>
                <w:rStyle w:val="Hyperlink"/>
                <w:bCs/>
              </w:rPr>
              <w:t>2.</w:t>
            </w:r>
            <w:r w:rsidR="00D64238">
              <w:rPr>
                <w:rFonts w:asciiTheme="minorHAnsi" w:hAnsiTheme="minorHAnsi" w:cstheme="minorBidi"/>
                <w:kern w:val="2"/>
                <w:szCs w:val="24"/>
                <w14:ligatures w14:val="standardContextual"/>
              </w:rPr>
              <w:tab/>
            </w:r>
            <w:r w:rsidR="00D64238" w:rsidRPr="00DC1432">
              <w:rPr>
                <w:rStyle w:val="Hyperlink"/>
              </w:rPr>
              <w:t>SEIZURE PROTOCOLS:</w:t>
            </w:r>
            <w:r w:rsidR="00D64238">
              <w:rPr>
                <w:webHidden/>
              </w:rPr>
              <w:tab/>
            </w:r>
            <w:r w:rsidR="00D64238">
              <w:rPr>
                <w:webHidden/>
              </w:rPr>
              <w:fldChar w:fldCharType="begin"/>
            </w:r>
            <w:r w:rsidR="00D64238">
              <w:rPr>
                <w:webHidden/>
              </w:rPr>
              <w:instrText xml:space="preserve"> PAGEREF _Toc168747684 \h </w:instrText>
            </w:r>
            <w:r w:rsidR="00D64238">
              <w:rPr>
                <w:webHidden/>
              </w:rPr>
            </w:r>
            <w:r w:rsidR="00D64238">
              <w:rPr>
                <w:webHidden/>
              </w:rPr>
              <w:fldChar w:fldCharType="separate"/>
            </w:r>
            <w:r w:rsidR="00D64238">
              <w:rPr>
                <w:webHidden/>
              </w:rPr>
              <w:t>31</w:t>
            </w:r>
            <w:r w:rsidR="00D64238">
              <w:rPr>
                <w:webHidden/>
              </w:rPr>
              <w:fldChar w:fldCharType="end"/>
            </w:r>
          </w:hyperlink>
        </w:p>
        <w:p w14:paraId="2BFC281A" w14:textId="234A1867" w:rsidR="00D64238" w:rsidRDefault="002D1887">
          <w:pPr>
            <w:pStyle w:val="TOC3"/>
            <w:rPr>
              <w:rFonts w:asciiTheme="minorHAnsi" w:hAnsiTheme="minorHAnsi" w:cstheme="minorBidi"/>
              <w:kern w:val="2"/>
              <w:szCs w:val="24"/>
              <w14:ligatures w14:val="standardContextual"/>
            </w:rPr>
          </w:pPr>
          <w:hyperlink w:anchor="_Toc168747685" w:history="1">
            <w:r w:rsidR="00D64238" w:rsidRPr="00DC1432">
              <w:rPr>
                <w:rStyle w:val="Hyperlink"/>
                <w:bCs/>
              </w:rPr>
              <w:t>3.</w:t>
            </w:r>
            <w:r w:rsidR="00D64238">
              <w:rPr>
                <w:rFonts w:asciiTheme="minorHAnsi" w:hAnsiTheme="minorHAnsi" w:cstheme="minorBidi"/>
                <w:kern w:val="2"/>
                <w:szCs w:val="24"/>
                <w14:ligatures w14:val="standardContextual"/>
              </w:rPr>
              <w:tab/>
            </w:r>
            <w:r w:rsidR="00D64238" w:rsidRPr="00DC1432">
              <w:rPr>
                <w:rStyle w:val="Hyperlink"/>
              </w:rPr>
              <w:t>EATING PROTOCOLS:</w:t>
            </w:r>
            <w:r w:rsidR="00D64238">
              <w:rPr>
                <w:webHidden/>
              </w:rPr>
              <w:tab/>
            </w:r>
            <w:r w:rsidR="00D64238">
              <w:rPr>
                <w:webHidden/>
              </w:rPr>
              <w:fldChar w:fldCharType="begin"/>
            </w:r>
            <w:r w:rsidR="00D64238">
              <w:rPr>
                <w:webHidden/>
              </w:rPr>
              <w:instrText xml:space="preserve"> PAGEREF _Toc168747685 \h </w:instrText>
            </w:r>
            <w:r w:rsidR="00D64238">
              <w:rPr>
                <w:webHidden/>
              </w:rPr>
            </w:r>
            <w:r w:rsidR="00D64238">
              <w:rPr>
                <w:webHidden/>
              </w:rPr>
              <w:fldChar w:fldCharType="separate"/>
            </w:r>
            <w:r w:rsidR="00D64238">
              <w:rPr>
                <w:webHidden/>
              </w:rPr>
              <w:t>32</w:t>
            </w:r>
            <w:r w:rsidR="00D64238">
              <w:rPr>
                <w:webHidden/>
              </w:rPr>
              <w:fldChar w:fldCharType="end"/>
            </w:r>
          </w:hyperlink>
        </w:p>
        <w:p w14:paraId="039B33A8" w14:textId="73E50303" w:rsidR="00D64238" w:rsidRDefault="002D1887">
          <w:pPr>
            <w:pStyle w:val="TOC3"/>
            <w:rPr>
              <w:rFonts w:asciiTheme="minorHAnsi" w:hAnsiTheme="minorHAnsi" w:cstheme="minorBidi"/>
              <w:kern w:val="2"/>
              <w:szCs w:val="24"/>
              <w14:ligatures w14:val="standardContextual"/>
            </w:rPr>
          </w:pPr>
          <w:hyperlink w:anchor="_Toc168747686" w:history="1">
            <w:r w:rsidR="00D64238" w:rsidRPr="00DC1432">
              <w:rPr>
                <w:rStyle w:val="Hyperlink"/>
                <w:bCs/>
              </w:rPr>
              <w:t>4.</w:t>
            </w:r>
            <w:r w:rsidR="00D64238">
              <w:rPr>
                <w:rFonts w:asciiTheme="minorHAnsi" w:hAnsiTheme="minorHAnsi" w:cstheme="minorBidi"/>
                <w:kern w:val="2"/>
                <w:szCs w:val="24"/>
                <w14:ligatures w14:val="standardContextual"/>
              </w:rPr>
              <w:tab/>
            </w:r>
            <w:r w:rsidR="00D64238" w:rsidRPr="00DC1432">
              <w:rPr>
                <w:rStyle w:val="Hyperlink"/>
              </w:rPr>
              <w:t>DIABETES MONITORING:</w:t>
            </w:r>
            <w:r w:rsidR="00D64238">
              <w:rPr>
                <w:webHidden/>
              </w:rPr>
              <w:tab/>
            </w:r>
            <w:r w:rsidR="00D64238">
              <w:rPr>
                <w:webHidden/>
              </w:rPr>
              <w:fldChar w:fldCharType="begin"/>
            </w:r>
            <w:r w:rsidR="00D64238">
              <w:rPr>
                <w:webHidden/>
              </w:rPr>
              <w:instrText xml:space="preserve"> PAGEREF _Toc168747686 \h </w:instrText>
            </w:r>
            <w:r w:rsidR="00D64238">
              <w:rPr>
                <w:webHidden/>
              </w:rPr>
            </w:r>
            <w:r w:rsidR="00D64238">
              <w:rPr>
                <w:webHidden/>
              </w:rPr>
              <w:fldChar w:fldCharType="separate"/>
            </w:r>
            <w:r w:rsidR="00D64238">
              <w:rPr>
                <w:webHidden/>
              </w:rPr>
              <w:t>33</w:t>
            </w:r>
            <w:r w:rsidR="00D64238">
              <w:rPr>
                <w:webHidden/>
              </w:rPr>
              <w:fldChar w:fldCharType="end"/>
            </w:r>
          </w:hyperlink>
        </w:p>
        <w:p w14:paraId="74196F12" w14:textId="3E04A621" w:rsidR="00D64238" w:rsidRDefault="002D1887">
          <w:pPr>
            <w:pStyle w:val="TOC1"/>
            <w:rPr>
              <w:rFonts w:asciiTheme="minorHAnsi" w:hAnsiTheme="minorHAnsi" w:cstheme="minorBidi"/>
              <w:b w:val="0"/>
              <w:kern w:val="2"/>
              <w:sz w:val="24"/>
              <w:szCs w:val="24"/>
              <w14:ligatures w14:val="standardContextual"/>
            </w:rPr>
          </w:pPr>
          <w:hyperlink w:anchor="_Toc168747687" w:history="1">
            <w:r w:rsidR="00D64238" w:rsidRPr="00DC1432">
              <w:rPr>
                <w:rStyle w:val="Hyperlink"/>
                <w:caps/>
              </w:rPr>
              <w:t>A</w:t>
            </w:r>
            <w:r w:rsidR="00D64238" w:rsidRPr="00DC1432">
              <w:rPr>
                <w:rStyle w:val="Hyperlink"/>
              </w:rPr>
              <w:t xml:space="preserve">ppendix </w:t>
            </w:r>
            <w:r w:rsidR="00D64238" w:rsidRPr="00DC1432">
              <w:rPr>
                <w:rStyle w:val="Hyperlink"/>
                <w:caps/>
              </w:rPr>
              <w:t>4. medication forms &amp; administration</w:t>
            </w:r>
            <w:r w:rsidR="00D64238">
              <w:rPr>
                <w:webHidden/>
              </w:rPr>
              <w:tab/>
            </w:r>
            <w:r w:rsidR="00D64238">
              <w:rPr>
                <w:webHidden/>
              </w:rPr>
              <w:fldChar w:fldCharType="begin"/>
            </w:r>
            <w:r w:rsidR="00D64238">
              <w:rPr>
                <w:webHidden/>
              </w:rPr>
              <w:instrText xml:space="preserve"> PAGEREF _Toc168747687 \h </w:instrText>
            </w:r>
            <w:r w:rsidR="00D64238">
              <w:rPr>
                <w:webHidden/>
              </w:rPr>
            </w:r>
            <w:r w:rsidR="00D64238">
              <w:rPr>
                <w:webHidden/>
              </w:rPr>
              <w:fldChar w:fldCharType="separate"/>
            </w:r>
            <w:r w:rsidR="00D64238">
              <w:rPr>
                <w:webHidden/>
              </w:rPr>
              <w:t>34</w:t>
            </w:r>
            <w:r w:rsidR="00D64238">
              <w:rPr>
                <w:webHidden/>
              </w:rPr>
              <w:fldChar w:fldCharType="end"/>
            </w:r>
          </w:hyperlink>
        </w:p>
        <w:p w14:paraId="0EC70AD7" w14:textId="0FD141FE" w:rsidR="00D64238" w:rsidRDefault="002D1887">
          <w:pPr>
            <w:pStyle w:val="TOC2"/>
            <w:rPr>
              <w:rFonts w:asciiTheme="minorHAnsi" w:hAnsiTheme="minorHAnsi" w:cstheme="minorBidi"/>
              <w:b w:val="0"/>
              <w:caps w:val="0"/>
              <w:color w:val="auto"/>
              <w:kern w:val="2"/>
              <w14:ligatures w14:val="standardContextual"/>
            </w:rPr>
          </w:pPr>
          <w:hyperlink w:anchor="_Toc168747688" w:history="1">
            <w:r w:rsidR="00D64238" w:rsidRPr="00DC1432">
              <w:rPr>
                <w:rStyle w:val="Hyperlink"/>
                <w:bCs/>
              </w:rPr>
              <w:t>A.</w:t>
            </w:r>
            <w:r w:rsidR="00D64238">
              <w:rPr>
                <w:rFonts w:asciiTheme="minorHAnsi" w:hAnsiTheme="minorHAnsi" w:cstheme="minorBidi"/>
                <w:b w:val="0"/>
                <w:caps w:val="0"/>
                <w:color w:val="auto"/>
                <w:kern w:val="2"/>
                <w14:ligatures w14:val="standardContextual"/>
              </w:rPr>
              <w:tab/>
            </w:r>
            <w:r w:rsidR="00D64238" w:rsidRPr="00DC1432">
              <w:rPr>
                <w:rStyle w:val="Hyperlink"/>
              </w:rPr>
              <w:t>ORAL MEDICATIONS</w:t>
            </w:r>
            <w:r w:rsidR="00D64238">
              <w:rPr>
                <w:webHidden/>
              </w:rPr>
              <w:tab/>
            </w:r>
            <w:r w:rsidR="00D64238">
              <w:rPr>
                <w:webHidden/>
              </w:rPr>
              <w:fldChar w:fldCharType="begin"/>
            </w:r>
            <w:r w:rsidR="00D64238">
              <w:rPr>
                <w:webHidden/>
              </w:rPr>
              <w:instrText xml:space="preserve"> PAGEREF _Toc168747688 \h </w:instrText>
            </w:r>
            <w:r w:rsidR="00D64238">
              <w:rPr>
                <w:webHidden/>
              </w:rPr>
            </w:r>
            <w:r w:rsidR="00D64238">
              <w:rPr>
                <w:webHidden/>
              </w:rPr>
              <w:fldChar w:fldCharType="separate"/>
            </w:r>
            <w:r w:rsidR="00D64238">
              <w:rPr>
                <w:webHidden/>
              </w:rPr>
              <w:t>34</w:t>
            </w:r>
            <w:r w:rsidR="00D64238">
              <w:rPr>
                <w:webHidden/>
              </w:rPr>
              <w:fldChar w:fldCharType="end"/>
            </w:r>
          </w:hyperlink>
        </w:p>
        <w:p w14:paraId="28CE557E" w14:textId="25E72868" w:rsidR="00D64238" w:rsidRDefault="002D1887">
          <w:pPr>
            <w:pStyle w:val="TOC2"/>
            <w:rPr>
              <w:rFonts w:asciiTheme="minorHAnsi" w:hAnsiTheme="minorHAnsi" w:cstheme="minorBidi"/>
              <w:b w:val="0"/>
              <w:caps w:val="0"/>
              <w:color w:val="auto"/>
              <w:kern w:val="2"/>
              <w14:ligatures w14:val="standardContextual"/>
            </w:rPr>
          </w:pPr>
          <w:hyperlink w:anchor="_Toc168747690" w:history="1">
            <w:r w:rsidR="00D64238" w:rsidRPr="00DC1432">
              <w:rPr>
                <w:rStyle w:val="Hyperlink"/>
                <w:bCs/>
              </w:rPr>
              <w:t>B.</w:t>
            </w:r>
            <w:r w:rsidR="00D64238">
              <w:rPr>
                <w:rFonts w:asciiTheme="minorHAnsi" w:hAnsiTheme="minorHAnsi" w:cstheme="minorBidi"/>
                <w:b w:val="0"/>
                <w:caps w:val="0"/>
                <w:color w:val="auto"/>
                <w:kern w:val="2"/>
                <w14:ligatures w14:val="standardContextual"/>
              </w:rPr>
              <w:tab/>
            </w:r>
            <w:r w:rsidR="00D64238" w:rsidRPr="00DC1432">
              <w:rPr>
                <w:rStyle w:val="Hyperlink"/>
              </w:rPr>
              <w:t>Rectal medications:</w:t>
            </w:r>
            <w:r w:rsidR="00D64238">
              <w:rPr>
                <w:webHidden/>
              </w:rPr>
              <w:tab/>
            </w:r>
            <w:r w:rsidR="00D64238">
              <w:rPr>
                <w:webHidden/>
              </w:rPr>
              <w:fldChar w:fldCharType="begin"/>
            </w:r>
            <w:r w:rsidR="00D64238">
              <w:rPr>
                <w:webHidden/>
              </w:rPr>
              <w:instrText xml:space="preserve"> PAGEREF _Toc168747690 \h </w:instrText>
            </w:r>
            <w:r w:rsidR="00D64238">
              <w:rPr>
                <w:webHidden/>
              </w:rPr>
            </w:r>
            <w:r w:rsidR="00D64238">
              <w:rPr>
                <w:webHidden/>
              </w:rPr>
              <w:fldChar w:fldCharType="separate"/>
            </w:r>
            <w:r w:rsidR="00D64238">
              <w:rPr>
                <w:webHidden/>
              </w:rPr>
              <w:t>34</w:t>
            </w:r>
            <w:r w:rsidR="00D64238">
              <w:rPr>
                <w:webHidden/>
              </w:rPr>
              <w:fldChar w:fldCharType="end"/>
            </w:r>
          </w:hyperlink>
        </w:p>
        <w:p w14:paraId="334AD6CA" w14:textId="336928C6" w:rsidR="00D64238" w:rsidRDefault="002D1887">
          <w:pPr>
            <w:pStyle w:val="TOC2"/>
            <w:rPr>
              <w:rFonts w:asciiTheme="minorHAnsi" w:hAnsiTheme="minorHAnsi" w:cstheme="minorBidi"/>
              <w:b w:val="0"/>
              <w:caps w:val="0"/>
              <w:color w:val="auto"/>
              <w:kern w:val="2"/>
              <w14:ligatures w14:val="standardContextual"/>
            </w:rPr>
          </w:pPr>
          <w:hyperlink w:anchor="_Toc168747695" w:history="1">
            <w:r w:rsidR="00D64238" w:rsidRPr="00DC1432">
              <w:rPr>
                <w:rStyle w:val="Hyperlink"/>
                <w:bCs/>
              </w:rPr>
              <w:t>C.</w:t>
            </w:r>
            <w:r w:rsidR="00D64238">
              <w:rPr>
                <w:rFonts w:asciiTheme="minorHAnsi" w:hAnsiTheme="minorHAnsi" w:cstheme="minorBidi"/>
                <w:b w:val="0"/>
                <w:caps w:val="0"/>
                <w:color w:val="auto"/>
                <w:kern w:val="2"/>
                <w14:ligatures w14:val="standardContextual"/>
              </w:rPr>
              <w:tab/>
            </w:r>
            <w:r w:rsidR="00D64238" w:rsidRPr="00DC1432">
              <w:rPr>
                <w:rStyle w:val="Hyperlink"/>
              </w:rPr>
              <w:t>Vaginal medications:</w:t>
            </w:r>
            <w:r w:rsidR="00D64238">
              <w:rPr>
                <w:webHidden/>
              </w:rPr>
              <w:tab/>
            </w:r>
            <w:r w:rsidR="00D64238">
              <w:rPr>
                <w:webHidden/>
              </w:rPr>
              <w:fldChar w:fldCharType="begin"/>
            </w:r>
            <w:r w:rsidR="00D64238">
              <w:rPr>
                <w:webHidden/>
              </w:rPr>
              <w:instrText xml:space="preserve"> PAGEREF _Toc168747695 \h </w:instrText>
            </w:r>
            <w:r w:rsidR="00D64238">
              <w:rPr>
                <w:webHidden/>
              </w:rPr>
            </w:r>
            <w:r w:rsidR="00D64238">
              <w:rPr>
                <w:webHidden/>
              </w:rPr>
              <w:fldChar w:fldCharType="separate"/>
            </w:r>
            <w:r w:rsidR="00D64238">
              <w:rPr>
                <w:webHidden/>
              </w:rPr>
              <w:t>35</w:t>
            </w:r>
            <w:r w:rsidR="00D64238">
              <w:rPr>
                <w:webHidden/>
              </w:rPr>
              <w:fldChar w:fldCharType="end"/>
            </w:r>
          </w:hyperlink>
        </w:p>
        <w:p w14:paraId="06EAA7E3" w14:textId="4885879E" w:rsidR="00D64238" w:rsidRDefault="002D1887">
          <w:pPr>
            <w:pStyle w:val="TOC2"/>
            <w:rPr>
              <w:rFonts w:asciiTheme="minorHAnsi" w:hAnsiTheme="minorHAnsi" w:cstheme="minorBidi"/>
              <w:b w:val="0"/>
              <w:caps w:val="0"/>
              <w:color w:val="auto"/>
              <w:kern w:val="2"/>
              <w14:ligatures w14:val="standardContextual"/>
            </w:rPr>
          </w:pPr>
          <w:hyperlink w:anchor="_Toc168747700" w:history="1">
            <w:r w:rsidR="00D64238" w:rsidRPr="00DC1432">
              <w:rPr>
                <w:rStyle w:val="Hyperlink"/>
                <w:bCs/>
              </w:rPr>
              <w:t>D.</w:t>
            </w:r>
            <w:r w:rsidR="00D64238">
              <w:rPr>
                <w:rFonts w:asciiTheme="minorHAnsi" w:hAnsiTheme="minorHAnsi" w:cstheme="minorBidi"/>
                <w:b w:val="0"/>
                <w:caps w:val="0"/>
                <w:color w:val="auto"/>
                <w:kern w:val="2"/>
                <w14:ligatures w14:val="standardContextual"/>
              </w:rPr>
              <w:tab/>
            </w:r>
            <w:r w:rsidR="00D64238" w:rsidRPr="00DC1432">
              <w:rPr>
                <w:rStyle w:val="Hyperlink"/>
              </w:rPr>
              <w:t>More information on Oxygen therapy</w:t>
            </w:r>
            <w:r w:rsidR="00D64238">
              <w:rPr>
                <w:webHidden/>
              </w:rPr>
              <w:tab/>
            </w:r>
            <w:r w:rsidR="00D64238">
              <w:rPr>
                <w:webHidden/>
              </w:rPr>
              <w:fldChar w:fldCharType="begin"/>
            </w:r>
            <w:r w:rsidR="00D64238">
              <w:rPr>
                <w:webHidden/>
              </w:rPr>
              <w:instrText xml:space="preserve"> PAGEREF _Toc168747700 \h </w:instrText>
            </w:r>
            <w:r w:rsidR="00D64238">
              <w:rPr>
                <w:webHidden/>
              </w:rPr>
            </w:r>
            <w:r w:rsidR="00D64238">
              <w:rPr>
                <w:webHidden/>
              </w:rPr>
              <w:fldChar w:fldCharType="separate"/>
            </w:r>
            <w:r w:rsidR="00D64238">
              <w:rPr>
                <w:webHidden/>
              </w:rPr>
              <w:t>35</w:t>
            </w:r>
            <w:r w:rsidR="00D64238">
              <w:rPr>
                <w:webHidden/>
              </w:rPr>
              <w:fldChar w:fldCharType="end"/>
            </w:r>
          </w:hyperlink>
        </w:p>
        <w:p w14:paraId="0E39CC3D" w14:textId="16C058F5" w:rsidR="00D64238" w:rsidRDefault="002D1887">
          <w:pPr>
            <w:pStyle w:val="TOC1"/>
            <w:rPr>
              <w:rFonts w:asciiTheme="minorHAnsi" w:hAnsiTheme="minorHAnsi" w:cstheme="minorBidi"/>
              <w:b w:val="0"/>
              <w:kern w:val="2"/>
              <w:sz w:val="24"/>
              <w:szCs w:val="24"/>
              <w14:ligatures w14:val="standardContextual"/>
            </w:rPr>
          </w:pPr>
          <w:hyperlink w:anchor="_Toc168747705" w:history="1">
            <w:r w:rsidR="00D64238" w:rsidRPr="00DC1432">
              <w:rPr>
                <w:rStyle w:val="Hyperlink"/>
              </w:rPr>
              <w:t>Appendix 5. ADMINISTRATION OF MEDICATIONS</w:t>
            </w:r>
            <w:r w:rsidR="00D64238">
              <w:rPr>
                <w:webHidden/>
              </w:rPr>
              <w:tab/>
            </w:r>
            <w:r w:rsidR="00D64238">
              <w:rPr>
                <w:webHidden/>
              </w:rPr>
              <w:fldChar w:fldCharType="begin"/>
            </w:r>
            <w:r w:rsidR="00D64238">
              <w:rPr>
                <w:webHidden/>
              </w:rPr>
              <w:instrText xml:space="preserve"> PAGEREF _Toc168747705 \h </w:instrText>
            </w:r>
            <w:r w:rsidR="00D64238">
              <w:rPr>
                <w:webHidden/>
              </w:rPr>
            </w:r>
            <w:r w:rsidR="00D64238">
              <w:rPr>
                <w:webHidden/>
              </w:rPr>
              <w:fldChar w:fldCharType="separate"/>
            </w:r>
            <w:r w:rsidR="00D64238">
              <w:rPr>
                <w:webHidden/>
              </w:rPr>
              <w:t>38</w:t>
            </w:r>
            <w:r w:rsidR="00D64238">
              <w:rPr>
                <w:webHidden/>
              </w:rPr>
              <w:fldChar w:fldCharType="end"/>
            </w:r>
          </w:hyperlink>
        </w:p>
        <w:p w14:paraId="5A5D0B3D" w14:textId="6B6C915F" w:rsidR="00D64238" w:rsidRDefault="002D1887">
          <w:pPr>
            <w:pStyle w:val="TOC2"/>
            <w:rPr>
              <w:rFonts w:asciiTheme="minorHAnsi" w:hAnsiTheme="minorHAnsi" w:cstheme="minorBidi"/>
              <w:b w:val="0"/>
              <w:caps w:val="0"/>
              <w:color w:val="auto"/>
              <w:kern w:val="2"/>
              <w14:ligatures w14:val="standardContextual"/>
            </w:rPr>
          </w:pPr>
          <w:hyperlink w:anchor="_Toc168747706" w:history="1">
            <w:r w:rsidR="00D64238" w:rsidRPr="00DC1432">
              <w:rPr>
                <w:rStyle w:val="Hyperlink"/>
                <w:bCs/>
              </w:rPr>
              <w:t>A.</w:t>
            </w:r>
            <w:r w:rsidR="00D64238">
              <w:rPr>
                <w:rFonts w:asciiTheme="minorHAnsi" w:hAnsiTheme="minorHAnsi" w:cstheme="minorBidi"/>
                <w:b w:val="0"/>
                <w:caps w:val="0"/>
                <w:color w:val="auto"/>
                <w:kern w:val="2"/>
                <w14:ligatures w14:val="standardContextual"/>
              </w:rPr>
              <w:tab/>
            </w:r>
            <w:r w:rsidR="00D64238" w:rsidRPr="00DC1432">
              <w:rPr>
                <w:rStyle w:val="Hyperlink"/>
              </w:rPr>
              <w:t>WHAT MUST You KNOW ABOUT A MEDICATION</w:t>
            </w:r>
            <w:r w:rsidR="00D64238">
              <w:rPr>
                <w:webHidden/>
              </w:rPr>
              <w:tab/>
            </w:r>
            <w:r w:rsidR="00D64238">
              <w:rPr>
                <w:webHidden/>
              </w:rPr>
              <w:fldChar w:fldCharType="begin"/>
            </w:r>
            <w:r w:rsidR="00D64238">
              <w:rPr>
                <w:webHidden/>
              </w:rPr>
              <w:instrText xml:space="preserve"> PAGEREF _Toc168747706 \h </w:instrText>
            </w:r>
            <w:r w:rsidR="00D64238">
              <w:rPr>
                <w:webHidden/>
              </w:rPr>
            </w:r>
            <w:r w:rsidR="00D64238">
              <w:rPr>
                <w:webHidden/>
              </w:rPr>
              <w:fldChar w:fldCharType="separate"/>
            </w:r>
            <w:r w:rsidR="00D64238">
              <w:rPr>
                <w:webHidden/>
              </w:rPr>
              <w:t>38</w:t>
            </w:r>
            <w:r w:rsidR="00D64238">
              <w:rPr>
                <w:webHidden/>
              </w:rPr>
              <w:fldChar w:fldCharType="end"/>
            </w:r>
          </w:hyperlink>
        </w:p>
        <w:p w14:paraId="3D37A889" w14:textId="44840A0F" w:rsidR="00D64238" w:rsidRDefault="002D1887">
          <w:pPr>
            <w:pStyle w:val="TOC2"/>
            <w:rPr>
              <w:rFonts w:asciiTheme="minorHAnsi" w:hAnsiTheme="minorHAnsi" w:cstheme="minorBidi"/>
              <w:b w:val="0"/>
              <w:caps w:val="0"/>
              <w:color w:val="auto"/>
              <w:kern w:val="2"/>
              <w14:ligatures w14:val="standardContextual"/>
            </w:rPr>
          </w:pPr>
          <w:hyperlink w:anchor="_Toc168747717" w:history="1">
            <w:r w:rsidR="00D64238" w:rsidRPr="00DC1432">
              <w:rPr>
                <w:rStyle w:val="Hyperlink"/>
                <w:bCs/>
              </w:rPr>
              <w:t>B.</w:t>
            </w:r>
            <w:r w:rsidR="00D64238">
              <w:rPr>
                <w:rFonts w:asciiTheme="minorHAnsi" w:hAnsiTheme="minorHAnsi" w:cstheme="minorBidi"/>
                <w:b w:val="0"/>
                <w:caps w:val="0"/>
                <w:color w:val="auto"/>
                <w:kern w:val="2"/>
                <w14:ligatures w14:val="standardContextual"/>
              </w:rPr>
              <w:tab/>
            </w:r>
            <w:r w:rsidR="00D64238" w:rsidRPr="00DC1432">
              <w:rPr>
                <w:rStyle w:val="Hyperlink"/>
              </w:rPr>
              <w:t>standard precautions</w:t>
            </w:r>
            <w:r w:rsidR="00D64238">
              <w:rPr>
                <w:webHidden/>
              </w:rPr>
              <w:tab/>
            </w:r>
            <w:r w:rsidR="00D64238">
              <w:rPr>
                <w:webHidden/>
              </w:rPr>
              <w:fldChar w:fldCharType="begin"/>
            </w:r>
            <w:r w:rsidR="00D64238">
              <w:rPr>
                <w:webHidden/>
              </w:rPr>
              <w:instrText xml:space="preserve"> PAGEREF _Toc168747717 \h </w:instrText>
            </w:r>
            <w:r w:rsidR="00D64238">
              <w:rPr>
                <w:webHidden/>
              </w:rPr>
            </w:r>
            <w:r w:rsidR="00D64238">
              <w:rPr>
                <w:webHidden/>
              </w:rPr>
              <w:fldChar w:fldCharType="separate"/>
            </w:r>
            <w:r w:rsidR="00D64238">
              <w:rPr>
                <w:webHidden/>
              </w:rPr>
              <w:t>39</w:t>
            </w:r>
            <w:r w:rsidR="00D64238">
              <w:rPr>
                <w:webHidden/>
              </w:rPr>
              <w:fldChar w:fldCharType="end"/>
            </w:r>
          </w:hyperlink>
        </w:p>
        <w:p w14:paraId="06154270" w14:textId="76375842" w:rsidR="00D64238" w:rsidRDefault="002D1887">
          <w:pPr>
            <w:pStyle w:val="TOC2"/>
            <w:rPr>
              <w:rFonts w:asciiTheme="minorHAnsi" w:hAnsiTheme="minorHAnsi" w:cstheme="minorBidi"/>
              <w:b w:val="0"/>
              <w:caps w:val="0"/>
              <w:color w:val="auto"/>
              <w:kern w:val="2"/>
              <w14:ligatures w14:val="standardContextual"/>
            </w:rPr>
          </w:pPr>
          <w:hyperlink w:anchor="_Toc168747721" w:history="1">
            <w:r w:rsidR="00D64238" w:rsidRPr="00DC1432">
              <w:rPr>
                <w:rStyle w:val="Hyperlink"/>
                <w:bCs/>
              </w:rPr>
              <w:t>C.</w:t>
            </w:r>
            <w:r w:rsidR="00D64238">
              <w:rPr>
                <w:rFonts w:asciiTheme="minorHAnsi" w:hAnsiTheme="minorHAnsi" w:cstheme="minorBidi"/>
                <w:b w:val="0"/>
                <w:caps w:val="0"/>
                <w:color w:val="auto"/>
                <w:kern w:val="2"/>
                <w14:ligatures w14:val="standardContextual"/>
              </w:rPr>
              <w:tab/>
            </w:r>
            <w:r w:rsidR="00D64238" w:rsidRPr="00DC1432">
              <w:rPr>
                <w:rStyle w:val="Hyperlink"/>
              </w:rPr>
              <w:t>PHARMACY LABELS</w:t>
            </w:r>
            <w:r w:rsidR="00D64238">
              <w:rPr>
                <w:webHidden/>
              </w:rPr>
              <w:tab/>
            </w:r>
            <w:r w:rsidR="00D64238">
              <w:rPr>
                <w:webHidden/>
              </w:rPr>
              <w:fldChar w:fldCharType="begin"/>
            </w:r>
            <w:r w:rsidR="00D64238">
              <w:rPr>
                <w:webHidden/>
              </w:rPr>
              <w:instrText xml:space="preserve"> PAGEREF _Toc168747721 \h </w:instrText>
            </w:r>
            <w:r w:rsidR="00D64238">
              <w:rPr>
                <w:webHidden/>
              </w:rPr>
            </w:r>
            <w:r w:rsidR="00D64238">
              <w:rPr>
                <w:webHidden/>
              </w:rPr>
              <w:fldChar w:fldCharType="separate"/>
            </w:r>
            <w:r w:rsidR="00D64238">
              <w:rPr>
                <w:webHidden/>
              </w:rPr>
              <w:t>40</w:t>
            </w:r>
            <w:r w:rsidR="00D64238">
              <w:rPr>
                <w:webHidden/>
              </w:rPr>
              <w:fldChar w:fldCharType="end"/>
            </w:r>
          </w:hyperlink>
        </w:p>
        <w:p w14:paraId="78A26441" w14:textId="2B97BA41" w:rsidR="00D64238" w:rsidRDefault="002D1887">
          <w:pPr>
            <w:pStyle w:val="TOC2"/>
            <w:rPr>
              <w:rFonts w:asciiTheme="minorHAnsi" w:hAnsiTheme="minorHAnsi" w:cstheme="minorBidi"/>
              <w:b w:val="0"/>
              <w:caps w:val="0"/>
              <w:color w:val="auto"/>
              <w:kern w:val="2"/>
              <w14:ligatures w14:val="standardContextual"/>
            </w:rPr>
          </w:pPr>
          <w:hyperlink w:anchor="_Toc168747722" w:history="1">
            <w:r w:rsidR="00D64238" w:rsidRPr="00DC1432">
              <w:rPr>
                <w:rStyle w:val="Hyperlink"/>
                <w:bCs/>
              </w:rPr>
              <w:t>D.</w:t>
            </w:r>
            <w:r w:rsidR="00D64238">
              <w:rPr>
                <w:rFonts w:asciiTheme="minorHAnsi" w:hAnsiTheme="minorHAnsi" w:cstheme="minorBidi"/>
                <w:b w:val="0"/>
                <w:caps w:val="0"/>
                <w:color w:val="auto"/>
                <w:kern w:val="2"/>
                <w14:ligatures w14:val="standardContextual"/>
              </w:rPr>
              <w:tab/>
            </w:r>
            <w:r w:rsidR="00D64238" w:rsidRPr="00DC1432">
              <w:rPr>
                <w:rStyle w:val="Hyperlink"/>
              </w:rPr>
              <w:t>preparation of medications</w:t>
            </w:r>
            <w:r w:rsidR="00D64238">
              <w:rPr>
                <w:webHidden/>
              </w:rPr>
              <w:tab/>
            </w:r>
            <w:r w:rsidR="00D64238">
              <w:rPr>
                <w:webHidden/>
              </w:rPr>
              <w:fldChar w:fldCharType="begin"/>
            </w:r>
            <w:r w:rsidR="00D64238">
              <w:rPr>
                <w:webHidden/>
              </w:rPr>
              <w:instrText xml:space="preserve"> PAGEREF _Toc168747722 \h </w:instrText>
            </w:r>
            <w:r w:rsidR="00D64238">
              <w:rPr>
                <w:webHidden/>
              </w:rPr>
            </w:r>
            <w:r w:rsidR="00D64238">
              <w:rPr>
                <w:webHidden/>
              </w:rPr>
              <w:fldChar w:fldCharType="separate"/>
            </w:r>
            <w:r w:rsidR="00D64238">
              <w:rPr>
                <w:webHidden/>
              </w:rPr>
              <w:t>40</w:t>
            </w:r>
            <w:r w:rsidR="00D64238">
              <w:rPr>
                <w:webHidden/>
              </w:rPr>
              <w:fldChar w:fldCharType="end"/>
            </w:r>
          </w:hyperlink>
        </w:p>
        <w:p w14:paraId="40EA0B73" w14:textId="4192C38D" w:rsidR="00D64238" w:rsidRDefault="002D1887">
          <w:pPr>
            <w:pStyle w:val="TOC2"/>
            <w:rPr>
              <w:rFonts w:asciiTheme="minorHAnsi" w:hAnsiTheme="minorHAnsi" w:cstheme="minorBidi"/>
              <w:b w:val="0"/>
              <w:caps w:val="0"/>
              <w:color w:val="auto"/>
              <w:kern w:val="2"/>
              <w14:ligatures w14:val="standardContextual"/>
            </w:rPr>
          </w:pPr>
          <w:hyperlink w:anchor="_Toc168747727" w:history="1">
            <w:r w:rsidR="00D64238" w:rsidRPr="00DC1432">
              <w:rPr>
                <w:rStyle w:val="Hyperlink"/>
                <w:bCs/>
              </w:rPr>
              <w:t>E.</w:t>
            </w:r>
            <w:r w:rsidR="00D64238">
              <w:rPr>
                <w:rFonts w:asciiTheme="minorHAnsi" w:hAnsiTheme="minorHAnsi" w:cstheme="minorBidi"/>
                <w:b w:val="0"/>
                <w:caps w:val="0"/>
                <w:color w:val="auto"/>
                <w:kern w:val="2"/>
                <w14:ligatures w14:val="standardContextual"/>
              </w:rPr>
              <w:tab/>
            </w:r>
            <w:r w:rsidR="00D64238" w:rsidRPr="00DC1432">
              <w:rPr>
                <w:rStyle w:val="Hyperlink"/>
              </w:rPr>
              <w:t>administration of medications – procedures:</w:t>
            </w:r>
            <w:r w:rsidR="00D64238">
              <w:rPr>
                <w:webHidden/>
              </w:rPr>
              <w:tab/>
            </w:r>
            <w:r w:rsidR="00D64238">
              <w:rPr>
                <w:webHidden/>
              </w:rPr>
              <w:fldChar w:fldCharType="begin"/>
            </w:r>
            <w:r w:rsidR="00D64238">
              <w:rPr>
                <w:webHidden/>
              </w:rPr>
              <w:instrText xml:space="preserve"> PAGEREF _Toc168747727 \h </w:instrText>
            </w:r>
            <w:r w:rsidR="00D64238">
              <w:rPr>
                <w:webHidden/>
              </w:rPr>
            </w:r>
            <w:r w:rsidR="00D64238">
              <w:rPr>
                <w:webHidden/>
              </w:rPr>
              <w:fldChar w:fldCharType="separate"/>
            </w:r>
            <w:r w:rsidR="00D64238">
              <w:rPr>
                <w:webHidden/>
              </w:rPr>
              <w:t>41</w:t>
            </w:r>
            <w:r w:rsidR="00D64238">
              <w:rPr>
                <w:webHidden/>
              </w:rPr>
              <w:fldChar w:fldCharType="end"/>
            </w:r>
          </w:hyperlink>
        </w:p>
        <w:p w14:paraId="6DC624CD" w14:textId="552BFDDD" w:rsidR="00D64238" w:rsidRDefault="002D1887">
          <w:pPr>
            <w:pStyle w:val="TOC2"/>
            <w:rPr>
              <w:rFonts w:asciiTheme="minorHAnsi" w:hAnsiTheme="minorHAnsi" w:cstheme="minorBidi"/>
              <w:b w:val="0"/>
              <w:caps w:val="0"/>
              <w:color w:val="auto"/>
              <w:kern w:val="2"/>
              <w14:ligatures w14:val="standardContextual"/>
            </w:rPr>
          </w:pPr>
          <w:hyperlink w:anchor="_Toc168747728" w:history="1">
            <w:r w:rsidR="00D64238" w:rsidRPr="00DC1432">
              <w:rPr>
                <w:rStyle w:val="Hyperlink"/>
              </w:rPr>
              <w:t>E1. SUBLINGUAL OR BUCCAL MEDICATIONS</w:t>
            </w:r>
            <w:r w:rsidR="00D64238">
              <w:rPr>
                <w:webHidden/>
              </w:rPr>
              <w:tab/>
            </w:r>
            <w:r w:rsidR="00D64238">
              <w:rPr>
                <w:webHidden/>
              </w:rPr>
              <w:fldChar w:fldCharType="begin"/>
            </w:r>
            <w:r w:rsidR="00D64238">
              <w:rPr>
                <w:webHidden/>
              </w:rPr>
              <w:instrText xml:space="preserve"> PAGEREF _Toc168747728 \h </w:instrText>
            </w:r>
            <w:r w:rsidR="00D64238">
              <w:rPr>
                <w:webHidden/>
              </w:rPr>
            </w:r>
            <w:r w:rsidR="00D64238">
              <w:rPr>
                <w:webHidden/>
              </w:rPr>
              <w:fldChar w:fldCharType="separate"/>
            </w:r>
            <w:r w:rsidR="00D64238">
              <w:rPr>
                <w:webHidden/>
              </w:rPr>
              <w:t>41</w:t>
            </w:r>
            <w:r w:rsidR="00D64238">
              <w:rPr>
                <w:webHidden/>
              </w:rPr>
              <w:fldChar w:fldCharType="end"/>
            </w:r>
          </w:hyperlink>
        </w:p>
        <w:p w14:paraId="09567C98" w14:textId="14F625ED" w:rsidR="00D64238" w:rsidRDefault="002D1887">
          <w:pPr>
            <w:pStyle w:val="TOC2"/>
            <w:rPr>
              <w:rFonts w:asciiTheme="minorHAnsi" w:hAnsiTheme="minorHAnsi" w:cstheme="minorBidi"/>
              <w:b w:val="0"/>
              <w:caps w:val="0"/>
              <w:color w:val="auto"/>
              <w:kern w:val="2"/>
              <w14:ligatures w14:val="standardContextual"/>
            </w:rPr>
          </w:pPr>
          <w:hyperlink w:anchor="_Toc168747740" w:history="1">
            <w:r w:rsidR="00D64238" w:rsidRPr="00DC1432">
              <w:rPr>
                <w:rStyle w:val="Hyperlink"/>
              </w:rPr>
              <w:t>E2. Topical medications:</w:t>
            </w:r>
            <w:r w:rsidR="00D64238">
              <w:rPr>
                <w:webHidden/>
              </w:rPr>
              <w:tab/>
            </w:r>
            <w:r w:rsidR="00D64238">
              <w:rPr>
                <w:webHidden/>
              </w:rPr>
              <w:fldChar w:fldCharType="begin"/>
            </w:r>
            <w:r w:rsidR="00D64238">
              <w:rPr>
                <w:webHidden/>
              </w:rPr>
              <w:instrText xml:space="preserve"> PAGEREF _Toc168747740 \h </w:instrText>
            </w:r>
            <w:r w:rsidR="00D64238">
              <w:rPr>
                <w:webHidden/>
              </w:rPr>
            </w:r>
            <w:r w:rsidR="00D64238">
              <w:rPr>
                <w:webHidden/>
              </w:rPr>
              <w:fldChar w:fldCharType="separate"/>
            </w:r>
            <w:r w:rsidR="00D64238">
              <w:rPr>
                <w:webHidden/>
              </w:rPr>
              <w:t>43</w:t>
            </w:r>
            <w:r w:rsidR="00D64238">
              <w:rPr>
                <w:webHidden/>
              </w:rPr>
              <w:fldChar w:fldCharType="end"/>
            </w:r>
          </w:hyperlink>
        </w:p>
        <w:p w14:paraId="55F69BD3" w14:textId="6C1D2FD1" w:rsidR="00D64238" w:rsidRDefault="002D1887">
          <w:pPr>
            <w:pStyle w:val="TOC2"/>
            <w:rPr>
              <w:rFonts w:asciiTheme="minorHAnsi" w:hAnsiTheme="minorHAnsi" w:cstheme="minorBidi"/>
              <w:b w:val="0"/>
              <w:caps w:val="0"/>
              <w:color w:val="auto"/>
              <w:kern w:val="2"/>
              <w14:ligatures w14:val="standardContextual"/>
            </w:rPr>
          </w:pPr>
          <w:hyperlink w:anchor="_Toc168747741" w:history="1">
            <w:r w:rsidR="00D64238" w:rsidRPr="00DC1432">
              <w:rPr>
                <w:rStyle w:val="Hyperlink"/>
              </w:rPr>
              <w:t>skin creams or ointments</w:t>
            </w:r>
            <w:r w:rsidR="00D64238">
              <w:rPr>
                <w:webHidden/>
              </w:rPr>
              <w:tab/>
            </w:r>
            <w:r w:rsidR="00D64238">
              <w:rPr>
                <w:webHidden/>
              </w:rPr>
              <w:fldChar w:fldCharType="begin"/>
            </w:r>
            <w:r w:rsidR="00D64238">
              <w:rPr>
                <w:webHidden/>
              </w:rPr>
              <w:instrText xml:space="preserve"> PAGEREF _Toc168747741 \h </w:instrText>
            </w:r>
            <w:r w:rsidR="00D64238">
              <w:rPr>
                <w:webHidden/>
              </w:rPr>
            </w:r>
            <w:r w:rsidR="00D64238">
              <w:rPr>
                <w:webHidden/>
              </w:rPr>
              <w:fldChar w:fldCharType="separate"/>
            </w:r>
            <w:r w:rsidR="00D64238">
              <w:rPr>
                <w:webHidden/>
              </w:rPr>
              <w:t>43</w:t>
            </w:r>
            <w:r w:rsidR="00D64238">
              <w:rPr>
                <w:webHidden/>
              </w:rPr>
              <w:fldChar w:fldCharType="end"/>
            </w:r>
          </w:hyperlink>
        </w:p>
        <w:p w14:paraId="51EB3880" w14:textId="4A38040F" w:rsidR="00D64238" w:rsidRDefault="002D1887">
          <w:pPr>
            <w:pStyle w:val="TOC2"/>
            <w:rPr>
              <w:rFonts w:asciiTheme="minorHAnsi" w:hAnsiTheme="minorHAnsi" w:cstheme="minorBidi"/>
              <w:b w:val="0"/>
              <w:caps w:val="0"/>
              <w:color w:val="auto"/>
              <w:kern w:val="2"/>
              <w14:ligatures w14:val="standardContextual"/>
            </w:rPr>
          </w:pPr>
          <w:hyperlink w:anchor="_Toc168747751" w:history="1">
            <w:r w:rsidR="00D64238" w:rsidRPr="00DC1432">
              <w:rPr>
                <w:rStyle w:val="Hyperlink"/>
              </w:rPr>
              <w:t>E3. transdermal medication</w:t>
            </w:r>
            <w:r w:rsidR="00D64238">
              <w:rPr>
                <w:webHidden/>
              </w:rPr>
              <w:tab/>
            </w:r>
            <w:r w:rsidR="00D64238">
              <w:rPr>
                <w:webHidden/>
              </w:rPr>
              <w:fldChar w:fldCharType="begin"/>
            </w:r>
            <w:r w:rsidR="00D64238">
              <w:rPr>
                <w:webHidden/>
              </w:rPr>
              <w:instrText xml:space="preserve"> PAGEREF _Toc168747751 \h </w:instrText>
            </w:r>
            <w:r w:rsidR="00D64238">
              <w:rPr>
                <w:webHidden/>
              </w:rPr>
            </w:r>
            <w:r w:rsidR="00D64238">
              <w:rPr>
                <w:webHidden/>
              </w:rPr>
              <w:fldChar w:fldCharType="separate"/>
            </w:r>
            <w:r w:rsidR="00D64238">
              <w:rPr>
                <w:webHidden/>
              </w:rPr>
              <w:t>43</w:t>
            </w:r>
            <w:r w:rsidR="00D64238">
              <w:rPr>
                <w:webHidden/>
              </w:rPr>
              <w:fldChar w:fldCharType="end"/>
            </w:r>
          </w:hyperlink>
        </w:p>
        <w:p w14:paraId="7E9BC148" w14:textId="0FFAEE4D" w:rsidR="00D64238" w:rsidRDefault="002D1887">
          <w:pPr>
            <w:pStyle w:val="TOC2"/>
            <w:rPr>
              <w:rFonts w:asciiTheme="minorHAnsi" w:hAnsiTheme="minorHAnsi" w:cstheme="minorBidi"/>
              <w:b w:val="0"/>
              <w:caps w:val="0"/>
              <w:color w:val="auto"/>
              <w:kern w:val="2"/>
              <w14:ligatures w14:val="standardContextual"/>
            </w:rPr>
          </w:pPr>
          <w:hyperlink w:anchor="_Toc168747762" w:history="1">
            <w:r w:rsidR="00D64238" w:rsidRPr="00DC1432">
              <w:rPr>
                <w:rStyle w:val="Hyperlink"/>
              </w:rPr>
              <w:t>E4. eye medication</w:t>
            </w:r>
            <w:r w:rsidR="00D64238">
              <w:rPr>
                <w:webHidden/>
              </w:rPr>
              <w:tab/>
            </w:r>
            <w:r w:rsidR="00D64238">
              <w:rPr>
                <w:webHidden/>
              </w:rPr>
              <w:fldChar w:fldCharType="begin"/>
            </w:r>
            <w:r w:rsidR="00D64238">
              <w:rPr>
                <w:webHidden/>
              </w:rPr>
              <w:instrText xml:space="preserve"> PAGEREF _Toc168747762 \h </w:instrText>
            </w:r>
            <w:r w:rsidR="00D64238">
              <w:rPr>
                <w:webHidden/>
              </w:rPr>
            </w:r>
            <w:r w:rsidR="00D64238">
              <w:rPr>
                <w:webHidden/>
              </w:rPr>
              <w:fldChar w:fldCharType="separate"/>
            </w:r>
            <w:r w:rsidR="00D64238">
              <w:rPr>
                <w:webHidden/>
              </w:rPr>
              <w:t>44</w:t>
            </w:r>
            <w:r w:rsidR="00D64238">
              <w:rPr>
                <w:webHidden/>
              </w:rPr>
              <w:fldChar w:fldCharType="end"/>
            </w:r>
          </w:hyperlink>
        </w:p>
        <w:p w14:paraId="4A7505C5" w14:textId="1FEB341C" w:rsidR="00D64238" w:rsidRDefault="002D1887">
          <w:pPr>
            <w:pStyle w:val="TOC2"/>
            <w:rPr>
              <w:rFonts w:asciiTheme="minorHAnsi" w:hAnsiTheme="minorHAnsi" w:cstheme="minorBidi"/>
              <w:b w:val="0"/>
              <w:caps w:val="0"/>
              <w:color w:val="auto"/>
              <w:kern w:val="2"/>
              <w14:ligatures w14:val="standardContextual"/>
            </w:rPr>
          </w:pPr>
          <w:hyperlink w:anchor="_Toc168747787" w:history="1">
            <w:r w:rsidR="00D64238" w:rsidRPr="00DC1432">
              <w:rPr>
                <w:rStyle w:val="Hyperlink"/>
              </w:rPr>
              <w:t>E5. ear (otic) medications</w:t>
            </w:r>
            <w:r w:rsidR="00D64238">
              <w:rPr>
                <w:webHidden/>
              </w:rPr>
              <w:tab/>
            </w:r>
            <w:r w:rsidR="00D64238">
              <w:rPr>
                <w:webHidden/>
              </w:rPr>
              <w:fldChar w:fldCharType="begin"/>
            </w:r>
            <w:r w:rsidR="00D64238">
              <w:rPr>
                <w:webHidden/>
              </w:rPr>
              <w:instrText xml:space="preserve"> PAGEREF _Toc168747787 \h </w:instrText>
            </w:r>
            <w:r w:rsidR="00D64238">
              <w:rPr>
                <w:webHidden/>
              </w:rPr>
            </w:r>
            <w:r w:rsidR="00D64238">
              <w:rPr>
                <w:webHidden/>
              </w:rPr>
              <w:fldChar w:fldCharType="separate"/>
            </w:r>
            <w:r w:rsidR="00D64238">
              <w:rPr>
                <w:webHidden/>
              </w:rPr>
              <w:t>45</w:t>
            </w:r>
            <w:r w:rsidR="00D64238">
              <w:rPr>
                <w:webHidden/>
              </w:rPr>
              <w:fldChar w:fldCharType="end"/>
            </w:r>
          </w:hyperlink>
        </w:p>
        <w:p w14:paraId="5636BFFE" w14:textId="38C0E48E" w:rsidR="00D64238" w:rsidRDefault="002D1887">
          <w:pPr>
            <w:pStyle w:val="TOC2"/>
            <w:rPr>
              <w:rFonts w:asciiTheme="minorHAnsi" w:hAnsiTheme="minorHAnsi" w:cstheme="minorBidi"/>
              <w:b w:val="0"/>
              <w:caps w:val="0"/>
              <w:color w:val="auto"/>
              <w:kern w:val="2"/>
              <w14:ligatures w14:val="standardContextual"/>
            </w:rPr>
          </w:pPr>
          <w:hyperlink w:anchor="_Toc168747795" w:history="1">
            <w:r w:rsidR="00D64238" w:rsidRPr="00DC1432">
              <w:rPr>
                <w:rStyle w:val="Hyperlink"/>
              </w:rPr>
              <w:t>E6. nose (nasal) medications</w:t>
            </w:r>
            <w:r w:rsidR="00D64238">
              <w:rPr>
                <w:webHidden/>
              </w:rPr>
              <w:tab/>
            </w:r>
            <w:r w:rsidR="00D64238">
              <w:rPr>
                <w:webHidden/>
              </w:rPr>
              <w:fldChar w:fldCharType="begin"/>
            </w:r>
            <w:r w:rsidR="00D64238">
              <w:rPr>
                <w:webHidden/>
              </w:rPr>
              <w:instrText xml:space="preserve"> PAGEREF _Toc168747795 \h </w:instrText>
            </w:r>
            <w:r w:rsidR="00D64238">
              <w:rPr>
                <w:webHidden/>
              </w:rPr>
            </w:r>
            <w:r w:rsidR="00D64238">
              <w:rPr>
                <w:webHidden/>
              </w:rPr>
              <w:fldChar w:fldCharType="separate"/>
            </w:r>
            <w:r w:rsidR="00D64238">
              <w:rPr>
                <w:webHidden/>
              </w:rPr>
              <w:t>45</w:t>
            </w:r>
            <w:r w:rsidR="00D64238">
              <w:rPr>
                <w:webHidden/>
              </w:rPr>
              <w:fldChar w:fldCharType="end"/>
            </w:r>
          </w:hyperlink>
        </w:p>
        <w:p w14:paraId="20C42013" w14:textId="4E629445" w:rsidR="00D64238" w:rsidRDefault="002D1887">
          <w:pPr>
            <w:pStyle w:val="TOC2"/>
            <w:rPr>
              <w:rFonts w:asciiTheme="minorHAnsi" w:hAnsiTheme="minorHAnsi" w:cstheme="minorBidi"/>
              <w:b w:val="0"/>
              <w:caps w:val="0"/>
              <w:color w:val="auto"/>
              <w:kern w:val="2"/>
              <w14:ligatures w14:val="standardContextual"/>
            </w:rPr>
          </w:pPr>
          <w:hyperlink w:anchor="_Toc168747804" w:history="1">
            <w:r w:rsidR="00D64238" w:rsidRPr="00DC1432">
              <w:rPr>
                <w:rStyle w:val="Hyperlink"/>
              </w:rPr>
              <w:t>E7. rectal medications</w:t>
            </w:r>
            <w:r w:rsidR="00D64238">
              <w:rPr>
                <w:webHidden/>
              </w:rPr>
              <w:tab/>
            </w:r>
            <w:r w:rsidR="00D64238">
              <w:rPr>
                <w:webHidden/>
              </w:rPr>
              <w:fldChar w:fldCharType="begin"/>
            </w:r>
            <w:r w:rsidR="00D64238">
              <w:rPr>
                <w:webHidden/>
              </w:rPr>
              <w:instrText xml:space="preserve"> PAGEREF _Toc168747804 \h </w:instrText>
            </w:r>
            <w:r w:rsidR="00D64238">
              <w:rPr>
                <w:webHidden/>
              </w:rPr>
            </w:r>
            <w:r w:rsidR="00D64238">
              <w:rPr>
                <w:webHidden/>
              </w:rPr>
              <w:fldChar w:fldCharType="separate"/>
            </w:r>
            <w:r w:rsidR="00D64238">
              <w:rPr>
                <w:webHidden/>
              </w:rPr>
              <w:t>46</w:t>
            </w:r>
            <w:r w:rsidR="00D64238">
              <w:rPr>
                <w:webHidden/>
              </w:rPr>
              <w:fldChar w:fldCharType="end"/>
            </w:r>
          </w:hyperlink>
        </w:p>
        <w:p w14:paraId="2005F830" w14:textId="67E096AF" w:rsidR="00D64238" w:rsidRDefault="002D1887">
          <w:pPr>
            <w:pStyle w:val="TOC2"/>
            <w:rPr>
              <w:rFonts w:asciiTheme="minorHAnsi" w:hAnsiTheme="minorHAnsi" w:cstheme="minorBidi"/>
              <w:b w:val="0"/>
              <w:caps w:val="0"/>
              <w:color w:val="auto"/>
              <w:kern w:val="2"/>
              <w14:ligatures w14:val="standardContextual"/>
            </w:rPr>
          </w:pPr>
          <w:hyperlink w:anchor="_Toc168747824" w:history="1">
            <w:r w:rsidR="00D64238" w:rsidRPr="00DC1432">
              <w:rPr>
                <w:rStyle w:val="Hyperlink"/>
              </w:rPr>
              <w:t>E8. vaginal medications</w:t>
            </w:r>
            <w:r w:rsidR="00D64238">
              <w:rPr>
                <w:webHidden/>
              </w:rPr>
              <w:tab/>
            </w:r>
            <w:r w:rsidR="00D64238">
              <w:rPr>
                <w:webHidden/>
              </w:rPr>
              <w:fldChar w:fldCharType="begin"/>
            </w:r>
            <w:r w:rsidR="00D64238">
              <w:rPr>
                <w:webHidden/>
              </w:rPr>
              <w:instrText xml:space="preserve"> PAGEREF _Toc168747824 \h </w:instrText>
            </w:r>
            <w:r w:rsidR="00D64238">
              <w:rPr>
                <w:webHidden/>
              </w:rPr>
            </w:r>
            <w:r w:rsidR="00D64238">
              <w:rPr>
                <w:webHidden/>
              </w:rPr>
              <w:fldChar w:fldCharType="separate"/>
            </w:r>
            <w:r w:rsidR="00D64238">
              <w:rPr>
                <w:webHidden/>
              </w:rPr>
              <w:t>49</w:t>
            </w:r>
            <w:r w:rsidR="00D64238">
              <w:rPr>
                <w:webHidden/>
              </w:rPr>
              <w:fldChar w:fldCharType="end"/>
            </w:r>
          </w:hyperlink>
        </w:p>
        <w:p w14:paraId="72A206F6" w14:textId="6ACD0C7F" w:rsidR="00D64238" w:rsidRDefault="002D1887">
          <w:pPr>
            <w:pStyle w:val="TOC2"/>
            <w:rPr>
              <w:rFonts w:asciiTheme="minorHAnsi" w:hAnsiTheme="minorHAnsi" w:cstheme="minorBidi"/>
              <w:b w:val="0"/>
              <w:caps w:val="0"/>
              <w:color w:val="auto"/>
              <w:kern w:val="2"/>
              <w14:ligatures w14:val="standardContextual"/>
            </w:rPr>
          </w:pPr>
          <w:hyperlink w:anchor="_Toc168747837" w:history="1">
            <w:r w:rsidR="00D64238" w:rsidRPr="00DC1432">
              <w:rPr>
                <w:rStyle w:val="Hyperlink"/>
              </w:rPr>
              <w:t>E9. inhaled medications</w:t>
            </w:r>
            <w:r w:rsidR="00D64238">
              <w:rPr>
                <w:webHidden/>
              </w:rPr>
              <w:tab/>
            </w:r>
            <w:r w:rsidR="00D64238">
              <w:rPr>
                <w:webHidden/>
              </w:rPr>
              <w:fldChar w:fldCharType="begin"/>
            </w:r>
            <w:r w:rsidR="00D64238">
              <w:rPr>
                <w:webHidden/>
              </w:rPr>
              <w:instrText xml:space="preserve"> PAGEREF _Toc168747837 \h </w:instrText>
            </w:r>
            <w:r w:rsidR="00D64238">
              <w:rPr>
                <w:webHidden/>
              </w:rPr>
            </w:r>
            <w:r w:rsidR="00D64238">
              <w:rPr>
                <w:webHidden/>
              </w:rPr>
              <w:fldChar w:fldCharType="separate"/>
            </w:r>
            <w:r w:rsidR="00D64238">
              <w:rPr>
                <w:webHidden/>
              </w:rPr>
              <w:t>50</w:t>
            </w:r>
            <w:r w:rsidR="00D64238">
              <w:rPr>
                <w:webHidden/>
              </w:rPr>
              <w:fldChar w:fldCharType="end"/>
            </w:r>
          </w:hyperlink>
        </w:p>
        <w:p w14:paraId="2619B56C" w14:textId="5F45AC30" w:rsidR="00D64238" w:rsidRDefault="002D1887">
          <w:pPr>
            <w:pStyle w:val="TOC1"/>
            <w:rPr>
              <w:rFonts w:asciiTheme="minorHAnsi" w:hAnsiTheme="minorHAnsi" w:cstheme="minorBidi"/>
              <w:b w:val="0"/>
              <w:kern w:val="2"/>
              <w:sz w:val="24"/>
              <w:szCs w:val="24"/>
              <w14:ligatures w14:val="standardContextual"/>
            </w:rPr>
          </w:pPr>
          <w:hyperlink w:anchor="_Toc168747866" w:history="1">
            <w:r w:rsidR="00D64238" w:rsidRPr="00DC1432">
              <w:rPr>
                <w:rStyle w:val="Hyperlink"/>
              </w:rPr>
              <w:t>Appendix 6. DOCUMENTATION</w:t>
            </w:r>
            <w:r w:rsidR="00D64238">
              <w:rPr>
                <w:webHidden/>
              </w:rPr>
              <w:tab/>
            </w:r>
            <w:r w:rsidR="00D64238">
              <w:rPr>
                <w:webHidden/>
              </w:rPr>
              <w:fldChar w:fldCharType="begin"/>
            </w:r>
            <w:r w:rsidR="00D64238">
              <w:rPr>
                <w:webHidden/>
              </w:rPr>
              <w:instrText xml:space="preserve"> PAGEREF _Toc168747866 \h </w:instrText>
            </w:r>
            <w:r w:rsidR="00D64238">
              <w:rPr>
                <w:webHidden/>
              </w:rPr>
            </w:r>
            <w:r w:rsidR="00D64238">
              <w:rPr>
                <w:webHidden/>
              </w:rPr>
              <w:fldChar w:fldCharType="separate"/>
            </w:r>
            <w:r w:rsidR="00D64238">
              <w:rPr>
                <w:webHidden/>
              </w:rPr>
              <w:t>53</w:t>
            </w:r>
            <w:r w:rsidR="00D64238">
              <w:rPr>
                <w:webHidden/>
              </w:rPr>
              <w:fldChar w:fldCharType="end"/>
            </w:r>
          </w:hyperlink>
        </w:p>
        <w:p w14:paraId="4351AA61" w14:textId="7E01D155" w:rsidR="00D64238" w:rsidRDefault="002D1887">
          <w:pPr>
            <w:pStyle w:val="TOC2"/>
            <w:rPr>
              <w:rFonts w:asciiTheme="minorHAnsi" w:hAnsiTheme="minorHAnsi" w:cstheme="minorBidi"/>
              <w:b w:val="0"/>
              <w:caps w:val="0"/>
              <w:color w:val="auto"/>
              <w:kern w:val="2"/>
              <w14:ligatures w14:val="standardContextual"/>
            </w:rPr>
          </w:pPr>
          <w:hyperlink w:anchor="_Toc168747867" w:history="1">
            <w:r w:rsidR="00D64238" w:rsidRPr="00DC1432">
              <w:rPr>
                <w:rStyle w:val="Hyperlink"/>
                <w:bCs/>
              </w:rPr>
              <w:t>A.</w:t>
            </w:r>
            <w:r w:rsidR="00D64238">
              <w:rPr>
                <w:rFonts w:asciiTheme="minorHAnsi" w:hAnsiTheme="minorHAnsi" w:cstheme="minorBidi"/>
                <w:b w:val="0"/>
                <w:caps w:val="0"/>
                <w:color w:val="auto"/>
                <w:kern w:val="2"/>
                <w14:ligatures w14:val="standardContextual"/>
              </w:rPr>
              <w:tab/>
            </w:r>
            <w:r w:rsidR="00D64238" w:rsidRPr="00DC1432">
              <w:rPr>
                <w:rStyle w:val="Hyperlink"/>
              </w:rPr>
              <w:t>tHE MEDICAL RECORD</w:t>
            </w:r>
            <w:r w:rsidR="00D64238">
              <w:rPr>
                <w:webHidden/>
              </w:rPr>
              <w:tab/>
            </w:r>
            <w:r w:rsidR="00D64238">
              <w:rPr>
                <w:webHidden/>
              </w:rPr>
              <w:fldChar w:fldCharType="begin"/>
            </w:r>
            <w:r w:rsidR="00D64238">
              <w:rPr>
                <w:webHidden/>
              </w:rPr>
              <w:instrText xml:space="preserve"> PAGEREF _Toc168747867 \h </w:instrText>
            </w:r>
            <w:r w:rsidR="00D64238">
              <w:rPr>
                <w:webHidden/>
              </w:rPr>
            </w:r>
            <w:r w:rsidR="00D64238">
              <w:rPr>
                <w:webHidden/>
              </w:rPr>
              <w:fldChar w:fldCharType="separate"/>
            </w:r>
            <w:r w:rsidR="00D64238">
              <w:rPr>
                <w:webHidden/>
              </w:rPr>
              <w:t>53</w:t>
            </w:r>
            <w:r w:rsidR="00D64238">
              <w:rPr>
                <w:webHidden/>
              </w:rPr>
              <w:fldChar w:fldCharType="end"/>
            </w:r>
          </w:hyperlink>
        </w:p>
        <w:p w14:paraId="4B6B7CD3" w14:textId="5B9FEBA3" w:rsidR="00D64238" w:rsidRDefault="002D1887">
          <w:pPr>
            <w:pStyle w:val="TOC2"/>
            <w:rPr>
              <w:rFonts w:asciiTheme="minorHAnsi" w:hAnsiTheme="minorHAnsi" w:cstheme="minorBidi"/>
              <w:b w:val="0"/>
              <w:caps w:val="0"/>
              <w:color w:val="auto"/>
              <w:kern w:val="2"/>
              <w14:ligatures w14:val="standardContextual"/>
            </w:rPr>
          </w:pPr>
          <w:hyperlink w:anchor="_Toc168747872" w:history="1">
            <w:r w:rsidR="00D64238" w:rsidRPr="00DC1432">
              <w:rPr>
                <w:rStyle w:val="Hyperlink"/>
                <w:bCs/>
              </w:rPr>
              <w:t>B.</w:t>
            </w:r>
            <w:r w:rsidR="00D64238">
              <w:rPr>
                <w:rFonts w:asciiTheme="minorHAnsi" w:hAnsiTheme="minorHAnsi" w:cstheme="minorBidi"/>
                <w:b w:val="0"/>
                <w:caps w:val="0"/>
                <w:color w:val="auto"/>
                <w:kern w:val="2"/>
                <w14:ligatures w14:val="standardContextual"/>
              </w:rPr>
              <w:tab/>
            </w:r>
            <w:r w:rsidR="00D64238" w:rsidRPr="00DC1432">
              <w:rPr>
                <w:rStyle w:val="Hyperlink"/>
              </w:rPr>
              <w:t>The Medication Administration Record (MAR)</w:t>
            </w:r>
            <w:r w:rsidR="00D64238">
              <w:rPr>
                <w:webHidden/>
              </w:rPr>
              <w:tab/>
            </w:r>
            <w:r w:rsidR="00D64238">
              <w:rPr>
                <w:webHidden/>
              </w:rPr>
              <w:fldChar w:fldCharType="begin"/>
            </w:r>
            <w:r w:rsidR="00D64238">
              <w:rPr>
                <w:webHidden/>
              </w:rPr>
              <w:instrText xml:space="preserve"> PAGEREF _Toc168747872 \h </w:instrText>
            </w:r>
            <w:r w:rsidR="00D64238">
              <w:rPr>
                <w:webHidden/>
              </w:rPr>
            </w:r>
            <w:r w:rsidR="00D64238">
              <w:rPr>
                <w:webHidden/>
              </w:rPr>
              <w:fldChar w:fldCharType="separate"/>
            </w:r>
            <w:r w:rsidR="00D64238">
              <w:rPr>
                <w:webHidden/>
              </w:rPr>
              <w:t>53</w:t>
            </w:r>
            <w:r w:rsidR="00D64238">
              <w:rPr>
                <w:webHidden/>
              </w:rPr>
              <w:fldChar w:fldCharType="end"/>
            </w:r>
          </w:hyperlink>
        </w:p>
        <w:p w14:paraId="774DF957" w14:textId="560A4A82" w:rsidR="00D64238" w:rsidRDefault="002D1887">
          <w:pPr>
            <w:pStyle w:val="TOC1"/>
            <w:rPr>
              <w:rFonts w:asciiTheme="minorHAnsi" w:hAnsiTheme="minorHAnsi" w:cstheme="minorBidi"/>
              <w:b w:val="0"/>
              <w:kern w:val="2"/>
              <w:sz w:val="24"/>
              <w:szCs w:val="24"/>
              <w14:ligatures w14:val="standardContextual"/>
            </w:rPr>
          </w:pPr>
          <w:hyperlink w:anchor="_Toc168747879" w:history="1">
            <w:r w:rsidR="00D64238" w:rsidRPr="00DC1432">
              <w:rPr>
                <w:rStyle w:val="Hyperlink"/>
              </w:rPr>
              <w:t>Appendix 7. FILLING OUT THE MAR</w:t>
            </w:r>
            <w:r w:rsidR="00D64238">
              <w:rPr>
                <w:webHidden/>
              </w:rPr>
              <w:tab/>
            </w:r>
            <w:r w:rsidR="00D64238">
              <w:rPr>
                <w:webHidden/>
              </w:rPr>
              <w:fldChar w:fldCharType="begin"/>
            </w:r>
            <w:r w:rsidR="00D64238">
              <w:rPr>
                <w:webHidden/>
              </w:rPr>
              <w:instrText xml:space="preserve"> PAGEREF _Toc168747879 \h </w:instrText>
            </w:r>
            <w:r w:rsidR="00D64238">
              <w:rPr>
                <w:webHidden/>
              </w:rPr>
            </w:r>
            <w:r w:rsidR="00D64238">
              <w:rPr>
                <w:webHidden/>
              </w:rPr>
              <w:fldChar w:fldCharType="separate"/>
            </w:r>
            <w:r w:rsidR="00D64238">
              <w:rPr>
                <w:webHidden/>
              </w:rPr>
              <w:t>54</w:t>
            </w:r>
            <w:r w:rsidR="00D64238">
              <w:rPr>
                <w:webHidden/>
              </w:rPr>
              <w:fldChar w:fldCharType="end"/>
            </w:r>
          </w:hyperlink>
        </w:p>
        <w:p w14:paraId="056378E4" w14:textId="21C2FA96" w:rsidR="00D64238" w:rsidRDefault="002D1887">
          <w:pPr>
            <w:pStyle w:val="TOC2"/>
            <w:rPr>
              <w:rFonts w:asciiTheme="minorHAnsi" w:hAnsiTheme="minorHAnsi" w:cstheme="minorBidi"/>
              <w:b w:val="0"/>
              <w:caps w:val="0"/>
              <w:color w:val="auto"/>
              <w:kern w:val="2"/>
              <w14:ligatures w14:val="standardContextual"/>
            </w:rPr>
          </w:pPr>
          <w:hyperlink w:anchor="_Toc168747880" w:history="1">
            <w:r w:rsidR="00D64238" w:rsidRPr="00DC1432">
              <w:rPr>
                <w:rStyle w:val="Hyperlink"/>
                <w:bCs/>
              </w:rPr>
              <w:t>A.</w:t>
            </w:r>
            <w:r w:rsidR="00D64238">
              <w:rPr>
                <w:rFonts w:asciiTheme="minorHAnsi" w:hAnsiTheme="minorHAnsi" w:cstheme="minorBidi"/>
                <w:b w:val="0"/>
                <w:caps w:val="0"/>
                <w:color w:val="auto"/>
                <w:kern w:val="2"/>
                <w14:ligatures w14:val="standardContextual"/>
              </w:rPr>
              <w:tab/>
            </w:r>
            <w:r w:rsidR="00D64238" w:rsidRPr="00DC1432">
              <w:rPr>
                <w:rStyle w:val="Hyperlink"/>
              </w:rPr>
              <w:t>Examples of filling out a mar</w:t>
            </w:r>
            <w:r w:rsidR="00D64238">
              <w:rPr>
                <w:webHidden/>
              </w:rPr>
              <w:tab/>
            </w:r>
            <w:r w:rsidR="00D64238">
              <w:rPr>
                <w:webHidden/>
              </w:rPr>
              <w:fldChar w:fldCharType="begin"/>
            </w:r>
            <w:r w:rsidR="00D64238">
              <w:rPr>
                <w:webHidden/>
              </w:rPr>
              <w:instrText xml:space="preserve"> PAGEREF _Toc168747880 \h </w:instrText>
            </w:r>
            <w:r w:rsidR="00D64238">
              <w:rPr>
                <w:webHidden/>
              </w:rPr>
            </w:r>
            <w:r w:rsidR="00D64238">
              <w:rPr>
                <w:webHidden/>
              </w:rPr>
              <w:fldChar w:fldCharType="separate"/>
            </w:r>
            <w:r w:rsidR="00D64238">
              <w:rPr>
                <w:webHidden/>
              </w:rPr>
              <w:t>54</w:t>
            </w:r>
            <w:r w:rsidR="00D64238">
              <w:rPr>
                <w:webHidden/>
              </w:rPr>
              <w:fldChar w:fldCharType="end"/>
            </w:r>
          </w:hyperlink>
        </w:p>
        <w:p w14:paraId="0CCBBCDB" w14:textId="04A1885B" w:rsidR="00D64238" w:rsidRDefault="002D1887">
          <w:pPr>
            <w:pStyle w:val="TOC2"/>
            <w:rPr>
              <w:rFonts w:asciiTheme="minorHAnsi" w:hAnsiTheme="minorHAnsi" w:cstheme="minorBidi"/>
              <w:b w:val="0"/>
              <w:caps w:val="0"/>
              <w:color w:val="auto"/>
              <w:kern w:val="2"/>
              <w14:ligatures w14:val="standardContextual"/>
            </w:rPr>
          </w:pPr>
          <w:hyperlink w:anchor="_Toc168747895" w:history="1">
            <w:r w:rsidR="00D64238" w:rsidRPr="00DC1432">
              <w:rPr>
                <w:rStyle w:val="Hyperlink"/>
                <w:bCs/>
              </w:rPr>
              <w:t>B.</w:t>
            </w:r>
            <w:r w:rsidR="00D64238">
              <w:rPr>
                <w:rFonts w:asciiTheme="minorHAnsi" w:hAnsiTheme="minorHAnsi" w:cstheme="minorBidi"/>
                <w:b w:val="0"/>
                <w:caps w:val="0"/>
                <w:color w:val="auto"/>
                <w:kern w:val="2"/>
                <w14:ligatures w14:val="standardContextual"/>
              </w:rPr>
              <w:tab/>
            </w:r>
            <w:r w:rsidR="00D64238" w:rsidRPr="00DC1432">
              <w:rPr>
                <w:rStyle w:val="Hyperlink"/>
              </w:rPr>
              <w:t>use of the optional “dot system”</w:t>
            </w:r>
            <w:r w:rsidR="00D64238">
              <w:rPr>
                <w:webHidden/>
              </w:rPr>
              <w:tab/>
            </w:r>
            <w:r w:rsidR="00D64238">
              <w:rPr>
                <w:webHidden/>
              </w:rPr>
              <w:fldChar w:fldCharType="begin"/>
            </w:r>
            <w:r w:rsidR="00D64238">
              <w:rPr>
                <w:webHidden/>
              </w:rPr>
              <w:instrText xml:space="preserve"> PAGEREF _Toc168747895 \h </w:instrText>
            </w:r>
            <w:r w:rsidR="00D64238">
              <w:rPr>
                <w:webHidden/>
              </w:rPr>
            </w:r>
            <w:r w:rsidR="00D64238">
              <w:rPr>
                <w:webHidden/>
              </w:rPr>
              <w:fldChar w:fldCharType="separate"/>
            </w:r>
            <w:r w:rsidR="00D64238">
              <w:rPr>
                <w:webHidden/>
              </w:rPr>
              <w:t>61</w:t>
            </w:r>
            <w:r w:rsidR="00D64238">
              <w:rPr>
                <w:webHidden/>
              </w:rPr>
              <w:fldChar w:fldCharType="end"/>
            </w:r>
          </w:hyperlink>
        </w:p>
        <w:p w14:paraId="399E4E15" w14:textId="30FEABF3" w:rsidR="00D64238" w:rsidRDefault="002D1887">
          <w:pPr>
            <w:pStyle w:val="TOC1"/>
            <w:rPr>
              <w:rFonts w:asciiTheme="minorHAnsi" w:hAnsiTheme="minorHAnsi" w:cstheme="minorBidi"/>
              <w:b w:val="0"/>
              <w:kern w:val="2"/>
              <w:sz w:val="24"/>
              <w:szCs w:val="24"/>
              <w14:ligatures w14:val="standardContextual"/>
            </w:rPr>
          </w:pPr>
          <w:hyperlink w:anchor="_Toc168747901" w:history="1">
            <w:r w:rsidR="00D64238" w:rsidRPr="00DC1432">
              <w:rPr>
                <w:rStyle w:val="Hyperlink"/>
              </w:rPr>
              <w:t>Appendix 8. MEDICATION ERRORS</w:t>
            </w:r>
            <w:r w:rsidR="00D64238">
              <w:rPr>
                <w:webHidden/>
              </w:rPr>
              <w:tab/>
            </w:r>
            <w:r w:rsidR="00D64238">
              <w:rPr>
                <w:webHidden/>
              </w:rPr>
              <w:fldChar w:fldCharType="begin"/>
            </w:r>
            <w:r w:rsidR="00D64238">
              <w:rPr>
                <w:webHidden/>
              </w:rPr>
              <w:instrText xml:space="preserve"> PAGEREF _Toc168747901 \h </w:instrText>
            </w:r>
            <w:r w:rsidR="00D64238">
              <w:rPr>
                <w:webHidden/>
              </w:rPr>
            </w:r>
            <w:r w:rsidR="00D64238">
              <w:rPr>
                <w:webHidden/>
              </w:rPr>
              <w:fldChar w:fldCharType="separate"/>
            </w:r>
            <w:r w:rsidR="00D64238">
              <w:rPr>
                <w:webHidden/>
              </w:rPr>
              <w:t>62</w:t>
            </w:r>
            <w:r w:rsidR="00D64238">
              <w:rPr>
                <w:webHidden/>
              </w:rPr>
              <w:fldChar w:fldCharType="end"/>
            </w:r>
          </w:hyperlink>
        </w:p>
        <w:p w14:paraId="09265180" w14:textId="5B28BFC1" w:rsidR="00D64238" w:rsidRDefault="002D1887">
          <w:pPr>
            <w:pStyle w:val="TOC2"/>
            <w:rPr>
              <w:rFonts w:asciiTheme="minorHAnsi" w:hAnsiTheme="minorHAnsi" w:cstheme="minorBidi"/>
              <w:b w:val="0"/>
              <w:caps w:val="0"/>
              <w:color w:val="auto"/>
              <w:kern w:val="2"/>
              <w14:ligatures w14:val="standardContextual"/>
            </w:rPr>
          </w:pPr>
          <w:hyperlink w:anchor="_Toc168747902" w:history="1">
            <w:r w:rsidR="00D64238" w:rsidRPr="00DC1432">
              <w:rPr>
                <w:rStyle w:val="Hyperlink"/>
                <w:bCs/>
              </w:rPr>
              <w:t>C.</w:t>
            </w:r>
            <w:r w:rsidR="00D64238">
              <w:rPr>
                <w:rFonts w:asciiTheme="minorHAnsi" w:hAnsiTheme="minorHAnsi" w:cstheme="minorBidi"/>
                <w:b w:val="0"/>
                <w:caps w:val="0"/>
                <w:color w:val="auto"/>
                <w:kern w:val="2"/>
                <w14:ligatures w14:val="standardContextual"/>
              </w:rPr>
              <w:tab/>
            </w:r>
            <w:r w:rsidR="00D64238" w:rsidRPr="00DC1432">
              <w:rPr>
                <w:rStyle w:val="Hyperlink"/>
              </w:rPr>
              <w:t>When a Medication is TAKEN BY the wrong person, W</w:t>
            </w:r>
            <w:r w:rsidR="00D64238" w:rsidRPr="00DC1432">
              <w:rPr>
                <w:rStyle w:val="Hyperlink"/>
                <w:bCs/>
              </w:rPr>
              <w:t>HICH MEDICATIONS REQUIRE CLOSER MONITORING?</w:t>
            </w:r>
            <w:r w:rsidR="00D64238">
              <w:rPr>
                <w:webHidden/>
              </w:rPr>
              <w:tab/>
            </w:r>
            <w:r w:rsidR="00D64238">
              <w:rPr>
                <w:webHidden/>
              </w:rPr>
              <w:fldChar w:fldCharType="begin"/>
            </w:r>
            <w:r w:rsidR="00D64238">
              <w:rPr>
                <w:webHidden/>
              </w:rPr>
              <w:instrText xml:space="preserve"> PAGEREF _Toc168747902 \h </w:instrText>
            </w:r>
            <w:r w:rsidR="00D64238">
              <w:rPr>
                <w:webHidden/>
              </w:rPr>
            </w:r>
            <w:r w:rsidR="00D64238">
              <w:rPr>
                <w:webHidden/>
              </w:rPr>
              <w:fldChar w:fldCharType="separate"/>
            </w:r>
            <w:r w:rsidR="00D64238">
              <w:rPr>
                <w:webHidden/>
              </w:rPr>
              <w:t>62</w:t>
            </w:r>
            <w:r w:rsidR="00D64238">
              <w:rPr>
                <w:webHidden/>
              </w:rPr>
              <w:fldChar w:fldCharType="end"/>
            </w:r>
          </w:hyperlink>
        </w:p>
        <w:p w14:paraId="420F18C7" w14:textId="4F1C9DEF" w:rsidR="00D64238" w:rsidRDefault="002D1887">
          <w:pPr>
            <w:pStyle w:val="TOC1"/>
            <w:rPr>
              <w:rFonts w:asciiTheme="minorHAnsi" w:hAnsiTheme="minorHAnsi" w:cstheme="minorBidi"/>
              <w:b w:val="0"/>
              <w:kern w:val="2"/>
              <w:sz w:val="24"/>
              <w:szCs w:val="24"/>
              <w14:ligatures w14:val="standardContextual"/>
            </w:rPr>
          </w:pPr>
          <w:hyperlink w:anchor="_Toc168747908" w:history="1">
            <w:r w:rsidR="00D64238" w:rsidRPr="00DC1432">
              <w:rPr>
                <w:rStyle w:val="Hyperlink"/>
              </w:rPr>
              <w:t>Appendix 9. TYPES/CATEGORIES OF MEDICATIONS</w:t>
            </w:r>
            <w:r w:rsidR="00D64238">
              <w:rPr>
                <w:webHidden/>
              </w:rPr>
              <w:tab/>
            </w:r>
            <w:r w:rsidR="00D64238">
              <w:rPr>
                <w:webHidden/>
              </w:rPr>
              <w:fldChar w:fldCharType="begin"/>
            </w:r>
            <w:r w:rsidR="00D64238">
              <w:rPr>
                <w:webHidden/>
              </w:rPr>
              <w:instrText xml:space="preserve"> PAGEREF _Toc168747908 \h </w:instrText>
            </w:r>
            <w:r w:rsidR="00D64238">
              <w:rPr>
                <w:webHidden/>
              </w:rPr>
            </w:r>
            <w:r w:rsidR="00D64238">
              <w:rPr>
                <w:webHidden/>
              </w:rPr>
              <w:fldChar w:fldCharType="separate"/>
            </w:r>
            <w:r w:rsidR="00D64238">
              <w:rPr>
                <w:webHidden/>
              </w:rPr>
              <w:t>66</w:t>
            </w:r>
            <w:r w:rsidR="00D64238">
              <w:rPr>
                <w:webHidden/>
              </w:rPr>
              <w:fldChar w:fldCharType="end"/>
            </w:r>
          </w:hyperlink>
        </w:p>
        <w:p w14:paraId="58366B53" w14:textId="180E144D" w:rsidR="00D64238" w:rsidRDefault="002D1887">
          <w:pPr>
            <w:pStyle w:val="TOC2"/>
            <w:rPr>
              <w:rFonts w:asciiTheme="minorHAnsi" w:hAnsiTheme="minorHAnsi" w:cstheme="minorBidi"/>
              <w:b w:val="0"/>
              <w:caps w:val="0"/>
              <w:color w:val="auto"/>
              <w:kern w:val="2"/>
              <w14:ligatures w14:val="standardContextual"/>
            </w:rPr>
          </w:pPr>
          <w:hyperlink w:anchor="_Toc168747909" w:history="1">
            <w:r w:rsidR="00D64238" w:rsidRPr="00DC1432">
              <w:rPr>
                <w:rStyle w:val="Hyperlink"/>
                <w:bCs/>
              </w:rPr>
              <w:t>A.</w:t>
            </w:r>
            <w:r w:rsidR="00D64238">
              <w:rPr>
                <w:rFonts w:asciiTheme="minorHAnsi" w:hAnsiTheme="minorHAnsi" w:cstheme="minorBidi"/>
                <w:b w:val="0"/>
                <w:caps w:val="0"/>
                <w:color w:val="auto"/>
                <w:kern w:val="2"/>
                <w14:ligatures w14:val="standardContextual"/>
              </w:rPr>
              <w:tab/>
            </w:r>
            <w:r w:rsidR="00D64238" w:rsidRPr="00DC1432">
              <w:rPr>
                <w:rStyle w:val="Hyperlink"/>
              </w:rPr>
              <w:t>anti-infective medications</w:t>
            </w:r>
            <w:r w:rsidR="00D64238">
              <w:rPr>
                <w:webHidden/>
              </w:rPr>
              <w:tab/>
            </w:r>
            <w:r w:rsidR="00D64238">
              <w:rPr>
                <w:webHidden/>
              </w:rPr>
              <w:fldChar w:fldCharType="begin"/>
            </w:r>
            <w:r w:rsidR="00D64238">
              <w:rPr>
                <w:webHidden/>
              </w:rPr>
              <w:instrText xml:space="preserve"> PAGEREF _Toc168747909 \h </w:instrText>
            </w:r>
            <w:r w:rsidR="00D64238">
              <w:rPr>
                <w:webHidden/>
              </w:rPr>
            </w:r>
            <w:r w:rsidR="00D64238">
              <w:rPr>
                <w:webHidden/>
              </w:rPr>
              <w:fldChar w:fldCharType="separate"/>
            </w:r>
            <w:r w:rsidR="00D64238">
              <w:rPr>
                <w:webHidden/>
              </w:rPr>
              <w:t>66</w:t>
            </w:r>
            <w:r w:rsidR="00D64238">
              <w:rPr>
                <w:webHidden/>
              </w:rPr>
              <w:fldChar w:fldCharType="end"/>
            </w:r>
          </w:hyperlink>
        </w:p>
        <w:p w14:paraId="6A1BD3BA" w14:textId="77A01F19" w:rsidR="00D64238" w:rsidRDefault="002D1887">
          <w:pPr>
            <w:pStyle w:val="TOC1"/>
            <w:rPr>
              <w:rFonts w:asciiTheme="minorHAnsi" w:hAnsiTheme="minorHAnsi" w:cstheme="minorBidi"/>
              <w:b w:val="0"/>
              <w:kern w:val="2"/>
              <w:sz w:val="24"/>
              <w:szCs w:val="24"/>
              <w14:ligatures w14:val="standardContextual"/>
            </w:rPr>
          </w:pPr>
          <w:hyperlink w:anchor="_Toc168747912" w:history="1">
            <w:r w:rsidR="00D64238" w:rsidRPr="00DC1432">
              <w:rPr>
                <w:rStyle w:val="Hyperlink"/>
              </w:rPr>
              <w:t>Appendix 10. MEDICATIONS FOR PSYCHIATRIC CONDITIONS</w:t>
            </w:r>
            <w:r w:rsidR="00D64238">
              <w:rPr>
                <w:webHidden/>
              </w:rPr>
              <w:tab/>
            </w:r>
            <w:r w:rsidR="00D64238">
              <w:rPr>
                <w:webHidden/>
              </w:rPr>
              <w:fldChar w:fldCharType="begin"/>
            </w:r>
            <w:r w:rsidR="00D64238">
              <w:rPr>
                <w:webHidden/>
              </w:rPr>
              <w:instrText xml:space="preserve"> PAGEREF _Toc168747912 \h </w:instrText>
            </w:r>
            <w:r w:rsidR="00D64238">
              <w:rPr>
                <w:webHidden/>
              </w:rPr>
            </w:r>
            <w:r w:rsidR="00D64238">
              <w:rPr>
                <w:webHidden/>
              </w:rPr>
              <w:fldChar w:fldCharType="separate"/>
            </w:r>
            <w:r w:rsidR="00D64238">
              <w:rPr>
                <w:webHidden/>
              </w:rPr>
              <w:t>69</w:t>
            </w:r>
            <w:r w:rsidR="00D64238">
              <w:rPr>
                <w:webHidden/>
              </w:rPr>
              <w:fldChar w:fldCharType="end"/>
            </w:r>
          </w:hyperlink>
        </w:p>
        <w:p w14:paraId="48967FE1" w14:textId="3050A5C9" w:rsidR="00D64238" w:rsidRDefault="002D1887">
          <w:pPr>
            <w:pStyle w:val="TOC2"/>
            <w:rPr>
              <w:rFonts w:asciiTheme="minorHAnsi" w:hAnsiTheme="minorHAnsi" w:cstheme="minorBidi"/>
              <w:b w:val="0"/>
              <w:caps w:val="0"/>
              <w:color w:val="auto"/>
              <w:kern w:val="2"/>
              <w14:ligatures w14:val="standardContextual"/>
            </w:rPr>
          </w:pPr>
          <w:hyperlink w:anchor="_Toc168747913" w:history="1">
            <w:r w:rsidR="00D64238" w:rsidRPr="00DC1432">
              <w:rPr>
                <w:rStyle w:val="Hyperlink"/>
                <w:bCs/>
              </w:rPr>
              <w:t>A.</w:t>
            </w:r>
            <w:r w:rsidR="00D64238">
              <w:rPr>
                <w:rFonts w:asciiTheme="minorHAnsi" w:hAnsiTheme="minorHAnsi" w:cstheme="minorBidi"/>
                <w:b w:val="0"/>
                <w:caps w:val="0"/>
                <w:color w:val="auto"/>
                <w:kern w:val="2"/>
                <w14:ligatures w14:val="standardContextual"/>
              </w:rPr>
              <w:tab/>
            </w:r>
            <w:r w:rsidR="00D64238" w:rsidRPr="00DC1432">
              <w:rPr>
                <w:rStyle w:val="Hyperlink"/>
              </w:rPr>
              <w:t>DEPRESSION AND ANTIDEPRESSANTS</w:t>
            </w:r>
            <w:r w:rsidR="00D64238">
              <w:rPr>
                <w:webHidden/>
              </w:rPr>
              <w:tab/>
            </w:r>
            <w:r w:rsidR="00D64238">
              <w:rPr>
                <w:webHidden/>
              </w:rPr>
              <w:fldChar w:fldCharType="begin"/>
            </w:r>
            <w:r w:rsidR="00D64238">
              <w:rPr>
                <w:webHidden/>
              </w:rPr>
              <w:instrText xml:space="preserve"> PAGEREF _Toc168747913 \h </w:instrText>
            </w:r>
            <w:r w:rsidR="00D64238">
              <w:rPr>
                <w:webHidden/>
              </w:rPr>
            </w:r>
            <w:r w:rsidR="00D64238">
              <w:rPr>
                <w:webHidden/>
              </w:rPr>
              <w:fldChar w:fldCharType="separate"/>
            </w:r>
            <w:r w:rsidR="00D64238">
              <w:rPr>
                <w:webHidden/>
              </w:rPr>
              <w:t>69</w:t>
            </w:r>
            <w:r w:rsidR="00D64238">
              <w:rPr>
                <w:webHidden/>
              </w:rPr>
              <w:fldChar w:fldCharType="end"/>
            </w:r>
          </w:hyperlink>
        </w:p>
        <w:p w14:paraId="29E2E16B" w14:textId="52BA6F23" w:rsidR="00D64238" w:rsidRDefault="002D1887">
          <w:pPr>
            <w:pStyle w:val="TOC2"/>
            <w:rPr>
              <w:rFonts w:asciiTheme="minorHAnsi" w:hAnsiTheme="minorHAnsi" w:cstheme="minorBidi"/>
              <w:b w:val="0"/>
              <w:caps w:val="0"/>
              <w:color w:val="auto"/>
              <w:kern w:val="2"/>
              <w14:ligatures w14:val="standardContextual"/>
            </w:rPr>
          </w:pPr>
          <w:hyperlink w:anchor="_Toc168747921" w:history="1">
            <w:r w:rsidR="00D64238" w:rsidRPr="00DC1432">
              <w:rPr>
                <w:rStyle w:val="Hyperlink"/>
                <w:bCs/>
              </w:rPr>
              <w:t>B.</w:t>
            </w:r>
            <w:r w:rsidR="00D64238">
              <w:rPr>
                <w:rFonts w:asciiTheme="minorHAnsi" w:hAnsiTheme="minorHAnsi" w:cstheme="minorBidi"/>
                <w:b w:val="0"/>
                <w:caps w:val="0"/>
                <w:color w:val="auto"/>
                <w:kern w:val="2"/>
                <w14:ligatures w14:val="standardContextual"/>
              </w:rPr>
              <w:tab/>
            </w:r>
            <w:r w:rsidR="00D64238" w:rsidRPr="00DC1432">
              <w:rPr>
                <w:rStyle w:val="Hyperlink"/>
              </w:rPr>
              <w:t>antipsychotic agents</w:t>
            </w:r>
            <w:r w:rsidR="00D64238">
              <w:rPr>
                <w:webHidden/>
              </w:rPr>
              <w:tab/>
            </w:r>
            <w:r w:rsidR="00D64238">
              <w:rPr>
                <w:webHidden/>
              </w:rPr>
              <w:fldChar w:fldCharType="begin"/>
            </w:r>
            <w:r w:rsidR="00D64238">
              <w:rPr>
                <w:webHidden/>
              </w:rPr>
              <w:instrText xml:space="preserve"> PAGEREF _Toc168747921 \h </w:instrText>
            </w:r>
            <w:r w:rsidR="00D64238">
              <w:rPr>
                <w:webHidden/>
              </w:rPr>
            </w:r>
            <w:r w:rsidR="00D64238">
              <w:rPr>
                <w:webHidden/>
              </w:rPr>
              <w:fldChar w:fldCharType="separate"/>
            </w:r>
            <w:r w:rsidR="00D64238">
              <w:rPr>
                <w:webHidden/>
              </w:rPr>
              <w:t>71</w:t>
            </w:r>
            <w:r w:rsidR="00D64238">
              <w:rPr>
                <w:webHidden/>
              </w:rPr>
              <w:fldChar w:fldCharType="end"/>
            </w:r>
          </w:hyperlink>
        </w:p>
        <w:p w14:paraId="7FEEA181" w14:textId="0CEEB1DA" w:rsidR="00D64238" w:rsidRDefault="002D1887">
          <w:pPr>
            <w:pStyle w:val="TOC1"/>
            <w:rPr>
              <w:rFonts w:asciiTheme="minorHAnsi" w:hAnsiTheme="minorHAnsi" w:cstheme="minorBidi"/>
              <w:b w:val="0"/>
              <w:kern w:val="2"/>
              <w:sz w:val="24"/>
              <w:szCs w:val="24"/>
              <w14:ligatures w14:val="standardContextual"/>
            </w:rPr>
          </w:pPr>
          <w:hyperlink w:anchor="_Toc168747922" w:history="1">
            <w:r w:rsidR="00D64238" w:rsidRPr="00DC1432">
              <w:rPr>
                <w:rStyle w:val="Hyperlink"/>
              </w:rPr>
              <w:t>Appendix 11. SEIZURE DISORDERS</w:t>
            </w:r>
            <w:r w:rsidR="00D64238">
              <w:rPr>
                <w:webHidden/>
              </w:rPr>
              <w:tab/>
            </w:r>
            <w:r w:rsidR="00D64238">
              <w:rPr>
                <w:webHidden/>
              </w:rPr>
              <w:fldChar w:fldCharType="begin"/>
            </w:r>
            <w:r w:rsidR="00D64238">
              <w:rPr>
                <w:webHidden/>
              </w:rPr>
              <w:instrText xml:space="preserve"> PAGEREF _Toc168747922 \h </w:instrText>
            </w:r>
            <w:r w:rsidR="00D64238">
              <w:rPr>
                <w:webHidden/>
              </w:rPr>
            </w:r>
            <w:r w:rsidR="00D64238">
              <w:rPr>
                <w:webHidden/>
              </w:rPr>
              <w:fldChar w:fldCharType="separate"/>
            </w:r>
            <w:r w:rsidR="00D64238">
              <w:rPr>
                <w:webHidden/>
              </w:rPr>
              <w:t>73</w:t>
            </w:r>
            <w:r w:rsidR="00D64238">
              <w:rPr>
                <w:webHidden/>
              </w:rPr>
              <w:fldChar w:fldCharType="end"/>
            </w:r>
          </w:hyperlink>
        </w:p>
        <w:p w14:paraId="00B6D7B0" w14:textId="26275199" w:rsidR="00D64238" w:rsidRDefault="002D1887">
          <w:pPr>
            <w:pStyle w:val="TOC2"/>
            <w:rPr>
              <w:rFonts w:asciiTheme="minorHAnsi" w:hAnsiTheme="minorHAnsi" w:cstheme="minorBidi"/>
              <w:b w:val="0"/>
              <w:caps w:val="0"/>
              <w:color w:val="auto"/>
              <w:kern w:val="2"/>
              <w14:ligatures w14:val="standardContextual"/>
            </w:rPr>
          </w:pPr>
          <w:hyperlink w:anchor="_Toc168747923" w:history="1">
            <w:r w:rsidR="00D64238" w:rsidRPr="00DC1432">
              <w:rPr>
                <w:rStyle w:val="Hyperlink"/>
                <w:bCs/>
              </w:rPr>
              <w:t>A.</w:t>
            </w:r>
            <w:r w:rsidR="00D64238">
              <w:rPr>
                <w:rFonts w:asciiTheme="minorHAnsi" w:hAnsiTheme="minorHAnsi" w:cstheme="minorBidi"/>
                <w:b w:val="0"/>
                <w:caps w:val="0"/>
                <w:color w:val="auto"/>
                <w:kern w:val="2"/>
                <w14:ligatures w14:val="standardContextual"/>
              </w:rPr>
              <w:tab/>
            </w:r>
            <w:r w:rsidR="00D64238" w:rsidRPr="00DC1432">
              <w:rPr>
                <w:rStyle w:val="Hyperlink"/>
              </w:rPr>
              <w:t>Side effects of anti-seizure medications</w:t>
            </w:r>
            <w:r w:rsidR="00D64238">
              <w:rPr>
                <w:webHidden/>
              </w:rPr>
              <w:tab/>
            </w:r>
            <w:r w:rsidR="00D64238">
              <w:rPr>
                <w:webHidden/>
              </w:rPr>
              <w:fldChar w:fldCharType="begin"/>
            </w:r>
            <w:r w:rsidR="00D64238">
              <w:rPr>
                <w:webHidden/>
              </w:rPr>
              <w:instrText xml:space="preserve"> PAGEREF _Toc168747923 \h </w:instrText>
            </w:r>
            <w:r w:rsidR="00D64238">
              <w:rPr>
                <w:webHidden/>
              </w:rPr>
            </w:r>
            <w:r w:rsidR="00D64238">
              <w:rPr>
                <w:webHidden/>
              </w:rPr>
              <w:fldChar w:fldCharType="separate"/>
            </w:r>
            <w:r w:rsidR="00D64238">
              <w:rPr>
                <w:webHidden/>
              </w:rPr>
              <w:t>74</w:t>
            </w:r>
            <w:r w:rsidR="00D64238">
              <w:rPr>
                <w:webHidden/>
              </w:rPr>
              <w:fldChar w:fldCharType="end"/>
            </w:r>
          </w:hyperlink>
        </w:p>
        <w:p w14:paraId="71C7FC6B" w14:textId="22F76236" w:rsidR="00D64238" w:rsidRDefault="002D1887">
          <w:pPr>
            <w:pStyle w:val="TOC2"/>
            <w:rPr>
              <w:rFonts w:asciiTheme="minorHAnsi" w:hAnsiTheme="minorHAnsi" w:cstheme="minorBidi"/>
              <w:b w:val="0"/>
              <w:caps w:val="0"/>
              <w:color w:val="auto"/>
              <w:kern w:val="2"/>
              <w14:ligatures w14:val="standardContextual"/>
            </w:rPr>
          </w:pPr>
          <w:hyperlink w:anchor="_Toc168747926" w:history="1">
            <w:r w:rsidR="00D64238" w:rsidRPr="00DC1432">
              <w:rPr>
                <w:rStyle w:val="Hyperlink"/>
                <w:bCs/>
              </w:rPr>
              <w:t>B.</w:t>
            </w:r>
            <w:r w:rsidR="00D64238">
              <w:rPr>
                <w:rFonts w:asciiTheme="minorHAnsi" w:hAnsiTheme="minorHAnsi" w:cstheme="minorBidi"/>
                <w:b w:val="0"/>
                <w:caps w:val="0"/>
                <w:color w:val="auto"/>
                <w:kern w:val="2"/>
                <w14:ligatures w14:val="standardContextual"/>
              </w:rPr>
              <w:tab/>
            </w:r>
            <w:r w:rsidR="00D64238" w:rsidRPr="00DC1432">
              <w:rPr>
                <w:rStyle w:val="Hyperlink"/>
              </w:rPr>
              <w:t>PRN Treatment for Seizures/Status Epilepticus</w:t>
            </w:r>
            <w:r w:rsidR="00D64238">
              <w:rPr>
                <w:webHidden/>
              </w:rPr>
              <w:tab/>
            </w:r>
            <w:r w:rsidR="00D64238">
              <w:rPr>
                <w:webHidden/>
              </w:rPr>
              <w:fldChar w:fldCharType="begin"/>
            </w:r>
            <w:r w:rsidR="00D64238">
              <w:rPr>
                <w:webHidden/>
              </w:rPr>
              <w:instrText xml:space="preserve"> PAGEREF _Toc168747926 \h </w:instrText>
            </w:r>
            <w:r w:rsidR="00D64238">
              <w:rPr>
                <w:webHidden/>
              </w:rPr>
            </w:r>
            <w:r w:rsidR="00D64238">
              <w:rPr>
                <w:webHidden/>
              </w:rPr>
              <w:fldChar w:fldCharType="separate"/>
            </w:r>
            <w:r w:rsidR="00D64238">
              <w:rPr>
                <w:webHidden/>
              </w:rPr>
              <w:t>76</w:t>
            </w:r>
            <w:r w:rsidR="00D64238">
              <w:rPr>
                <w:webHidden/>
              </w:rPr>
              <w:fldChar w:fldCharType="end"/>
            </w:r>
          </w:hyperlink>
        </w:p>
        <w:p w14:paraId="3DDD583A" w14:textId="09816727" w:rsidR="00D64238" w:rsidRDefault="002D1887">
          <w:pPr>
            <w:pStyle w:val="TOC2"/>
            <w:rPr>
              <w:rFonts w:asciiTheme="minorHAnsi" w:hAnsiTheme="minorHAnsi" w:cstheme="minorBidi"/>
              <w:b w:val="0"/>
              <w:caps w:val="0"/>
              <w:color w:val="auto"/>
              <w:kern w:val="2"/>
              <w14:ligatures w14:val="standardContextual"/>
            </w:rPr>
          </w:pPr>
          <w:hyperlink w:anchor="_Toc168747930" w:history="1">
            <w:r w:rsidR="00D64238" w:rsidRPr="00DC1432">
              <w:rPr>
                <w:rStyle w:val="Hyperlink"/>
                <w:bCs/>
              </w:rPr>
              <w:t>C.</w:t>
            </w:r>
            <w:r w:rsidR="00D64238">
              <w:rPr>
                <w:rFonts w:asciiTheme="minorHAnsi" w:hAnsiTheme="minorHAnsi" w:cstheme="minorBidi"/>
                <w:b w:val="0"/>
                <w:caps w:val="0"/>
                <w:color w:val="auto"/>
                <w:kern w:val="2"/>
                <w14:ligatures w14:val="standardContextual"/>
              </w:rPr>
              <w:tab/>
            </w:r>
            <w:r w:rsidR="00D64238" w:rsidRPr="00DC1432">
              <w:rPr>
                <w:rStyle w:val="Hyperlink"/>
              </w:rPr>
              <w:t>Deaths related to epilepsy</w:t>
            </w:r>
            <w:r w:rsidR="00D64238">
              <w:rPr>
                <w:webHidden/>
              </w:rPr>
              <w:tab/>
            </w:r>
            <w:r w:rsidR="00D64238">
              <w:rPr>
                <w:webHidden/>
              </w:rPr>
              <w:fldChar w:fldCharType="begin"/>
            </w:r>
            <w:r w:rsidR="00D64238">
              <w:rPr>
                <w:webHidden/>
              </w:rPr>
              <w:instrText xml:space="preserve"> PAGEREF _Toc168747930 \h </w:instrText>
            </w:r>
            <w:r w:rsidR="00D64238">
              <w:rPr>
                <w:webHidden/>
              </w:rPr>
            </w:r>
            <w:r w:rsidR="00D64238">
              <w:rPr>
                <w:webHidden/>
              </w:rPr>
              <w:fldChar w:fldCharType="separate"/>
            </w:r>
            <w:r w:rsidR="00D64238">
              <w:rPr>
                <w:webHidden/>
              </w:rPr>
              <w:t>82</w:t>
            </w:r>
            <w:r w:rsidR="00D64238">
              <w:rPr>
                <w:webHidden/>
              </w:rPr>
              <w:fldChar w:fldCharType="end"/>
            </w:r>
          </w:hyperlink>
        </w:p>
        <w:p w14:paraId="03D4A690" w14:textId="73C6E87D" w:rsidR="00D64238" w:rsidRDefault="002D1887">
          <w:pPr>
            <w:pStyle w:val="TOC1"/>
            <w:rPr>
              <w:rFonts w:asciiTheme="minorHAnsi" w:hAnsiTheme="minorHAnsi" w:cstheme="minorBidi"/>
              <w:b w:val="0"/>
              <w:kern w:val="2"/>
              <w:sz w:val="24"/>
              <w:szCs w:val="24"/>
              <w14:ligatures w14:val="standardContextual"/>
            </w:rPr>
          </w:pPr>
          <w:hyperlink w:anchor="_Toc168747933" w:history="1">
            <w:r w:rsidR="00D64238" w:rsidRPr="00DC1432">
              <w:rPr>
                <w:rStyle w:val="Hyperlink"/>
              </w:rPr>
              <w:t>Appendix 12. STROKES</w:t>
            </w:r>
            <w:r w:rsidR="00D64238">
              <w:rPr>
                <w:webHidden/>
              </w:rPr>
              <w:tab/>
            </w:r>
            <w:r w:rsidR="00D64238">
              <w:rPr>
                <w:webHidden/>
              </w:rPr>
              <w:fldChar w:fldCharType="begin"/>
            </w:r>
            <w:r w:rsidR="00D64238">
              <w:rPr>
                <w:webHidden/>
              </w:rPr>
              <w:instrText xml:space="preserve"> PAGEREF _Toc168747933 \h </w:instrText>
            </w:r>
            <w:r w:rsidR="00D64238">
              <w:rPr>
                <w:webHidden/>
              </w:rPr>
            </w:r>
            <w:r w:rsidR="00D64238">
              <w:rPr>
                <w:webHidden/>
              </w:rPr>
              <w:fldChar w:fldCharType="separate"/>
            </w:r>
            <w:r w:rsidR="00D64238">
              <w:rPr>
                <w:webHidden/>
              </w:rPr>
              <w:t>84</w:t>
            </w:r>
            <w:r w:rsidR="00D64238">
              <w:rPr>
                <w:webHidden/>
              </w:rPr>
              <w:fldChar w:fldCharType="end"/>
            </w:r>
          </w:hyperlink>
        </w:p>
        <w:p w14:paraId="100688AE" w14:textId="0503C2A6" w:rsidR="00D64238" w:rsidRDefault="002D1887">
          <w:pPr>
            <w:pStyle w:val="TOC2"/>
            <w:rPr>
              <w:rFonts w:asciiTheme="minorHAnsi" w:hAnsiTheme="minorHAnsi" w:cstheme="minorBidi"/>
              <w:b w:val="0"/>
              <w:caps w:val="0"/>
              <w:color w:val="auto"/>
              <w:kern w:val="2"/>
              <w14:ligatures w14:val="standardContextual"/>
            </w:rPr>
          </w:pPr>
          <w:hyperlink w:anchor="_Toc168747934" w:history="1">
            <w:r w:rsidR="00D64238" w:rsidRPr="00DC1432">
              <w:rPr>
                <w:rStyle w:val="Hyperlink"/>
                <w:bCs/>
              </w:rPr>
              <w:t>A.</w:t>
            </w:r>
            <w:r w:rsidR="00D64238">
              <w:rPr>
                <w:rFonts w:asciiTheme="minorHAnsi" w:hAnsiTheme="minorHAnsi" w:cstheme="minorBidi"/>
                <w:b w:val="0"/>
                <w:caps w:val="0"/>
                <w:color w:val="auto"/>
                <w:kern w:val="2"/>
                <w14:ligatures w14:val="standardContextual"/>
              </w:rPr>
              <w:tab/>
            </w:r>
            <w:r w:rsidR="00D64238" w:rsidRPr="00DC1432">
              <w:rPr>
                <w:rStyle w:val="Hyperlink"/>
              </w:rPr>
              <w:t>strokes</w:t>
            </w:r>
            <w:r w:rsidR="00D64238">
              <w:rPr>
                <w:webHidden/>
              </w:rPr>
              <w:tab/>
            </w:r>
            <w:r w:rsidR="00D64238">
              <w:rPr>
                <w:webHidden/>
              </w:rPr>
              <w:fldChar w:fldCharType="begin"/>
            </w:r>
            <w:r w:rsidR="00D64238">
              <w:rPr>
                <w:webHidden/>
              </w:rPr>
              <w:instrText xml:space="preserve"> PAGEREF _Toc168747934 \h </w:instrText>
            </w:r>
            <w:r w:rsidR="00D64238">
              <w:rPr>
                <w:webHidden/>
              </w:rPr>
            </w:r>
            <w:r w:rsidR="00D64238">
              <w:rPr>
                <w:webHidden/>
              </w:rPr>
              <w:fldChar w:fldCharType="separate"/>
            </w:r>
            <w:r w:rsidR="00D64238">
              <w:rPr>
                <w:webHidden/>
              </w:rPr>
              <w:t>84</w:t>
            </w:r>
            <w:r w:rsidR="00D64238">
              <w:rPr>
                <w:webHidden/>
              </w:rPr>
              <w:fldChar w:fldCharType="end"/>
            </w:r>
          </w:hyperlink>
        </w:p>
        <w:p w14:paraId="77A7250F" w14:textId="3FFCB1DF" w:rsidR="00D64238" w:rsidRDefault="002D1887">
          <w:pPr>
            <w:pStyle w:val="TOC2"/>
            <w:rPr>
              <w:rFonts w:asciiTheme="minorHAnsi" w:hAnsiTheme="minorHAnsi" w:cstheme="minorBidi"/>
              <w:b w:val="0"/>
              <w:caps w:val="0"/>
              <w:color w:val="auto"/>
              <w:kern w:val="2"/>
              <w14:ligatures w14:val="standardContextual"/>
            </w:rPr>
          </w:pPr>
          <w:hyperlink w:anchor="_Toc168747937" w:history="1">
            <w:r w:rsidR="00D64238" w:rsidRPr="00DC1432">
              <w:rPr>
                <w:rStyle w:val="Hyperlink"/>
                <w:bCs/>
              </w:rPr>
              <w:t>B.</w:t>
            </w:r>
            <w:r w:rsidR="00D64238">
              <w:rPr>
                <w:rFonts w:asciiTheme="minorHAnsi" w:hAnsiTheme="minorHAnsi" w:cstheme="minorBidi"/>
                <w:b w:val="0"/>
                <w:caps w:val="0"/>
                <w:color w:val="auto"/>
                <w:kern w:val="2"/>
                <w14:ligatures w14:val="standardContextual"/>
              </w:rPr>
              <w:tab/>
            </w:r>
            <w:r w:rsidR="00D64238" w:rsidRPr="00DC1432">
              <w:rPr>
                <w:rStyle w:val="Hyperlink"/>
              </w:rPr>
              <w:t xml:space="preserve"> Prevention</w:t>
            </w:r>
            <w:r w:rsidR="00D64238">
              <w:rPr>
                <w:webHidden/>
              </w:rPr>
              <w:tab/>
            </w:r>
            <w:r w:rsidR="00D64238">
              <w:rPr>
                <w:webHidden/>
              </w:rPr>
              <w:fldChar w:fldCharType="begin"/>
            </w:r>
            <w:r w:rsidR="00D64238">
              <w:rPr>
                <w:webHidden/>
              </w:rPr>
              <w:instrText xml:space="preserve"> PAGEREF _Toc168747937 \h </w:instrText>
            </w:r>
            <w:r w:rsidR="00D64238">
              <w:rPr>
                <w:webHidden/>
              </w:rPr>
            </w:r>
            <w:r w:rsidR="00D64238">
              <w:rPr>
                <w:webHidden/>
              </w:rPr>
              <w:fldChar w:fldCharType="separate"/>
            </w:r>
            <w:r w:rsidR="00D64238">
              <w:rPr>
                <w:webHidden/>
              </w:rPr>
              <w:t>84</w:t>
            </w:r>
            <w:r w:rsidR="00D64238">
              <w:rPr>
                <w:webHidden/>
              </w:rPr>
              <w:fldChar w:fldCharType="end"/>
            </w:r>
          </w:hyperlink>
        </w:p>
        <w:p w14:paraId="3CEE6DF1" w14:textId="53A6DEA3" w:rsidR="00D64238" w:rsidRDefault="002D1887">
          <w:pPr>
            <w:pStyle w:val="TOC2"/>
            <w:rPr>
              <w:rFonts w:asciiTheme="minorHAnsi" w:hAnsiTheme="minorHAnsi" w:cstheme="minorBidi"/>
              <w:b w:val="0"/>
              <w:caps w:val="0"/>
              <w:color w:val="auto"/>
              <w:kern w:val="2"/>
              <w14:ligatures w14:val="standardContextual"/>
            </w:rPr>
          </w:pPr>
          <w:hyperlink w:anchor="_Toc168747940" w:history="1">
            <w:r w:rsidR="00D64238" w:rsidRPr="00DC1432">
              <w:rPr>
                <w:rStyle w:val="Hyperlink"/>
                <w:bCs/>
              </w:rPr>
              <w:t>C.</w:t>
            </w:r>
            <w:r w:rsidR="00D64238">
              <w:rPr>
                <w:rFonts w:asciiTheme="minorHAnsi" w:hAnsiTheme="minorHAnsi" w:cstheme="minorBidi"/>
                <w:b w:val="0"/>
                <w:caps w:val="0"/>
                <w:color w:val="auto"/>
                <w:kern w:val="2"/>
                <w14:ligatures w14:val="standardContextual"/>
              </w:rPr>
              <w:tab/>
            </w:r>
            <w:r w:rsidR="00D64238" w:rsidRPr="00DC1432">
              <w:rPr>
                <w:rStyle w:val="Hyperlink"/>
              </w:rPr>
              <w:t>Risk factors</w:t>
            </w:r>
            <w:r w:rsidR="00D64238">
              <w:rPr>
                <w:webHidden/>
              </w:rPr>
              <w:tab/>
            </w:r>
            <w:r w:rsidR="00D64238">
              <w:rPr>
                <w:webHidden/>
              </w:rPr>
              <w:fldChar w:fldCharType="begin"/>
            </w:r>
            <w:r w:rsidR="00D64238">
              <w:rPr>
                <w:webHidden/>
              </w:rPr>
              <w:instrText xml:space="preserve"> PAGEREF _Toc168747940 \h </w:instrText>
            </w:r>
            <w:r w:rsidR="00D64238">
              <w:rPr>
                <w:webHidden/>
              </w:rPr>
            </w:r>
            <w:r w:rsidR="00D64238">
              <w:rPr>
                <w:webHidden/>
              </w:rPr>
              <w:fldChar w:fldCharType="separate"/>
            </w:r>
            <w:r w:rsidR="00D64238">
              <w:rPr>
                <w:webHidden/>
              </w:rPr>
              <w:t>84</w:t>
            </w:r>
            <w:r w:rsidR="00D64238">
              <w:rPr>
                <w:webHidden/>
              </w:rPr>
              <w:fldChar w:fldCharType="end"/>
            </w:r>
          </w:hyperlink>
        </w:p>
        <w:p w14:paraId="37261E8A" w14:textId="2832A11D" w:rsidR="00982E0D" w:rsidRDefault="00982E0D" w:rsidP="00504BBF">
          <w:pPr>
            <w:ind w:firstLine="0"/>
          </w:pPr>
          <w:r>
            <w:rPr>
              <w:b/>
              <w:bCs/>
              <w:noProof/>
            </w:rPr>
            <w:fldChar w:fldCharType="end"/>
          </w:r>
        </w:p>
      </w:sdtContent>
    </w:sdt>
    <w:p w14:paraId="48D2D562" w14:textId="77777777" w:rsidR="00504BBF" w:rsidRDefault="00504BBF" w:rsidP="0085171A">
      <w:pPr>
        <w:pStyle w:val="Heading1"/>
        <w:sectPr w:rsidR="00504BBF" w:rsidSect="00180E8D">
          <w:headerReference w:type="even" r:id="rId14"/>
          <w:headerReference w:type="default" r:id="rId15"/>
          <w:headerReference w:type="first" r:id="rId16"/>
          <w:footerReference w:type="first" r:id="rId17"/>
          <w:pgSz w:w="12240" w:h="15840"/>
          <w:pgMar w:top="1800" w:right="1800" w:bottom="1800" w:left="1800" w:header="720" w:footer="720" w:gutter="0"/>
          <w:pgNumType w:start="1"/>
          <w:cols w:space="720"/>
          <w:titlePg/>
          <w:docGrid w:linePitch="360"/>
        </w:sectPr>
      </w:pPr>
      <w:bookmarkStart w:id="2" w:name="_Toc144123186"/>
    </w:p>
    <w:p w14:paraId="686CDF52" w14:textId="01034D4F" w:rsidR="0085171A" w:rsidRPr="00344D02" w:rsidRDefault="007D4951" w:rsidP="0085171A">
      <w:pPr>
        <w:pStyle w:val="Heading1"/>
      </w:pPr>
      <w:bookmarkStart w:id="3" w:name="_Toc168747659"/>
      <w:r>
        <w:lastRenderedPageBreak/>
        <w:t xml:space="preserve">Appendix </w:t>
      </w:r>
      <w:r w:rsidR="00365AF2">
        <w:t xml:space="preserve">1. INTRODUCTION </w:t>
      </w:r>
      <w:r w:rsidR="00BA0578">
        <w:t>–</w:t>
      </w:r>
      <w:r w:rsidR="00365AF2">
        <w:t xml:space="preserve"> </w:t>
      </w:r>
      <w:r w:rsidR="0085171A">
        <w:t>DEFINITIONS</w:t>
      </w:r>
      <w:bookmarkEnd w:id="0"/>
      <w:bookmarkEnd w:id="2"/>
      <w:bookmarkEnd w:id="3"/>
      <w:bookmarkEnd w:id="1"/>
    </w:p>
    <w:p w14:paraId="33C029A0" w14:textId="41CDBBE3" w:rsidR="0085171A" w:rsidRPr="00457D51"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 xml:space="preserve">Abdomen: </w:t>
      </w:r>
      <w:r w:rsidRPr="00457D51">
        <w:rPr>
          <w:rFonts w:ascii="Constantia" w:hAnsi="Constantia"/>
          <w:sz w:val="28"/>
          <w:szCs w:val="28"/>
        </w:rPr>
        <w:t>located between the chest and the pelvis; the belly</w:t>
      </w:r>
      <w:r w:rsidR="003E3247">
        <w:rPr>
          <w:rFonts w:ascii="Constantia" w:hAnsi="Constantia"/>
          <w:sz w:val="28"/>
          <w:szCs w:val="28"/>
        </w:rPr>
        <w:t>.</w:t>
      </w:r>
    </w:p>
    <w:p w14:paraId="6E09BAFC" w14:textId="77777777"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Acute:</w:t>
      </w:r>
      <w:r w:rsidRPr="00457D51">
        <w:rPr>
          <w:rFonts w:ascii="Constantia" w:hAnsi="Constantia"/>
          <w:sz w:val="28"/>
          <w:szCs w:val="28"/>
        </w:rPr>
        <w:t xml:space="preserve"> of rapid onset.  Often with severe symptoms lasting for only days.  </w:t>
      </w:r>
    </w:p>
    <w:p w14:paraId="065749EA" w14:textId="0CADD71F"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Accessible</w:t>
      </w:r>
      <w:r>
        <w:rPr>
          <w:rFonts w:ascii="Constantia" w:hAnsi="Constantia"/>
          <w:sz w:val="28"/>
          <w:szCs w:val="28"/>
        </w:rPr>
        <w:t>: available, easily reached or obtained</w:t>
      </w:r>
      <w:r w:rsidR="003E3247">
        <w:rPr>
          <w:rFonts w:ascii="Constantia" w:hAnsi="Constantia"/>
          <w:sz w:val="28"/>
          <w:szCs w:val="28"/>
        </w:rPr>
        <w:t>.</w:t>
      </w:r>
    </w:p>
    <w:p w14:paraId="5DBB4CEE" w14:textId="04228A12"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Adequate:</w:t>
      </w:r>
      <w:r>
        <w:rPr>
          <w:rFonts w:ascii="Constantia" w:hAnsi="Constantia"/>
          <w:sz w:val="28"/>
          <w:szCs w:val="28"/>
        </w:rPr>
        <w:t xml:space="preserve"> satisfactory; good enough</w:t>
      </w:r>
      <w:r w:rsidR="003E3247">
        <w:rPr>
          <w:rFonts w:ascii="Constantia" w:hAnsi="Constantia"/>
          <w:sz w:val="28"/>
          <w:szCs w:val="28"/>
        </w:rPr>
        <w:t>.</w:t>
      </w:r>
    </w:p>
    <w:p w14:paraId="758325C4" w14:textId="3C1784CB"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Administer:</w:t>
      </w:r>
      <w:r>
        <w:rPr>
          <w:rFonts w:ascii="Constantia" w:hAnsi="Constantia"/>
          <w:sz w:val="28"/>
          <w:szCs w:val="28"/>
        </w:rPr>
        <w:t xml:space="preserve"> to give something to someone (ex. gives medications)</w:t>
      </w:r>
      <w:r w:rsidR="003E3247">
        <w:rPr>
          <w:rFonts w:ascii="Constantia" w:hAnsi="Constantia"/>
          <w:sz w:val="28"/>
          <w:szCs w:val="28"/>
        </w:rPr>
        <w:t>.</w:t>
      </w:r>
    </w:p>
    <w:p w14:paraId="434CD234" w14:textId="77777777"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Advanced Practice Nurse Practitioner (APRN):</w:t>
      </w:r>
      <w:r>
        <w:rPr>
          <w:rFonts w:ascii="Constantia" w:hAnsi="Constantia"/>
          <w:sz w:val="28"/>
          <w:szCs w:val="28"/>
        </w:rPr>
        <w:t xml:space="preserve"> a person who is currently licensed as a registered nurse, has completed additional training, and is approved by the Montana Board of Nursing as a nurse practitioner.  Nurse practitioners can practice independently. </w:t>
      </w:r>
    </w:p>
    <w:p w14:paraId="7528F46C" w14:textId="7777777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Agonist:</w:t>
      </w:r>
      <w:r>
        <w:rPr>
          <w:rFonts w:ascii="Constantia" w:hAnsi="Constantia"/>
          <w:sz w:val="28"/>
          <w:szCs w:val="28"/>
        </w:rPr>
        <w:t xml:space="preserve"> a term used to describe a type of drug that binds and alters activity of a cell receptor which may increase or decrease the receptor’s activity. </w:t>
      </w:r>
    </w:p>
    <w:p w14:paraId="3F35C3C7" w14:textId="7777777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Akathisia:</w:t>
      </w:r>
      <w:r>
        <w:rPr>
          <w:rFonts w:ascii="Constantia" w:hAnsi="Constantia"/>
          <w:sz w:val="28"/>
          <w:szCs w:val="28"/>
        </w:rPr>
        <w:t xml:space="preserve"> a common side effect associated with the use of anti-psychotic medications.  It is characterized by the sense of restlessness often accompanied by excessive, usually repetitive, movements such as pacing, foot tapping, or rocking.  There is a feeling of inability to sit still as well as anxiety and nervousness.    </w:t>
      </w:r>
    </w:p>
    <w:p w14:paraId="0CA47C8B" w14:textId="6D4E38AF"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Anaphylaxis:</w:t>
      </w:r>
      <w:r>
        <w:rPr>
          <w:rFonts w:ascii="Constantia" w:hAnsi="Constantia"/>
          <w:sz w:val="28"/>
          <w:szCs w:val="28"/>
        </w:rPr>
        <w:t xml:space="preserve"> severe allergic reaction; can cause death</w:t>
      </w:r>
      <w:r w:rsidR="003E3247">
        <w:rPr>
          <w:rFonts w:ascii="Constantia" w:hAnsi="Constantia"/>
          <w:sz w:val="28"/>
          <w:szCs w:val="28"/>
        </w:rPr>
        <w:t>.</w:t>
      </w:r>
    </w:p>
    <w:p w14:paraId="1D4A8C68" w14:textId="219A9187" w:rsidR="0085171A" w:rsidRDefault="0085171A" w:rsidP="0085171A">
      <w:pPr>
        <w:spacing w:before="80" w:after="80" w:line="240" w:lineRule="auto"/>
        <w:ind w:firstLine="0"/>
        <w:rPr>
          <w:rFonts w:ascii="Constantia" w:hAnsi="Constantia"/>
          <w:sz w:val="28"/>
          <w:szCs w:val="28"/>
        </w:rPr>
      </w:pPr>
      <w:r w:rsidRPr="00A85E54">
        <w:rPr>
          <w:rFonts w:ascii="Constantia" w:hAnsi="Constantia"/>
          <w:b/>
          <w:bCs/>
          <w:sz w:val="28"/>
          <w:szCs w:val="28"/>
        </w:rPr>
        <w:t>Aneurysm:</w:t>
      </w:r>
      <w:r>
        <w:rPr>
          <w:rFonts w:ascii="Constantia" w:hAnsi="Constantia"/>
          <w:sz w:val="28"/>
          <w:szCs w:val="28"/>
        </w:rPr>
        <w:t xml:space="preserve"> when a blood vessel has a weakness of the wall which then balloons out and ruptures</w:t>
      </w:r>
      <w:r w:rsidR="003E3247">
        <w:rPr>
          <w:rFonts w:ascii="Constantia" w:hAnsi="Constantia"/>
          <w:sz w:val="28"/>
          <w:szCs w:val="28"/>
        </w:rPr>
        <w:t>.</w:t>
      </w:r>
    </w:p>
    <w:p w14:paraId="4FF93631" w14:textId="6CE182B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Anorexia</w:t>
      </w:r>
      <w:r>
        <w:rPr>
          <w:rFonts w:ascii="Constantia" w:hAnsi="Constantia"/>
          <w:sz w:val="28"/>
          <w:szCs w:val="28"/>
        </w:rPr>
        <w:t>: loss of appetite</w:t>
      </w:r>
      <w:r w:rsidR="003E3247">
        <w:rPr>
          <w:rFonts w:ascii="Constantia" w:hAnsi="Constantia"/>
          <w:sz w:val="28"/>
          <w:szCs w:val="28"/>
        </w:rPr>
        <w:t>.</w:t>
      </w:r>
    </w:p>
    <w:p w14:paraId="26A0C96C" w14:textId="22608B1C"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Anoxia:</w:t>
      </w:r>
      <w:r>
        <w:rPr>
          <w:rFonts w:ascii="Constantia" w:hAnsi="Constantia"/>
          <w:sz w:val="28"/>
          <w:szCs w:val="28"/>
        </w:rPr>
        <w:t xml:space="preserve"> low oxygen levels</w:t>
      </w:r>
      <w:r w:rsidR="003E3247">
        <w:rPr>
          <w:rFonts w:ascii="Constantia" w:hAnsi="Constantia"/>
          <w:sz w:val="28"/>
          <w:szCs w:val="28"/>
        </w:rPr>
        <w:t>.</w:t>
      </w:r>
    </w:p>
    <w:p w14:paraId="015C02FD" w14:textId="7777777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Anticonvulsant (anti-epileptic):</w:t>
      </w:r>
      <w:r>
        <w:rPr>
          <w:rFonts w:ascii="Constantia" w:hAnsi="Constantia"/>
          <w:sz w:val="28"/>
          <w:szCs w:val="28"/>
        </w:rPr>
        <w:t xml:space="preserve"> a drug used to prevent or reduce the frequency of seizures.</w:t>
      </w:r>
    </w:p>
    <w:p w14:paraId="41EB53B7" w14:textId="6CC588E9"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Aphasia:</w:t>
      </w:r>
      <w:r>
        <w:rPr>
          <w:rFonts w:ascii="Constantia" w:hAnsi="Constantia"/>
          <w:sz w:val="28"/>
          <w:szCs w:val="28"/>
        </w:rPr>
        <w:t xml:space="preserve"> loss of ability to understand or express speech</w:t>
      </w:r>
      <w:r w:rsidR="003E3247">
        <w:rPr>
          <w:rFonts w:ascii="Constantia" w:hAnsi="Constantia"/>
          <w:sz w:val="28"/>
          <w:szCs w:val="28"/>
        </w:rPr>
        <w:t>.</w:t>
      </w:r>
      <w:r>
        <w:rPr>
          <w:rFonts w:ascii="Constantia" w:hAnsi="Constantia"/>
          <w:sz w:val="28"/>
          <w:szCs w:val="28"/>
        </w:rPr>
        <w:t xml:space="preserve"> </w:t>
      </w:r>
    </w:p>
    <w:p w14:paraId="7BF768F9" w14:textId="71224761"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Apply:</w:t>
      </w:r>
      <w:r>
        <w:rPr>
          <w:rFonts w:ascii="Constantia" w:hAnsi="Constantia"/>
          <w:sz w:val="28"/>
          <w:szCs w:val="28"/>
        </w:rPr>
        <w:t xml:space="preserve"> to place one thing on to another (ex. put a band aide on a wound; put ointment onto the skin)</w:t>
      </w:r>
      <w:r w:rsidR="003E3247">
        <w:rPr>
          <w:rFonts w:ascii="Constantia" w:hAnsi="Constantia"/>
          <w:sz w:val="28"/>
          <w:szCs w:val="28"/>
        </w:rPr>
        <w:t>.</w:t>
      </w:r>
    </w:p>
    <w:p w14:paraId="5D83076D" w14:textId="4B195471"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Assemble:</w:t>
      </w:r>
      <w:r>
        <w:rPr>
          <w:rFonts w:ascii="Constantia" w:hAnsi="Constantia"/>
          <w:sz w:val="28"/>
          <w:szCs w:val="28"/>
        </w:rPr>
        <w:t xml:space="preserve"> to gather up items for completing a task</w:t>
      </w:r>
      <w:r w:rsidR="003E3247">
        <w:rPr>
          <w:rFonts w:ascii="Constantia" w:hAnsi="Constantia"/>
          <w:sz w:val="28"/>
          <w:szCs w:val="28"/>
        </w:rPr>
        <w:t>.</w:t>
      </w:r>
    </w:p>
    <w:p w14:paraId="06C0BAE4" w14:textId="77777777" w:rsidR="0085171A" w:rsidRDefault="0085171A" w:rsidP="0085171A">
      <w:pPr>
        <w:spacing w:before="80" w:after="80" w:line="240" w:lineRule="auto"/>
        <w:ind w:firstLine="0"/>
        <w:rPr>
          <w:rFonts w:ascii="Constantia" w:hAnsi="Constantia"/>
          <w:b/>
          <w:bCs/>
          <w:sz w:val="28"/>
          <w:szCs w:val="28"/>
        </w:rPr>
        <w:sectPr w:rsidR="0085171A" w:rsidSect="00180E8D">
          <w:headerReference w:type="even" r:id="rId18"/>
          <w:headerReference w:type="default" r:id="rId19"/>
          <w:headerReference w:type="first" r:id="rId20"/>
          <w:footerReference w:type="first" r:id="rId21"/>
          <w:pgSz w:w="12240" w:h="15840"/>
          <w:pgMar w:top="1800" w:right="1800" w:bottom="1800" w:left="1800" w:header="720" w:footer="720" w:gutter="0"/>
          <w:pgNumType w:start="1"/>
          <w:cols w:space="720"/>
          <w:titlePg/>
          <w:docGrid w:linePitch="360"/>
        </w:sectPr>
      </w:pPr>
    </w:p>
    <w:p w14:paraId="2ACE6B96" w14:textId="25C944CD" w:rsidR="0085171A" w:rsidRDefault="0085171A" w:rsidP="0085171A">
      <w:pPr>
        <w:spacing w:before="0" w:after="80" w:line="240" w:lineRule="auto"/>
        <w:ind w:firstLine="0"/>
        <w:rPr>
          <w:rFonts w:ascii="Constantia" w:hAnsi="Constantia"/>
          <w:sz w:val="28"/>
          <w:szCs w:val="28"/>
        </w:rPr>
      </w:pPr>
      <w:r w:rsidRPr="00CB436A">
        <w:rPr>
          <w:rFonts w:ascii="Constantia" w:hAnsi="Constantia"/>
          <w:b/>
          <w:bCs/>
          <w:sz w:val="28"/>
          <w:szCs w:val="28"/>
        </w:rPr>
        <w:lastRenderedPageBreak/>
        <w:t>Assist:</w:t>
      </w:r>
      <w:r>
        <w:rPr>
          <w:rFonts w:ascii="Constantia" w:hAnsi="Constantia"/>
          <w:sz w:val="28"/>
          <w:szCs w:val="28"/>
        </w:rPr>
        <w:t xml:space="preserve"> to give support or aid in the self-administration of medications</w:t>
      </w:r>
      <w:r w:rsidR="003E3247">
        <w:rPr>
          <w:rFonts w:ascii="Constantia" w:hAnsi="Constantia"/>
          <w:sz w:val="28"/>
          <w:szCs w:val="28"/>
        </w:rPr>
        <w:t>.</w:t>
      </w:r>
    </w:p>
    <w:p w14:paraId="4C021A28" w14:textId="35612678"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Assure:</w:t>
      </w:r>
      <w:r>
        <w:rPr>
          <w:rFonts w:ascii="Constantia" w:hAnsi="Constantia"/>
          <w:sz w:val="28"/>
          <w:szCs w:val="28"/>
        </w:rPr>
        <w:t xml:space="preserve"> to inform; to remove doubt</w:t>
      </w:r>
      <w:r w:rsidR="003E3247">
        <w:rPr>
          <w:rFonts w:ascii="Constantia" w:hAnsi="Constantia"/>
          <w:sz w:val="28"/>
          <w:szCs w:val="28"/>
        </w:rPr>
        <w:t>.</w:t>
      </w:r>
    </w:p>
    <w:p w14:paraId="07B24102" w14:textId="77777777" w:rsidR="0085171A" w:rsidRDefault="0085171A" w:rsidP="0085171A">
      <w:pPr>
        <w:spacing w:before="0" w:after="80" w:line="240" w:lineRule="auto"/>
        <w:ind w:firstLine="0"/>
        <w:rPr>
          <w:rFonts w:ascii="Constantia" w:hAnsi="Constantia"/>
          <w:sz w:val="28"/>
          <w:szCs w:val="28"/>
        </w:rPr>
      </w:pPr>
      <w:r w:rsidRPr="00CB436A">
        <w:rPr>
          <w:rFonts w:ascii="Constantia" w:hAnsi="Constantia"/>
          <w:b/>
          <w:bCs/>
          <w:sz w:val="28"/>
          <w:szCs w:val="28"/>
        </w:rPr>
        <w:t>Ataxia:</w:t>
      </w:r>
      <w:r>
        <w:rPr>
          <w:rFonts w:ascii="Constantia" w:hAnsi="Constantia"/>
          <w:sz w:val="28"/>
          <w:szCs w:val="28"/>
        </w:rPr>
        <w:t xml:space="preserve"> loss of ability to coordinate muscular movement.  In general, it means unsteady movements and a staggering walk. </w:t>
      </w:r>
    </w:p>
    <w:p w14:paraId="5C74A059" w14:textId="6B0D93B2"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Aura:</w:t>
      </w:r>
      <w:r>
        <w:rPr>
          <w:rFonts w:ascii="Constantia" w:hAnsi="Constantia"/>
          <w:sz w:val="28"/>
          <w:szCs w:val="28"/>
        </w:rPr>
        <w:t xml:space="preserve"> a peculiar feeling, smell, sound, taste, or other sensation that frequently precedes the onset of a focal seizure. (ex. nausea, headache, unpleasant taste, visions)</w:t>
      </w:r>
      <w:r w:rsidR="003E3247">
        <w:rPr>
          <w:rFonts w:ascii="Constantia" w:hAnsi="Constantia"/>
          <w:sz w:val="28"/>
          <w:szCs w:val="28"/>
        </w:rPr>
        <w:t>.</w:t>
      </w:r>
    </w:p>
    <w:p w14:paraId="01386023" w14:textId="77777777"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Automatisms:</w:t>
      </w:r>
      <w:r>
        <w:rPr>
          <w:rFonts w:ascii="Constantia" w:hAnsi="Constantia"/>
          <w:sz w:val="28"/>
          <w:szCs w:val="28"/>
        </w:rPr>
        <w:t xml:space="preserve"> repetitive, rhythmic, purposeful movement (such as lip-smacking, swallowing, walking aimlessly, or picking at one’s clothing) that sometimes accompanies a focal seizure. </w:t>
      </w:r>
    </w:p>
    <w:p w14:paraId="6ACCBE1C" w14:textId="02E80629"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Autonomic:</w:t>
      </w:r>
      <w:r>
        <w:rPr>
          <w:rFonts w:ascii="Constantia" w:hAnsi="Constantia"/>
          <w:sz w:val="28"/>
          <w:szCs w:val="28"/>
        </w:rPr>
        <w:t xml:space="preserve"> involuntary or unconscious; relating to the autonomic nervous symptoms</w:t>
      </w:r>
      <w:r w:rsidR="003E3247">
        <w:rPr>
          <w:rFonts w:ascii="Constantia" w:hAnsi="Constantia"/>
          <w:sz w:val="28"/>
          <w:szCs w:val="28"/>
        </w:rPr>
        <w:t>.</w:t>
      </w:r>
      <w:r>
        <w:rPr>
          <w:rFonts w:ascii="Constantia" w:hAnsi="Constantia"/>
          <w:sz w:val="28"/>
          <w:szCs w:val="28"/>
        </w:rPr>
        <w:t xml:space="preserve"> </w:t>
      </w:r>
    </w:p>
    <w:p w14:paraId="4BA61622" w14:textId="77777777"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Autonomic nervous system:</w:t>
      </w:r>
      <w:r>
        <w:rPr>
          <w:rFonts w:ascii="Constantia" w:hAnsi="Constantia"/>
          <w:sz w:val="28"/>
          <w:szCs w:val="28"/>
        </w:rPr>
        <w:t xml:space="preserve"> a control system that acts largely unconsciously and regulates bodily functions, such as heart rate, digestion, respiratory rate, pupillary response, urination, and sexual arousal.  </w:t>
      </w:r>
    </w:p>
    <w:p w14:paraId="3DABF330" w14:textId="77777777"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Benzodiazepines:</w:t>
      </w:r>
      <w:r>
        <w:rPr>
          <w:rFonts w:ascii="Constantia" w:hAnsi="Constantia"/>
          <w:sz w:val="28"/>
          <w:szCs w:val="28"/>
        </w:rPr>
        <w:t xml:space="preserve"> a class of sedative hypnotic drugs used for anxiety, sedation, muscle relaxation, and seizures. </w:t>
      </w:r>
    </w:p>
    <w:p w14:paraId="089D544E" w14:textId="77777777"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BiPap (Bi-level Positive Airway Pressure):</w:t>
      </w:r>
      <w:r>
        <w:rPr>
          <w:rFonts w:ascii="Constantia" w:hAnsi="Constantia"/>
          <w:sz w:val="28"/>
          <w:szCs w:val="28"/>
        </w:rPr>
        <w:t xml:space="preserve"> the pressure provided by the device when breathing in and breathing out are set independently.  The expiratory pressure is adjusted to overcome airway obstruction.  </w:t>
      </w:r>
    </w:p>
    <w:p w14:paraId="16B7DBFA"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Black Box Warning:</w:t>
      </w:r>
      <w:r>
        <w:rPr>
          <w:rFonts w:ascii="Constantia" w:hAnsi="Constantia"/>
          <w:sz w:val="28"/>
          <w:szCs w:val="28"/>
        </w:rPr>
        <w:t xml:space="preserve"> a warning mandated by the US Food and Drug Administration to appear on the full prescribing information of a prescription medication.  These warnings alert prescribers and pharmacists to serious matters regarding the use of a given medication.  </w:t>
      </w:r>
    </w:p>
    <w:p w14:paraId="267EBCAB" w14:textId="1A40F4FD"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Brace/bracing:</w:t>
      </w:r>
      <w:r>
        <w:rPr>
          <w:rFonts w:ascii="Constantia" w:hAnsi="Constantia"/>
          <w:sz w:val="28"/>
          <w:szCs w:val="28"/>
        </w:rPr>
        <w:t xml:space="preserve"> protective position assumed when in pain or about to get injured; something used to support things</w:t>
      </w:r>
      <w:r w:rsidR="003E3247">
        <w:rPr>
          <w:rFonts w:ascii="Constantia" w:hAnsi="Constantia"/>
          <w:sz w:val="28"/>
          <w:szCs w:val="28"/>
        </w:rPr>
        <w:t>.</w:t>
      </w:r>
    </w:p>
    <w:p w14:paraId="6718C476" w14:textId="49035A30"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Bradycardia:</w:t>
      </w:r>
      <w:r>
        <w:rPr>
          <w:rFonts w:ascii="Constantia" w:hAnsi="Constantia"/>
          <w:sz w:val="28"/>
          <w:szCs w:val="28"/>
        </w:rPr>
        <w:t xml:space="preserve"> abnormally slow heart rate</w:t>
      </w:r>
      <w:r w:rsidR="003E3247">
        <w:rPr>
          <w:rFonts w:ascii="Constantia" w:hAnsi="Constantia"/>
          <w:sz w:val="28"/>
          <w:szCs w:val="28"/>
        </w:rPr>
        <w:t>.</w:t>
      </w:r>
    </w:p>
    <w:p w14:paraId="3C35C2A0"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Bradykinesia:</w:t>
      </w:r>
      <w:r>
        <w:rPr>
          <w:rFonts w:ascii="Constantia" w:hAnsi="Constantia"/>
          <w:sz w:val="28"/>
          <w:szCs w:val="28"/>
        </w:rPr>
        <w:t xml:space="preserve"> abnormal slowness of movement such as a shuffling walk.  It is the main symptom of Parkinson’s disease.  </w:t>
      </w:r>
    </w:p>
    <w:p w14:paraId="75785335" w14:textId="77777777" w:rsidR="0085171A" w:rsidRDefault="0085171A" w:rsidP="0085171A">
      <w:pPr>
        <w:spacing w:before="80" w:after="80" w:line="240" w:lineRule="auto"/>
        <w:ind w:firstLine="0"/>
        <w:rPr>
          <w:rFonts w:ascii="Constantia" w:hAnsi="Constantia"/>
          <w:b/>
          <w:bCs/>
          <w:sz w:val="28"/>
          <w:szCs w:val="28"/>
        </w:rPr>
        <w:sectPr w:rsidR="0085171A" w:rsidSect="00180E8D">
          <w:headerReference w:type="even" r:id="rId22"/>
          <w:headerReference w:type="default" r:id="rId23"/>
          <w:headerReference w:type="first" r:id="rId24"/>
          <w:footerReference w:type="first" r:id="rId25"/>
          <w:pgSz w:w="12240" w:h="15840"/>
          <w:pgMar w:top="1800" w:right="1800" w:bottom="1800" w:left="1800" w:header="720" w:footer="720" w:gutter="0"/>
          <w:cols w:space="720"/>
          <w:titlePg/>
          <w:docGrid w:linePitch="360"/>
        </w:sectPr>
      </w:pPr>
    </w:p>
    <w:p w14:paraId="241D055A" w14:textId="77777777" w:rsidR="0085171A" w:rsidRDefault="0085171A" w:rsidP="0085171A">
      <w:pPr>
        <w:spacing w:before="0" w:after="80" w:line="240" w:lineRule="auto"/>
        <w:ind w:firstLine="0"/>
        <w:rPr>
          <w:rFonts w:ascii="Constantia" w:hAnsi="Constantia"/>
          <w:sz w:val="28"/>
          <w:szCs w:val="28"/>
        </w:rPr>
      </w:pPr>
      <w:r w:rsidRPr="00171ECB">
        <w:rPr>
          <w:rFonts w:ascii="Constantia" w:hAnsi="Constantia"/>
          <w:b/>
          <w:bCs/>
          <w:sz w:val="28"/>
          <w:szCs w:val="28"/>
        </w:rPr>
        <w:lastRenderedPageBreak/>
        <w:t>Brand name (Trade name):</w:t>
      </w:r>
      <w:r>
        <w:rPr>
          <w:rFonts w:ascii="Constantia" w:hAnsi="Constantia"/>
          <w:sz w:val="28"/>
          <w:szCs w:val="28"/>
        </w:rPr>
        <w:t xml:space="preserve"> the specific name of a product (such as a drug) that can be used only by the company that registers the name.  </w:t>
      </w:r>
    </w:p>
    <w:p w14:paraId="08631328" w14:textId="77777777" w:rsidR="0085171A" w:rsidRDefault="0085171A" w:rsidP="0085171A">
      <w:pPr>
        <w:spacing w:before="0" w:after="80" w:line="240" w:lineRule="auto"/>
        <w:ind w:firstLine="0"/>
        <w:rPr>
          <w:rFonts w:ascii="Constantia" w:hAnsi="Constantia"/>
          <w:sz w:val="28"/>
          <w:szCs w:val="28"/>
        </w:rPr>
      </w:pPr>
      <w:r w:rsidRPr="00171ECB">
        <w:rPr>
          <w:rFonts w:ascii="Constantia" w:hAnsi="Constantia"/>
          <w:b/>
          <w:bCs/>
          <w:sz w:val="28"/>
          <w:szCs w:val="28"/>
        </w:rPr>
        <w:t>Bronchodilators:</w:t>
      </w:r>
      <w:r>
        <w:rPr>
          <w:rFonts w:ascii="Constantia" w:hAnsi="Constantia"/>
          <w:sz w:val="28"/>
          <w:szCs w:val="28"/>
        </w:rPr>
        <w:t xml:space="preserve"> a medication used in the treatment of lung disorders, especially COPD (chronic obstructive pulmonary disease).  It works by relaxing and expanding (dilating) the airways making it easier to breath.  </w:t>
      </w:r>
    </w:p>
    <w:p w14:paraId="5BE2A79E"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Carbohydrate:</w:t>
      </w:r>
      <w:r>
        <w:rPr>
          <w:rFonts w:ascii="Constantia" w:hAnsi="Constantia"/>
          <w:sz w:val="28"/>
          <w:szCs w:val="28"/>
        </w:rPr>
        <w:t xml:space="preserve"> the chief fuel for the body; found in fruits, vegetables, grains, breads, and sweets.  </w:t>
      </w:r>
    </w:p>
    <w:p w14:paraId="21453A2F"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Cardiomyopathy:</w:t>
      </w:r>
      <w:r>
        <w:rPr>
          <w:rFonts w:ascii="Constantia" w:hAnsi="Constantia"/>
          <w:sz w:val="28"/>
          <w:szCs w:val="28"/>
        </w:rPr>
        <w:t xml:space="preserve"> chronic disease of the heart muscle causing deterioration of functioning of the heart.  </w:t>
      </w:r>
    </w:p>
    <w:p w14:paraId="77D5D21F" w14:textId="5FBC7D77"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Category (type):</w:t>
      </w:r>
      <w:r>
        <w:rPr>
          <w:rFonts w:ascii="Constantia" w:hAnsi="Constantia"/>
          <w:sz w:val="28"/>
          <w:szCs w:val="28"/>
        </w:rPr>
        <w:t xml:space="preserve"> grouping together of items with similar features</w:t>
      </w:r>
      <w:r w:rsidR="00861F21">
        <w:rPr>
          <w:rFonts w:ascii="Constantia" w:hAnsi="Constantia"/>
          <w:sz w:val="28"/>
          <w:szCs w:val="28"/>
        </w:rPr>
        <w:t>.</w:t>
      </w:r>
    </w:p>
    <w:p w14:paraId="60EAE02D" w14:textId="77777777"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Central Nervous System (CNS):</w:t>
      </w:r>
      <w:r>
        <w:rPr>
          <w:rFonts w:ascii="Constantia" w:hAnsi="Constantia"/>
          <w:sz w:val="28"/>
          <w:szCs w:val="28"/>
        </w:rPr>
        <w:t xml:space="preserve"> the brain and spinal column; the system that carries the impulses (messages) that allow the body to function.  </w:t>
      </w:r>
    </w:p>
    <w:p w14:paraId="2DA7145C" w14:textId="5D2637C3"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Chronic:</w:t>
      </w:r>
      <w:r>
        <w:rPr>
          <w:rFonts w:ascii="Constantia" w:hAnsi="Constantia"/>
          <w:sz w:val="28"/>
          <w:szCs w:val="28"/>
        </w:rPr>
        <w:t xml:space="preserve"> a condition that lasts for more than 6 weeks; a condition that gets worse over time or shows little improvement over time (for example: diabetes, arthritis, multiple sclerosis)</w:t>
      </w:r>
      <w:r w:rsidR="00861F21">
        <w:rPr>
          <w:rFonts w:ascii="Constantia" w:hAnsi="Constantia"/>
          <w:sz w:val="28"/>
          <w:szCs w:val="28"/>
        </w:rPr>
        <w:t>.</w:t>
      </w:r>
    </w:p>
    <w:p w14:paraId="7DC4EA7B" w14:textId="1E362582"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Clonic:</w:t>
      </w:r>
      <w:r>
        <w:rPr>
          <w:rFonts w:ascii="Constantia" w:hAnsi="Constantia"/>
          <w:sz w:val="28"/>
          <w:szCs w:val="28"/>
        </w:rPr>
        <w:t xml:space="preserve"> the phase in a generalized seizure in which the muscles alternately tense and relax</w:t>
      </w:r>
      <w:r w:rsidR="00861F21">
        <w:rPr>
          <w:rFonts w:ascii="Constantia" w:hAnsi="Constantia"/>
          <w:sz w:val="28"/>
          <w:szCs w:val="28"/>
        </w:rPr>
        <w:t>.</w:t>
      </w:r>
    </w:p>
    <w:p w14:paraId="06646174" w14:textId="1E49B4C2"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Cognitive:</w:t>
      </w:r>
      <w:r>
        <w:rPr>
          <w:rFonts w:ascii="Constantia" w:hAnsi="Constantia"/>
          <w:sz w:val="28"/>
          <w:szCs w:val="28"/>
        </w:rPr>
        <w:t xml:space="preserve"> relating to or involving conscious intellectual activity such as thinking, reasoning, or remembering; the way a person thinks and makes sense out of experiences</w:t>
      </w:r>
      <w:r w:rsidR="00861F21">
        <w:rPr>
          <w:rFonts w:ascii="Constantia" w:hAnsi="Constantia"/>
          <w:sz w:val="28"/>
          <w:szCs w:val="28"/>
        </w:rPr>
        <w:t>.</w:t>
      </w:r>
    </w:p>
    <w:p w14:paraId="53FB60DA" w14:textId="0CA849BA"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Colostomy:</w:t>
      </w:r>
      <w:r>
        <w:rPr>
          <w:rFonts w:ascii="Constantia" w:hAnsi="Constantia"/>
          <w:sz w:val="28"/>
          <w:szCs w:val="28"/>
        </w:rPr>
        <w:t xml:space="preserve"> opening into the large intestine (colon)</w:t>
      </w:r>
      <w:r w:rsidR="00861F21">
        <w:rPr>
          <w:rFonts w:ascii="Constantia" w:hAnsi="Constantia"/>
          <w:sz w:val="28"/>
          <w:szCs w:val="28"/>
        </w:rPr>
        <w:t>.</w:t>
      </w:r>
    </w:p>
    <w:p w14:paraId="6DBF707F" w14:textId="2F21107B"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Competent:</w:t>
      </w:r>
      <w:r>
        <w:rPr>
          <w:rFonts w:ascii="Constantia" w:hAnsi="Constantia"/>
          <w:sz w:val="28"/>
          <w:szCs w:val="28"/>
        </w:rPr>
        <w:t xml:space="preserve"> able to do a task or job independently</w:t>
      </w:r>
      <w:r w:rsidR="00861F21">
        <w:rPr>
          <w:rFonts w:ascii="Constantia" w:hAnsi="Constantia"/>
          <w:sz w:val="28"/>
          <w:szCs w:val="28"/>
        </w:rPr>
        <w:t>.</w:t>
      </w:r>
    </w:p>
    <w:p w14:paraId="644BA827" w14:textId="22820318"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Confirm:</w:t>
      </w:r>
      <w:r>
        <w:rPr>
          <w:rFonts w:ascii="Constantia" w:hAnsi="Constantia"/>
          <w:sz w:val="28"/>
          <w:szCs w:val="28"/>
        </w:rPr>
        <w:t xml:space="preserve"> to support; to validate; to establish the accuracy of information</w:t>
      </w:r>
      <w:r w:rsidR="00861F21">
        <w:rPr>
          <w:rFonts w:ascii="Constantia" w:hAnsi="Constantia"/>
          <w:sz w:val="28"/>
          <w:szCs w:val="28"/>
        </w:rPr>
        <w:t>.</w:t>
      </w:r>
    </w:p>
    <w:p w14:paraId="457ECF49" w14:textId="70BD8356"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Confusion:</w:t>
      </w:r>
      <w:r>
        <w:rPr>
          <w:rFonts w:ascii="Constantia" w:hAnsi="Constantia"/>
          <w:sz w:val="28"/>
          <w:szCs w:val="28"/>
        </w:rPr>
        <w:t xml:space="preserve"> bewilderment; not understanding what is happening; not being able to think clearly</w:t>
      </w:r>
      <w:r w:rsidR="00861F21">
        <w:rPr>
          <w:rFonts w:ascii="Constantia" w:hAnsi="Constantia"/>
          <w:sz w:val="28"/>
          <w:szCs w:val="28"/>
        </w:rPr>
        <w:t>.</w:t>
      </w:r>
    </w:p>
    <w:p w14:paraId="2CE30BAC" w14:textId="77777777"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Congestion:</w:t>
      </w:r>
      <w:r>
        <w:rPr>
          <w:rFonts w:ascii="Constantia" w:hAnsi="Constantia"/>
          <w:sz w:val="28"/>
          <w:szCs w:val="28"/>
        </w:rPr>
        <w:t xml:space="preserve"> excess blood or fluid in an area of the body such as nose or lungs, which can make it difficult to breath.  </w:t>
      </w:r>
    </w:p>
    <w:p w14:paraId="1D438B65" w14:textId="31646F5B"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Console:</w:t>
      </w:r>
      <w:r>
        <w:rPr>
          <w:rFonts w:ascii="Constantia" w:hAnsi="Constantia"/>
          <w:sz w:val="28"/>
          <w:szCs w:val="28"/>
        </w:rPr>
        <w:t xml:space="preserve"> to comfort</w:t>
      </w:r>
      <w:r w:rsidR="00861F21">
        <w:rPr>
          <w:rFonts w:ascii="Constantia" w:hAnsi="Constantia"/>
          <w:sz w:val="28"/>
          <w:szCs w:val="28"/>
        </w:rPr>
        <w:t>.</w:t>
      </w:r>
    </w:p>
    <w:p w14:paraId="4347673A" w14:textId="7510CC4C"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Contaminated:</w:t>
      </w:r>
      <w:r>
        <w:rPr>
          <w:rFonts w:ascii="Constantia" w:hAnsi="Constantia"/>
          <w:sz w:val="28"/>
          <w:szCs w:val="28"/>
        </w:rPr>
        <w:t xml:space="preserve"> dirty; containing impurities or bacteria</w:t>
      </w:r>
      <w:r w:rsidR="00861F21">
        <w:rPr>
          <w:rFonts w:ascii="Constantia" w:hAnsi="Constantia"/>
          <w:sz w:val="28"/>
          <w:szCs w:val="28"/>
        </w:rPr>
        <w:t>.</w:t>
      </w:r>
    </w:p>
    <w:p w14:paraId="254FE521" w14:textId="77777777" w:rsidR="0085171A" w:rsidRDefault="0085171A" w:rsidP="0085171A">
      <w:pPr>
        <w:spacing w:before="0" w:after="80" w:line="240" w:lineRule="auto"/>
        <w:ind w:firstLine="0"/>
        <w:rPr>
          <w:rFonts w:ascii="Constantia" w:hAnsi="Constantia"/>
          <w:b/>
          <w:bCs/>
          <w:sz w:val="28"/>
          <w:szCs w:val="28"/>
        </w:rPr>
        <w:sectPr w:rsidR="0085171A" w:rsidSect="00180E8D">
          <w:headerReference w:type="even" r:id="rId26"/>
          <w:headerReference w:type="default" r:id="rId27"/>
          <w:headerReference w:type="first" r:id="rId28"/>
          <w:footerReference w:type="first" r:id="rId29"/>
          <w:pgSz w:w="12240" w:h="15840"/>
          <w:pgMar w:top="1800" w:right="1800" w:bottom="1800" w:left="1800" w:header="720" w:footer="720" w:gutter="0"/>
          <w:cols w:space="720"/>
          <w:titlePg/>
          <w:docGrid w:linePitch="360"/>
        </w:sectPr>
      </w:pPr>
    </w:p>
    <w:p w14:paraId="0515DA4A" w14:textId="207A8270" w:rsidR="0085171A" w:rsidRDefault="0085171A" w:rsidP="0085171A">
      <w:pPr>
        <w:spacing w:before="0" w:after="80" w:line="240" w:lineRule="auto"/>
        <w:ind w:firstLine="0"/>
        <w:rPr>
          <w:rFonts w:ascii="Constantia" w:hAnsi="Constantia"/>
          <w:sz w:val="28"/>
          <w:szCs w:val="28"/>
        </w:rPr>
      </w:pPr>
      <w:r w:rsidRPr="00F94259">
        <w:rPr>
          <w:rFonts w:ascii="Constantia" w:hAnsi="Constantia"/>
          <w:b/>
          <w:bCs/>
          <w:sz w:val="28"/>
          <w:szCs w:val="28"/>
        </w:rPr>
        <w:lastRenderedPageBreak/>
        <w:t>Controlled drug</w:t>
      </w:r>
      <w:r>
        <w:rPr>
          <w:rFonts w:ascii="Constantia" w:hAnsi="Constantia"/>
          <w:sz w:val="28"/>
          <w:szCs w:val="28"/>
        </w:rPr>
        <w:t xml:space="preserve"> (or substance): a drug that is regulated by law under the Federal Classification System.  Drugs found to be habit forming are assigned a schedule from II to V depending on their potential abuse.  </w:t>
      </w:r>
    </w:p>
    <w:p w14:paraId="3263FE4F" w14:textId="16EABBDC"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Convert:</w:t>
      </w:r>
      <w:r>
        <w:rPr>
          <w:rFonts w:ascii="Constantia" w:hAnsi="Constantia"/>
          <w:sz w:val="28"/>
          <w:szCs w:val="28"/>
        </w:rPr>
        <w:t xml:space="preserve"> to change; to make into something else</w:t>
      </w:r>
      <w:r w:rsidR="00861F21">
        <w:rPr>
          <w:rFonts w:ascii="Constantia" w:hAnsi="Constantia"/>
          <w:sz w:val="28"/>
          <w:szCs w:val="28"/>
        </w:rPr>
        <w:t>.</w:t>
      </w:r>
    </w:p>
    <w:p w14:paraId="411FE3BB" w14:textId="77777777"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Convulse:</w:t>
      </w:r>
      <w:r>
        <w:rPr>
          <w:rFonts w:ascii="Constantia" w:hAnsi="Constantia"/>
          <w:sz w:val="28"/>
          <w:szCs w:val="28"/>
        </w:rPr>
        <w:t xml:space="preserve"> to have a seizure; uncontrolled spastic movements of the body – especially arms, legs, and torso. </w:t>
      </w:r>
    </w:p>
    <w:p w14:paraId="7F705E43" w14:textId="77777777"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CPAP (Continuous Positive Airway Pressure):</w:t>
      </w:r>
      <w:r>
        <w:rPr>
          <w:rFonts w:ascii="Constantia" w:hAnsi="Constantia"/>
          <w:sz w:val="28"/>
          <w:szCs w:val="28"/>
        </w:rPr>
        <w:t xml:space="preserve"> the device delivers a constant pressure throughout the respiratory cycle to help prevent airway obstruction.</w:t>
      </w:r>
    </w:p>
    <w:p w14:paraId="14DD2EAC" w14:textId="4635B11A"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Crucial:</w:t>
      </w:r>
      <w:r>
        <w:rPr>
          <w:rFonts w:ascii="Constantia" w:hAnsi="Constantia"/>
          <w:sz w:val="28"/>
          <w:szCs w:val="28"/>
        </w:rPr>
        <w:t xml:space="preserve"> most important; necessary</w:t>
      </w:r>
      <w:r w:rsidR="00861F21">
        <w:rPr>
          <w:rFonts w:ascii="Constantia" w:hAnsi="Constantia"/>
          <w:sz w:val="28"/>
          <w:szCs w:val="28"/>
        </w:rPr>
        <w:t>.</w:t>
      </w:r>
    </w:p>
    <w:p w14:paraId="0454398E" w14:textId="14D8058B"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Deformity:</w:t>
      </w:r>
      <w:r>
        <w:rPr>
          <w:rFonts w:ascii="Constantia" w:hAnsi="Constantia"/>
          <w:sz w:val="28"/>
          <w:szCs w:val="28"/>
        </w:rPr>
        <w:t xml:space="preserve"> malformed; usually involves a body part such as a missing limb or club foot</w:t>
      </w:r>
      <w:r w:rsidR="00861F21">
        <w:rPr>
          <w:rFonts w:ascii="Constantia" w:hAnsi="Constantia"/>
          <w:sz w:val="28"/>
          <w:szCs w:val="28"/>
        </w:rPr>
        <w:t>.</w:t>
      </w:r>
    </w:p>
    <w:p w14:paraId="2E30B17D" w14:textId="3E5969D5"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Delegate:</w:t>
      </w:r>
      <w:r>
        <w:rPr>
          <w:rFonts w:ascii="Constantia" w:hAnsi="Constantia"/>
          <w:sz w:val="28"/>
          <w:szCs w:val="28"/>
        </w:rPr>
        <w:t xml:space="preserve"> to transfer or pass on responsibility to another person</w:t>
      </w:r>
      <w:r w:rsidR="00861F21">
        <w:rPr>
          <w:rFonts w:ascii="Constantia" w:hAnsi="Constantia"/>
          <w:sz w:val="28"/>
          <w:szCs w:val="28"/>
        </w:rPr>
        <w:t>.</w:t>
      </w:r>
    </w:p>
    <w:p w14:paraId="1D15C508" w14:textId="77777777"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Delirium:</w:t>
      </w:r>
      <w:r>
        <w:rPr>
          <w:rFonts w:ascii="Constantia" w:hAnsi="Constantia"/>
          <w:sz w:val="28"/>
          <w:szCs w:val="28"/>
        </w:rPr>
        <w:t xml:space="preserve"> mental confusion which is usually temporary.  Disordered speech and hallucinations are often present. </w:t>
      </w:r>
    </w:p>
    <w:p w14:paraId="6734755B" w14:textId="77777777" w:rsidR="0085171A" w:rsidRPr="00370A55" w:rsidRDefault="0085171A" w:rsidP="0085171A">
      <w:pPr>
        <w:spacing w:before="80" w:after="80" w:line="240" w:lineRule="auto"/>
        <w:ind w:firstLine="0"/>
        <w:rPr>
          <w:rFonts w:ascii="Constantia" w:hAnsi="Constantia"/>
          <w:sz w:val="28"/>
          <w:szCs w:val="28"/>
        </w:rPr>
      </w:pPr>
      <w:r w:rsidRPr="00370A55">
        <w:rPr>
          <w:rFonts w:ascii="Constantia" w:hAnsi="Constantia"/>
          <w:b/>
          <w:bCs/>
          <w:sz w:val="28"/>
          <w:szCs w:val="28"/>
        </w:rPr>
        <w:t>Delusions:</w:t>
      </w:r>
      <w:r w:rsidRPr="00370A55">
        <w:rPr>
          <w:rFonts w:ascii="Constantia" w:hAnsi="Constantia"/>
          <w:sz w:val="28"/>
          <w:szCs w:val="28"/>
        </w:rPr>
        <w:t xml:space="preserve"> false beliefs that are firmly held. </w:t>
      </w:r>
    </w:p>
    <w:p w14:paraId="62871FC3" w14:textId="77777777" w:rsidR="0085171A" w:rsidRPr="00370A55" w:rsidRDefault="0085171A" w:rsidP="00370A55">
      <w:pPr>
        <w:pStyle w:val="Caption"/>
        <w:spacing w:before="80" w:after="80" w:line="240" w:lineRule="auto"/>
        <w:ind w:left="720" w:hanging="720"/>
        <w:rPr>
          <w:sz w:val="28"/>
          <w:szCs w:val="28"/>
        </w:rPr>
      </w:pPr>
      <w:r w:rsidRPr="00370A55">
        <w:rPr>
          <w:sz w:val="28"/>
          <w:szCs w:val="28"/>
        </w:rPr>
        <w:tab/>
        <w:t xml:space="preserve">Delusions of grandeur: </w:t>
      </w:r>
      <w:r w:rsidRPr="00370A55">
        <w:rPr>
          <w:b w:val="0"/>
          <w:bCs w:val="0"/>
          <w:sz w:val="28"/>
          <w:szCs w:val="28"/>
        </w:rPr>
        <w:t>the false belief that one is famous or publicly important or is a god.</w:t>
      </w:r>
      <w:r w:rsidRPr="00370A55">
        <w:rPr>
          <w:sz w:val="28"/>
          <w:szCs w:val="28"/>
        </w:rPr>
        <w:t xml:space="preserve">  </w:t>
      </w:r>
    </w:p>
    <w:p w14:paraId="74DA77C5" w14:textId="77777777" w:rsidR="0085171A" w:rsidRPr="00370A55" w:rsidRDefault="0085171A" w:rsidP="00370A55">
      <w:pPr>
        <w:pStyle w:val="Caption"/>
        <w:spacing w:before="80" w:after="80" w:line="240" w:lineRule="auto"/>
        <w:ind w:left="720" w:hanging="360"/>
        <w:rPr>
          <w:sz w:val="28"/>
          <w:szCs w:val="28"/>
        </w:rPr>
      </w:pPr>
      <w:r w:rsidRPr="00370A55">
        <w:rPr>
          <w:sz w:val="28"/>
          <w:szCs w:val="28"/>
        </w:rPr>
        <w:tab/>
        <w:t xml:space="preserve">Paranoid delusions: </w:t>
      </w:r>
      <w:r w:rsidRPr="00370A55">
        <w:rPr>
          <w:b w:val="0"/>
          <w:bCs w:val="0"/>
          <w:sz w:val="28"/>
          <w:szCs w:val="28"/>
        </w:rPr>
        <w:t>believing that one is being followed, spied upon, secretly listened to, etc.</w:t>
      </w:r>
      <w:r w:rsidRPr="00370A55">
        <w:rPr>
          <w:sz w:val="28"/>
          <w:szCs w:val="28"/>
        </w:rPr>
        <w:t xml:space="preserve">  </w:t>
      </w:r>
    </w:p>
    <w:p w14:paraId="7C31AB09"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Dementia: </w:t>
      </w:r>
      <w:r w:rsidRPr="00370A55">
        <w:rPr>
          <w:b w:val="0"/>
          <w:bCs w:val="0"/>
          <w:sz w:val="28"/>
          <w:szCs w:val="28"/>
        </w:rPr>
        <w:t xml:space="preserve">mental deterioration due to organic causes such as peripheral vascular disease (narrowing of blood vessels so less blood gets to brain tissue) or Alzheimer’s. </w:t>
      </w:r>
    </w:p>
    <w:p w14:paraId="187B7CD2" w14:textId="073DDD09"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Demonstrate/demonstration: </w:t>
      </w:r>
      <w:r w:rsidRPr="00370A55">
        <w:rPr>
          <w:b w:val="0"/>
          <w:bCs w:val="0"/>
          <w:sz w:val="28"/>
          <w:szCs w:val="28"/>
        </w:rPr>
        <w:t>to show someone how to do a task or job or to show that you know how to do a task or a job</w:t>
      </w:r>
      <w:r w:rsidR="00861F21">
        <w:rPr>
          <w:b w:val="0"/>
          <w:bCs w:val="0"/>
          <w:sz w:val="28"/>
          <w:szCs w:val="28"/>
        </w:rPr>
        <w:t>.</w:t>
      </w:r>
    </w:p>
    <w:p w14:paraId="54704434" w14:textId="6B554EC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Depression: </w:t>
      </w:r>
      <w:r w:rsidRPr="00370A55">
        <w:rPr>
          <w:b w:val="0"/>
          <w:bCs w:val="0"/>
          <w:sz w:val="28"/>
          <w:szCs w:val="28"/>
        </w:rPr>
        <w:t>an extreme mood of sadness with physical symptoms such as loss of appetite or sleep</w:t>
      </w:r>
      <w:r w:rsidR="00861F21">
        <w:rPr>
          <w:b w:val="0"/>
          <w:bCs w:val="0"/>
          <w:sz w:val="28"/>
          <w:szCs w:val="28"/>
        </w:rPr>
        <w:t>.</w:t>
      </w:r>
    </w:p>
    <w:p w14:paraId="71F55667" w14:textId="42BBFE1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Disintegrate: </w:t>
      </w:r>
      <w:r w:rsidRPr="00370A55">
        <w:rPr>
          <w:b w:val="0"/>
          <w:bCs w:val="0"/>
          <w:sz w:val="28"/>
          <w:szCs w:val="28"/>
        </w:rPr>
        <w:t>to fall apart; to break into fragments or small pieces</w:t>
      </w:r>
      <w:r w:rsidR="00861F21">
        <w:rPr>
          <w:b w:val="0"/>
          <w:bCs w:val="0"/>
          <w:sz w:val="28"/>
          <w:szCs w:val="28"/>
        </w:rPr>
        <w:t>.</w:t>
      </w:r>
    </w:p>
    <w:p w14:paraId="6C00B39D" w14:textId="77777777" w:rsidR="0085171A" w:rsidRPr="00370A55" w:rsidRDefault="0085171A" w:rsidP="0085171A">
      <w:pPr>
        <w:pStyle w:val="Caption"/>
        <w:spacing w:before="80" w:after="80" w:line="240" w:lineRule="auto"/>
        <w:ind w:firstLine="0"/>
        <w:rPr>
          <w:b w:val="0"/>
          <w:bCs w:val="0"/>
          <w:sz w:val="28"/>
          <w:szCs w:val="28"/>
        </w:rPr>
      </w:pPr>
    </w:p>
    <w:p w14:paraId="71F77429" w14:textId="77777777" w:rsidR="0085171A" w:rsidRDefault="0085171A" w:rsidP="0085171A">
      <w:pPr>
        <w:pStyle w:val="Caption"/>
        <w:spacing w:before="80" w:after="80" w:line="240" w:lineRule="auto"/>
        <w:ind w:firstLine="0"/>
        <w:rPr>
          <w:b w:val="0"/>
          <w:bCs w:val="0"/>
        </w:rPr>
      </w:pPr>
    </w:p>
    <w:p w14:paraId="3D3038EA" w14:textId="77777777" w:rsidR="0085171A" w:rsidRDefault="0085171A" w:rsidP="0085171A">
      <w:pPr>
        <w:pStyle w:val="Caption"/>
        <w:spacing w:before="80" w:after="80" w:line="240" w:lineRule="auto"/>
        <w:ind w:firstLine="0"/>
        <w:rPr>
          <w:b w:val="0"/>
          <w:bCs w:val="0"/>
        </w:rPr>
        <w:sectPr w:rsidR="0085171A" w:rsidSect="00180E8D">
          <w:pgSz w:w="12240" w:h="15840"/>
          <w:pgMar w:top="1800" w:right="1800" w:bottom="1800" w:left="1800" w:header="720" w:footer="720" w:gutter="0"/>
          <w:cols w:space="720"/>
          <w:titlePg/>
          <w:docGrid w:linePitch="360"/>
        </w:sectPr>
      </w:pPr>
    </w:p>
    <w:p w14:paraId="7E0431C2" w14:textId="77777777"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 xml:space="preserve">Disorientation: </w:t>
      </w:r>
      <w:r w:rsidRPr="00370A55">
        <w:rPr>
          <w:b w:val="0"/>
          <w:bCs w:val="0"/>
          <w:sz w:val="28"/>
          <w:szCs w:val="28"/>
        </w:rPr>
        <w:t xml:space="preserve">loss of one’s sense of direction, position, or relationship with the surroundings.  A temporary or permanent state of confusion or not knowing where one is, who one is, or time including season or month.  </w:t>
      </w:r>
    </w:p>
    <w:p w14:paraId="01F5EDFF" w14:textId="410F6B15"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Dispense: </w:t>
      </w:r>
      <w:r w:rsidRPr="00370A55">
        <w:rPr>
          <w:b w:val="0"/>
          <w:bCs w:val="0"/>
          <w:sz w:val="28"/>
          <w:szCs w:val="28"/>
        </w:rPr>
        <w:t>to give out or distribute to another</w:t>
      </w:r>
      <w:r w:rsidR="00861F21">
        <w:rPr>
          <w:b w:val="0"/>
          <w:bCs w:val="0"/>
          <w:sz w:val="28"/>
          <w:szCs w:val="28"/>
        </w:rPr>
        <w:t>.</w:t>
      </w:r>
    </w:p>
    <w:p w14:paraId="52B7EF55" w14:textId="078BDD59"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Dispose: </w:t>
      </w:r>
      <w:r w:rsidRPr="00370A55">
        <w:rPr>
          <w:b w:val="0"/>
          <w:bCs w:val="0"/>
          <w:sz w:val="28"/>
          <w:szCs w:val="28"/>
        </w:rPr>
        <w:t>to get rid of; to throw away</w:t>
      </w:r>
      <w:r w:rsidR="00861F21">
        <w:rPr>
          <w:b w:val="0"/>
          <w:bCs w:val="0"/>
          <w:sz w:val="28"/>
          <w:szCs w:val="28"/>
        </w:rPr>
        <w:t>.</w:t>
      </w:r>
    </w:p>
    <w:p w14:paraId="75656359" w14:textId="1BB75535" w:rsidR="0085171A" w:rsidRPr="00370A55" w:rsidRDefault="0085171A" w:rsidP="0085171A">
      <w:pPr>
        <w:pStyle w:val="Caption"/>
        <w:spacing w:before="80" w:after="80" w:line="240" w:lineRule="auto"/>
        <w:ind w:firstLine="0"/>
        <w:rPr>
          <w:sz w:val="28"/>
          <w:szCs w:val="28"/>
        </w:rPr>
      </w:pPr>
      <w:r w:rsidRPr="00370A55">
        <w:rPr>
          <w:sz w:val="28"/>
          <w:szCs w:val="28"/>
        </w:rPr>
        <w:t xml:space="preserve">Dispensing container: </w:t>
      </w:r>
      <w:r w:rsidRPr="00370A55">
        <w:rPr>
          <w:b w:val="0"/>
          <w:bCs w:val="0"/>
          <w:sz w:val="28"/>
          <w:szCs w:val="28"/>
        </w:rPr>
        <w:t>package, bottle, or vial of medication that comes from the pharmacy or store</w:t>
      </w:r>
      <w:r w:rsidR="00861F21">
        <w:rPr>
          <w:b w:val="0"/>
          <w:bCs w:val="0"/>
          <w:sz w:val="28"/>
          <w:szCs w:val="28"/>
        </w:rPr>
        <w:t>.</w:t>
      </w:r>
    </w:p>
    <w:p w14:paraId="4DA14B83" w14:textId="634C9CBB"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Dispensing label: </w:t>
      </w:r>
      <w:r w:rsidRPr="00370A55">
        <w:rPr>
          <w:b w:val="0"/>
          <w:bCs w:val="0"/>
          <w:sz w:val="28"/>
          <w:szCs w:val="28"/>
        </w:rPr>
        <w:t>the description found on prescribed or OTC medication identifying the name of the drug, the amount, strength, how and when to take the drug</w:t>
      </w:r>
      <w:r w:rsidR="00861F21">
        <w:rPr>
          <w:b w:val="0"/>
          <w:bCs w:val="0"/>
          <w:sz w:val="28"/>
          <w:szCs w:val="28"/>
        </w:rPr>
        <w:t>.</w:t>
      </w:r>
    </w:p>
    <w:p w14:paraId="3FDAB5EF" w14:textId="0D25A0E8"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Documentation: </w:t>
      </w:r>
      <w:r w:rsidRPr="00370A55">
        <w:rPr>
          <w:b w:val="0"/>
          <w:bCs w:val="0"/>
          <w:sz w:val="28"/>
          <w:szCs w:val="28"/>
        </w:rPr>
        <w:t>to write down what has happened; to record or write up an event</w:t>
      </w:r>
      <w:r w:rsidR="00861F21">
        <w:rPr>
          <w:b w:val="0"/>
          <w:bCs w:val="0"/>
          <w:sz w:val="28"/>
          <w:szCs w:val="28"/>
        </w:rPr>
        <w:t>.</w:t>
      </w:r>
    </w:p>
    <w:p w14:paraId="44826764" w14:textId="779A982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Dose: </w:t>
      </w:r>
      <w:r w:rsidRPr="00370A55">
        <w:rPr>
          <w:b w:val="0"/>
          <w:bCs w:val="0"/>
          <w:sz w:val="28"/>
          <w:szCs w:val="28"/>
        </w:rPr>
        <w:t>the specific quantity of a drug; the amount of medication to be taken</w:t>
      </w:r>
      <w:r w:rsidR="00861F21">
        <w:rPr>
          <w:b w:val="0"/>
          <w:bCs w:val="0"/>
          <w:sz w:val="28"/>
          <w:szCs w:val="28"/>
        </w:rPr>
        <w:t>.</w:t>
      </w:r>
    </w:p>
    <w:p w14:paraId="59C551CD" w14:textId="00CB1E82"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Duration: </w:t>
      </w:r>
      <w:r w:rsidRPr="00370A55">
        <w:rPr>
          <w:b w:val="0"/>
          <w:bCs w:val="0"/>
          <w:sz w:val="28"/>
          <w:szCs w:val="28"/>
        </w:rPr>
        <w:t>the length of time a medication is to be taken or length of time a medication works</w:t>
      </w:r>
      <w:r w:rsidR="00861F21">
        <w:rPr>
          <w:b w:val="0"/>
          <w:bCs w:val="0"/>
          <w:sz w:val="28"/>
          <w:szCs w:val="28"/>
        </w:rPr>
        <w:t>.</w:t>
      </w:r>
    </w:p>
    <w:p w14:paraId="01E00396" w14:textId="0B5DFFB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Dysarthria: </w:t>
      </w:r>
      <w:r w:rsidRPr="00370A55">
        <w:rPr>
          <w:b w:val="0"/>
          <w:bCs w:val="0"/>
          <w:sz w:val="28"/>
          <w:szCs w:val="28"/>
        </w:rPr>
        <w:t>slurred or slow speech</w:t>
      </w:r>
      <w:r w:rsidR="00861F21">
        <w:rPr>
          <w:b w:val="0"/>
          <w:bCs w:val="0"/>
          <w:sz w:val="28"/>
          <w:szCs w:val="28"/>
        </w:rPr>
        <w:t>.</w:t>
      </w:r>
    </w:p>
    <w:p w14:paraId="09F64A5E" w14:textId="3028334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Dyspepsia: </w:t>
      </w:r>
      <w:r w:rsidRPr="00370A55">
        <w:rPr>
          <w:b w:val="0"/>
          <w:bCs w:val="0"/>
          <w:sz w:val="28"/>
          <w:szCs w:val="28"/>
        </w:rPr>
        <w:t>indigestion; characterized by pain in the upper abdomen, abdominal fullness, and feeling full earlier than expected when eating</w:t>
      </w:r>
      <w:r w:rsidR="00861F21">
        <w:rPr>
          <w:b w:val="0"/>
          <w:bCs w:val="0"/>
          <w:sz w:val="28"/>
          <w:szCs w:val="28"/>
        </w:rPr>
        <w:t>.</w:t>
      </w:r>
    </w:p>
    <w:p w14:paraId="488FA675" w14:textId="1143EC52" w:rsidR="0085171A" w:rsidRPr="00370A55" w:rsidRDefault="0085171A" w:rsidP="0085171A">
      <w:pPr>
        <w:pStyle w:val="Caption"/>
        <w:spacing w:before="80" w:after="80" w:line="240" w:lineRule="auto"/>
        <w:ind w:firstLine="0"/>
        <w:rPr>
          <w:b w:val="0"/>
          <w:bCs w:val="0"/>
          <w:sz w:val="28"/>
          <w:szCs w:val="28"/>
        </w:rPr>
      </w:pPr>
      <w:bookmarkStart w:id="4" w:name="_Hlk41228228"/>
      <w:r w:rsidRPr="00370A55">
        <w:rPr>
          <w:sz w:val="28"/>
          <w:szCs w:val="28"/>
        </w:rPr>
        <w:t xml:space="preserve">Dysphagia: </w:t>
      </w:r>
      <w:r w:rsidRPr="00370A55">
        <w:rPr>
          <w:b w:val="0"/>
          <w:bCs w:val="0"/>
          <w:sz w:val="28"/>
          <w:szCs w:val="28"/>
        </w:rPr>
        <w:t>difficulty swallowing</w:t>
      </w:r>
      <w:r w:rsidR="00861F21">
        <w:rPr>
          <w:b w:val="0"/>
          <w:bCs w:val="0"/>
          <w:sz w:val="28"/>
          <w:szCs w:val="28"/>
        </w:rPr>
        <w:t>.</w:t>
      </w:r>
      <w:r w:rsidRPr="00370A55">
        <w:rPr>
          <w:b w:val="0"/>
          <w:bCs w:val="0"/>
          <w:sz w:val="28"/>
          <w:szCs w:val="28"/>
        </w:rPr>
        <w:t xml:space="preserve"> </w:t>
      </w:r>
    </w:p>
    <w:bookmarkEnd w:id="4"/>
    <w:p w14:paraId="49F1AAB7" w14:textId="75CDC67D" w:rsidR="0085171A" w:rsidRPr="00370A55" w:rsidRDefault="0085171A" w:rsidP="0085171A">
      <w:pPr>
        <w:pStyle w:val="Caption"/>
        <w:spacing w:before="80" w:after="80" w:line="240" w:lineRule="auto"/>
        <w:ind w:firstLine="0"/>
        <w:rPr>
          <w:sz w:val="28"/>
          <w:szCs w:val="28"/>
        </w:rPr>
      </w:pPr>
      <w:r w:rsidRPr="00370A55">
        <w:rPr>
          <w:sz w:val="28"/>
          <w:szCs w:val="28"/>
        </w:rPr>
        <w:t xml:space="preserve">Dysphasia: </w:t>
      </w:r>
      <w:r w:rsidRPr="00370A55">
        <w:rPr>
          <w:b w:val="0"/>
          <w:bCs w:val="0"/>
          <w:sz w:val="28"/>
          <w:szCs w:val="28"/>
        </w:rPr>
        <w:t>difficulty expressing speech</w:t>
      </w:r>
      <w:r w:rsidR="00861F21">
        <w:rPr>
          <w:b w:val="0"/>
          <w:bCs w:val="0"/>
          <w:sz w:val="28"/>
          <w:szCs w:val="28"/>
        </w:rPr>
        <w:t>.</w:t>
      </w:r>
    </w:p>
    <w:p w14:paraId="572EFF54" w14:textId="7244908C" w:rsidR="0085171A" w:rsidRPr="00370A55" w:rsidRDefault="0085171A" w:rsidP="0085171A">
      <w:pPr>
        <w:pStyle w:val="Caption"/>
        <w:spacing w:before="80" w:after="80" w:line="240" w:lineRule="auto"/>
        <w:ind w:firstLine="0"/>
        <w:rPr>
          <w:sz w:val="28"/>
          <w:szCs w:val="28"/>
        </w:rPr>
      </w:pPr>
      <w:r w:rsidRPr="00370A55">
        <w:rPr>
          <w:sz w:val="28"/>
          <w:szCs w:val="28"/>
        </w:rPr>
        <w:t xml:space="preserve">Dysphoric: </w:t>
      </w:r>
      <w:r w:rsidRPr="00370A55">
        <w:rPr>
          <w:b w:val="0"/>
          <w:bCs w:val="0"/>
          <w:sz w:val="28"/>
          <w:szCs w:val="28"/>
        </w:rPr>
        <w:t>feeling unwell or unhappy</w:t>
      </w:r>
      <w:r w:rsidR="00861F21">
        <w:rPr>
          <w:b w:val="0"/>
          <w:bCs w:val="0"/>
          <w:sz w:val="28"/>
          <w:szCs w:val="28"/>
        </w:rPr>
        <w:t>.</w:t>
      </w:r>
    </w:p>
    <w:p w14:paraId="410612FB" w14:textId="4B6A3914"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Dystonia: </w:t>
      </w:r>
      <w:r w:rsidRPr="00370A55">
        <w:rPr>
          <w:b w:val="0"/>
          <w:bCs w:val="0"/>
          <w:sz w:val="28"/>
          <w:szCs w:val="28"/>
        </w:rPr>
        <w:t>muscle spasms</w:t>
      </w:r>
      <w:r w:rsidR="00861F21">
        <w:rPr>
          <w:b w:val="0"/>
          <w:bCs w:val="0"/>
          <w:sz w:val="28"/>
          <w:szCs w:val="28"/>
        </w:rPr>
        <w:t>.</w:t>
      </w:r>
    </w:p>
    <w:p w14:paraId="2112FC61" w14:textId="451C9599"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Dystonic: </w:t>
      </w:r>
      <w:r w:rsidRPr="00370A55">
        <w:rPr>
          <w:b w:val="0"/>
          <w:bCs w:val="0"/>
          <w:sz w:val="28"/>
          <w:szCs w:val="28"/>
        </w:rPr>
        <w:t>muscles contract uncontrollable causing the body to twist</w:t>
      </w:r>
      <w:r w:rsidR="00861F21">
        <w:rPr>
          <w:b w:val="0"/>
          <w:bCs w:val="0"/>
          <w:sz w:val="28"/>
          <w:szCs w:val="28"/>
        </w:rPr>
        <w:t>.</w:t>
      </w:r>
    </w:p>
    <w:p w14:paraId="7068DCDE" w14:textId="74A3E68C"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Eczema: </w:t>
      </w:r>
      <w:r w:rsidRPr="00370A55">
        <w:rPr>
          <w:b w:val="0"/>
          <w:bCs w:val="0"/>
          <w:sz w:val="28"/>
          <w:szCs w:val="28"/>
        </w:rPr>
        <w:t>inflammation of the skin with reddened patches that drain and become crusted over and scaly</w:t>
      </w:r>
      <w:r w:rsidR="00861F21">
        <w:rPr>
          <w:b w:val="0"/>
          <w:bCs w:val="0"/>
          <w:sz w:val="28"/>
          <w:szCs w:val="28"/>
        </w:rPr>
        <w:t>.</w:t>
      </w:r>
    </w:p>
    <w:p w14:paraId="01EE235E" w14:textId="4ED06C24"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Elixir: </w:t>
      </w:r>
      <w:r w:rsidRPr="00370A55">
        <w:rPr>
          <w:b w:val="0"/>
          <w:bCs w:val="0"/>
          <w:sz w:val="28"/>
          <w:szCs w:val="28"/>
        </w:rPr>
        <w:t>a sweetened preparation of a drug that contains alcohol</w:t>
      </w:r>
      <w:r w:rsidR="00861F21">
        <w:rPr>
          <w:b w:val="0"/>
          <w:bCs w:val="0"/>
          <w:sz w:val="28"/>
          <w:szCs w:val="28"/>
        </w:rPr>
        <w:t>.</w:t>
      </w:r>
    </w:p>
    <w:p w14:paraId="27CF8439" w14:textId="2CD16E7B" w:rsidR="0085171A" w:rsidRPr="00370A55" w:rsidRDefault="0085171A" w:rsidP="0085171A">
      <w:pPr>
        <w:pStyle w:val="Caption"/>
        <w:spacing w:before="80" w:after="80" w:line="240" w:lineRule="auto"/>
        <w:ind w:firstLine="0"/>
        <w:rPr>
          <w:sz w:val="28"/>
          <w:szCs w:val="28"/>
        </w:rPr>
      </w:pPr>
      <w:r w:rsidRPr="00370A55">
        <w:rPr>
          <w:sz w:val="28"/>
          <w:szCs w:val="28"/>
        </w:rPr>
        <w:t xml:space="preserve">Embolic stroke: </w:t>
      </w:r>
      <w:r w:rsidRPr="00370A55">
        <w:rPr>
          <w:b w:val="0"/>
          <w:bCs w:val="0"/>
          <w:sz w:val="28"/>
          <w:szCs w:val="28"/>
        </w:rPr>
        <w:t>a type of stroke that occurs when a blood clot breaks off and is trapped inside an artery causing blockage of blood flow to that section of the brain</w:t>
      </w:r>
      <w:r w:rsidR="00861F21">
        <w:rPr>
          <w:b w:val="0"/>
          <w:bCs w:val="0"/>
          <w:sz w:val="28"/>
          <w:szCs w:val="28"/>
        </w:rPr>
        <w:t>.</w:t>
      </w:r>
    </w:p>
    <w:p w14:paraId="5F104597" w14:textId="77777777" w:rsidR="0085171A" w:rsidRPr="00370A55" w:rsidRDefault="0085171A" w:rsidP="0085171A">
      <w:pPr>
        <w:pStyle w:val="Caption"/>
        <w:spacing w:before="80" w:after="80" w:line="240" w:lineRule="auto"/>
        <w:ind w:firstLine="0"/>
        <w:rPr>
          <w:sz w:val="28"/>
          <w:szCs w:val="28"/>
        </w:rPr>
        <w:sectPr w:rsidR="0085171A" w:rsidRPr="00370A55" w:rsidSect="00180E8D">
          <w:pgSz w:w="12240" w:h="15840"/>
          <w:pgMar w:top="1800" w:right="1800" w:bottom="1800" w:left="1800" w:header="720" w:footer="720" w:gutter="0"/>
          <w:cols w:space="720"/>
          <w:titlePg/>
          <w:docGrid w:linePitch="360"/>
        </w:sectPr>
      </w:pPr>
    </w:p>
    <w:p w14:paraId="0E4A9C42" w14:textId="79883082"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 xml:space="preserve">Emotional: </w:t>
      </w:r>
      <w:r w:rsidRPr="00370A55">
        <w:rPr>
          <w:b w:val="0"/>
          <w:bCs w:val="0"/>
          <w:sz w:val="28"/>
          <w:szCs w:val="28"/>
        </w:rPr>
        <w:t>something that makes you have a strong feeling</w:t>
      </w:r>
      <w:r w:rsidR="00861F21">
        <w:rPr>
          <w:b w:val="0"/>
          <w:bCs w:val="0"/>
          <w:sz w:val="28"/>
          <w:szCs w:val="28"/>
        </w:rPr>
        <w:t>.</w:t>
      </w:r>
    </w:p>
    <w:p w14:paraId="5F5940C1" w14:textId="78B9E488"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Emulsion: </w:t>
      </w:r>
      <w:r w:rsidRPr="00370A55">
        <w:rPr>
          <w:b w:val="0"/>
          <w:bCs w:val="0"/>
          <w:sz w:val="28"/>
          <w:szCs w:val="28"/>
        </w:rPr>
        <w:t>a mixture of oil and water</w:t>
      </w:r>
      <w:r w:rsidR="00861F21">
        <w:rPr>
          <w:b w:val="0"/>
          <w:bCs w:val="0"/>
          <w:sz w:val="28"/>
          <w:szCs w:val="28"/>
        </w:rPr>
        <w:t>.</w:t>
      </w:r>
    </w:p>
    <w:p w14:paraId="7E160F77" w14:textId="0E81389C" w:rsidR="0085171A" w:rsidRPr="00370A55" w:rsidRDefault="0085171A" w:rsidP="0085171A">
      <w:pPr>
        <w:pStyle w:val="Caption"/>
        <w:spacing w:before="80" w:after="80" w:line="240" w:lineRule="auto"/>
        <w:ind w:firstLine="0"/>
        <w:rPr>
          <w:sz w:val="28"/>
          <w:szCs w:val="28"/>
        </w:rPr>
      </w:pPr>
      <w:r w:rsidRPr="00370A55">
        <w:rPr>
          <w:sz w:val="28"/>
          <w:szCs w:val="28"/>
        </w:rPr>
        <w:t xml:space="preserve">Enteric coated: </w:t>
      </w:r>
      <w:r w:rsidRPr="00370A55">
        <w:rPr>
          <w:b w:val="0"/>
          <w:bCs w:val="0"/>
          <w:sz w:val="28"/>
          <w:szCs w:val="28"/>
        </w:rPr>
        <w:t>hard covering on a tablet that prevents it from falling apart in the stomach</w:t>
      </w:r>
      <w:r w:rsidR="00861F21">
        <w:rPr>
          <w:b w:val="0"/>
          <w:bCs w:val="0"/>
          <w:sz w:val="28"/>
          <w:szCs w:val="28"/>
        </w:rPr>
        <w:t>.</w:t>
      </w:r>
    </w:p>
    <w:p w14:paraId="2F5C42E4"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Epilepsy (seizure disorder): </w:t>
      </w:r>
      <w:r w:rsidRPr="00370A55">
        <w:rPr>
          <w:b w:val="0"/>
          <w:bCs w:val="0"/>
          <w:sz w:val="28"/>
          <w:szCs w:val="28"/>
        </w:rPr>
        <w:t xml:space="preserve">a condition in which a person may continue to have seizures throughout his/her life unless controlled by medications or other means.  The cause may or may not be known. </w:t>
      </w:r>
    </w:p>
    <w:p w14:paraId="017EE5A5" w14:textId="0E656E40" w:rsidR="0085171A" w:rsidRPr="00370A55" w:rsidRDefault="0085171A" w:rsidP="0085171A">
      <w:pPr>
        <w:pStyle w:val="Caption"/>
        <w:spacing w:before="80" w:after="80" w:line="240" w:lineRule="auto"/>
        <w:ind w:firstLine="0"/>
        <w:rPr>
          <w:sz w:val="28"/>
          <w:szCs w:val="28"/>
        </w:rPr>
      </w:pPr>
      <w:r w:rsidRPr="00370A55">
        <w:rPr>
          <w:sz w:val="28"/>
          <w:szCs w:val="28"/>
        </w:rPr>
        <w:t xml:space="preserve">Episode: </w:t>
      </w:r>
      <w:r w:rsidRPr="00370A55">
        <w:rPr>
          <w:b w:val="0"/>
          <w:bCs w:val="0"/>
          <w:sz w:val="28"/>
          <w:szCs w:val="28"/>
        </w:rPr>
        <w:t>an incident; the display of symptoms or behaviors associated with an underlying condition</w:t>
      </w:r>
      <w:r w:rsidR="00861F21">
        <w:rPr>
          <w:b w:val="0"/>
          <w:bCs w:val="0"/>
          <w:sz w:val="28"/>
          <w:szCs w:val="28"/>
        </w:rPr>
        <w:t>.</w:t>
      </w:r>
    </w:p>
    <w:p w14:paraId="7C3CA2FC" w14:textId="64433BD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Ethics: </w:t>
      </w:r>
      <w:r w:rsidRPr="00370A55">
        <w:rPr>
          <w:b w:val="0"/>
          <w:bCs w:val="0"/>
          <w:sz w:val="28"/>
          <w:szCs w:val="28"/>
        </w:rPr>
        <w:t>the science of moral values; a moral code of conduct that respects confidentiality and privacy</w:t>
      </w:r>
      <w:r w:rsidR="00861F21">
        <w:rPr>
          <w:b w:val="0"/>
          <w:bCs w:val="0"/>
          <w:sz w:val="28"/>
          <w:szCs w:val="28"/>
        </w:rPr>
        <w:t>.</w:t>
      </w:r>
    </w:p>
    <w:p w14:paraId="3D4598A8" w14:textId="025C19A7" w:rsidR="0085171A" w:rsidRPr="00370A55" w:rsidRDefault="0085171A" w:rsidP="0085171A">
      <w:pPr>
        <w:pStyle w:val="Caption"/>
        <w:spacing w:before="80" w:after="80" w:line="240" w:lineRule="auto"/>
        <w:ind w:firstLine="0"/>
        <w:rPr>
          <w:sz w:val="28"/>
          <w:szCs w:val="28"/>
        </w:rPr>
      </w:pPr>
      <w:r w:rsidRPr="00370A55">
        <w:rPr>
          <w:sz w:val="28"/>
          <w:szCs w:val="28"/>
        </w:rPr>
        <w:t xml:space="preserve">Exhale: </w:t>
      </w:r>
      <w:r w:rsidRPr="00370A55">
        <w:rPr>
          <w:b w:val="0"/>
          <w:bCs w:val="0"/>
          <w:sz w:val="28"/>
          <w:szCs w:val="28"/>
        </w:rPr>
        <w:t>to breath out</w:t>
      </w:r>
      <w:r w:rsidR="00861F21">
        <w:rPr>
          <w:b w:val="0"/>
          <w:bCs w:val="0"/>
          <w:sz w:val="28"/>
          <w:szCs w:val="28"/>
        </w:rPr>
        <w:t>.</w:t>
      </w:r>
    </w:p>
    <w:p w14:paraId="31FE34D5" w14:textId="2250CE06" w:rsidR="0085171A" w:rsidRPr="00370A55" w:rsidRDefault="0085171A" w:rsidP="0085171A">
      <w:pPr>
        <w:pStyle w:val="Caption"/>
        <w:spacing w:before="80" w:after="80" w:line="240" w:lineRule="auto"/>
        <w:ind w:firstLine="0"/>
        <w:rPr>
          <w:sz w:val="28"/>
          <w:szCs w:val="28"/>
        </w:rPr>
      </w:pPr>
      <w:r w:rsidRPr="00370A55">
        <w:rPr>
          <w:sz w:val="28"/>
          <w:szCs w:val="28"/>
        </w:rPr>
        <w:t xml:space="preserve">Expiratory: </w:t>
      </w:r>
      <w:r w:rsidRPr="00370A55">
        <w:rPr>
          <w:b w:val="0"/>
          <w:bCs w:val="0"/>
          <w:sz w:val="28"/>
          <w:szCs w:val="28"/>
        </w:rPr>
        <w:t>when breathing out</w:t>
      </w:r>
      <w:r w:rsidR="00861F21">
        <w:rPr>
          <w:b w:val="0"/>
          <w:bCs w:val="0"/>
          <w:sz w:val="28"/>
          <w:szCs w:val="28"/>
        </w:rPr>
        <w:t>.</w:t>
      </w:r>
    </w:p>
    <w:p w14:paraId="003D9404" w14:textId="77777777" w:rsidR="0085171A" w:rsidRPr="00370A55" w:rsidRDefault="0085171A" w:rsidP="0085171A">
      <w:pPr>
        <w:pStyle w:val="Caption"/>
        <w:spacing w:before="80" w:after="80" w:line="240" w:lineRule="auto"/>
        <w:ind w:firstLine="0"/>
        <w:rPr>
          <w:sz w:val="28"/>
          <w:szCs w:val="28"/>
        </w:rPr>
      </w:pPr>
      <w:r w:rsidRPr="00370A55">
        <w:rPr>
          <w:sz w:val="28"/>
          <w:szCs w:val="28"/>
        </w:rPr>
        <w:t xml:space="preserve">Exposure: </w:t>
      </w:r>
      <w:r w:rsidRPr="00370A55">
        <w:rPr>
          <w:b w:val="0"/>
          <w:bCs w:val="0"/>
          <w:sz w:val="28"/>
          <w:szCs w:val="28"/>
        </w:rPr>
        <w:t>contact with something such as a substance, material, surface, etc.</w:t>
      </w:r>
      <w:r w:rsidRPr="00370A55">
        <w:rPr>
          <w:sz w:val="28"/>
          <w:szCs w:val="28"/>
        </w:rPr>
        <w:t xml:space="preserve"> </w:t>
      </w:r>
    </w:p>
    <w:p w14:paraId="55641F9D" w14:textId="10FC720F"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Extract: </w:t>
      </w:r>
      <w:r w:rsidRPr="00370A55">
        <w:rPr>
          <w:b w:val="0"/>
          <w:bCs w:val="0"/>
          <w:sz w:val="28"/>
          <w:szCs w:val="28"/>
        </w:rPr>
        <w:t>a solution or powder obtained by removing and concentrating drug ingredients from a plant or animal</w:t>
      </w:r>
      <w:r w:rsidR="00861F21">
        <w:rPr>
          <w:b w:val="0"/>
          <w:bCs w:val="0"/>
          <w:sz w:val="28"/>
          <w:szCs w:val="28"/>
        </w:rPr>
        <w:t>.</w:t>
      </w:r>
    </w:p>
    <w:p w14:paraId="7D1DB2C8" w14:textId="3FB0649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Extrapyramidal side effects (EPS): </w:t>
      </w:r>
      <w:r w:rsidRPr="00370A55">
        <w:rPr>
          <w:b w:val="0"/>
          <w:bCs w:val="0"/>
          <w:sz w:val="28"/>
          <w:szCs w:val="28"/>
        </w:rPr>
        <w:t>a group of symptoms that can occur in persons taking antipsychotic medications.  Side effects include tremor, akathisia, slurred speech, dystonia, bradykinesia, muscle rigidity</w:t>
      </w:r>
      <w:r w:rsidR="00861F21">
        <w:rPr>
          <w:b w:val="0"/>
          <w:bCs w:val="0"/>
          <w:sz w:val="28"/>
          <w:szCs w:val="28"/>
        </w:rPr>
        <w:t>.</w:t>
      </w:r>
    </w:p>
    <w:p w14:paraId="7760AEB2" w14:textId="394CA9CD"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Feasible: </w:t>
      </w:r>
      <w:r w:rsidRPr="00370A55">
        <w:rPr>
          <w:b w:val="0"/>
          <w:bCs w:val="0"/>
          <w:sz w:val="28"/>
          <w:szCs w:val="28"/>
        </w:rPr>
        <w:t>capable of being done; realistic ability to do something</w:t>
      </w:r>
      <w:r w:rsidR="00F258F3">
        <w:rPr>
          <w:b w:val="0"/>
          <w:bCs w:val="0"/>
          <w:sz w:val="28"/>
          <w:szCs w:val="28"/>
        </w:rPr>
        <w:t>.</w:t>
      </w:r>
    </w:p>
    <w:p w14:paraId="531ACF3C" w14:textId="77777777" w:rsidR="0085171A" w:rsidRPr="00370A55" w:rsidRDefault="0085171A" w:rsidP="0085171A">
      <w:pPr>
        <w:pStyle w:val="Caption"/>
        <w:spacing w:before="80" w:after="80" w:line="240" w:lineRule="auto"/>
        <w:ind w:firstLine="0"/>
        <w:rPr>
          <w:b w:val="0"/>
          <w:bCs w:val="0"/>
          <w:sz w:val="28"/>
          <w:szCs w:val="28"/>
        </w:rPr>
      </w:pPr>
      <w:r w:rsidRPr="00F258F3">
        <w:rPr>
          <w:sz w:val="28"/>
          <w:szCs w:val="28"/>
        </w:rPr>
        <w:t>Form of medication</w:t>
      </w:r>
      <w:r w:rsidRPr="00370A55">
        <w:rPr>
          <w:b w:val="0"/>
          <w:bCs w:val="0"/>
          <w:sz w:val="28"/>
          <w:szCs w:val="28"/>
        </w:rPr>
        <w:t xml:space="preserve">: having to do with the shape or consistency such as tablet, liquid, etc. </w:t>
      </w:r>
    </w:p>
    <w:p w14:paraId="468D1247" w14:textId="4D1AFCEE"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Fracture: </w:t>
      </w:r>
      <w:r w:rsidRPr="00370A55">
        <w:rPr>
          <w:b w:val="0"/>
          <w:bCs w:val="0"/>
          <w:sz w:val="28"/>
          <w:szCs w:val="28"/>
        </w:rPr>
        <w:t>to break (example: a broken bone)</w:t>
      </w:r>
      <w:r w:rsidR="00F258F3">
        <w:rPr>
          <w:b w:val="0"/>
          <w:bCs w:val="0"/>
          <w:sz w:val="28"/>
          <w:szCs w:val="28"/>
        </w:rPr>
        <w:t>.</w:t>
      </w:r>
    </w:p>
    <w:p w14:paraId="2D0313B2" w14:textId="1F66200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Frequency: </w:t>
      </w:r>
      <w:r w:rsidRPr="00370A55">
        <w:rPr>
          <w:b w:val="0"/>
          <w:bCs w:val="0"/>
          <w:sz w:val="28"/>
          <w:szCs w:val="28"/>
        </w:rPr>
        <w:t>how often a medication is given (example: once a day, every 8 hours, etc.)</w:t>
      </w:r>
      <w:r w:rsidR="00F258F3">
        <w:rPr>
          <w:b w:val="0"/>
          <w:bCs w:val="0"/>
          <w:sz w:val="28"/>
          <w:szCs w:val="28"/>
        </w:rPr>
        <w:t>.</w:t>
      </w:r>
    </w:p>
    <w:p w14:paraId="6A176EB3" w14:textId="2BE7D07D" w:rsidR="0085171A" w:rsidRPr="00370A55" w:rsidRDefault="0085171A" w:rsidP="0085171A">
      <w:pPr>
        <w:pStyle w:val="Caption"/>
        <w:spacing w:before="80" w:after="80" w:line="240" w:lineRule="auto"/>
        <w:ind w:firstLine="0"/>
        <w:rPr>
          <w:sz w:val="28"/>
          <w:szCs w:val="28"/>
        </w:rPr>
      </w:pPr>
      <w:r w:rsidRPr="00370A55">
        <w:rPr>
          <w:sz w:val="28"/>
          <w:szCs w:val="28"/>
        </w:rPr>
        <w:t xml:space="preserve">Gait: </w:t>
      </w:r>
      <w:r w:rsidRPr="00370A55">
        <w:rPr>
          <w:b w:val="0"/>
          <w:bCs w:val="0"/>
          <w:sz w:val="28"/>
          <w:szCs w:val="28"/>
        </w:rPr>
        <w:t>the way a person walks or moves about on foot</w:t>
      </w:r>
      <w:r w:rsidR="00F258F3">
        <w:rPr>
          <w:b w:val="0"/>
          <w:bCs w:val="0"/>
          <w:sz w:val="28"/>
          <w:szCs w:val="28"/>
        </w:rPr>
        <w:t>.</w:t>
      </w:r>
    </w:p>
    <w:p w14:paraId="0AB7626A" w14:textId="77360F5E"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r w:rsidRPr="00370A55">
        <w:rPr>
          <w:sz w:val="28"/>
          <w:szCs w:val="28"/>
        </w:rPr>
        <w:t xml:space="preserve">Gastrostomy: </w:t>
      </w:r>
      <w:r w:rsidRPr="00370A55">
        <w:rPr>
          <w:b w:val="0"/>
          <w:bCs w:val="0"/>
          <w:sz w:val="28"/>
          <w:szCs w:val="28"/>
        </w:rPr>
        <w:t>opening into the stomach</w:t>
      </w:r>
      <w:r w:rsidR="00F258F3">
        <w:rPr>
          <w:b w:val="0"/>
          <w:bCs w:val="0"/>
          <w:sz w:val="28"/>
          <w:szCs w:val="28"/>
        </w:rPr>
        <w:t>.</w:t>
      </w:r>
    </w:p>
    <w:p w14:paraId="38472A5D" w14:textId="6FF87FAF"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 xml:space="preserve">Generic: </w:t>
      </w:r>
      <w:r w:rsidRPr="00370A55">
        <w:rPr>
          <w:b w:val="0"/>
          <w:bCs w:val="0"/>
          <w:sz w:val="28"/>
          <w:szCs w:val="28"/>
        </w:rPr>
        <w:t>not a trade name, pertaining to the common active ingredient of a drug such as acetaminophen (the active ingredient of Tylenol®)</w:t>
      </w:r>
      <w:r w:rsidR="00F258F3">
        <w:rPr>
          <w:b w:val="0"/>
          <w:bCs w:val="0"/>
          <w:sz w:val="28"/>
          <w:szCs w:val="28"/>
        </w:rPr>
        <w:t>.</w:t>
      </w:r>
    </w:p>
    <w:p w14:paraId="1D3111EC"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Glucagon: </w:t>
      </w:r>
      <w:r w:rsidRPr="00370A55">
        <w:rPr>
          <w:b w:val="0"/>
          <w:bCs w:val="0"/>
          <w:sz w:val="28"/>
          <w:szCs w:val="28"/>
        </w:rPr>
        <w:t>hormone used during a low blood sugar emergency.</w:t>
      </w:r>
      <w:r w:rsidRPr="00370A55">
        <w:rPr>
          <w:sz w:val="28"/>
          <w:szCs w:val="28"/>
        </w:rPr>
        <w:t xml:space="preserve">  </w:t>
      </w:r>
      <w:r w:rsidRPr="00370A55">
        <w:rPr>
          <w:b w:val="0"/>
          <w:bCs w:val="0"/>
          <w:sz w:val="28"/>
          <w:szCs w:val="28"/>
        </w:rPr>
        <w:t xml:space="preserve">Given by injection or intranasally. </w:t>
      </w:r>
    </w:p>
    <w:p w14:paraId="7E893FEE" w14:textId="2B474434"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Glucose: </w:t>
      </w:r>
      <w:r w:rsidRPr="00370A55">
        <w:rPr>
          <w:b w:val="0"/>
          <w:bCs w:val="0"/>
          <w:sz w:val="28"/>
          <w:szCs w:val="28"/>
        </w:rPr>
        <w:t>sugar</w:t>
      </w:r>
      <w:r w:rsidR="00F258F3">
        <w:rPr>
          <w:b w:val="0"/>
          <w:bCs w:val="0"/>
          <w:sz w:val="28"/>
          <w:szCs w:val="28"/>
        </w:rPr>
        <w:t>.</w:t>
      </w:r>
    </w:p>
    <w:p w14:paraId="72668C50" w14:textId="68103A75"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Glucometer: </w:t>
      </w:r>
      <w:r w:rsidRPr="00370A55">
        <w:rPr>
          <w:b w:val="0"/>
          <w:bCs w:val="0"/>
          <w:sz w:val="28"/>
          <w:szCs w:val="28"/>
        </w:rPr>
        <w:t>a device used to check or record someone’s blood sugar</w:t>
      </w:r>
      <w:r w:rsidR="00F258F3">
        <w:rPr>
          <w:b w:val="0"/>
          <w:bCs w:val="0"/>
          <w:sz w:val="28"/>
          <w:szCs w:val="28"/>
        </w:rPr>
        <w:t>.</w:t>
      </w:r>
    </w:p>
    <w:p w14:paraId="6321C6D5" w14:textId="77777777" w:rsidR="0085171A" w:rsidRPr="00370A55" w:rsidRDefault="0085171A" w:rsidP="0085171A">
      <w:pPr>
        <w:pStyle w:val="Caption"/>
        <w:spacing w:before="80" w:after="80" w:line="240" w:lineRule="auto"/>
        <w:ind w:firstLine="0"/>
        <w:rPr>
          <w:sz w:val="28"/>
          <w:szCs w:val="28"/>
        </w:rPr>
      </w:pPr>
      <w:r w:rsidRPr="00370A55">
        <w:rPr>
          <w:sz w:val="28"/>
          <w:szCs w:val="28"/>
        </w:rPr>
        <w:t xml:space="preserve">Hallucinations: </w:t>
      </w:r>
      <w:r w:rsidRPr="00370A55">
        <w:rPr>
          <w:b w:val="0"/>
          <w:bCs w:val="0"/>
          <w:sz w:val="28"/>
          <w:szCs w:val="28"/>
        </w:rPr>
        <w:t>the perception of a nonexistent object or event.  Hallucinations involve hearing, seeing, feeling, smelling, and even tasting things that are not real.</w:t>
      </w:r>
      <w:r w:rsidRPr="00370A55">
        <w:rPr>
          <w:sz w:val="28"/>
          <w:szCs w:val="28"/>
        </w:rPr>
        <w:t xml:space="preserve"> </w:t>
      </w:r>
    </w:p>
    <w:p w14:paraId="21D5B744" w14:textId="77777777" w:rsidR="0085171A" w:rsidRPr="00370A55" w:rsidRDefault="0085171A" w:rsidP="0085171A">
      <w:pPr>
        <w:pStyle w:val="Caption"/>
        <w:spacing w:before="80" w:after="80" w:line="240" w:lineRule="auto"/>
        <w:ind w:firstLine="0"/>
        <w:rPr>
          <w:sz w:val="28"/>
          <w:szCs w:val="28"/>
        </w:rPr>
      </w:pPr>
      <w:r w:rsidRPr="00370A55">
        <w:rPr>
          <w:sz w:val="28"/>
          <w:szCs w:val="28"/>
        </w:rPr>
        <w:t xml:space="preserve">Auditory hallucinations: </w:t>
      </w:r>
      <w:r w:rsidRPr="00370A55">
        <w:rPr>
          <w:b w:val="0"/>
          <w:bCs w:val="0"/>
          <w:sz w:val="28"/>
          <w:szCs w:val="28"/>
        </w:rPr>
        <w:t>hearing voices or other sounds that are not present, are the most common type.</w:t>
      </w:r>
    </w:p>
    <w:p w14:paraId="1EE47609" w14:textId="519F83DA" w:rsidR="0085171A" w:rsidRPr="00370A55" w:rsidRDefault="0085171A" w:rsidP="0085171A">
      <w:pPr>
        <w:pStyle w:val="Caption"/>
        <w:spacing w:before="80" w:after="80" w:line="240" w:lineRule="auto"/>
        <w:ind w:firstLine="0"/>
        <w:rPr>
          <w:sz w:val="28"/>
          <w:szCs w:val="28"/>
        </w:rPr>
      </w:pPr>
      <w:r w:rsidRPr="00370A55">
        <w:rPr>
          <w:sz w:val="28"/>
          <w:szCs w:val="28"/>
        </w:rPr>
        <w:t xml:space="preserve">Hay fever: </w:t>
      </w:r>
      <w:r w:rsidRPr="00370A55">
        <w:rPr>
          <w:b w:val="0"/>
          <w:bCs w:val="0"/>
          <w:sz w:val="28"/>
          <w:szCs w:val="28"/>
        </w:rPr>
        <w:t>allergic reaction to grasses, pollens, dust, animal dander, and other irritants</w:t>
      </w:r>
      <w:r w:rsidR="00F258F3">
        <w:rPr>
          <w:b w:val="0"/>
          <w:bCs w:val="0"/>
          <w:sz w:val="28"/>
          <w:szCs w:val="28"/>
        </w:rPr>
        <w:t>.</w:t>
      </w:r>
    </w:p>
    <w:p w14:paraId="3D90F1F0"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Health care professional: </w:t>
      </w:r>
      <w:r w:rsidRPr="00370A55">
        <w:rPr>
          <w:b w:val="0"/>
          <w:bCs w:val="0"/>
          <w:sz w:val="28"/>
          <w:szCs w:val="28"/>
        </w:rPr>
        <w:t xml:space="preserve">physician, licensed nurse, dentist, nurse practitioner, physician assistant, podiatrist, pharmacist, etc. </w:t>
      </w:r>
    </w:p>
    <w:p w14:paraId="7C9E66A4" w14:textId="6F922ADE" w:rsidR="0085171A" w:rsidRPr="00370A55" w:rsidRDefault="0085171A" w:rsidP="0085171A">
      <w:pPr>
        <w:pStyle w:val="Caption"/>
        <w:spacing w:before="80" w:after="80" w:line="240" w:lineRule="auto"/>
        <w:ind w:firstLine="0"/>
        <w:rPr>
          <w:sz w:val="28"/>
          <w:szCs w:val="28"/>
        </w:rPr>
      </w:pPr>
      <w:r w:rsidRPr="00370A55">
        <w:rPr>
          <w:sz w:val="28"/>
          <w:szCs w:val="28"/>
        </w:rPr>
        <w:t xml:space="preserve">Hemorrhoid: </w:t>
      </w:r>
      <w:r w:rsidRPr="00370A55">
        <w:rPr>
          <w:b w:val="0"/>
          <w:bCs w:val="0"/>
          <w:sz w:val="28"/>
          <w:szCs w:val="28"/>
        </w:rPr>
        <w:t>dilated vein found inside (internal) or outside (external) the anus</w:t>
      </w:r>
      <w:r w:rsidR="00F258F3">
        <w:rPr>
          <w:b w:val="0"/>
          <w:bCs w:val="0"/>
          <w:sz w:val="28"/>
          <w:szCs w:val="28"/>
        </w:rPr>
        <w:t>.</w:t>
      </w:r>
    </w:p>
    <w:p w14:paraId="63D49557" w14:textId="55837D55" w:rsidR="0085171A" w:rsidRPr="00370A55" w:rsidRDefault="0085171A" w:rsidP="0085171A">
      <w:pPr>
        <w:pStyle w:val="Caption"/>
        <w:spacing w:before="80" w:after="80" w:line="240" w:lineRule="auto"/>
        <w:ind w:firstLine="0"/>
        <w:rPr>
          <w:sz w:val="28"/>
          <w:szCs w:val="28"/>
        </w:rPr>
      </w:pPr>
      <w:r w:rsidRPr="00370A55">
        <w:rPr>
          <w:sz w:val="28"/>
          <w:szCs w:val="28"/>
        </w:rPr>
        <w:t xml:space="preserve">Hemorrhagic stroke: </w:t>
      </w:r>
      <w:r w:rsidRPr="00370A55">
        <w:rPr>
          <w:b w:val="0"/>
          <w:bCs w:val="0"/>
          <w:sz w:val="28"/>
          <w:szCs w:val="28"/>
        </w:rPr>
        <w:t>a sudden onset of neurological symptoms as a result of bleeding inside the brain.  Commonly caused by a ruptured blood vessel (aneurysm</w:t>
      </w:r>
      <w:r w:rsidRPr="00370A55">
        <w:rPr>
          <w:sz w:val="28"/>
          <w:szCs w:val="28"/>
        </w:rPr>
        <w:t>)</w:t>
      </w:r>
      <w:r w:rsidR="00F258F3">
        <w:rPr>
          <w:sz w:val="28"/>
          <w:szCs w:val="28"/>
        </w:rPr>
        <w:t>.</w:t>
      </w:r>
      <w:r w:rsidRPr="00370A55">
        <w:rPr>
          <w:sz w:val="28"/>
          <w:szCs w:val="28"/>
        </w:rPr>
        <w:t xml:space="preserve">  </w:t>
      </w:r>
    </w:p>
    <w:p w14:paraId="6D721CDE" w14:textId="306C1B4B"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Hormone: </w:t>
      </w:r>
      <w:r w:rsidRPr="00370A55">
        <w:rPr>
          <w:b w:val="0"/>
          <w:bCs w:val="0"/>
          <w:sz w:val="28"/>
          <w:szCs w:val="28"/>
        </w:rPr>
        <w:t>a substance secreted in the body for a specific purpose (such as insulin which is needed by the body to use carbohydrates)</w:t>
      </w:r>
      <w:r w:rsidR="00F258F3">
        <w:rPr>
          <w:b w:val="0"/>
          <w:bCs w:val="0"/>
          <w:sz w:val="28"/>
          <w:szCs w:val="28"/>
        </w:rPr>
        <w:t>.</w:t>
      </w:r>
    </w:p>
    <w:p w14:paraId="4DCA70ED" w14:textId="3E5FD7ED"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Hyper: </w:t>
      </w:r>
      <w:r w:rsidRPr="00370A55">
        <w:rPr>
          <w:b w:val="0"/>
          <w:bCs w:val="0"/>
          <w:sz w:val="28"/>
          <w:szCs w:val="28"/>
        </w:rPr>
        <w:t>higher than what is considered normal (hypertension = high blood pressure, hyperglycemia = high blood sugar)</w:t>
      </w:r>
      <w:r w:rsidR="00F258F3">
        <w:rPr>
          <w:b w:val="0"/>
          <w:bCs w:val="0"/>
          <w:sz w:val="28"/>
          <w:szCs w:val="28"/>
        </w:rPr>
        <w:t>.</w:t>
      </w:r>
    </w:p>
    <w:p w14:paraId="6A5B0CBC" w14:textId="7DEB641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Hypo: </w:t>
      </w:r>
      <w:r w:rsidRPr="00370A55">
        <w:rPr>
          <w:b w:val="0"/>
          <w:bCs w:val="0"/>
          <w:sz w:val="28"/>
          <w:szCs w:val="28"/>
        </w:rPr>
        <w:t>lower than what is considered normal (hypoglycemia = low blood sugar)</w:t>
      </w:r>
      <w:r w:rsidR="00F258F3">
        <w:rPr>
          <w:b w:val="0"/>
          <w:bCs w:val="0"/>
          <w:sz w:val="28"/>
          <w:szCs w:val="28"/>
        </w:rPr>
        <w:t>.</w:t>
      </w:r>
    </w:p>
    <w:p w14:paraId="420483EE" w14:textId="4A6C44D0" w:rsidR="0085171A" w:rsidRPr="00370A55" w:rsidRDefault="0085171A" w:rsidP="0085171A">
      <w:pPr>
        <w:pStyle w:val="Caption"/>
        <w:spacing w:before="80" w:after="80" w:line="240" w:lineRule="auto"/>
        <w:ind w:firstLine="0"/>
        <w:rPr>
          <w:sz w:val="28"/>
          <w:szCs w:val="28"/>
        </w:rPr>
      </w:pPr>
      <w:r w:rsidRPr="00370A55">
        <w:rPr>
          <w:sz w:val="28"/>
          <w:szCs w:val="28"/>
        </w:rPr>
        <w:t xml:space="preserve">Idiopathic: </w:t>
      </w:r>
      <w:r w:rsidRPr="00370A55">
        <w:rPr>
          <w:b w:val="0"/>
          <w:bCs w:val="0"/>
          <w:sz w:val="28"/>
          <w:szCs w:val="28"/>
        </w:rPr>
        <w:t>unknown cause</w:t>
      </w:r>
      <w:r w:rsidR="00F258F3">
        <w:rPr>
          <w:b w:val="0"/>
          <w:bCs w:val="0"/>
          <w:sz w:val="28"/>
          <w:szCs w:val="28"/>
        </w:rPr>
        <w:t>.</w:t>
      </w:r>
    </w:p>
    <w:p w14:paraId="42461010" w14:textId="3698B3B5" w:rsidR="0085171A" w:rsidRPr="00370A55" w:rsidRDefault="0085171A" w:rsidP="0085171A">
      <w:pPr>
        <w:pStyle w:val="Caption"/>
        <w:spacing w:before="80" w:after="80" w:line="240" w:lineRule="auto"/>
        <w:ind w:firstLine="0"/>
        <w:rPr>
          <w:sz w:val="28"/>
          <w:szCs w:val="28"/>
        </w:rPr>
      </w:pPr>
      <w:r w:rsidRPr="00370A55">
        <w:rPr>
          <w:sz w:val="28"/>
          <w:szCs w:val="28"/>
        </w:rPr>
        <w:t xml:space="preserve">Implement: </w:t>
      </w:r>
      <w:r w:rsidRPr="00370A55">
        <w:rPr>
          <w:b w:val="0"/>
          <w:bCs w:val="0"/>
          <w:sz w:val="28"/>
          <w:szCs w:val="28"/>
        </w:rPr>
        <w:t>to start something; to begin a plan or act</w:t>
      </w:r>
      <w:r w:rsidR="00F258F3">
        <w:rPr>
          <w:b w:val="0"/>
          <w:bCs w:val="0"/>
          <w:sz w:val="28"/>
          <w:szCs w:val="28"/>
        </w:rPr>
        <w:t>.</w:t>
      </w:r>
    </w:p>
    <w:p w14:paraId="14E2FE0C" w14:textId="1B32FFEC" w:rsidR="0085171A" w:rsidRPr="00370A55" w:rsidRDefault="0085171A" w:rsidP="0085171A">
      <w:pPr>
        <w:pStyle w:val="Caption"/>
        <w:spacing w:before="80" w:after="80" w:line="240" w:lineRule="auto"/>
        <w:ind w:firstLine="0"/>
        <w:rPr>
          <w:sz w:val="28"/>
          <w:szCs w:val="28"/>
        </w:rPr>
      </w:pPr>
      <w:r w:rsidRPr="00370A55">
        <w:rPr>
          <w:sz w:val="28"/>
          <w:szCs w:val="28"/>
        </w:rPr>
        <w:t xml:space="preserve">Inappropriate: </w:t>
      </w:r>
      <w:r w:rsidRPr="00370A55">
        <w:rPr>
          <w:b w:val="0"/>
          <w:bCs w:val="0"/>
          <w:sz w:val="28"/>
          <w:szCs w:val="28"/>
        </w:rPr>
        <w:t>not consistent with the situation (example: laughing when feeling sad)</w:t>
      </w:r>
      <w:r w:rsidR="00F258F3">
        <w:rPr>
          <w:b w:val="0"/>
          <w:bCs w:val="0"/>
          <w:sz w:val="28"/>
          <w:szCs w:val="28"/>
        </w:rPr>
        <w:t>.</w:t>
      </w:r>
      <w:r w:rsidRPr="00370A55">
        <w:rPr>
          <w:sz w:val="28"/>
          <w:szCs w:val="28"/>
        </w:rPr>
        <w:t xml:space="preserve"> </w:t>
      </w:r>
    </w:p>
    <w:p w14:paraId="6338C9BB"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149FEDB1" w14:textId="0E90BA0F" w:rsidR="0085171A" w:rsidRPr="00370A55" w:rsidRDefault="0085171A" w:rsidP="00370A55">
      <w:pPr>
        <w:pStyle w:val="Caption"/>
        <w:spacing w:before="0" w:after="80" w:line="240" w:lineRule="auto"/>
        <w:ind w:firstLine="0"/>
        <w:rPr>
          <w:sz w:val="28"/>
          <w:szCs w:val="28"/>
        </w:rPr>
      </w:pPr>
      <w:r w:rsidRPr="00370A55">
        <w:rPr>
          <w:sz w:val="28"/>
          <w:szCs w:val="28"/>
        </w:rPr>
        <w:lastRenderedPageBreak/>
        <w:t xml:space="preserve">Incontinence: </w:t>
      </w:r>
      <w:r w:rsidRPr="00370A55">
        <w:rPr>
          <w:b w:val="0"/>
          <w:bCs w:val="0"/>
          <w:sz w:val="28"/>
          <w:szCs w:val="28"/>
        </w:rPr>
        <w:t>spontaneous exit of urine from the bladder; wetting oneself</w:t>
      </w:r>
      <w:r w:rsidR="00F258F3">
        <w:rPr>
          <w:b w:val="0"/>
          <w:bCs w:val="0"/>
          <w:sz w:val="28"/>
          <w:szCs w:val="28"/>
        </w:rPr>
        <w:t>.</w:t>
      </w:r>
    </w:p>
    <w:p w14:paraId="566E6236" w14:textId="613E8333"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Ingest: </w:t>
      </w:r>
      <w:r w:rsidRPr="00370A55">
        <w:rPr>
          <w:b w:val="0"/>
          <w:bCs w:val="0"/>
          <w:sz w:val="28"/>
          <w:szCs w:val="28"/>
        </w:rPr>
        <w:t>to take into the mouth and swallow</w:t>
      </w:r>
      <w:r w:rsidR="00F258F3">
        <w:rPr>
          <w:b w:val="0"/>
          <w:bCs w:val="0"/>
          <w:sz w:val="28"/>
          <w:szCs w:val="28"/>
        </w:rPr>
        <w:t>.</w:t>
      </w:r>
    </w:p>
    <w:p w14:paraId="63BA9352" w14:textId="363C2CBF"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Inhale: </w:t>
      </w:r>
      <w:r w:rsidRPr="00370A55">
        <w:rPr>
          <w:b w:val="0"/>
          <w:bCs w:val="0"/>
          <w:sz w:val="28"/>
          <w:szCs w:val="28"/>
        </w:rPr>
        <w:t>to breathe in; to take in air</w:t>
      </w:r>
      <w:r w:rsidR="00F258F3">
        <w:rPr>
          <w:b w:val="0"/>
          <w:bCs w:val="0"/>
          <w:sz w:val="28"/>
          <w:szCs w:val="28"/>
        </w:rPr>
        <w:t>.</w:t>
      </w:r>
    </w:p>
    <w:p w14:paraId="07B2AB9A" w14:textId="3D8D6079" w:rsidR="0085171A" w:rsidRPr="00370A55" w:rsidRDefault="0085171A" w:rsidP="0085171A">
      <w:pPr>
        <w:pStyle w:val="Caption"/>
        <w:spacing w:before="80" w:after="80" w:line="240" w:lineRule="auto"/>
        <w:ind w:firstLine="0"/>
        <w:rPr>
          <w:sz w:val="28"/>
          <w:szCs w:val="28"/>
        </w:rPr>
      </w:pPr>
      <w:r w:rsidRPr="00370A55">
        <w:rPr>
          <w:sz w:val="28"/>
          <w:szCs w:val="28"/>
        </w:rPr>
        <w:t xml:space="preserve">Initial dose: </w:t>
      </w:r>
      <w:r w:rsidRPr="00370A55">
        <w:rPr>
          <w:b w:val="0"/>
          <w:bCs w:val="0"/>
          <w:sz w:val="28"/>
          <w:szCs w:val="28"/>
        </w:rPr>
        <w:t>the first dose of a drug</w:t>
      </w:r>
      <w:r w:rsidR="00F258F3">
        <w:rPr>
          <w:b w:val="0"/>
          <w:bCs w:val="0"/>
          <w:sz w:val="28"/>
          <w:szCs w:val="28"/>
        </w:rPr>
        <w:t>.</w:t>
      </w:r>
    </w:p>
    <w:p w14:paraId="6C6DDB41" w14:textId="73BAC790" w:rsidR="0085171A" w:rsidRPr="00370A55" w:rsidRDefault="0085171A" w:rsidP="0085171A">
      <w:pPr>
        <w:pStyle w:val="Caption"/>
        <w:spacing w:before="80" w:after="80" w:line="240" w:lineRule="auto"/>
        <w:ind w:firstLine="0"/>
        <w:rPr>
          <w:sz w:val="28"/>
          <w:szCs w:val="28"/>
        </w:rPr>
      </w:pPr>
      <w:r w:rsidRPr="00370A55">
        <w:rPr>
          <w:sz w:val="28"/>
          <w:szCs w:val="28"/>
        </w:rPr>
        <w:t xml:space="preserve">Inject: </w:t>
      </w:r>
      <w:r w:rsidRPr="00370A55">
        <w:rPr>
          <w:b w:val="0"/>
          <w:bCs w:val="0"/>
          <w:sz w:val="28"/>
          <w:szCs w:val="28"/>
        </w:rPr>
        <w:t>to put a medication into the body by using a sterile needle and syringe</w:t>
      </w:r>
      <w:r w:rsidR="00F258F3">
        <w:rPr>
          <w:b w:val="0"/>
          <w:bCs w:val="0"/>
          <w:sz w:val="28"/>
          <w:szCs w:val="28"/>
        </w:rPr>
        <w:t>.</w:t>
      </w:r>
    </w:p>
    <w:p w14:paraId="4D81422D" w14:textId="5F86D5B3" w:rsidR="0085171A" w:rsidRPr="00370A55" w:rsidRDefault="0085171A" w:rsidP="0085171A">
      <w:pPr>
        <w:pStyle w:val="Caption"/>
        <w:spacing w:before="80" w:after="80" w:line="240" w:lineRule="auto"/>
        <w:ind w:firstLine="0"/>
        <w:rPr>
          <w:sz w:val="28"/>
          <w:szCs w:val="28"/>
        </w:rPr>
      </w:pPr>
      <w:r w:rsidRPr="00370A55">
        <w:rPr>
          <w:sz w:val="28"/>
          <w:szCs w:val="28"/>
        </w:rPr>
        <w:t xml:space="preserve">Insomnia: </w:t>
      </w:r>
      <w:r w:rsidRPr="00370A55">
        <w:rPr>
          <w:b w:val="0"/>
          <w:bCs w:val="0"/>
          <w:sz w:val="28"/>
          <w:szCs w:val="28"/>
        </w:rPr>
        <w:t>a symptom of a sleeping disorder characterized by difficulty falling asleep or staying asleep</w:t>
      </w:r>
      <w:r w:rsidR="00F258F3">
        <w:rPr>
          <w:b w:val="0"/>
          <w:bCs w:val="0"/>
          <w:sz w:val="28"/>
          <w:szCs w:val="28"/>
        </w:rPr>
        <w:t>.</w:t>
      </w:r>
    </w:p>
    <w:p w14:paraId="72D49209" w14:textId="52C10D9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Inspiratory: </w:t>
      </w:r>
      <w:r w:rsidRPr="00370A55">
        <w:rPr>
          <w:b w:val="0"/>
          <w:bCs w:val="0"/>
          <w:sz w:val="28"/>
          <w:szCs w:val="28"/>
        </w:rPr>
        <w:t>when breathing in</w:t>
      </w:r>
      <w:r w:rsidR="00F258F3">
        <w:rPr>
          <w:b w:val="0"/>
          <w:bCs w:val="0"/>
          <w:sz w:val="28"/>
          <w:szCs w:val="28"/>
        </w:rPr>
        <w:t>.</w:t>
      </w:r>
    </w:p>
    <w:p w14:paraId="5FF34D5E" w14:textId="53324FD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Instill: </w:t>
      </w:r>
      <w:r w:rsidRPr="00370A55">
        <w:rPr>
          <w:b w:val="0"/>
          <w:bCs w:val="0"/>
          <w:sz w:val="28"/>
          <w:szCs w:val="28"/>
        </w:rPr>
        <w:t>to put medication in a body cavity or on a mucous membrane (example: eyedrops are instilled into the eye)</w:t>
      </w:r>
      <w:r w:rsidR="00F258F3">
        <w:rPr>
          <w:b w:val="0"/>
          <w:bCs w:val="0"/>
          <w:sz w:val="28"/>
          <w:szCs w:val="28"/>
        </w:rPr>
        <w:t>.</w:t>
      </w:r>
    </w:p>
    <w:p w14:paraId="13EBF0C8" w14:textId="4C2DAE9E" w:rsidR="0085171A" w:rsidRPr="00370A55" w:rsidRDefault="0085171A" w:rsidP="0085171A">
      <w:pPr>
        <w:pStyle w:val="Caption"/>
        <w:spacing w:before="80" w:after="80" w:line="240" w:lineRule="auto"/>
        <w:ind w:firstLine="0"/>
        <w:rPr>
          <w:sz w:val="28"/>
          <w:szCs w:val="28"/>
        </w:rPr>
      </w:pPr>
      <w:r w:rsidRPr="00370A55">
        <w:rPr>
          <w:sz w:val="28"/>
          <w:szCs w:val="28"/>
        </w:rPr>
        <w:t xml:space="preserve">Interaction: </w:t>
      </w:r>
      <w:r w:rsidRPr="00370A55">
        <w:rPr>
          <w:b w:val="0"/>
          <w:bCs w:val="0"/>
          <w:sz w:val="28"/>
          <w:szCs w:val="28"/>
        </w:rPr>
        <w:t>two or more drugs reacting together to change their intended effects on the body</w:t>
      </w:r>
      <w:r w:rsidR="00F258F3">
        <w:rPr>
          <w:b w:val="0"/>
          <w:bCs w:val="0"/>
          <w:sz w:val="28"/>
          <w:szCs w:val="28"/>
        </w:rPr>
        <w:t>.</w:t>
      </w:r>
    </w:p>
    <w:p w14:paraId="5D80F621" w14:textId="0F90B02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Intramuscular: </w:t>
      </w:r>
      <w:r w:rsidRPr="00370A55">
        <w:rPr>
          <w:b w:val="0"/>
          <w:bCs w:val="0"/>
          <w:sz w:val="28"/>
          <w:szCs w:val="28"/>
        </w:rPr>
        <w:t>to give an injection (shot) into a muscle</w:t>
      </w:r>
      <w:r w:rsidR="00F258F3">
        <w:rPr>
          <w:b w:val="0"/>
          <w:bCs w:val="0"/>
          <w:sz w:val="28"/>
          <w:szCs w:val="28"/>
        </w:rPr>
        <w:t>.</w:t>
      </w:r>
    </w:p>
    <w:p w14:paraId="376F4926" w14:textId="3CC195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Intellectual disability: </w:t>
      </w:r>
      <w:r w:rsidRPr="00370A55">
        <w:rPr>
          <w:b w:val="0"/>
          <w:bCs w:val="0"/>
          <w:sz w:val="28"/>
          <w:szCs w:val="28"/>
        </w:rPr>
        <w:t>not being able to comprehend or process information in the same manner as would a person with typical intelligence</w:t>
      </w:r>
      <w:r w:rsidR="00F258F3">
        <w:rPr>
          <w:b w:val="0"/>
          <w:bCs w:val="0"/>
          <w:sz w:val="28"/>
          <w:szCs w:val="28"/>
        </w:rPr>
        <w:t>.</w:t>
      </w:r>
      <w:r w:rsidRPr="00370A55">
        <w:rPr>
          <w:b w:val="0"/>
          <w:bCs w:val="0"/>
          <w:sz w:val="28"/>
          <w:szCs w:val="28"/>
        </w:rPr>
        <w:t xml:space="preserve"> </w:t>
      </w:r>
    </w:p>
    <w:p w14:paraId="435605A1" w14:textId="698FC7E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Lancet: </w:t>
      </w:r>
      <w:r w:rsidRPr="00370A55">
        <w:rPr>
          <w:b w:val="0"/>
          <w:bCs w:val="0"/>
          <w:sz w:val="28"/>
          <w:szCs w:val="28"/>
        </w:rPr>
        <w:t>a sharp device used to prick the finger to get a drop of blood</w:t>
      </w:r>
      <w:r w:rsidR="00F258F3">
        <w:rPr>
          <w:b w:val="0"/>
          <w:bCs w:val="0"/>
          <w:sz w:val="28"/>
          <w:szCs w:val="28"/>
        </w:rPr>
        <w:t>.</w:t>
      </w:r>
    </w:p>
    <w:p w14:paraId="5622CEA0" w14:textId="4BF4C24F"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Lapsed: </w:t>
      </w:r>
      <w:r w:rsidRPr="00370A55">
        <w:rPr>
          <w:b w:val="0"/>
          <w:bCs w:val="0"/>
          <w:sz w:val="28"/>
          <w:szCs w:val="28"/>
        </w:rPr>
        <w:t>no longer good; no longer current; expired</w:t>
      </w:r>
      <w:r w:rsidR="00F258F3">
        <w:rPr>
          <w:b w:val="0"/>
          <w:bCs w:val="0"/>
          <w:sz w:val="28"/>
          <w:szCs w:val="28"/>
        </w:rPr>
        <w:t>.</w:t>
      </w:r>
    </w:p>
    <w:p w14:paraId="105DA180" w14:textId="07CF1EEE" w:rsidR="0085171A" w:rsidRPr="00370A55" w:rsidRDefault="0085171A" w:rsidP="0085171A">
      <w:pPr>
        <w:pStyle w:val="Caption"/>
        <w:spacing w:before="80" w:after="80" w:line="240" w:lineRule="auto"/>
        <w:ind w:firstLine="0"/>
        <w:rPr>
          <w:sz w:val="28"/>
          <w:szCs w:val="28"/>
        </w:rPr>
      </w:pPr>
      <w:r w:rsidRPr="00370A55">
        <w:rPr>
          <w:sz w:val="28"/>
          <w:szCs w:val="28"/>
        </w:rPr>
        <w:t xml:space="preserve">Lesion: </w:t>
      </w:r>
      <w:r w:rsidRPr="00370A55">
        <w:rPr>
          <w:b w:val="0"/>
          <w:bCs w:val="0"/>
          <w:sz w:val="28"/>
          <w:szCs w:val="28"/>
        </w:rPr>
        <w:t>injury or wound; area of skin that has some sort of alteration</w:t>
      </w:r>
      <w:r w:rsidR="00F258F3">
        <w:rPr>
          <w:b w:val="0"/>
          <w:bCs w:val="0"/>
          <w:sz w:val="28"/>
          <w:szCs w:val="28"/>
        </w:rPr>
        <w:t>.</w:t>
      </w:r>
    </w:p>
    <w:p w14:paraId="73096903" w14:textId="2FE235D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Lethal dose: </w:t>
      </w:r>
      <w:r w:rsidRPr="00370A55">
        <w:rPr>
          <w:b w:val="0"/>
          <w:bCs w:val="0"/>
          <w:sz w:val="28"/>
          <w:szCs w:val="28"/>
        </w:rPr>
        <w:t>a dose likely to cause death</w:t>
      </w:r>
      <w:r w:rsidR="00F258F3">
        <w:rPr>
          <w:b w:val="0"/>
          <w:bCs w:val="0"/>
          <w:sz w:val="28"/>
          <w:szCs w:val="28"/>
        </w:rPr>
        <w:t>.</w:t>
      </w:r>
    </w:p>
    <w:p w14:paraId="4B0E9D2A" w14:textId="1438B82D" w:rsidR="0085171A" w:rsidRPr="00370A55" w:rsidRDefault="0085171A" w:rsidP="0085171A">
      <w:pPr>
        <w:pStyle w:val="Caption"/>
        <w:spacing w:before="80" w:after="80" w:line="240" w:lineRule="auto"/>
        <w:ind w:firstLine="0"/>
        <w:rPr>
          <w:sz w:val="28"/>
          <w:szCs w:val="28"/>
        </w:rPr>
      </w:pPr>
      <w:r w:rsidRPr="00370A55">
        <w:rPr>
          <w:sz w:val="28"/>
          <w:szCs w:val="28"/>
        </w:rPr>
        <w:t xml:space="preserve">Lethargy: </w:t>
      </w:r>
      <w:r w:rsidRPr="00370A55">
        <w:rPr>
          <w:b w:val="0"/>
          <w:bCs w:val="0"/>
          <w:sz w:val="28"/>
          <w:szCs w:val="28"/>
        </w:rPr>
        <w:t>sluggishness; drowsiness; being indifferent; lack of interest in doing anything</w:t>
      </w:r>
      <w:r w:rsidR="00F258F3">
        <w:rPr>
          <w:b w:val="0"/>
          <w:bCs w:val="0"/>
          <w:sz w:val="28"/>
          <w:szCs w:val="28"/>
        </w:rPr>
        <w:t>.</w:t>
      </w:r>
    </w:p>
    <w:p w14:paraId="0AB01E84" w14:textId="5EFE50DD" w:rsidR="0085171A" w:rsidRPr="00370A55" w:rsidRDefault="0085171A" w:rsidP="0085171A">
      <w:pPr>
        <w:pStyle w:val="Caption"/>
        <w:spacing w:before="80" w:after="80" w:line="240" w:lineRule="auto"/>
        <w:ind w:firstLine="0"/>
        <w:rPr>
          <w:sz w:val="28"/>
          <w:szCs w:val="28"/>
        </w:rPr>
      </w:pPr>
      <w:r w:rsidRPr="00370A55">
        <w:rPr>
          <w:sz w:val="28"/>
          <w:szCs w:val="28"/>
        </w:rPr>
        <w:t xml:space="preserve">Liability: </w:t>
      </w:r>
      <w:r w:rsidRPr="00370A55">
        <w:rPr>
          <w:b w:val="0"/>
          <w:bCs w:val="0"/>
          <w:sz w:val="28"/>
          <w:szCs w:val="28"/>
        </w:rPr>
        <w:t>responsibility; what you are held accountable for by law or company rules and policies</w:t>
      </w:r>
      <w:r w:rsidR="00F258F3">
        <w:rPr>
          <w:b w:val="0"/>
          <w:bCs w:val="0"/>
          <w:sz w:val="28"/>
          <w:szCs w:val="28"/>
        </w:rPr>
        <w:t>.</w:t>
      </w:r>
    </w:p>
    <w:p w14:paraId="218F61A8" w14:textId="5D71292B" w:rsidR="0085171A" w:rsidRPr="00370A55" w:rsidRDefault="0085171A" w:rsidP="0085171A">
      <w:pPr>
        <w:pStyle w:val="Caption"/>
        <w:spacing w:before="80" w:after="80" w:line="240" w:lineRule="auto"/>
        <w:ind w:firstLine="0"/>
        <w:rPr>
          <w:sz w:val="28"/>
          <w:szCs w:val="28"/>
        </w:rPr>
      </w:pPr>
      <w:r w:rsidRPr="00370A55">
        <w:rPr>
          <w:sz w:val="28"/>
          <w:szCs w:val="28"/>
        </w:rPr>
        <w:t xml:space="preserve">Lifestyle: </w:t>
      </w:r>
      <w:r w:rsidRPr="00370A55">
        <w:rPr>
          <w:b w:val="0"/>
          <w:bCs w:val="0"/>
          <w:sz w:val="28"/>
          <w:szCs w:val="28"/>
        </w:rPr>
        <w:t>the way a person chooses to live their life</w:t>
      </w:r>
      <w:r w:rsidR="00F258F3">
        <w:rPr>
          <w:b w:val="0"/>
          <w:bCs w:val="0"/>
          <w:sz w:val="28"/>
          <w:szCs w:val="28"/>
        </w:rPr>
        <w:t>.</w:t>
      </w:r>
    </w:p>
    <w:p w14:paraId="14A22A3F" w14:textId="59452C43"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Loading dose: </w:t>
      </w:r>
      <w:r w:rsidRPr="00370A55">
        <w:rPr>
          <w:b w:val="0"/>
          <w:bCs w:val="0"/>
          <w:sz w:val="28"/>
          <w:szCs w:val="28"/>
        </w:rPr>
        <w:t>a large dose given at the beginning of treatment to quickly elevate the level of the drug in the blood</w:t>
      </w:r>
      <w:r w:rsidR="00F258F3">
        <w:rPr>
          <w:b w:val="0"/>
          <w:bCs w:val="0"/>
          <w:sz w:val="28"/>
          <w:szCs w:val="28"/>
        </w:rPr>
        <w:t>.</w:t>
      </w:r>
    </w:p>
    <w:p w14:paraId="2C3B7FEA" w14:textId="4DBFF7C8" w:rsidR="0085171A" w:rsidRPr="00370A55" w:rsidRDefault="0085171A" w:rsidP="0085171A">
      <w:pPr>
        <w:pStyle w:val="Caption"/>
        <w:spacing w:before="80" w:after="80" w:line="240" w:lineRule="auto"/>
        <w:ind w:firstLine="0"/>
        <w:rPr>
          <w:sz w:val="28"/>
          <w:szCs w:val="28"/>
        </w:rPr>
      </w:pPr>
      <w:r w:rsidRPr="00370A55">
        <w:rPr>
          <w:sz w:val="28"/>
          <w:szCs w:val="28"/>
        </w:rPr>
        <w:t xml:space="preserve">Maintain: </w:t>
      </w:r>
      <w:r w:rsidRPr="00370A55">
        <w:rPr>
          <w:b w:val="0"/>
          <w:bCs w:val="0"/>
          <w:sz w:val="28"/>
          <w:szCs w:val="28"/>
        </w:rPr>
        <w:t>to keep something going, working, or functioning</w:t>
      </w:r>
      <w:r w:rsidR="00F258F3">
        <w:rPr>
          <w:b w:val="0"/>
          <w:bCs w:val="0"/>
          <w:sz w:val="28"/>
          <w:szCs w:val="28"/>
        </w:rPr>
        <w:t>.</w:t>
      </w:r>
    </w:p>
    <w:p w14:paraId="01A7035C"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7F38A19B" w14:textId="58918DA5"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Maintenance dose:</w:t>
      </w:r>
      <w:r w:rsidRPr="00370A55">
        <w:rPr>
          <w:b w:val="0"/>
          <w:bCs w:val="0"/>
          <w:sz w:val="28"/>
          <w:szCs w:val="28"/>
        </w:rPr>
        <w:t xml:space="preserve">  dose of a drug given regularly over a period to keep the drug level at a steady state</w:t>
      </w:r>
      <w:r w:rsidR="00F258F3">
        <w:rPr>
          <w:b w:val="0"/>
          <w:bCs w:val="0"/>
          <w:sz w:val="28"/>
          <w:szCs w:val="28"/>
        </w:rPr>
        <w:t>.</w:t>
      </w:r>
    </w:p>
    <w:p w14:paraId="3A9CB890" w14:textId="62F3D28C" w:rsidR="0085171A" w:rsidRPr="00370A55" w:rsidRDefault="0085171A" w:rsidP="0085171A">
      <w:pPr>
        <w:pStyle w:val="Caption"/>
        <w:spacing w:before="80" w:after="80" w:line="240" w:lineRule="auto"/>
        <w:ind w:firstLine="0"/>
        <w:rPr>
          <w:b w:val="0"/>
          <w:bCs w:val="0"/>
          <w:sz w:val="28"/>
          <w:szCs w:val="28"/>
        </w:rPr>
      </w:pPr>
      <w:r w:rsidRPr="00370A55">
        <w:rPr>
          <w:sz w:val="28"/>
          <w:szCs w:val="28"/>
        </w:rPr>
        <w:t>Maximum dose</w:t>
      </w:r>
      <w:r w:rsidRPr="00370A55">
        <w:rPr>
          <w:b w:val="0"/>
          <w:bCs w:val="0"/>
          <w:sz w:val="28"/>
          <w:szCs w:val="28"/>
        </w:rPr>
        <w:t>: largest amount of a drug that can safely be taken</w:t>
      </w:r>
      <w:r w:rsidR="00F258F3">
        <w:rPr>
          <w:b w:val="0"/>
          <w:bCs w:val="0"/>
          <w:sz w:val="28"/>
          <w:szCs w:val="28"/>
        </w:rPr>
        <w:t>.</w:t>
      </w:r>
      <w:r w:rsidRPr="00370A55">
        <w:rPr>
          <w:b w:val="0"/>
          <w:bCs w:val="0"/>
          <w:sz w:val="28"/>
          <w:szCs w:val="28"/>
        </w:rPr>
        <w:t xml:space="preserve"> </w:t>
      </w:r>
    </w:p>
    <w:p w14:paraId="29613811" w14:textId="3EE13C5F" w:rsidR="0085171A" w:rsidRPr="00370A55" w:rsidRDefault="0085171A" w:rsidP="0085171A">
      <w:pPr>
        <w:pStyle w:val="Caption"/>
        <w:spacing w:before="80" w:after="80" w:line="240" w:lineRule="auto"/>
        <w:ind w:firstLine="0"/>
        <w:rPr>
          <w:b w:val="0"/>
          <w:bCs w:val="0"/>
          <w:sz w:val="28"/>
          <w:szCs w:val="28"/>
        </w:rPr>
      </w:pPr>
      <w:r w:rsidRPr="00370A55">
        <w:rPr>
          <w:sz w:val="28"/>
          <w:szCs w:val="28"/>
        </w:rPr>
        <w:t>Medical practitioner or provider:</w:t>
      </w:r>
      <w:r w:rsidRPr="00370A55">
        <w:rPr>
          <w:b w:val="0"/>
          <w:bCs w:val="0"/>
          <w:sz w:val="28"/>
          <w:szCs w:val="28"/>
        </w:rPr>
        <w:t xml:space="preserve"> </w:t>
      </w:r>
      <w:r w:rsidR="00135BA0">
        <w:rPr>
          <w:b w:val="0"/>
          <w:bCs w:val="0"/>
          <w:sz w:val="28"/>
          <w:szCs w:val="28"/>
        </w:rPr>
        <w:t xml:space="preserve"> </w:t>
      </w:r>
      <w:r w:rsidRPr="00370A55">
        <w:rPr>
          <w:b w:val="0"/>
          <w:bCs w:val="0"/>
          <w:sz w:val="28"/>
          <w:szCs w:val="28"/>
        </w:rPr>
        <w:t>usually refers to a physician or any subspecialist, nurse practitioner, or physician assistant</w:t>
      </w:r>
      <w:r w:rsidR="00F258F3">
        <w:rPr>
          <w:b w:val="0"/>
          <w:bCs w:val="0"/>
          <w:sz w:val="28"/>
          <w:szCs w:val="28"/>
        </w:rPr>
        <w:t>.</w:t>
      </w:r>
    </w:p>
    <w:p w14:paraId="11B0B028" w14:textId="61D5D77C" w:rsidR="0085171A" w:rsidRPr="00370A55" w:rsidRDefault="0085171A" w:rsidP="0085171A">
      <w:pPr>
        <w:pStyle w:val="Caption"/>
        <w:spacing w:before="80" w:after="80" w:line="240" w:lineRule="auto"/>
        <w:ind w:firstLine="0"/>
        <w:rPr>
          <w:b w:val="0"/>
          <w:bCs w:val="0"/>
          <w:sz w:val="28"/>
          <w:szCs w:val="28"/>
        </w:rPr>
      </w:pPr>
      <w:r w:rsidRPr="00370A55">
        <w:rPr>
          <w:sz w:val="28"/>
          <w:szCs w:val="28"/>
        </w:rPr>
        <w:t>Mental state:</w:t>
      </w:r>
      <w:r w:rsidRPr="00370A55">
        <w:rPr>
          <w:b w:val="0"/>
          <w:bCs w:val="0"/>
          <w:sz w:val="28"/>
          <w:szCs w:val="28"/>
        </w:rPr>
        <w:t xml:space="preserve"> describes someone’s alertness, orientation, or ability to think clearly</w:t>
      </w:r>
      <w:r w:rsidR="00F258F3">
        <w:rPr>
          <w:b w:val="0"/>
          <w:bCs w:val="0"/>
          <w:sz w:val="28"/>
          <w:szCs w:val="28"/>
        </w:rPr>
        <w:t>.</w:t>
      </w:r>
    </w:p>
    <w:p w14:paraId="4262A90D" w14:textId="63B89B1E" w:rsidR="0085171A" w:rsidRPr="00370A55" w:rsidRDefault="0085171A" w:rsidP="0085171A">
      <w:pPr>
        <w:pStyle w:val="Caption"/>
        <w:spacing w:before="80" w:after="80" w:line="240" w:lineRule="auto"/>
        <w:ind w:firstLine="0"/>
        <w:rPr>
          <w:b w:val="0"/>
          <w:bCs w:val="0"/>
          <w:sz w:val="28"/>
          <w:szCs w:val="28"/>
        </w:rPr>
      </w:pPr>
      <w:r w:rsidRPr="00370A55">
        <w:rPr>
          <w:sz w:val="28"/>
          <w:szCs w:val="28"/>
        </w:rPr>
        <w:t>Minimum dose:</w:t>
      </w:r>
      <w:r w:rsidRPr="00370A55">
        <w:rPr>
          <w:b w:val="0"/>
          <w:bCs w:val="0"/>
          <w:sz w:val="28"/>
          <w:szCs w:val="28"/>
        </w:rPr>
        <w:t xml:space="preserve"> smallest amount of a drug that will produce a physiological effect on the person</w:t>
      </w:r>
      <w:r w:rsidR="00F258F3">
        <w:rPr>
          <w:b w:val="0"/>
          <w:bCs w:val="0"/>
          <w:sz w:val="28"/>
          <w:szCs w:val="28"/>
        </w:rPr>
        <w:t>.</w:t>
      </w:r>
    </w:p>
    <w:p w14:paraId="5DFC2C3E" w14:textId="3C23BD64" w:rsidR="0085171A" w:rsidRPr="00370A55" w:rsidRDefault="0085171A" w:rsidP="0085171A">
      <w:pPr>
        <w:pStyle w:val="Caption"/>
        <w:spacing w:before="80" w:after="80" w:line="240" w:lineRule="auto"/>
        <w:ind w:firstLine="0"/>
        <w:rPr>
          <w:b w:val="0"/>
          <w:bCs w:val="0"/>
          <w:sz w:val="28"/>
          <w:szCs w:val="28"/>
        </w:rPr>
      </w:pPr>
      <w:r w:rsidRPr="00370A55">
        <w:rPr>
          <w:sz w:val="28"/>
          <w:szCs w:val="28"/>
        </w:rPr>
        <w:t>Monitor:</w:t>
      </w:r>
      <w:r w:rsidRPr="00370A55">
        <w:rPr>
          <w:b w:val="0"/>
          <w:bCs w:val="0"/>
          <w:sz w:val="28"/>
          <w:szCs w:val="28"/>
        </w:rPr>
        <w:t xml:space="preserve"> to keep track of; to keep an eye on; to know what is happening</w:t>
      </w:r>
      <w:r w:rsidR="00F258F3">
        <w:rPr>
          <w:b w:val="0"/>
          <w:bCs w:val="0"/>
          <w:sz w:val="28"/>
          <w:szCs w:val="28"/>
        </w:rPr>
        <w:t>.</w:t>
      </w:r>
    </w:p>
    <w:p w14:paraId="2E3A1C2B" w14:textId="422589F5" w:rsidR="0085171A" w:rsidRPr="00370A55" w:rsidRDefault="0085171A" w:rsidP="0085171A">
      <w:pPr>
        <w:pStyle w:val="Caption"/>
        <w:spacing w:before="80" w:after="80" w:line="240" w:lineRule="auto"/>
        <w:ind w:firstLine="0"/>
        <w:rPr>
          <w:b w:val="0"/>
          <w:bCs w:val="0"/>
          <w:sz w:val="28"/>
          <w:szCs w:val="28"/>
        </w:rPr>
      </w:pPr>
      <w:r w:rsidRPr="00370A55">
        <w:rPr>
          <w:sz w:val="28"/>
          <w:szCs w:val="28"/>
        </w:rPr>
        <w:t>Multitask:</w:t>
      </w:r>
      <w:r w:rsidRPr="00370A55">
        <w:rPr>
          <w:b w:val="0"/>
          <w:bCs w:val="0"/>
          <w:sz w:val="28"/>
          <w:szCs w:val="28"/>
        </w:rPr>
        <w:t xml:space="preserve"> doing more than one thing at a time; doing 2 or 3 things at the same time</w:t>
      </w:r>
      <w:r w:rsidR="00F258F3">
        <w:rPr>
          <w:b w:val="0"/>
          <w:bCs w:val="0"/>
          <w:sz w:val="28"/>
          <w:szCs w:val="28"/>
        </w:rPr>
        <w:t>.</w:t>
      </w:r>
    </w:p>
    <w:p w14:paraId="065768B4" w14:textId="352A53AC" w:rsidR="0085171A" w:rsidRPr="00370A55" w:rsidRDefault="0085171A" w:rsidP="0085171A">
      <w:pPr>
        <w:pStyle w:val="Caption"/>
        <w:spacing w:before="80" w:after="80" w:line="240" w:lineRule="auto"/>
        <w:ind w:firstLine="0"/>
        <w:rPr>
          <w:b w:val="0"/>
          <w:bCs w:val="0"/>
          <w:sz w:val="28"/>
          <w:szCs w:val="28"/>
        </w:rPr>
      </w:pPr>
      <w:r w:rsidRPr="00370A55">
        <w:rPr>
          <w:sz w:val="28"/>
          <w:szCs w:val="28"/>
        </w:rPr>
        <w:t>Muscle wasting:</w:t>
      </w:r>
      <w:r w:rsidRPr="00370A55">
        <w:rPr>
          <w:b w:val="0"/>
          <w:bCs w:val="0"/>
          <w:sz w:val="28"/>
          <w:szCs w:val="28"/>
        </w:rPr>
        <w:t xml:space="preserve"> loss of strength in a muscle or muscle group; decrease in muscle mass, strength, and endurance; decrease in size of a muscle</w:t>
      </w:r>
      <w:r w:rsidR="00F258F3">
        <w:rPr>
          <w:b w:val="0"/>
          <w:bCs w:val="0"/>
          <w:sz w:val="28"/>
          <w:szCs w:val="28"/>
        </w:rPr>
        <w:t>.</w:t>
      </w:r>
    </w:p>
    <w:p w14:paraId="62587504" w14:textId="33D8B4E4" w:rsidR="0085171A" w:rsidRPr="00370A55" w:rsidRDefault="0085171A" w:rsidP="0085171A">
      <w:pPr>
        <w:pStyle w:val="Caption"/>
        <w:spacing w:before="80" w:after="80" w:line="240" w:lineRule="auto"/>
        <w:ind w:firstLine="0"/>
        <w:rPr>
          <w:b w:val="0"/>
          <w:bCs w:val="0"/>
          <w:sz w:val="28"/>
          <w:szCs w:val="28"/>
        </w:rPr>
      </w:pPr>
      <w:r w:rsidRPr="00370A55">
        <w:rPr>
          <w:sz w:val="28"/>
          <w:szCs w:val="28"/>
        </w:rPr>
        <w:t>Nasal cannula:</w:t>
      </w:r>
      <w:r w:rsidRPr="00370A55">
        <w:rPr>
          <w:b w:val="0"/>
          <w:bCs w:val="0"/>
          <w:sz w:val="28"/>
          <w:szCs w:val="28"/>
        </w:rPr>
        <w:t xml:space="preserve"> a device inserted into the nose for delivery of oxygen</w:t>
      </w:r>
      <w:r w:rsidR="00F258F3">
        <w:rPr>
          <w:b w:val="0"/>
          <w:bCs w:val="0"/>
          <w:sz w:val="28"/>
          <w:szCs w:val="28"/>
        </w:rPr>
        <w:t>.</w:t>
      </w:r>
    </w:p>
    <w:p w14:paraId="768DFA0F" w14:textId="1BA06CA4" w:rsidR="0085171A" w:rsidRPr="00370A55" w:rsidRDefault="0085171A" w:rsidP="0085171A">
      <w:pPr>
        <w:pStyle w:val="Caption"/>
        <w:spacing w:before="80" w:after="80" w:line="240" w:lineRule="auto"/>
        <w:ind w:firstLine="0"/>
        <w:rPr>
          <w:b w:val="0"/>
          <w:bCs w:val="0"/>
          <w:sz w:val="28"/>
          <w:szCs w:val="28"/>
        </w:rPr>
      </w:pPr>
      <w:r w:rsidRPr="00370A55">
        <w:rPr>
          <w:sz w:val="28"/>
          <w:szCs w:val="28"/>
        </w:rPr>
        <w:t>Nasogastric tube:</w:t>
      </w:r>
      <w:r w:rsidRPr="00370A55">
        <w:rPr>
          <w:b w:val="0"/>
          <w:bCs w:val="0"/>
          <w:sz w:val="28"/>
          <w:szCs w:val="28"/>
        </w:rPr>
        <w:t xml:space="preserve"> a tube inserted through the nose, down the throat and esophagus, and into the stomach</w:t>
      </w:r>
      <w:r w:rsidR="00F258F3">
        <w:rPr>
          <w:b w:val="0"/>
          <w:bCs w:val="0"/>
          <w:sz w:val="28"/>
          <w:szCs w:val="28"/>
        </w:rPr>
        <w:t>.</w:t>
      </w:r>
    </w:p>
    <w:p w14:paraId="3FBF08F6" w14:textId="747492F0" w:rsidR="0085171A" w:rsidRPr="00370A55" w:rsidRDefault="0085171A" w:rsidP="0085171A">
      <w:pPr>
        <w:pStyle w:val="Caption"/>
        <w:spacing w:before="80" w:after="80" w:line="240" w:lineRule="auto"/>
        <w:ind w:firstLine="0"/>
        <w:rPr>
          <w:b w:val="0"/>
          <w:bCs w:val="0"/>
          <w:sz w:val="28"/>
          <w:szCs w:val="28"/>
        </w:rPr>
      </w:pPr>
      <w:r w:rsidRPr="00370A55">
        <w:rPr>
          <w:sz w:val="28"/>
          <w:szCs w:val="28"/>
        </w:rPr>
        <w:t>Neurotransmitter:</w:t>
      </w:r>
      <w:r w:rsidRPr="00370A55">
        <w:rPr>
          <w:b w:val="0"/>
          <w:bCs w:val="0"/>
          <w:sz w:val="28"/>
          <w:szCs w:val="28"/>
        </w:rPr>
        <w:t xml:space="preserve"> chemical substance that transmits nerve impulses or signals across the space between nerve cells</w:t>
      </w:r>
      <w:r w:rsidR="00F258F3">
        <w:rPr>
          <w:b w:val="0"/>
          <w:bCs w:val="0"/>
          <w:sz w:val="28"/>
          <w:szCs w:val="28"/>
        </w:rPr>
        <w:t>.</w:t>
      </w:r>
    </w:p>
    <w:p w14:paraId="1EC7946B" w14:textId="496FC31E" w:rsidR="0085171A" w:rsidRPr="00370A55" w:rsidRDefault="0085171A" w:rsidP="0085171A">
      <w:pPr>
        <w:pStyle w:val="Caption"/>
        <w:spacing w:before="80" w:after="80" w:line="240" w:lineRule="auto"/>
        <w:ind w:firstLine="0"/>
        <w:rPr>
          <w:b w:val="0"/>
          <w:bCs w:val="0"/>
          <w:sz w:val="28"/>
          <w:szCs w:val="28"/>
        </w:rPr>
      </w:pPr>
      <w:r w:rsidRPr="00370A55">
        <w:rPr>
          <w:sz w:val="28"/>
          <w:szCs w:val="28"/>
        </w:rPr>
        <w:t>Objective:</w:t>
      </w:r>
      <w:r w:rsidRPr="00370A55">
        <w:rPr>
          <w:b w:val="0"/>
          <w:bCs w:val="0"/>
          <w:sz w:val="28"/>
          <w:szCs w:val="28"/>
        </w:rPr>
        <w:t xml:space="preserve"> something based on facts</w:t>
      </w:r>
      <w:r w:rsidR="00391BF5">
        <w:rPr>
          <w:b w:val="0"/>
          <w:bCs w:val="0"/>
          <w:sz w:val="28"/>
          <w:szCs w:val="28"/>
        </w:rPr>
        <w:t xml:space="preserve"> </w:t>
      </w:r>
      <w:r w:rsidRPr="00370A55">
        <w:rPr>
          <w:b w:val="0"/>
          <w:bCs w:val="0"/>
          <w:sz w:val="28"/>
          <w:szCs w:val="28"/>
        </w:rPr>
        <w:t>not personal feelings or opinions</w:t>
      </w:r>
      <w:r w:rsidR="00391BF5">
        <w:rPr>
          <w:b w:val="0"/>
          <w:bCs w:val="0"/>
          <w:sz w:val="28"/>
          <w:szCs w:val="28"/>
        </w:rPr>
        <w:t>.</w:t>
      </w:r>
    </w:p>
    <w:p w14:paraId="6995988C" w14:textId="384CDA3B" w:rsidR="0085171A" w:rsidRPr="00370A55" w:rsidRDefault="0085171A" w:rsidP="0085171A">
      <w:pPr>
        <w:pStyle w:val="Caption"/>
        <w:spacing w:before="80" w:after="80" w:line="240" w:lineRule="auto"/>
        <w:ind w:firstLine="0"/>
        <w:rPr>
          <w:b w:val="0"/>
          <w:bCs w:val="0"/>
          <w:sz w:val="28"/>
          <w:szCs w:val="28"/>
        </w:rPr>
      </w:pPr>
      <w:r w:rsidRPr="00370A55">
        <w:rPr>
          <w:sz w:val="28"/>
          <w:szCs w:val="28"/>
        </w:rPr>
        <w:t>Obstruction:</w:t>
      </w:r>
      <w:r w:rsidRPr="00370A55">
        <w:rPr>
          <w:b w:val="0"/>
          <w:bCs w:val="0"/>
          <w:sz w:val="28"/>
          <w:szCs w:val="28"/>
        </w:rPr>
        <w:t xml:space="preserve"> something that impedes or prevents passage or progress; an obstacle or blockage</w:t>
      </w:r>
      <w:r w:rsidR="00391BF5">
        <w:rPr>
          <w:b w:val="0"/>
          <w:bCs w:val="0"/>
          <w:sz w:val="28"/>
          <w:szCs w:val="28"/>
        </w:rPr>
        <w:t>.</w:t>
      </w:r>
    </w:p>
    <w:p w14:paraId="2B0A1E3C" w14:textId="134AD151" w:rsidR="0085171A" w:rsidRPr="00370A55" w:rsidRDefault="0085171A" w:rsidP="0085171A">
      <w:pPr>
        <w:pStyle w:val="Caption"/>
        <w:spacing w:before="80" w:after="80" w:line="240" w:lineRule="auto"/>
        <w:ind w:firstLine="0"/>
        <w:rPr>
          <w:b w:val="0"/>
          <w:bCs w:val="0"/>
          <w:sz w:val="28"/>
          <w:szCs w:val="28"/>
        </w:rPr>
      </w:pPr>
      <w:r w:rsidRPr="00370A55">
        <w:rPr>
          <w:sz w:val="28"/>
          <w:szCs w:val="28"/>
        </w:rPr>
        <w:t>Oral:</w:t>
      </w:r>
      <w:r w:rsidRPr="00370A55">
        <w:rPr>
          <w:b w:val="0"/>
          <w:bCs w:val="0"/>
          <w:sz w:val="28"/>
          <w:szCs w:val="28"/>
        </w:rPr>
        <w:t xml:space="preserve"> mouth; taken into the mouth and swallowed (Latin: po = per os)</w:t>
      </w:r>
      <w:r w:rsidR="00391BF5">
        <w:rPr>
          <w:b w:val="0"/>
          <w:bCs w:val="0"/>
          <w:sz w:val="28"/>
          <w:szCs w:val="28"/>
        </w:rPr>
        <w:t>.</w:t>
      </w:r>
    </w:p>
    <w:p w14:paraId="3E36A270"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Orthostatic hypotension:</w:t>
      </w:r>
      <w:r w:rsidRPr="00370A55">
        <w:rPr>
          <w:b w:val="0"/>
          <w:bCs w:val="0"/>
          <w:sz w:val="28"/>
          <w:szCs w:val="28"/>
        </w:rPr>
        <w:t xml:space="preserve"> a condition that causes a person’s blood pressure to drop when they rise from sitting or lying positions to standing.  This may cause blurred vision, dizziness, faintness, and may lead to fainting if severe. </w:t>
      </w:r>
    </w:p>
    <w:p w14:paraId="510276D5" w14:textId="5BCE4E24" w:rsidR="0085171A" w:rsidRPr="00370A55" w:rsidRDefault="0085171A" w:rsidP="0085171A">
      <w:pPr>
        <w:pStyle w:val="Caption"/>
        <w:spacing w:before="80" w:after="80" w:line="240" w:lineRule="auto"/>
        <w:ind w:firstLine="0"/>
        <w:rPr>
          <w:b w:val="0"/>
          <w:bCs w:val="0"/>
          <w:sz w:val="28"/>
          <w:szCs w:val="28"/>
        </w:rPr>
      </w:pPr>
      <w:r w:rsidRPr="00370A55">
        <w:rPr>
          <w:sz w:val="28"/>
          <w:szCs w:val="28"/>
        </w:rPr>
        <w:t>Overdose:</w:t>
      </w:r>
      <w:r w:rsidRPr="00370A55">
        <w:rPr>
          <w:b w:val="0"/>
          <w:bCs w:val="0"/>
          <w:sz w:val="28"/>
          <w:szCs w:val="28"/>
        </w:rPr>
        <w:t xml:space="preserve"> an excessive and dangerous dose of a drug; a dose that is too large for the person’s age, weight, and physical condition</w:t>
      </w:r>
      <w:r w:rsidR="00391BF5">
        <w:rPr>
          <w:b w:val="0"/>
          <w:bCs w:val="0"/>
          <w:sz w:val="28"/>
          <w:szCs w:val="28"/>
        </w:rPr>
        <w:t>.</w:t>
      </w:r>
    </w:p>
    <w:p w14:paraId="6695A28B" w14:textId="1498A88D" w:rsidR="0085171A" w:rsidRPr="00370A55" w:rsidRDefault="0085171A" w:rsidP="0085171A">
      <w:pPr>
        <w:pStyle w:val="Caption"/>
        <w:spacing w:before="80" w:after="80" w:line="240" w:lineRule="auto"/>
        <w:ind w:firstLine="0"/>
        <w:rPr>
          <w:b w:val="0"/>
          <w:bCs w:val="0"/>
          <w:sz w:val="28"/>
          <w:szCs w:val="28"/>
        </w:rPr>
      </w:pPr>
      <w:r w:rsidRPr="00EF53C9">
        <w:rPr>
          <w:sz w:val="28"/>
          <w:szCs w:val="28"/>
        </w:rPr>
        <w:t>Pallor:</w:t>
      </w:r>
      <w:r w:rsidRPr="00370A55">
        <w:rPr>
          <w:b w:val="0"/>
          <w:bCs w:val="0"/>
          <w:sz w:val="28"/>
          <w:szCs w:val="28"/>
        </w:rPr>
        <w:t xml:space="preserve"> lack of color; paleness</w:t>
      </w:r>
      <w:r w:rsidR="00391BF5">
        <w:rPr>
          <w:b w:val="0"/>
          <w:bCs w:val="0"/>
          <w:sz w:val="28"/>
          <w:szCs w:val="28"/>
        </w:rPr>
        <w:t>.</w:t>
      </w:r>
    </w:p>
    <w:p w14:paraId="15898E2F"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592052D3" w14:textId="5F9D41DE" w:rsidR="0085171A" w:rsidRPr="00370A55" w:rsidRDefault="0085171A" w:rsidP="00C6042F">
      <w:pPr>
        <w:pStyle w:val="Caption"/>
        <w:spacing w:before="0" w:after="80" w:line="240" w:lineRule="auto"/>
        <w:ind w:firstLine="0"/>
        <w:rPr>
          <w:b w:val="0"/>
          <w:bCs w:val="0"/>
          <w:sz w:val="28"/>
          <w:szCs w:val="28"/>
        </w:rPr>
      </w:pPr>
      <w:r w:rsidRPr="00370A55">
        <w:rPr>
          <w:sz w:val="28"/>
          <w:szCs w:val="28"/>
        </w:rPr>
        <w:lastRenderedPageBreak/>
        <w:t>Palpitations:</w:t>
      </w:r>
      <w:r w:rsidRPr="00370A55">
        <w:rPr>
          <w:b w:val="0"/>
          <w:bCs w:val="0"/>
          <w:sz w:val="28"/>
          <w:szCs w:val="28"/>
        </w:rPr>
        <w:t xml:space="preserve"> rapid, strong, or irregular heartbeat</w:t>
      </w:r>
      <w:r w:rsidR="00391BF5">
        <w:rPr>
          <w:b w:val="0"/>
          <w:bCs w:val="0"/>
          <w:sz w:val="28"/>
          <w:szCs w:val="28"/>
        </w:rPr>
        <w:t>.</w:t>
      </w:r>
    </w:p>
    <w:p w14:paraId="481659DE" w14:textId="2EF4D809" w:rsidR="0085171A" w:rsidRPr="00370A55" w:rsidRDefault="0085171A" w:rsidP="00370A55">
      <w:pPr>
        <w:pStyle w:val="Caption"/>
        <w:spacing w:before="0" w:after="80" w:line="240" w:lineRule="auto"/>
        <w:ind w:firstLine="0"/>
        <w:rPr>
          <w:b w:val="0"/>
          <w:bCs w:val="0"/>
          <w:sz w:val="28"/>
          <w:szCs w:val="28"/>
        </w:rPr>
      </w:pPr>
      <w:r w:rsidRPr="00370A55">
        <w:rPr>
          <w:sz w:val="28"/>
          <w:szCs w:val="28"/>
        </w:rPr>
        <w:t>Parenteral:</w:t>
      </w:r>
      <w:r w:rsidRPr="00370A55">
        <w:rPr>
          <w:b w:val="0"/>
          <w:bCs w:val="0"/>
          <w:sz w:val="28"/>
          <w:szCs w:val="28"/>
        </w:rPr>
        <w:t xml:space="preserve"> a route for medication that does not involve the digestive system; administered or occurring elsewhere in the body than the mouth and intestines; usually an injection</w:t>
      </w:r>
      <w:r w:rsidR="00391BF5">
        <w:rPr>
          <w:b w:val="0"/>
          <w:bCs w:val="0"/>
          <w:sz w:val="28"/>
          <w:szCs w:val="28"/>
        </w:rPr>
        <w:t>.</w:t>
      </w:r>
    </w:p>
    <w:p w14:paraId="1C828519"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Parkinson’s disease:</w:t>
      </w:r>
      <w:r w:rsidRPr="00370A55">
        <w:rPr>
          <w:b w:val="0"/>
          <w:bCs w:val="0"/>
          <w:sz w:val="28"/>
          <w:szCs w:val="28"/>
        </w:rPr>
        <w:t xml:space="preserve"> a degenerative disease of the brain that impairs motor skills, speech, and other functions.  It is characterized by muscle rigidity, tremor, slowing of physical movement, and can lead to loss of movement. </w:t>
      </w:r>
    </w:p>
    <w:p w14:paraId="5638D5B0" w14:textId="0210AAD0" w:rsidR="0085171A" w:rsidRPr="00370A55" w:rsidRDefault="0085171A" w:rsidP="0085171A">
      <w:pPr>
        <w:pStyle w:val="Caption"/>
        <w:spacing w:before="80" w:after="80" w:line="240" w:lineRule="auto"/>
        <w:ind w:firstLine="0"/>
        <w:rPr>
          <w:b w:val="0"/>
          <w:bCs w:val="0"/>
          <w:sz w:val="28"/>
          <w:szCs w:val="28"/>
        </w:rPr>
      </w:pPr>
      <w:r w:rsidRPr="00370A55">
        <w:rPr>
          <w:sz w:val="28"/>
          <w:szCs w:val="28"/>
        </w:rPr>
        <w:t>Paroxysm:</w:t>
      </w:r>
      <w:r w:rsidRPr="00370A55">
        <w:rPr>
          <w:b w:val="0"/>
          <w:bCs w:val="0"/>
          <w:sz w:val="28"/>
          <w:szCs w:val="28"/>
        </w:rPr>
        <w:t xml:space="preserve"> a sudden increase or recurrence of symptoms (example: spasm, seizure)</w:t>
      </w:r>
      <w:r w:rsidR="00391BF5">
        <w:rPr>
          <w:b w:val="0"/>
          <w:bCs w:val="0"/>
          <w:sz w:val="28"/>
          <w:szCs w:val="28"/>
        </w:rPr>
        <w:t>.</w:t>
      </w:r>
    </w:p>
    <w:p w14:paraId="5D6AB753"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Peripheral:</w:t>
      </w:r>
      <w:r w:rsidRPr="00370A55">
        <w:rPr>
          <w:b w:val="0"/>
          <w:bCs w:val="0"/>
          <w:sz w:val="28"/>
          <w:szCs w:val="28"/>
        </w:rPr>
        <w:t xml:space="preserve"> away from the center of the body.  Peripheral vision is the ability to see things to the sides, not directly in front of you.  </w:t>
      </w:r>
    </w:p>
    <w:p w14:paraId="6207C4B1" w14:textId="5475A35C" w:rsidR="0085171A" w:rsidRPr="00370A55" w:rsidRDefault="0085171A" w:rsidP="0085171A">
      <w:pPr>
        <w:pStyle w:val="Caption"/>
        <w:spacing w:before="80" w:after="80" w:line="240" w:lineRule="auto"/>
        <w:ind w:firstLine="0"/>
        <w:rPr>
          <w:b w:val="0"/>
          <w:bCs w:val="0"/>
          <w:sz w:val="28"/>
          <w:szCs w:val="28"/>
        </w:rPr>
      </w:pPr>
      <w:r w:rsidRPr="00370A55">
        <w:rPr>
          <w:sz w:val="28"/>
          <w:szCs w:val="28"/>
        </w:rPr>
        <w:t>Persistent:</w:t>
      </w:r>
      <w:r w:rsidRPr="00370A55">
        <w:rPr>
          <w:b w:val="0"/>
          <w:bCs w:val="0"/>
          <w:sz w:val="28"/>
          <w:szCs w:val="28"/>
        </w:rPr>
        <w:t xml:space="preserve"> long-lasting; not giving up; keeping at a task for a long period of time; enduring</w:t>
      </w:r>
      <w:r w:rsidR="00391BF5">
        <w:rPr>
          <w:b w:val="0"/>
          <w:bCs w:val="0"/>
          <w:sz w:val="28"/>
          <w:szCs w:val="28"/>
        </w:rPr>
        <w:t>.</w:t>
      </w:r>
    </w:p>
    <w:p w14:paraId="5F119676" w14:textId="4008EA4C" w:rsidR="0085171A" w:rsidRPr="00370A55" w:rsidRDefault="0085171A" w:rsidP="0085171A">
      <w:pPr>
        <w:pStyle w:val="Caption"/>
        <w:spacing w:before="80" w:after="80" w:line="240" w:lineRule="auto"/>
        <w:ind w:firstLine="0"/>
        <w:rPr>
          <w:b w:val="0"/>
          <w:bCs w:val="0"/>
          <w:sz w:val="28"/>
          <w:szCs w:val="28"/>
        </w:rPr>
      </w:pPr>
      <w:r w:rsidRPr="00370A55">
        <w:rPr>
          <w:sz w:val="28"/>
          <w:szCs w:val="28"/>
        </w:rPr>
        <w:t>Photosensitivity:</w:t>
      </w:r>
      <w:r w:rsidRPr="00370A55">
        <w:rPr>
          <w:b w:val="0"/>
          <w:bCs w:val="0"/>
          <w:sz w:val="28"/>
          <w:szCs w:val="28"/>
        </w:rPr>
        <w:t xml:space="preserve"> sensitive to sunlight (example: sunburns easily); inability to tolerate bright light</w:t>
      </w:r>
      <w:r w:rsidR="00391BF5">
        <w:rPr>
          <w:b w:val="0"/>
          <w:bCs w:val="0"/>
          <w:sz w:val="28"/>
          <w:szCs w:val="28"/>
        </w:rPr>
        <w:t>.</w:t>
      </w:r>
    </w:p>
    <w:p w14:paraId="40C616BE" w14:textId="3111495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Physician assistant (PA):</w:t>
      </w:r>
      <w:r w:rsidRPr="00370A55">
        <w:rPr>
          <w:b w:val="0"/>
          <w:bCs w:val="0"/>
          <w:sz w:val="28"/>
          <w:szCs w:val="28"/>
        </w:rPr>
        <w:t xml:space="preserve"> a licensed medical provider who provides basic medical services and treatments under a physician’s supervision</w:t>
      </w:r>
      <w:r w:rsidR="00391BF5">
        <w:rPr>
          <w:b w:val="0"/>
          <w:bCs w:val="0"/>
          <w:sz w:val="28"/>
          <w:szCs w:val="28"/>
        </w:rPr>
        <w:t>.</w:t>
      </w:r>
    </w:p>
    <w:p w14:paraId="0A6343C1"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Physiological effects:</w:t>
      </w:r>
      <w:r w:rsidRPr="00370A55">
        <w:rPr>
          <w:b w:val="0"/>
          <w:bCs w:val="0"/>
          <w:sz w:val="28"/>
          <w:szCs w:val="28"/>
        </w:rPr>
        <w:t xml:space="preserve"> alterations or changes in the body that can be brought about by a medication.  These changes can be seen or measured in some way. </w:t>
      </w:r>
    </w:p>
    <w:p w14:paraId="1D2AF697" w14:textId="7F375F60" w:rsidR="0085171A" w:rsidRPr="00370A55" w:rsidRDefault="0085171A" w:rsidP="0085171A">
      <w:pPr>
        <w:pStyle w:val="Caption"/>
        <w:spacing w:before="80" w:after="80" w:line="240" w:lineRule="auto"/>
        <w:ind w:firstLine="0"/>
        <w:rPr>
          <w:b w:val="0"/>
          <w:bCs w:val="0"/>
          <w:sz w:val="28"/>
          <w:szCs w:val="28"/>
        </w:rPr>
      </w:pPr>
      <w:r w:rsidRPr="00370A55">
        <w:rPr>
          <w:sz w:val="28"/>
          <w:szCs w:val="28"/>
        </w:rPr>
        <w:t>Policy:</w:t>
      </w:r>
      <w:r w:rsidRPr="00370A55">
        <w:rPr>
          <w:b w:val="0"/>
          <w:bCs w:val="0"/>
          <w:sz w:val="28"/>
          <w:szCs w:val="28"/>
        </w:rPr>
        <w:t xml:space="preserve"> a written statement of actions to be taken in specific situations</w:t>
      </w:r>
      <w:r w:rsidR="00391BF5">
        <w:rPr>
          <w:b w:val="0"/>
          <w:bCs w:val="0"/>
          <w:sz w:val="28"/>
          <w:szCs w:val="28"/>
        </w:rPr>
        <w:t>.</w:t>
      </w:r>
    </w:p>
    <w:p w14:paraId="1442D088" w14:textId="0A52DEBD" w:rsidR="0085171A" w:rsidRPr="00370A55" w:rsidRDefault="0085171A" w:rsidP="0085171A">
      <w:pPr>
        <w:pStyle w:val="Caption"/>
        <w:spacing w:before="80" w:after="80" w:line="240" w:lineRule="auto"/>
        <w:ind w:firstLine="0"/>
        <w:rPr>
          <w:b w:val="0"/>
          <w:bCs w:val="0"/>
          <w:sz w:val="28"/>
          <w:szCs w:val="28"/>
        </w:rPr>
      </w:pPr>
      <w:r w:rsidRPr="00370A55">
        <w:rPr>
          <w:sz w:val="28"/>
          <w:szCs w:val="28"/>
        </w:rPr>
        <w:t>Polypharmacy:</w:t>
      </w:r>
      <w:r w:rsidRPr="00370A55">
        <w:rPr>
          <w:b w:val="0"/>
          <w:bCs w:val="0"/>
          <w:sz w:val="28"/>
          <w:szCs w:val="28"/>
        </w:rPr>
        <w:t xml:space="preserve"> taking more than one medication to treat the same condition or for the same reason</w:t>
      </w:r>
      <w:r w:rsidR="00391BF5">
        <w:rPr>
          <w:b w:val="0"/>
          <w:bCs w:val="0"/>
          <w:sz w:val="28"/>
          <w:szCs w:val="28"/>
        </w:rPr>
        <w:t>.</w:t>
      </w:r>
    </w:p>
    <w:p w14:paraId="6246A46E" w14:textId="2837ABB0" w:rsidR="0085171A" w:rsidRPr="00370A55" w:rsidRDefault="0085171A" w:rsidP="0085171A">
      <w:pPr>
        <w:pStyle w:val="Caption"/>
        <w:spacing w:before="80" w:after="80" w:line="240" w:lineRule="auto"/>
        <w:ind w:firstLine="0"/>
        <w:rPr>
          <w:b w:val="0"/>
          <w:bCs w:val="0"/>
          <w:sz w:val="28"/>
          <w:szCs w:val="28"/>
        </w:rPr>
      </w:pPr>
      <w:r w:rsidRPr="00370A55">
        <w:rPr>
          <w:sz w:val="28"/>
          <w:szCs w:val="28"/>
        </w:rPr>
        <w:t>Potency:</w:t>
      </w:r>
      <w:r w:rsidRPr="00370A55">
        <w:rPr>
          <w:b w:val="0"/>
          <w:bCs w:val="0"/>
          <w:sz w:val="28"/>
          <w:szCs w:val="28"/>
        </w:rPr>
        <w:t xml:space="preserve"> strength of a medication</w:t>
      </w:r>
      <w:r w:rsidR="00391BF5">
        <w:rPr>
          <w:b w:val="0"/>
          <w:bCs w:val="0"/>
          <w:sz w:val="28"/>
          <w:szCs w:val="28"/>
        </w:rPr>
        <w:t>.</w:t>
      </w:r>
    </w:p>
    <w:p w14:paraId="4B1F048D" w14:textId="7AC24D29"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Prefilled:</w:t>
      </w:r>
      <w:r w:rsidRPr="00370A55">
        <w:rPr>
          <w:b w:val="0"/>
          <w:bCs w:val="0"/>
          <w:sz w:val="28"/>
          <w:szCs w:val="28"/>
        </w:rPr>
        <w:t xml:space="preserve"> a syringe or device used for injections that has medication already placed in it by the manufacturer or pharmacy</w:t>
      </w:r>
      <w:r w:rsidR="00391BF5">
        <w:rPr>
          <w:b w:val="0"/>
          <w:bCs w:val="0"/>
          <w:sz w:val="28"/>
          <w:szCs w:val="28"/>
        </w:rPr>
        <w:t>.</w:t>
      </w:r>
    </w:p>
    <w:p w14:paraId="7FFE60F9" w14:textId="0B171004"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Preliminary:</w:t>
      </w:r>
      <w:r w:rsidRPr="00370A55">
        <w:rPr>
          <w:b w:val="0"/>
          <w:bCs w:val="0"/>
          <w:sz w:val="28"/>
          <w:szCs w:val="28"/>
        </w:rPr>
        <w:t xml:space="preserve"> an action or event preceding or preparing for something fuller or more important</w:t>
      </w:r>
      <w:r w:rsidR="00391BF5">
        <w:rPr>
          <w:b w:val="0"/>
          <w:bCs w:val="0"/>
          <w:sz w:val="28"/>
          <w:szCs w:val="28"/>
        </w:rPr>
        <w:t>.</w:t>
      </w:r>
    </w:p>
    <w:p w14:paraId="5CDB22CC" w14:textId="0ECE0F25"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Prescribe:</w:t>
      </w:r>
      <w:r w:rsidRPr="00370A55">
        <w:rPr>
          <w:b w:val="0"/>
          <w:bCs w:val="0"/>
          <w:sz w:val="28"/>
          <w:szCs w:val="28"/>
        </w:rPr>
        <w:t xml:space="preserve"> to order a drug (medicine) by a legally approved person</w:t>
      </w:r>
      <w:r w:rsidR="00391BF5">
        <w:rPr>
          <w:b w:val="0"/>
          <w:bCs w:val="0"/>
          <w:sz w:val="28"/>
          <w:szCs w:val="28"/>
        </w:rPr>
        <w:t>.</w:t>
      </w:r>
    </w:p>
    <w:p w14:paraId="5DD2CD24" w14:textId="1227BFEF"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Procedure:</w:t>
      </w:r>
      <w:r w:rsidRPr="00370A55">
        <w:rPr>
          <w:b w:val="0"/>
          <w:bCs w:val="0"/>
          <w:sz w:val="28"/>
          <w:szCs w:val="28"/>
        </w:rPr>
        <w:t xml:space="preserve"> steps taken to do a task properly</w:t>
      </w:r>
      <w:r w:rsidR="00391BF5">
        <w:rPr>
          <w:b w:val="0"/>
          <w:bCs w:val="0"/>
          <w:sz w:val="28"/>
          <w:szCs w:val="28"/>
        </w:rPr>
        <w:t>.</w:t>
      </w:r>
    </w:p>
    <w:p w14:paraId="7B14C088"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662B152B" w14:textId="77777777" w:rsidR="0085171A" w:rsidRPr="00C6042F" w:rsidRDefault="0085171A" w:rsidP="00370A55">
      <w:pPr>
        <w:pStyle w:val="Caption"/>
        <w:spacing w:before="0" w:after="80" w:line="240" w:lineRule="auto"/>
        <w:ind w:firstLine="0"/>
        <w:rPr>
          <w:b w:val="0"/>
          <w:bCs w:val="0"/>
          <w:sz w:val="28"/>
          <w:szCs w:val="28"/>
        </w:rPr>
      </w:pPr>
      <w:r w:rsidRPr="00C6042F">
        <w:rPr>
          <w:sz w:val="28"/>
          <w:szCs w:val="28"/>
        </w:rPr>
        <w:lastRenderedPageBreak/>
        <w:t>Prompt:</w:t>
      </w:r>
      <w:r w:rsidRPr="00C6042F">
        <w:rPr>
          <w:b w:val="0"/>
          <w:bCs w:val="0"/>
          <w:sz w:val="28"/>
          <w:szCs w:val="28"/>
        </w:rPr>
        <w:t xml:space="preserve"> to assist by giving cues.  Prompts may be verbal instructions, gestures, modeling, and physical guidance. </w:t>
      </w:r>
    </w:p>
    <w:p w14:paraId="1DD804E4" w14:textId="19FADDDD" w:rsidR="0085171A" w:rsidRPr="00C6042F" w:rsidRDefault="0085171A" w:rsidP="00370A55">
      <w:pPr>
        <w:pStyle w:val="Caption"/>
        <w:spacing w:before="0" w:after="80" w:line="240" w:lineRule="auto"/>
        <w:ind w:firstLine="0"/>
        <w:rPr>
          <w:b w:val="0"/>
          <w:bCs w:val="0"/>
          <w:sz w:val="28"/>
          <w:szCs w:val="28"/>
        </w:rPr>
      </w:pPr>
      <w:r w:rsidRPr="00C6042F">
        <w:rPr>
          <w:sz w:val="28"/>
          <w:szCs w:val="28"/>
        </w:rPr>
        <w:t>Protocol:</w:t>
      </w:r>
      <w:r w:rsidRPr="00C6042F">
        <w:rPr>
          <w:b w:val="0"/>
          <w:bCs w:val="0"/>
          <w:sz w:val="28"/>
          <w:szCs w:val="28"/>
        </w:rPr>
        <w:t xml:space="preserve"> states what is to be done in specific situations; a plan of action</w:t>
      </w:r>
      <w:r w:rsidR="00391BF5">
        <w:rPr>
          <w:b w:val="0"/>
          <w:bCs w:val="0"/>
          <w:sz w:val="28"/>
          <w:szCs w:val="28"/>
        </w:rPr>
        <w:t>.</w:t>
      </w:r>
    </w:p>
    <w:p w14:paraId="03405262" w14:textId="481E16F0" w:rsidR="0085171A" w:rsidRPr="00C6042F" w:rsidRDefault="0085171A" w:rsidP="0085171A">
      <w:pPr>
        <w:pStyle w:val="Caption"/>
        <w:spacing w:before="80" w:after="80" w:line="240" w:lineRule="auto"/>
        <w:ind w:firstLine="0"/>
        <w:rPr>
          <w:b w:val="0"/>
          <w:bCs w:val="0"/>
          <w:sz w:val="28"/>
          <w:szCs w:val="28"/>
        </w:rPr>
      </w:pPr>
      <w:r w:rsidRPr="00C6042F">
        <w:rPr>
          <w:sz w:val="28"/>
          <w:szCs w:val="28"/>
        </w:rPr>
        <w:t>Psychotropic:</w:t>
      </w:r>
      <w:r w:rsidRPr="00C6042F">
        <w:rPr>
          <w:b w:val="0"/>
          <w:bCs w:val="0"/>
          <w:sz w:val="28"/>
          <w:szCs w:val="28"/>
        </w:rPr>
        <w:t xml:space="preserve"> a drug that causes changes in the mind/brain</w:t>
      </w:r>
      <w:r w:rsidR="00391BF5">
        <w:rPr>
          <w:b w:val="0"/>
          <w:bCs w:val="0"/>
          <w:sz w:val="28"/>
          <w:szCs w:val="28"/>
        </w:rPr>
        <w:t>.</w:t>
      </w:r>
    </w:p>
    <w:p w14:paraId="55A52BE1" w14:textId="4562E31B" w:rsidR="0085171A" w:rsidRPr="00C6042F" w:rsidRDefault="0085171A" w:rsidP="0085171A">
      <w:pPr>
        <w:pStyle w:val="Caption"/>
        <w:spacing w:before="80" w:after="80" w:line="240" w:lineRule="auto"/>
        <w:ind w:firstLine="0"/>
        <w:rPr>
          <w:b w:val="0"/>
          <w:bCs w:val="0"/>
          <w:sz w:val="28"/>
          <w:szCs w:val="28"/>
        </w:rPr>
      </w:pPr>
      <w:r w:rsidRPr="00C6042F">
        <w:rPr>
          <w:sz w:val="28"/>
          <w:szCs w:val="28"/>
        </w:rPr>
        <w:t>Range:</w:t>
      </w:r>
      <w:r w:rsidRPr="00C6042F">
        <w:rPr>
          <w:b w:val="0"/>
          <w:bCs w:val="0"/>
          <w:sz w:val="28"/>
          <w:szCs w:val="28"/>
        </w:rPr>
        <w:t xml:space="preserve"> the amount of variation considered to be normal (example: pulse rate between 60 and 100 beats per minutes is a normal range)</w:t>
      </w:r>
      <w:r w:rsidR="00391BF5">
        <w:rPr>
          <w:b w:val="0"/>
          <w:bCs w:val="0"/>
          <w:sz w:val="28"/>
          <w:szCs w:val="28"/>
        </w:rPr>
        <w:t>.</w:t>
      </w:r>
    </w:p>
    <w:p w14:paraId="3C912C02" w14:textId="7DAF6E8D"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Reconcile medications:</w:t>
      </w:r>
      <w:r w:rsidRPr="00C6042F">
        <w:rPr>
          <w:b w:val="0"/>
          <w:bCs w:val="0"/>
          <w:sz w:val="28"/>
          <w:szCs w:val="28"/>
        </w:rPr>
        <w:t xml:space="preserve"> making sure that the medicine counts are accurately recorded and show how much medication was given</w:t>
      </w:r>
      <w:r w:rsidR="00391BF5">
        <w:rPr>
          <w:b w:val="0"/>
          <w:bCs w:val="0"/>
          <w:sz w:val="28"/>
          <w:szCs w:val="28"/>
        </w:rPr>
        <w:t>.</w:t>
      </w:r>
    </w:p>
    <w:p w14:paraId="28522E55" w14:textId="4E311F11"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Refrain:</w:t>
      </w:r>
      <w:r w:rsidRPr="00C6042F">
        <w:rPr>
          <w:b w:val="0"/>
          <w:bCs w:val="0"/>
          <w:sz w:val="28"/>
          <w:szCs w:val="28"/>
        </w:rPr>
        <w:t xml:space="preserve"> to stop oneself from doing something</w:t>
      </w:r>
      <w:r w:rsidR="00391BF5">
        <w:rPr>
          <w:b w:val="0"/>
          <w:bCs w:val="0"/>
          <w:sz w:val="28"/>
          <w:szCs w:val="28"/>
        </w:rPr>
        <w:t>.</w:t>
      </w:r>
    </w:p>
    <w:p w14:paraId="73C8320A" w14:textId="4D81B527"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Reinforcer:</w:t>
      </w:r>
      <w:r w:rsidRPr="00C6042F">
        <w:rPr>
          <w:b w:val="0"/>
          <w:bCs w:val="0"/>
          <w:sz w:val="28"/>
          <w:szCs w:val="28"/>
        </w:rPr>
        <w:t xml:space="preserve"> any object or event that follows a behavior and increases the future occurrence of that behavior</w:t>
      </w:r>
      <w:r w:rsidR="00391BF5">
        <w:rPr>
          <w:b w:val="0"/>
          <w:bCs w:val="0"/>
          <w:sz w:val="28"/>
          <w:szCs w:val="28"/>
        </w:rPr>
        <w:t>.</w:t>
      </w:r>
    </w:p>
    <w:p w14:paraId="6234AE8E" w14:textId="040F7B2E"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Remedy:</w:t>
      </w:r>
      <w:r w:rsidRPr="00C6042F">
        <w:rPr>
          <w:b w:val="0"/>
          <w:bCs w:val="0"/>
          <w:sz w:val="28"/>
          <w:szCs w:val="28"/>
        </w:rPr>
        <w:t xml:space="preserve"> a treatment; a solution to a problem</w:t>
      </w:r>
      <w:r w:rsidR="00391BF5">
        <w:rPr>
          <w:b w:val="0"/>
          <w:bCs w:val="0"/>
          <w:sz w:val="28"/>
          <w:szCs w:val="28"/>
        </w:rPr>
        <w:t>.</w:t>
      </w:r>
    </w:p>
    <w:p w14:paraId="1A19606B" w14:textId="60F5374D"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Renal:</w:t>
      </w:r>
      <w:r w:rsidRPr="00C6042F">
        <w:rPr>
          <w:b w:val="0"/>
          <w:bCs w:val="0"/>
          <w:sz w:val="28"/>
          <w:szCs w:val="28"/>
        </w:rPr>
        <w:t xml:space="preserve"> pertaining to the kidneys</w:t>
      </w:r>
      <w:r w:rsidR="00391BF5">
        <w:rPr>
          <w:b w:val="0"/>
          <w:bCs w:val="0"/>
          <w:sz w:val="28"/>
          <w:szCs w:val="28"/>
        </w:rPr>
        <w:t>.</w:t>
      </w:r>
    </w:p>
    <w:p w14:paraId="5A94B2C0" w14:textId="3A576987"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Repetitive:</w:t>
      </w:r>
      <w:r w:rsidRPr="00C6042F">
        <w:rPr>
          <w:b w:val="0"/>
          <w:bCs w:val="0"/>
          <w:sz w:val="28"/>
          <w:szCs w:val="28"/>
        </w:rPr>
        <w:t xml:space="preserve"> to do over and over; to do the same thing many times</w:t>
      </w:r>
      <w:r w:rsidR="00391BF5">
        <w:rPr>
          <w:b w:val="0"/>
          <w:bCs w:val="0"/>
          <w:sz w:val="28"/>
          <w:szCs w:val="28"/>
        </w:rPr>
        <w:t>.</w:t>
      </w:r>
    </w:p>
    <w:p w14:paraId="159A4D57" w14:textId="467830BE"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Resolve:</w:t>
      </w:r>
      <w:r w:rsidRPr="00C6042F">
        <w:rPr>
          <w:b w:val="0"/>
          <w:bCs w:val="0"/>
          <w:sz w:val="28"/>
          <w:szCs w:val="28"/>
        </w:rPr>
        <w:t xml:space="preserve"> to find the answer; to solve a problem</w:t>
      </w:r>
      <w:r w:rsidR="00391BF5">
        <w:rPr>
          <w:b w:val="0"/>
          <w:bCs w:val="0"/>
          <w:sz w:val="28"/>
          <w:szCs w:val="28"/>
        </w:rPr>
        <w:t>.</w:t>
      </w:r>
    </w:p>
    <w:p w14:paraId="5B95B10F" w14:textId="0BF2B48E"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Responsive:</w:t>
      </w:r>
      <w:r w:rsidRPr="00C6042F">
        <w:rPr>
          <w:b w:val="0"/>
          <w:bCs w:val="0"/>
          <w:sz w:val="28"/>
          <w:szCs w:val="28"/>
        </w:rPr>
        <w:t xml:space="preserve"> answering or replying promptly; to act quickly in a situation</w:t>
      </w:r>
      <w:r w:rsidR="00391BF5">
        <w:rPr>
          <w:b w:val="0"/>
          <w:bCs w:val="0"/>
          <w:sz w:val="28"/>
          <w:szCs w:val="28"/>
        </w:rPr>
        <w:t>.</w:t>
      </w:r>
    </w:p>
    <w:p w14:paraId="18B67DF8" w14:textId="790562A8"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Restrain:</w:t>
      </w:r>
      <w:r w:rsidRPr="00C6042F">
        <w:rPr>
          <w:b w:val="0"/>
          <w:bCs w:val="0"/>
          <w:sz w:val="28"/>
          <w:szCs w:val="28"/>
        </w:rPr>
        <w:t xml:space="preserve"> to refrain from acting; to keep another from acting; controlling another’s ability to act or act out</w:t>
      </w:r>
      <w:r w:rsidR="00391BF5">
        <w:rPr>
          <w:b w:val="0"/>
          <w:bCs w:val="0"/>
          <w:sz w:val="28"/>
          <w:szCs w:val="28"/>
        </w:rPr>
        <w:t>.</w:t>
      </w:r>
    </w:p>
    <w:p w14:paraId="2C0B4DB0" w14:textId="5EA6B446"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Revocation:</w:t>
      </w:r>
      <w:r w:rsidRPr="00C6042F">
        <w:rPr>
          <w:b w:val="0"/>
          <w:bCs w:val="0"/>
          <w:sz w:val="28"/>
          <w:szCs w:val="28"/>
        </w:rPr>
        <w:t xml:space="preserve"> to take away or remove permanently</w:t>
      </w:r>
      <w:r w:rsidR="00391BF5">
        <w:rPr>
          <w:b w:val="0"/>
          <w:bCs w:val="0"/>
          <w:sz w:val="28"/>
          <w:szCs w:val="28"/>
        </w:rPr>
        <w:t>.</w:t>
      </w:r>
    </w:p>
    <w:p w14:paraId="48B0346D" w14:textId="4180E021" w:rsidR="0085171A" w:rsidRPr="00C6042F" w:rsidRDefault="0085171A" w:rsidP="0085171A">
      <w:pPr>
        <w:pStyle w:val="Caption"/>
        <w:spacing w:before="80" w:after="80" w:line="240" w:lineRule="auto"/>
        <w:ind w:firstLine="0"/>
        <w:rPr>
          <w:b w:val="0"/>
          <w:bCs w:val="0"/>
          <w:sz w:val="28"/>
          <w:szCs w:val="28"/>
        </w:rPr>
      </w:pPr>
      <w:r w:rsidRPr="00C6042F">
        <w:rPr>
          <w:sz w:val="28"/>
          <w:szCs w:val="28"/>
        </w:rPr>
        <w:t>Rigid muscle:</w:t>
      </w:r>
      <w:r w:rsidRPr="00C6042F">
        <w:rPr>
          <w:b w:val="0"/>
          <w:bCs w:val="0"/>
          <w:sz w:val="28"/>
          <w:szCs w:val="28"/>
        </w:rPr>
        <w:t xml:space="preserve"> inability of a muscle to move easily when stretched out</w:t>
      </w:r>
      <w:r w:rsidR="00054062">
        <w:rPr>
          <w:b w:val="0"/>
          <w:bCs w:val="0"/>
          <w:sz w:val="28"/>
          <w:szCs w:val="28"/>
        </w:rPr>
        <w:t>.</w:t>
      </w:r>
    </w:p>
    <w:p w14:paraId="2AD80B1F" w14:textId="082326D0" w:rsidR="0085171A" w:rsidRPr="00C6042F" w:rsidRDefault="0085171A" w:rsidP="0085171A">
      <w:pPr>
        <w:pStyle w:val="Caption"/>
        <w:spacing w:before="80" w:after="80" w:line="240" w:lineRule="auto"/>
        <w:ind w:firstLine="0"/>
        <w:rPr>
          <w:b w:val="0"/>
          <w:bCs w:val="0"/>
          <w:sz w:val="28"/>
          <w:szCs w:val="28"/>
        </w:rPr>
      </w:pPr>
      <w:r w:rsidRPr="00C6042F">
        <w:rPr>
          <w:sz w:val="28"/>
          <w:szCs w:val="28"/>
        </w:rPr>
        <w:t>Rotate:</w:t>
      </w:r>
      <w:r w:rsidRPr="00C6042F">
        <w:rPr>
          <w:b w:val="0"/>
          <w:bCs w:val="0"/>
          <w:sz w:val="28"/>
          <w:szCs w:val="28"/>
        </w:rPr>
        <w:t xml:space="preserve"> to turn</w:t>
      </w:r>
      <w:r w:rsidR="00054062">
        <w:rPr>
          <w:b w:val="0"/>
          <w:bCs w:val="0"/>
          <w:sz w:val="28"/>
          <w:szCs w:val="28"/>
        </w:rPr>
        <w:t>.</w:t>
      </w:r>
    </w:p>
    <w:p w14:paraId="3D2F6FB7" w14:textId="47949E5A" w:rsidR="0085171A" w:rsidRPr="00C6042F" w:rsidRDefault="0085171A" w:rsidP="0085171A">
      <w:pPr>
        <w:pStyle w:val="Caption"/>
        <w:spacing w:before="80" w:after="80" w:line="240" w:lineRule="auto"/>
        <w:ind w:firstLine="0"/>
        <w:rPr>
          <w:b w:val="0"/>
          <w:bCs w:val="0"/>
          <w:sz w:val="28"/>
          <w:szCs w:val="28"/>
        </w:rPr>
      </w:pPr>
      <w:r w:rsidRPr="00C6042F">
        <w:rPr>
          <w:sz w:val="28"/>
          <w:szCs w:val="28"/>
        </w:rPr>
        <w:t>Route:</w:t>
      </w:r>
      <w:r w:rsidRPr="00C6042F">
        <w:rPr>
          <w:b w:val="0"/>
          <w:bCs w:val="0"/>
          <w:sz w:val="28"/>
          <w:szCs w:val="28"/>
        </w:rPr>
        <w:t xml:space="preserve"> where medication goes or how a medication is given (example: in the mouth, in the ear, on top of the skin, etc.)</w:t>
      </w:r>
      <w:r w:rsidR="00054062">
        <w:rPr>
          <w:b w:val="0"/>
          <w:bCs w:val="0"/>
          <w:sz w:val="28"/>
          <w:szCs w:val="28"/>
        </w:rPr>
        <w:t>.</w:t>
      </w:r>
    </w:p>
    <w:p w14:paraId="5FDD95F2" w14:textId="2B8BC3A7" w:rsidR="0085171A" w:rsidRPr="00C6042F" w:rsidRDefault="0085171A" w:rsidP="0085171A">
      <w:pPr>
        <w:pStyle w:val="Caption"/>
        <w:spacing w:before="80" w:after="80" w:line="240" w:lineRule="auto"/>
        <w:ind w:firstLine="0"/>
        <w:rPr>
          <w:b w:val="0"/>
          <w:bCs w:val="0"/>
          <w:sz w:val="28"/>
          <w:szCs w:val="28"/>
        </w:rPr>
      </w:pPr>
      <w:r w:rsidRPr="00C6042F">
        <w:rPr>
          <w:sz w:val="28"/>
          <w:szCs w:val="28"/>
        </w:rPr>
        <w:t>Scheduled substance:</w:t>
      </w:r>
      <w:r w:rsidRPr="00C6042F">
        <w:rPr>
          <w:b w:val="0"/>
          <w:bCs w:val="0"/>
          <w:sz w:val="28"/>
          <w:szCs w:val="28"/>
        </w:rPr>
        <w:t xml:space="preserve"> a drug that by law must be accounted for and is regulated</w:t>
      </w:r>
      <w:r w:rsidR="00054062">
        <w:rPr>
          <w:b w:val="0"/>
          <w:bCs w:val="0"/>
          <w:sz w:val="28"/>
          <w:szCs w:val="28"/>
        </w:rPr>
        <w:t>.</w:t>
      </w:r>
    </w:p>
    <w:p w14:paraId="52CE5648"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Schizophrenia:</w:t>
      </w:r>
      <w:r w:rsidRPr="00C6042F">
        <w:rPr>
          <w:b w:val="0"/>
          <w:bCs w:val="0"/>
          <w:sz w:val="28"/>
          <w:szCs w:val="28"/>
        </w:rPr>
        <w:t xml:space="preserve"> a severe mental disorder characterized by delusions, hallucinations, incoherence, and physical agitation.  It is classified as a “thought” disorder while bipolar disorder is a “mood” disorder. </w:t>
      </w:r>
    </w:p>
    <w:p w14:paraId="50D0DB2D" w14:textId="2BDDB928" w:rsidR="0085171A" w:rsidRPr="00C6042F" w:rsidRDefault="0085171A" w:rsidP="0085171A">
      <w:pPr>
        <w:pStyle w:val="Caption"/>
        <w:spacing w:before="80" w:after="80" w:line="240" w:lineRule="auto"/>
        <w:ind w:firstLine="0"/>
        <w:rPr>
          <w:b w:val="0"/>
          <w:bCs w:val="0"/>
          <w:sz w:val="28"/>
          <w:szCs w:val="28"/>
        </w:rPr>
      </w:pPr>
      <w:r w:rsidRPr="00C6042F">
        <w:rPr>
          <w:sz w:val="28"/>
          <w:szCs w:val="28"/>
        </w:rPr>
        <w:t>Secure:</w:t>
      </w:r>
      <w:r w:rsidRPr="00C6042F">
        <w:rPr>
          <w:b w:val="0"/>
          <w:bCs w:val="0"/>
          <w:sz w:val="28"/>
          <w:szCs w:val="28"/>
        </w:rPr>
        <w:t xml:space="preserve"> to make safe</w:t>
      </w:r>
      <w:r w:rsidR="00054062">
        <w:rPr>
          <w:b w:val="0"/>
          <w:bCs w:val="0"/>
          <w:sz w:val="28"/>
          <w:szCs w:val="28"/>
        </w:rPr>
        <w:t>.</w:t>
      </w:r>
    </w:p>
    <w:p w14:paraId="77753113" w14:textId="77777777" w:rsidR="0085171A" w:rsidRPr="00C6042F" w:rsidRDefault="0085171A" w:rsidP="0085171A">
      <w:pPr>
        <w:pStyle w:val="Caption"/>
        <w:spacing w:before="80" w:after="80" w:line="240" w:lineRule="auto"/>
        <w:ind w:firstLine="0"/>
        <w:rPr>
          <w:b w:val="0"/>
          <w:bCs w:val="0"/>
          <w:sz w:val="28"/>
          <w:szCs w:val="28"/>
        </w:rPr>
        <w:sectPr w:rsidR="0085171A" w:rsidRPr="00C6042F" w:rsidSect="00180E8D">
          <w:pgSz w:w="12240" w:h="15840"/>
          <w:pgMar w:top="1800" w:right="1800" w:bottom="1800" w:left="1800" w:header="720" w:footer="720" w:gutter="0"/>
          <w:cols w:space="720"/>
          <w:titlePg/>
          <w:docGrid w:linePitch="360"/>
        </w:sectPr>
      </w:pPr>
    </w:p>
    <w:p w14:paraId="65E89D09" w14:textId="7415050D" w:rsidR="0085171A" w:rsidRPr="00C6042F" w:rsidRDefault="0085171A" w:rsidP="00C6042F">
      <w:pPr>
        <w:pStyle w:val="Caption"/>
        <w:spacing w:before="0" w:after="80" w:line="240" w:lineRule="auto"/>
        <w:ind w:firstLine="0"/>
        <w:rPr>
          <w:b w:val="0"/>
          <w:bCs w:val="0"/>
          <w:sz w:val="28"/>
          <w:szCs w:val="28"/>
        </w:rPr>
      </w:pPr>
      <w:r w:rsidRPr="00C6042F">
        <w:rPr>
          <w:sz w:val="28"/>
          <w:szCs w:val="28"/>
        </w:rPr>
        <w:lastRenderedPageBreak/>
        <w:t>Seizure:</w:t>
      </w:r>
      <w:r w:rsidRPr="00C6042F">
        <w:rPr>
          <w:b w:val="0"/>
          <w:bCs w:val="0"/>
          <w:sz w:val="28"/>
          <w:szCs w:val="28"/>
        </w:rPr>
        <w:t xml:space="preserve"> uncontrolled abnormal electrical discharges from brain cells that temporarily disrupt body functioning</w:t>
      </w:r>
      <w:r w:rsidR="00054062">
        <w:rPr>
          <w:b w:val="0"/>
          <w:bCs w:val="0"/>
          <w:sz w:val="28"/>
          <w:szCs w:val="28"/>
        </w:rPr>
        <w:t>.</w:t>
      </w:r>
    </w:p>
    <w:p w14:paraId="27DD5B48" w14:textId="656FB589" w:rsidR="0085171A" w:rsidRPr="00C6042F" w:rsidRDefault="0085171A" w:rsidP="00C6042F">
      <w:pPr>
        <w:pStyle w:val="Caption"/>
        <w:spacing w:before="0" w:after="80" w:line="240" w:lineRule="auto"/>
        <w:ind w:firstLine="0"/>
        <w:rPr>
          <w:b w:val="0"/>
          <w:bCs w:val="0"/>
          <w:sz w:val="28"/>
          <w:szCs w:val="28"/>
        </w:rPr>
      </w:pPr>
      <w:r w:rsidRPr="00C6042F">
        <w:rPr>
          <w:sz w:val="28"/>
          <w:szCs w:val="28"/>
        </w:rPr>
        <w:t>Seizure disorder (epilepsy):</w:t>
      </w:r>
      <w:r w:rsidRPr="00C6042F">
        <w:rPr>
          <w:b w:val="0"/>
          <w:bCs w:val="0"/>
          <w:sz w:val="28"/>
          <w:szCs w:val="28"/>
        </w:rPr>
        <w:t xml:space="preserve"> a condition in which a person may continue to have seizures throughout their lifetime unless controlled by medication or other means</w:t>
      </w:r>
      <w:r w:rsidR="00054062">
        <w:rPr>
          <w:b w:val="0"/>
          <w:bCs w:val="0"/>
          <w:sz w:val="28"/>
          <w:szCs w:val="28"/>
        </w:rPr>
        <w:t>.</w:t>
      </w:r>
    </w:p>
    <w:p w14:paraId="72039A0B" w14:textId="099445AE" w:rsidR="0085171A" w:rsidRPr="00C6042F" w:rsidRDefault="0085171A" w:rsidP="0085171A">
      <w:pPr>
        <w:pStyle w:val="Caption"/>
        <w:spacing w:before="80" w:after="80" w:line="240" w:lineRule="auto"/>
        <w:ind w:firstLine="0"/>
        <w:rPr>
          <w:b w:val="0"/>
          <w:bCs w:val="0"/>
          <w:sz w:val="28"/>
          <w:szCs w:val="28"/>
        </w:rPr>
      </w:pPr>
      <w:r w:rsidRPr="00C6042F">
        <w:rPr>
          <w:sz w:val="28"/>
          <w:szCs w:val="28"/>
        </w:rPr>
        <w:t>Self-administration:</w:t>
      </w:r>
      <w:r w:rsidRPr="00C6042F">
        <w:rPr>
          <w:b w:val="0"/>
          <w:bCs w:val="0"/>
          <w:sz w:val="28"/>
          <w:szCs w:val="28"/>
        </w:rPr>
        <w:t xml:space="preserve"> the taking of medication by a person without outside help</w:t>
      </w:r>
      <w:r w:rsidR="00054062">
        <w:rPr>
          <w:b w:val="0"/>
          <w:bCs w:val="0"/>
          <w:sz w:val="28"/>
          <w:szCs w:val="28"/>
        </w:rPr>
        <w:t>.</w:t>
      </w:r>
    </w:p>
    <w:p w14:paraId="0F397D61" w14:textId="1841CFD2" w:rsidR="0085171A" w:rsidRPr="00C6042F" w:rsidRDefault="0085171A" w:rsidP="0085171A">
      <w:pPr>
        <w:pStyle w:val="Caption"/>
        <w:spacing w:before="80" w:after="80" w:line="240" w:lineRule="auto"/>
        <w:ind w:firstLine="0"/>
        <w:rPr>
          <w:b w:val="0"/>
          <w:bCs w:val="0"/>
          <w:sz w:val="28"/>
          <w:szCs w:val="28"/>
        </w:rPr>
      </w:pPr>
      <w:r w:rsidRPr="00C6042F">
        <w:rPr>
          <w:sz w:val="28"/>
          <w:szCs w:val="28"/>
        </w:rPr>
        <w:t>Sensory:</w:t>
      </w:r>
      <w:r w:rsidRPr="00C6042F">
        <w:rPr>
          <w:b w:val="0"/>
          <w:bCs w:val="0"/>
          <w:sz w:val="28"/>
          <w:szCs w:val="28"/>
        </w:rPr>
        <w:t xml:space="preserve"> relating to the physical senses of touch, smell, taste, hearing, and sight</w:t>
      </w:r>
      <w:r w:rsidR="00054062">
        <w:rPr>
          <w:b w:val="0"/>
          <w:bCs w:val="0"/>
          <w:sz w:val="28"/>
          <w:szCs w:val="28"/>
        </w:rPr>
        <w:t>.</w:t>
      </w:r>
    </w:p>
    <w:p w14:paraId="2B8B9C93" w14:textId="2FCE7A31" w:rsidR="0085171A" w:rsidRPr="00C6042F" w:rsidRDefault="0085171A" w:rsidP="0085171A">
      <w:pPr>
        <w:pStyle w:val="Caption"/>
        <w:spacing w:before="80" w:after="80" w:line="240" w:lineRule="auto"/>
        <w:ind w:firstLine="0"/>
        <w:rPr>
          <w:b w:val="0"/>
          <w:bCs w:val="0"/>
          <w:sz w:val="28"/>
          <w:szCs w:val="28"/>
        </w:rPr>
      </w:pPr>
      <w:r w:rsidRPr="00C6042F">
        <w:rPr>
          <w:sz w:val="28"/>
          <w:szCs w:val="28"/>
        </w:rPr>
        <w:t>Side effect:</w:t>
      </w:r>
      <w:r w:rsidRPr="00C6042F">
        <w:rPr>
          <w:b w:val="0"/>
          <w:bCs w:val="0"/>
          <w:sz w:val="28"/>
          <w:szCs w:val="28"/>
        </w:rPr>
        <w:t xml:space="preserve"> an unintended effect of a drug</w:t>
      </w:r>
      <w:r w:rsidR="00054062">
        <w:rPr>
          <w:b w:val="0"/>
          <w:bCs w:val="0"/>
          <w:sz w:val="28"/>
          <w:szCs w:val="28"/>
        </w:rPr>
        <w:t>.</w:t>
      </w:r>
    </w:p>
    <w:p w14:paraId="26027EEF" w14:textId="1F32678B" w:rsidR="0085171A" w:rsidRPr="00C6042F" w:rsidRDefault="0085171A" w:rsidP="0085171A">
      <w:pPr>
        <w:pStyle w:val="Caption"/>
        <w:spacing w:before="80" w:after="80" w:line="240" w:lineRule="auto"/>
        <w:ind w:firstLine="0"/>
        <w:rPr>
          <w:b w:val="0"/>
          <w:bCs w:val="0"/>
          <w:sz w:val="28"/>
          <w:szCs w:val="28"/>
        </w:rPr>
      </w:pPr>
      <w:r w:rsidRPr="00C6042F">
        <w:rPr>
          <w:sz w:val="28"/>
          <w:szCs w:val="28"/>
        </w:rPr>
        <w:t>Sign:</w:t>
      </w:r>
      <w:r w:rsidRPr="00C6042F">
        <w:rPr>
          <w:b w:val="0"/>
          <w:bCs w:val="0"/>
          <w:sz w:val="28"/>
          <w:szCs w:val="28"/>
        </w:rPr>
        <w:t xml:space="preserve"> objective evidence that something is wrong</w:t>
      </w:r>
      <w:r w:rsidR="00054062">
        <w:rPr>
          <w:b w:val="0"/>
          <w:bCs w:val="0"/>
          <w:sz w:val="28"/>
          <w:szCs w:val="28"/>
        </w:rPr>
        <w:t>.</w:t>
      </w:r>
    </w:p>
    <w:p w14:paraId="48CC4DE5" w14:textId="5C7307F5" w:rsidR="0085171A" w:rsidRPr="00C6042F" w:rsidRDefault="0085171A" w:rsidP="0085171A">
      <w:pPr>
        <w:pStyle w:val="Caption"/>
        <w:spacing w:before="80" w:after="80" w:line="240" w:lineRule="auto"/>
        <w:ind w:firstLine="0"/>
        <w:rPr>
          <w:b w:val="0"/>
          <w:bCs w:val="0"/>
          <w:sz w:val="28"/>
          <w:szCs w:val="28"/>
        </w:rPr>
      </w:pPr>
      <w:r w:rsidRPr="00C6042F">
        <w:rPr>
          <w:sz w:val="28"/>
          <w:szCs w:val="28"/>
        </w:rPr>
        <w:t>Specific:</w:t>
      </w:r>
      <w:r w:rsidRPr="00C6042F">
        <w:rPr>
          <w:b w:val="0"/>
          <w:bCs w:val="0"/>
          <w:sz w:val="28"/>
          <w:szCs w:val="28"/>
        </w:rPr>
        <w:t xml:space="preserve"> well</w:t>
      </w:r>
      <w:r w:rsidR="00054062">
        <w:rPr>
          <w:b w:val="0"/>
          <w:bCs w:val="0"/>
          <w:sz w:val="28"/>
          <w:szCs w:val="28"/>
        </w:rPr>
        <w:t>-</w:t>
      </w:r>
      <w:r w:rsidRPr="00C6042F">
        <w:rPr>
          <w:b w:val="0"/>
          <w:bCs w:val="0"/>
          <w:sz w:val="28"/>
          <w:szCs w:val="28"/>
        </w:rPr>
        <w:t>defined; spelled out</w:t>
      </w:r>
      <w:r w:rsidR="00054062">
        <w:rPr>
          <w:b w:val="0"/>
          <w:bCs w:val="0"/>
          <w:sz w:val="28"/>
          <w:szCs w:val="28"/>
        </w:rPr>
        <w:t>.</w:t>
      </w:r>
    </w:p>
    <w:p w14:paraId="60D5376F" w14:textId="01E4DFA5" w:rsidR="0085171A" w:rsidRPr="00C6042F" w:rsidRDefault="0085171A" w:rsidP="0085171A">
      <w:pPr>
        <w:pStyle w:val="Caption"/>
        <w:spacing w:before="80" w:after="80" w:line="240" w:lineRule="auto"/>
        <w:ind w:firstLine="0"/>
        <w:rPr>
          <w:b w:val="0"/>
          <w:bCs w:val="0"/>
          <w:sz w:val="28"/>
          <w:szCs w:val="28"/>
        </w:rPr>
      </w:pPr>
      <w:r w:rsidRPr="00C6042F">
        <w:rPr>
          <w:sz w:val="28"/>
          <w:szCs w:val="28"/>
        </w:rPr>
        <w:t>Standard Precautions:</w:t>
      </w:r>
      <w:r w:rsidRPr="00C6042F">
        <w:rPr>
          <w:b w:val="0"/>
          <w:bCs w:val="0"/>
          <w:sz w:val="28"/>
          <w:szCs w:val="28"/>
        </w:rPr>
        <w:t xml:space="preserve"> the concept that not only blood, but all body fluids (except sweat) and non-intact skin and mucous membranes are potentially infectious</w:t>
      </w:r>
      <w:r w:rsidR="00054062">
        <w:rPr>
          <w:b w:val="0"/>
          <w:bCs w:val="0"/>
          <w:sz w:val="28"/>
          <w:szCs w:val="28"/>
        </w:rPr>
        <w:t>.</w:t>
      </w:r>
    </w:p>
    <w:p w14:paraId="6EBC9715" w14:textId="44052CB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Subcutaneous:</w:t>
      </w:r>
      <w:r w:rsidRPr="00C6042F">
        <w:rPr>
          <w:b w:val="0"/>
          <w:bCs w:val="0"/>
          <w:sz w:val="28"/>
          <w:szCs w:val="28"/>
        </w:rPr>
        <w:t xml:space="preserve"> beneath the skin; in the fatty tissue, not muscle</w:t>
      </w:r>
      <w:r w:rsidR="00054062">
        <w:rPr>
          <w:b w:val="0"/>
          <w:bCs w:val="0"/>
          <w:sz w:val="28"/>
          <w:szCs w:val="28"/>
        </w:rPr>
        <w:t>.</w:t>
      </w:r>
    </w:p>
    <w:p w14:paraId="53FCE0D6" w14:textId="1590C20C"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Subjective:</w:t>
      </w:r>
      <w:r w:rsidRPr="00C6042F">
        <w:rPr>
          <w:b w:val="0"/>
          <w:bCs w:val="0"/>
          <w:sz w:val="28"/>
          <w:szCs w:val="28"/>
        </w:rPr>
        <w:t xml:space="preserve"> based on or influenced by personal feelings, tastes, or opinions</w:t>
      </w:r>
      <w:r w:rsidR="00054062">
        <w:rPr>
          <w:b w:val="0"/>
          <w:bCs w:val="0"/>
          <w:sz w:val="28"/>
          <w:szCs w:val="28"/>
        </w:rPr>
        <w:t>.</w:t>
      </w:r>
    </w:p>
    <w:p w14:paraId="274A5446" w14:textId="6D70F2DD"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Supervise:</w:t>
      </w:r>
      <w:r w:rsidRPr="00C6042F">
        <w:rPr>
          <w:b w:val="0"/>
          <w:bCs w:val="0"/>
          <w:sz w:val="28"/>
          <w:szCs w:val="28"/>
        </w:rPr>
        <w:t xml:space="preserve"> to critically watch and direct someone in the self-administration of medication or other activities</w:t>
      </w:r>
      <w:r w:rsidR="00054062">
        <w:rPr>
          <w:b w:val="0"/>
          <w:bCs w:val="0"/>
          <w:sz w:val="28"/>
          <w:szCs w:val="28"/>
        </w:rPr>
        <w:t>.</w:t>
      </w:r>
    </w:p>
    <w:p w14:paraId="698FD5CC" w14:textId="21220472"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Suppository:</w:t>
      </w:r>
      <w:r w:rsidRPr="00C6042F">
        <w:rPr>
          <w:b w:val="0"/>
          <w:bCs w:val="0"/>
          <w:sz w:val="28"/>
          <w:szCs w:val="28"/>
        </w:rPr>
        <w:t xml:space="preserve"> a medication delivery system adapted for insertion into a body orifice that is solid at room temperature but melts or dissolves at body temperature</w:t>
      </w:r>
      <w:r w:rsidR="00054062">
        <w:rPr>
          <w:b w:val="0"/>
          <w:bCs w:val="0"/>
          <w:sz w:val="28"/>
          <w:szCs w:val="28"/>
        </w:rPr>
        <w:t>.</w:t>
      </w:r>
    </w:p>
    <w:p w14:paraId="4E09E12E" w14:textId="31113C2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Suprapubic catheter:</w:t>
      </w:r>
      <w:r w:rsidRPr="00C6042F">
        <w:rPr>
          <w:b w:val="0"/>
          <w:bCs w:val="0"/>
          <w:sz w:val="28"/>
          <w:szCs w:val="28"/>
        </w:rPr>
        <w:t xml:space="preserve"> a tube going into the bladder through the abdominal wall</w:t>
      </w:r>
      <w:r w:rsidR="00054062">
        <w:rPr>
          <w:b w:val="0"/>
          <w:bCs w:val="0"/>
          <w:sz w:val="28"/>
          <w:szCs w:val="28"/>
        </w:rPr>
        <w:t>.</w:t>
      </w:r>
    </w:p>
    <w:p w14:paraId="6C107507" w14:textId="7D3D09CA"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Suspension:</w:t>
      </w:r>
      <w:r w:rsidRPr="00C6042F">
        <w:rPr>
          <w:b w:val="0"/>
          <w:bCs w:val="0"/>
          <w:sz w:val="28"/>
          <w:szCs w:val="28"/>
        </w:rPr>
        <w:t xml:space="preserve"> liquid medication with particles that are not fully dissolved</w:t>
      </w:r>
      <w:r w:rsidR="00054062">
        <w:rPr>
          <w:b w:val="0"/>
          <w:bCs w:val="0"/>
          <w:sz w:val="28"/>
          <w:szCs w:val="28"/>
        </w:rPr>
        <w:t>.</w:t>
      </w:r>
    </w:p>
    <w:p w14:paraId="4E668D25" w14:textId="4B213705"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Sustain:</w:t>
      </w:r>
      <w:r w:rsidRPr="00C6042F">
        <w:rPr>
          <w:b w:val="0"/>
          <w:bCs w:val="0"/>
          <w:sz w:val="28"/>
          <w:szCs w:val="28"/>
        </w:rPr>
        <w:t xml:space="preserve"> to maintain, support, keep going</w:t>
      </w:r>
      <w:r w:rsidR="00054062">
        <w:rPr>
          <w:b w:val="0"/>
          <w:bCs w:val="0"/>
          <w:sz w:val="28"/>
          <w:szCs w:val="28"/>
        </w:rPr>
        <w:t>.</w:t>
      </w:r>
    </w:p>
    <w:p w14:paraId="4F41AB2B" w14:textId="544890E9" w:rsidR="0085171A" w:rsidRPr="00C6042F" w:rsidRDefault="0085171A" w:rsidP="0085171A">
      <w:pPr>
        <w:pStyle w:val="Caption"/>
        <w:spacing w:before="80" w:after="80" w:line="240" w:lineRule="auto"/>
        <w:ind w:firstLine="0"/>
        <w:rPr>
          <w:b w:val="0"/>
          <w:bCs w:val="0"/>
          <w:sz w:val="28"/>
          <w:szCs w:val="28"/>
        </w:rPr>
      </w:pPr>
      <w:r w:rsidRPr="00C6042F">
        <w:rPr>
          <w:sz w:val="28"/>
          <w:szCs w:val="28"/>
        </w:rPr>
        <w:t>Swap out:</w:t>
      </w:r>
      <w:r w:rsidRPr="00C6042F">
        <w:rPr>
          <w:b w:val="0"/>
          <w:bCs w:val="0"/>
          <w:sz w:val="28"/>
          <w:szCs w:val="28"/>
        </w:rPr>
        <w:t xml:space="preserve"> to change one thing for another; switch</w:t>
      </w:r>
      <w:r w:rsidR="00054062">
        <w:rPr>
          <w:b w:val="0"/>
          <w:bCs w:val="0"/>
          <w:sz w:val="28"/>
          <w:szCs w:val="28"/>
        </w:rPr>
        <w:t>.</w:t>
      </w:r>
    </w:p>
    <w:p w14:paraId="25506B96" w14:textId="7EEC202B" w:rsidR="0085171A" w:rsidRPr="00C6042F" w:rsidRDefault="0085171A" w:rsidP="0085171A">
      <w:pPr>
        <w:pStyle w:val="Caption"/>
        <w:spacing w:before="80" w:after="80" w:line="240" w:lineRule="auto"/>
        <w:ind w:firstLine="0"/>
        <w:rPr>
          <w:b w:val="0"/>
          <w:bCs w:val="0"/>
          <w:sz w:val="28"/>
          <w:szCs w:val="28"/>
        </w:rPr>
      </w:pPr>
      <w:r w:rsidRPr="00C6042F">
        <w:rPr>
          <w:sz w:val="28"/>
          <w:szCs w:val="28"/>
        </w:rPr>
        <w:t>Swirl:</w:t>
      </w:r>
      <w:r w:rsidRPr="00C6042F">
        <w:rPr>
          <w:b w:val="0"/>
          <w:bCs w:val="0"/>
          <w:sz w:val="28"/>
          <w:szCs w:val="28"/>
        </w:rPr>
        <w:t xml:space="preserve"> stir by moving the container in a circular motion</w:t>
      </w:r>
      <w:r w:rsidR="00054062">
        <w:rPr>
          <w:b w:val="0"/>
          <w:bCs w:val="0"/>
          <w:sz w:val="28"/>
          <w:szCs w:val="28"/>
        </w:rPr>
        <w:t>.</w:t>
      </w:r>
    </w:p>
    <w:p w14:paraId="193C209A" w14:textId="77777777" w:rsidR="0085171A" w:rsidRPr="00C6042F" w:rsidRDefault="0085171A" w:rsidP="0085171A">
      <w:pPr>
        <w:pStyle w:val="Caption"/>
        <w:spacing w:before="80" w:after="80" w:line="240" w:lineRule="auto"/>
        <w:ind w:firstLine="0"/>
        <w:rPr>
          <w:b w:val="0"/>
          <w:bCs w:val="0"/>
          <w:sz w:val="28"/>
          <w:szCs w:val="28"/>
        </w:rPr>
        <w:sectPr w:rsidR="0085171A" w:rsidRPr="00C6042F" w:rsidSect="00180E8D">
          <w:pgSz w:w="12240" w:h="15840"/>
          <w:pgMar w:top="1800" w:right="1800" w:bottom="1800" w:left="1800" w:header="720" w:footer="720" w:gutter="0"/>
          <w:cols w:space="720"/>
          <w:titlePg/>
          <w:docGrid w:linePitch="360"/>
        </w:sectPr>
      </w:pPr>
    </w:p>
    <w:p w14:paraId="32BB75E2" w14:textId="439B168B" w:rsidR="0085171A" w:rsidRPr="00C6042F" w:rsidRDefault="0085171A" w:rsidP="00C6042F">
      <w:pPr>
        <w:pStyle w:val="Caption"/>
        <w:spacing w:before="0" w:after="80" w:line="240" w:lineRule="auto"/>
        <w:ind w:firstLine="0"/>
        <w:rPr>
          <w:b w:val="0"/>
          <w:bCs w:val="0"/>
          <w:sz w:val="28"/>
          <w:szCs w:val="28"/>
        </w:rPr>
      </w:pPr>
      <w:r w:rsidRPr="00C6042F">
        <w:rPr>
          <w:sz w:val="28"/>
          <w:szCs w:val="28"/>
        </w:rPr>
        <w:lastRenderedPageBreak/>
        <w:t>Symptom:</w:t>
      </w:r>
      <w:r w:rsidRPr="00C6042F">
        <w:rPr>
          <w:b w:val="0"/>
          <w:bCs w:val="0"/>
          <w:sz w:val="28"/>
          <w:szCs w:val="28"/>
        </w:rPr>
        <w:t xml:space="preserve"> subjective experience of a patient that something isn’t right</w:t>
      </w:r>
      <w:r w:rsidR="00054062">
        <w:rPr>
          <w:b w:val="0"/>
          <w:bCs w:val="0"/>
          <w:sz w:val="28"/>
          <w:szCs w:val="28"/>
        </w:rPr>
        <w:t>.</w:t>
      </w:r>
    </w:p>
    <w:p w14:paraId="5CA632F2" w14:textId="2FBCB55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Symptomatic:</w:t>
      </w:r>
      <w:r w:rsidRPr="00C6042F">
        <w:rPr>
          <w:b w:val="0"/>
          <w:bCs w:val="0"/>
          <w:sz w:val="28"/>
          <w:szCs w:val="28"/>
        </w:rPr>
        <w:t xml:space="preserve"> having a sense that something is wrong; looks like something is not quite right</w:t>
      </w:r>
      <w:r w:rsidR="00054062">
        <w:rPr>
          <w:b w:val="0"/>
          <w:bCs w:val="0"/>
          <w:sz w:val="28"/>
          <w:szCs w:val="28"/>
        </w:rPr>
        <w:t>.</w:t>
      </w:r>
    </w:p>
    <w:p w14:paraId="6EFD5191" w14:textId="7585216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Syncope:</w:t>
      </w:r>
      <w:r w:rsidRPr="00C6042F">
        <w:rPr>
          <w:b w:val="0"/>
          <w:bCs w:val="0"/>
          <w:sz w:val="28"/>
          <w:szCs w:val="28"/>
        </w:rPr>
        <w:t xml:space="preserve"> fainting spells</w:t>
      </w:r>
      <w:r w:rsidR="00054062">
        <w:rPr>
          <w:b w:val="0"/>
          <w:bCs w:val="0"/>
          <w:sz w:val="28"/>
          <w:szCs w:val="28"/>
        </w:rPr>
        <w:t>.</w:t>
      </w:r>
    </w:p>
    <w:p w14:paraId="072F17D9" w14:textId="0F5EFD48"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Synergistic effect:</w:t>
      </w:r>
      <w:r w:rsidRPr="00C6042F">
        <w:rPr>
          <w:b w:val="0"/>
          <w:bCs w:val="0"/>
          <w:sz w:val="28"/>
          <w:szCs w:val="28"/>
        </w:rPr>
        <w:t xml:space="preserve"> action of two drugs working together for an increased effect</w:t>
      </w:r>
      <w:r w:rsidR="00054062">
        <w:rPr>
          <w:b w:val="0"/>
          <w:bCs w:val="0"/>
          <w:sz w:val="28"/>
          <w:szCs w:val="28"/>
        </w:rPr>
        <w:t>.</w:t>
      </w:r>
    </w:p>
    <w:p w14:paraId="34B29029" w14:textId="4A2761B0"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Systemic:</w:t>
      </w:r>
      <w:r w:rsidRPr="00C6042F">
        <w:rPr>
          <w:b w:val="0"/>
          <w:bCs w:val="0"/>
          <w:sz w:val="28"/>
          <w:szCs w:val="28"/>
        </w:rPr>
        <w:t xml:space="preserve"> affects the entire body; more than one part of the body is affected</w:t>
      </w:r>
      <w:r w:rsidR="00054062">
        <w:rPr>
          <w:b w:val="0"/>
          <w:bCs w:val="0"/>
          <w:sz w:val="28"/>
          <w:szCs w:val="28"/>
        </w:rPr>
        <w:t>.</w:t>
      </w:r>
    </w:p>
    <w:p w14:paraId="415154CE"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Tablet:</w:t>
      </w:r>
      <w:r w:rsidRPr="00C6042F">
        <w:rPr>
          <w:b w:val="0"/>
          <w:bCs w:val="0"/>
          <w:sz w:val="28"/>
          <w:szCs w:val="28"/>
        </w:rPr>
        <w:t xml:space="preserve"> a solid dosage form of various size; weight, and shape, which may be molded or compressed, and which contains medication that is in pure or dilated form. </w:t>
      </w:r>
    </w:p>
    <w:p w14:paraId="682F297E" w14:textId="63DB6F0F" w:rsidR="0085171A" w:rsidRPr="00C6042F" w:rsidRDefault="0085171A" w:rsidP="0085171A">
      <w:pPr>
        <w:pStyle w:val="Caption"/>
        <w:spacing w:before="80" w:after="80" w:line="240" w:lineRule="auto"/>
        <w:ind w:firstLine="0"/>
        <w:rPr>
          <w:b w:val="0"/>
          <w:bCs w:val="0"/>
          <w:sz w:val="28"/>
          <w:szCs w:val="28"/>
        </w:rPr>
      </w:pPr>
      <w:r w:rsidRPr="00C6042F">
        <w:rPr>
          <w:sz w:val="28"/>
          <w:szCs w:val="28"/>
        </w:rPr>
        <w:t>Tachycardia:</w:t>
      </w:r>
      <w:r w:rsidRPr="00C6042F">
        <w:rPr>
          <w:b w:val="0"/>
          <w:bCs w:val="0"/>
          <w:sz w:val="28"/>
          <w:szCs w:val="28"/>
        </w:rPr>
        <w:t xml:space="preserve"> abnormally fast heart rate</w:t>
      </w:r>
      <w:r w:rsidR="00054062">
        <w:rPr>
          <w:b w:val="0"/>
          <w:bCs w:val="0"/>
          <w:sz w:val="28"/>
          <w:szCs w:val="28"/>
        </w:rPr>
        <w:t>.</w:t>
      </w:r>
    </w:p>
    <w:p w14:paraId="7457ABA0" w14:textId="74406F48" w:rsidR="0085171A" w:rsidRPr="00C6042F" w:rsidRDefault="0085171A" w:rsidP="0085171A">
      <w:pPr>
        <w:pStyle w:val="Caption"/>
        <w:spacing w:before="80" w:after="80" w:line="240" w:lineRule="auto"/>
        <w:ind w:firstLine="0"/>
        <w:rPr>
          <w:b w:val="0"/>
          <w:bCs w:val="0"/>
          <w:sz w:val="28"/>
          <w:szCs w:val="28"/>
        </w:rPr>
      </w:pPr>
      <w:r w:rsidRPr="00C6042F">
        <w:rPr>
          <w:sz w:val="28"/>
          <w:szCs w:val="28"/>
        </w:rPr>
        <w:t>Tardive dyskinesia:</w:t>
      </w:r>
      <w:r w:rsidRPr="00C6042F">
        <w:rPr>
          <w:b w:val="0"/>
          <w:bCs w:val="0"/>
          <w:sz w:val="28"/>
          <w:szCs w:val="28"/>
        </w:rPr>
        <w:t xml:space="preserve"> late onset of a movement disorder which includes akathisia, dystonia, etc. often seen after long-term use of antipsychotic medications</w:t>
      </w:r>
      <w:r w:rsidR="00054062">
        <w:rPr>
          <w:b w:val="0"/>
          <w:bCs w:val="0"/>
          <w:sz w:val="28"/>
          <w:szCs w:val="28"/>
        </w:rPr>
        <w:t>.</w:t>
      </w:r>
    </w:p>
    <w:p w14:paraId="626005B2" w14:textId="66FA1F61" w:rsidR="0085171A" w:rsidRPr="00C6042F" w:rsidRDefault="0085171A" w:rsidP="0085171A">
      <w:pPr>
        <w:pStyle w:val="Caption"/>
        <w:spacing w:before="80" w:after="80" w:line="240" w:lineRule="auto"/>
        <w:ind w:firstLine="0"/>
        <w:rPr>
          <w:b w:val="0"/>
          <w:bCs w:val="0"/>
          <w:sz w:val="28"/>
          <w:szCs w:val="28"/>
        </w:rPr>
      </w:pPr>
      <w:r w:rsidRPr="00C6042F">
        <w:rPr>
          <w:sz w:val="28"/>
          <w:szCs w:val="28"/>
        </w:rPr>
        <w:t>Thrombotic stroke:</w:t>
      </w:r>
      <w:r w:rsidRPr="00C6042F">
        <w:rPr>
          <w:b w:val="0"/>
          <w:bCs w:val="0"/>
          <w:sz w:val="28"/>
          <w:szCs w:val="28"/>
        </w:rPr>
        <w:t xml:space="preserve"> a type of stroke caused by the interruption of blood flow to a part of the brain that is due to the slow formation of a blood clot inside an artery</w:t>
      </w:r>
      <w:r w:rsidR="00054062">
        <w:rPr>
          <w:b w:val="0"/>
          <w:bCs w:val="0"/>
          <w:sz w:val="28"/>
          <w:szCs w:val="28"/>
        </w:rPr>
        <w:t>.</w:t>
      </w:r>
    </w:p>
    <w:p w14:paraId="18C75F26" w14:textId="2492C0C1" w:rsidR="0085171A" w:rsidRPr="00C6042F" w:rsidRDefault="0085171A" w:rsidP="0085171A">
      <w:pPr>
        <w:pStyle w:val="Caption"/>
        <w:spacing w:before="80" w:after="80" w:line="240" w:lineRule="auto"/>
        <w:ind w:firstLine="0"/>
        <w:rPr>
          <w:b w:val="0"/>
          <w:bCs w:val="0"/>
          <w:sz w:val="28"/>
          <w:szCs w:val="28"/>
        </w:rPr>
      </w:pPr>
      <w:r w:rsidRPr="00C6042F">
        <w:rPr>
          <w:sz w:val="28"/>
          <w:szCs w:val="28"/>
        </w:rPr>
        <w:t>Thrush:</w:t>
      </w:r>
      <w:r w:rsidRPr="00C6042F">
        <w:rPr>
          <w:b w:val="0"/>
          <w:bCs w:val="0"/>
          <w:sz w:val="28"/>
          <w:szCs w:val="28"/>
        </w:rPr>
        <w:t xml:space="preserve"> yeast infection in the mouth or throat</w:t>
      </w:r>
      <w:r w:rsidR="00054062">
        <w:rPr>
          <w:b w:val="0"/>
          <w:bCs w:val="0"/>
          <w:sz w:val="28"/>
          <w:szCs w:val="28"/>
        </w:rPr>
        <w:t>.</w:t>
      </w:r>
    </w:p>
    <w:p w14:paraId="3399F458"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Tolerance:</w:t>
      </w:r>
      <w:r w:rsidRPr="00C6042F">
        <w:rPr>
          <w:b w:val="0"/>
          <w:bCs w:val="0"/>
          <w:sz w:val="28"/>
          <w:szCs w:val="28"/>
        </w:rPr>
        <w:t xml:space="preserve"> resistance to a drug in which larger and larger doses are required to produce the desired effect.</w:t>
      </w:r>
    </w:p>
    <w:p w14:paraId="343FAF02" w14:textId="2CF970E6"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Tonic:</w:t>
      </w:r>
      <w:r w:rsidRPr="00C6042F">
        <w:rPr>
          <w:b w:val="0"/>
          <w:bCs w:val="0"/>
          <w:sz w:val="28"/>
          <w:szCs w:val="28"/>
        </w:rPr>
        <w:t xml:space="preserve"> the phase in a generalized seizure in which the muscles are flexed (tensed)</w:t>
      </w:r>
      <w:r w:rsidR="00054062">
        <w:rPr>
          <w:b w:val="0"/>
          <w:bCs w:val="0"/>
          <w:sz w:val="28"/>
          <w:szCs w:val="28"/>
        </w:rPr>
        <w:t>.</w:t>
      </w:r>
    </w:p>
    <w:p w14:paraId="0A29ADCE" w14:textId="786CF7A6"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Toxic:</w:t>
      </w:r>
      <w:r w:rsidRPr="00C6042F">
        <w:rPr>
          <w:b w:val="0"/>
          <w:bCs w:val="0"/>
          <w:sz w:val="28"/>
          <w:szCs w:val="28"/>
        </w:rPr>
        <w:t xml:space="preserve"> harmful, destructive, or deadly</w:t>
      </w:r>
      <w:r w:rsidR="00054062">
        <w:rPr>
          <w:b w:val="0"/>
          <w:bCs w:val="0"/>
          <w:sz w:val="28"/>
          <w:szCs w:val="28"/>
        </w:rPr>
        <w:t>.</w:t>
      </w:r>
    </w:p>
    <w:p w14:paraId="7BFD75A6"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Toxic side effect:</w:t>
      </w:r>
      <w:r w:rsidRPr="00C6042F">
        <w:rPr>
          <w:b w:val="0"/>
          <w:bCs w:val="0"/>
          <w:sz w:val="28"/>
          <w:szCs w:val="28"/>
        </w:rPr>
        <w:t xml:space="preserve"> an unintended consequence which results from an excessive dosage of a drug</w:t>
      </w:r>
    </w:p>
    <w:p w14:paraId="45975BE3" w14:textId="0765A22E" w:rsidR="0085171A" w:rsidRPr="00C6042F" w:rsidRDefault="0085171A" w:rsidP="0085171A">
      <w:pPr>
        <w:pStyle w:val="Caption"/>
        <w:spacing w:before="80" w:after="80" w:line="240" w:lineRule="auto"/>
        <w:ind w:firstLine="0"/>
        <w:rPr>
          <w:b w:val="0"/>
          <w:bCs w:val="0"/>
          <w:sz w:val="28"/>
          <w:szCs w:val="28"/>
        </w:rPr>
      </w:pPr>
      <w:r w:rsidRPr="00C6042F">
        <w:rPr>
          <w:sz w:val="28"/>
          <w:szCs w:val="28"/>
        </w:rPr>
        <w:t>Trade name (brand name):</w:t>
      </w:r>
      <w:r w:rsidRPr="00C6042F">
        <w:rPr>
          <w:b w:val="0"/>
          <w:bCs w:val="0"/>
          <w:sz w:val="28"/>
          <w:szCs w:val="28"/>
        </w:rPr>
        <w:t xml:space="preserve"> the specific name of a product such as a drug, that can be used only by the company that registers the name</w:t>
      </w:r>
      <w:r w:rsidR="00054062">
        <w:rPr>
          <w:b w:val="0"/>
          <w:bCs w:val="0"/>
          <w:sz w:val="28"/>
          <w:szCs w:val="28"/>
        </w:rPr>
        <w:t>.</w:t>
      </w:r>
    </w:p>
    <w:p w14:paraId="5AACF399"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Transcribe:</w:t>
      </w:r>
      <w:r w:rsidRPr="00C6042F">
        <w:rPr>
          <w:b w:val="0"/>
          <w:bCs w:val="0"/>
          <w:sz w:val="28"/>
          <w:szCs w:val="28"/>
        </w:rPr>
        <w:t xml:space="preserve"> to write down another’s words.  The process of transferring a prescriber’s order from the order sheet to the Medication Administration Record.</w:t>
      </w:r>
    </w:p>
    <w:p w14:paraId="380A1025" w14:textId="77777777" w:rsidR="0085171A" w:rsidRPr="00C6042F" w:rsidRDefault="0085171A" w:rsidP="0085171A">
      <w:pPr>
        <w:pStyle w:val="Caption"/>
        <w:spacing w:before="80" w:after="80" w:line="240" w:lineRule="auto"/>
        <w:ind w:firstLine="0"/>
        <w:rPr>
          <w:b w:val="0"/>
          <w:bCs w:val="0"/>
          <w:sz w:val="28"/>
          <w:szCs w:val="28"/>
        </w:rPr>
        <w:sectPr w:rsidR="0085171A" w:rsidRPr="00C6042F" w:rsidSect="00180E8D">
          <w:pgSz w:w="12240" w:h="15840"/>
          <w:pgMar w:top="1800" w:right="1800" w:bottom="1800" w:left="1800" w:header="720" w:footer="720" w:gutter="0"/>
          <w:cols w:space="720"/>
          <w:titlePg/>
          <w:docGrid w:linePitch="360"/>
        </w:sectPr>
      </w:pPr>
    </w:p>
    <w:p w14:paraId="751A33EE" w14:textId="610B7063" w:rsidR="0085171A" w:rsidRPr="00C6042F" w:rsidRDefault="0085171A" w:rsidP="00C6042F">
      <w:pPr>
        <w:pStyle w:val="Caption"/>
        <w:spacing w:before="0" w:after="80" w:line="240" w:lineRule="auto"/>
        <w:ind w:firstLine="0"/>
        <w:rPr>
          <w:b w:val="0"/>
          <w:bCs w:val="0"/>
          <w:sz w:val="28"/>
          <w:szCs w:val="28"/>
        </w:rPr>
      </w:pPr>
      <w:r w:rsidRPr="00C6042F">
        <w:rPr>
          <w:sz w:val="28"/>
          <w:szCs w:val="28"/>
        </w:rPr>
        <w:lastRenderedPageBreak/>
        <w:t>Tremor:</w:t>
      </w:r>
      <w:r w:rsidRPr="00C6042F">
        <w:rPr>
          <w:b w:val="0"/>
          <w:bCs w:val="0"/>
          <w:sz w:val="28"/>
          <w:szCs w:val="28"/>
        </w:rPr>
        <w:t xml:space="preserve"> involuntary shaking</w:t>
      </w:r>
      <w:r w:rsidR="00054062">
        <w:rPr>
          <w:b w:val="0"/>
          <w:bCs w:val="0"/>
          <w:sz w:val="28"/>
          <w:szCs w:val="28"/>
        </w:rPr>
        <w:t>.</w:t>
      </w:r>
    </w:p>
    <w:p w14:paraId="09471F29" w14:textId="0EE3703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Trigger:</w:t>
      </w:r>
      <w:r w:rsidRPr="00C6042F">
        <w:rPr>
          <w:b w:val="0"/>
          <w:bCs w:val="0"/>
          <w:sz w:val="28"/>
          <w:szCs w:val="28"/>
        </w:rPr>
        <w:t xml:space="preserve"> something that causes a reaction or symptom</w:t>
      </w:r>
      <w:r w:rsidR="00054062">
        <w:rPr>
          <w:b w:val="0"/>
          <w:bCs w:val="0"/>
          <w:sz w:val="28"/>
          <w:szCs w:val="28"/>
        </w:rPr>
        <w:t>.</w:t>
      </w:r>
    </w:p>
    <w:p w14:paraId="08831860" w14:textId="4654B72F" w:rsidR="0085171A" w:rsidRPr="00C6042F" w:rsidRDefault="0085171A" w:rsidP="0085171A">
      <w:pPr>
        <w:pStyle w:val="Caption"/>
        <w:spacing w:before="80" w:after="80" w:line="240" w:lineRule="auto"/>
        <w:ind w:firstLine="0"/>
        <w:rPr>
          <w:b w:val="0"/>
          <w:bCs w:val="0"/>
          <w:sz w:val="28"/>
          <w:szCs w:val="28"/>
        </w:rPr>
      </w:pPr>
      <w:r w:rsidRPr="00C6042F">
        <w:rPr>
          <w:sz w:val="28"/>
          <w:szCs w:val="28"/>
        </w:rPr>
        <w:t>Type (category) of medications:</w:t>
      </w:r>
      <w:r w:rsidRPr="00C6042F">
        <w:rPr>
          <w:b w:val="0"/>
          <w:bCs w:val="0"/>
          <w:sz w:val="28"/>
          <w:szCs w:val="28"/>
        </w:rPr>
        <w:t xml:space="preserve"> a grouping of medications based on shared or similar characteristics; a class</w:t>
      </w:r>
      <w:r w:rsidR="00054062">
        <w:rPr>
          <w:b w:val="0"/>
          <w:bCs w:val="0"/>
          <w:sz w:val="28"/>
          <w:szCs w:val="28"/>
        </w:rPr>
        <w:t>.</w:t>
      </w:r>
    </w:p>
    <w:p w14:paraId="284AE25C" w14:textId="3B0471AC" w:rsidR="0085171A" w:rsidRPr="00C6042F" w:rsidRDefault="0085171A" w:rsidP="0085171A">
      <w:pPr>
        <w:pStyle w:val="Caption"/>
        <w:spacing w:before="80" w:after="80" w:line="240" w:lineRule="auto"/>
        <w:ind w:firstLine="0"/>
        <w:rPr>
          <w:b w:val="0"/>
          <w:bCs w:val="0"/>
          <w:sz w:val="28"/>
          <w:szCs w:val="28"/>
        </w:rPr>
      </w:pPr>
      <w:r w:rsidRPr="00C6042F">
        <w:rPr>
          <w:sz w:val="28"/>
          <w:szCs w:val="28"/>
        </w:rPr>
        <w:t>Universal Precautions:</w:t>
      </w:r>
      <w:r w:rsidRPr="00C6042F">
        <w:rPr>
          <w:b w:val="0"/>
          <w:bCs w:val="0"/>
          <w:sz w:val="28"/>
          <w:szCs w:val="28"/>
        </w:rPr>
        <w:t xml:space="preserve"> refers to the concept that all blood and bloody body fluids should be treated as infectious and therefore, personal protective equipment should be used if there is a possibility of contact with body fluids that contain blood</w:t>
      </w:r>
      <w:r w:rsidR="00054062">
        <w:rPr>
          <w:b w:val="0"/>
          <w:bCs w:val="0"/>
          <w:sz w:val="28"/>
          <w:szCs w:val="28"/>
        </w:rPr>
        <w:t>.</w:t>
      </w:r>
    </w:p>
    <w:p w14:paraId="5BDAA1D6" w14:textId="3489A708" w:rsidR="0085171A" w:rsidRPr="00C6042F" w:rsidRDefault="0085171A" w:rsidP="0085171A">
      <w:pPr>
        <w:pStyle w:val="Caption"/>
        <w:spacing w:before="80" w:after="80" w:line="240" w:lineRule="auto"/>
        <w:ind w:firstLine="0"/>
        <w:rPr>
          <w:b w:val="0"/>
          <w:bCs w:val="0"/>
          <w:sz w:val="28"/>
          <w:szCs w:val="28"/>
        </w:rPr>
      </w:pPr>
      <w:r w:rsidRPr="00C6042F">
        <w:rPr>
          <w:sz w:val="28"/>
          <w:szCs w:val="28"/>
        </w:rPr>
        <w:t>Urinary catheter:</w:t>
      </w:r>
      <w:r w:rsidRPr="00C6042F">
        <w:rPr>
          <w:b w:val="0"/>
          <w:bCs w:val="0"/>
          <w:sz w:val="28"/>
          <w:szCs w:val="28"/>
        </w:rPr>
        <w:t xml:space="preserve"> a tube going into the bladder through the urethra</w:t>
      </w:r>
      <w:r w:rsidR="00054062">
        <w:rPr>
          <w:b w:val="0"/>
          <w:bCs w:val="0"/>
          <w:sz w:val="28"/>
          <w:szCs w:val="28"/>
        </w:rPr>
        <w:t>.</w:t>
      </w:r>
    </w:p>
    <w:p w14:paraId="6D7F7458" w14:textId="1FD9A5B1" w:rsidR="0085171A" w:rsidRPr="00C6042F" w:rsidRDefault="0085171A" w:rsidP="0085171A">
      <w:pPr>
        <w:pStyle w:val="Caption"/>
        <w:spacing w:before="80" w:line="240" w:lineRule="auto"/>
        <w:ind w:firstLine="0"/>
        <w:rPr>
          <w:b w:val="0"/>
          <w:bCs w:val="0"/>
          <w:sz w:val="28"/>
          <w:szCs w:val="28"/>
        </w:rPr>
      </w:pPr>
      <w:r w:rsidRPr="00C6042F">
        <w:rPr>
          <w:sz w:val="28"/>
          <w:szCs w:val="28"/>
        </w:rPr>
        <w:t>Void:</w:t>
      </w:r>
      <w:r w:rsidRPr="00C6042F">
        <w:rPr>
          <w:b w:val="0"/>
          <w:bCs w:val="0"/>
          <w:sz w:val="28"/>
          <w:szCs w:val="28"/>
        </w:rPr>
        <w:t xml:space="preserve"> </w:t>
      </w:r>
      <w:r w:rsidRPr="00135BA0">
        <w:rPr>
          <w:sz w:val="28"/>
          <w:szCs w:val="28"/>
        </w:rPr>
        <w:t>Medical meaning</w:t>
      </w:r>
      <w:r w:rsidRPr="00C6042F">
        <w:rPr>
          <w:b w:val="0"/>
          <w:bCs w:val="0"/>
          <w:sz w:val="28"/>
          <w:szCs w:val="28"/>
        </w:rPr>
        <w:t>: to urinate</w:t>
      </w:r>
      <w:r w:rsidR="00054062">
        <w:rPr>
          <w:b w:val="0"/>
          <w:bCs w:val="0"/>
          <w:sz w:val="28"/>
          <w:szCs w:val="28"/>
        </w:rPr>
        <w:t>.</w:t>
      </w:r>
    </w:p>
    <w:p w14:paraId="4D9F397F" w14:textId="7BB62B39" w:rsidR="0085171A" w:rsidRDefault="0085171A" w:rsidP="00C6042F">
      <w:pPr>
        <w:pStyle w:val="Caption"/>
        <w:spacing w:before="0" w:line="240" w:lineRule="auto"/>
        <w:ind w:firstLine="0"/>
        <w:rPr>
          <w:b w:val="0"/>
          <w:bCs w:val="0"/>
          <w:sz w:val="28"/>
          <w:szCs w:val="28"/>
        </w:rPr>
      </w:pPr>
      <w:r w:rsidRPr="00C6042F">
        <w:rPr>
          <w:b w:val="0"/>
          <w:bCs w:val="0"/>
          <w:sz w:val="28"/>
          <w:szCs w:val="28"/>
        </w:rPr>
        <w:tab/>
      </w:r>
      <w:r w:rsidRPr="00C6042F">
        <w:rPr>
          <w:sz w:val="28"/>
          <w:szCs w:val="28"/>
        </w:rPr>
        <w:t xml:space="preserve"> Legal meaning:</w:t>
      </w:r>
      <w:r w:rsidRPr="00C6042F">
        <w:rPr>
          <w:b w:val="0"/>
          <w:bCs w:val="0"/>
          <w:sz w:val="28"/>
          <w:szCs w:val="28"/>
        </w:rPr>
        <w:t xml:space="preserve"> to nullify; to strike out words on a document</w:t>
      </w:r>
      <w:r w:rsidR="00054062">
        <w:rPr>
          <w:b w:val="0"/>
          <w:bCs w:val="0"/>
          <w:sz w:val="28"/>
          <w:szCs w:val="28"/>
        </w:rPr>
        <w:t>.</w:t>
      </w:r>
      <w:r w:rsidRPr="00C6042F">
        <w:rPr>
          <w:b w:val="0"/>
          <w:bCs w:val="0"/>
          <w:sz w:val="28"/>
          <w:szCs w:val="28"/>
        </w:rPr>
        <w:t xml:space="preserve"> </w:t>
      </w:r>
    </w:p>
    <w:p w14:paraId="364A7097" w14:textId="77777777" w:rsidR="00BA0578" w:rsidRPr="00BA0578" w:rsidRDefault="00BA0578" w:rsidP="00BA0578"/>
    <w:p w14:paraId="706D9BC5" w14:textId="259921C1" w:rsidR="0085171A" w:rsidRPr="00BA0578" w:rsidRDefault="00BA0578" w:rsidP="0085171A">
      <w:pPr>
        <w:spacing w:before="0" w:after="0" w:line="240" w:lineRule="auto"/>
        <w:jc w:val="center"/>
        <w:rPr>
          <w:b/>
          <w:sz w:val="40"/>
          <w:szCs w:val="40"/>
        </w:rPr>
      </w:pPr>
      <w:r w:rsidRPr="00BA0578">
        <w:rPr>
          <w:b/>
          <w:sz w:val="40"/>
          <w:szCs w:val="40"/>
        </w:rPr>
        <w:t>ABBREVIATIONS</w:t>
      </w:r>
    </w:p>
    <w:tbl>
      <w:tblPr>
        <w:tblW w:w="444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4225"/>
      </w:tblGrid>
      <w:tr w:rsidR="0035498F" w:rsidRPr="00BA0578" w14:paraId="0D5D3727" w14:textId="77777777" w:rsidTr="007541EE">
        <w:tc>
          <w:tcPr>
            <w:tcW w:w="2245" w:type="pct"/>
            <w:tcBorders>
              <w:top w:val="single" w:sz="4" w:space="0" w:color="auto"/>
              <w:left w:val="single" w:sz="4" w:space="0" w:color="auto"/>
              <w:bottom w:val="single" w:sz="4" w:space="0" w:color="auto"/>
              <w:right w:val="single" w:sz="4" w:space="0" w:color="auto"/>
            </w:tcBorders>
          </w:tcPr>
          <w:p w14:paraId="409DEE48" w14:textId="77777777" w:rsidR="00BA0578" w:rsidRPr="00BA0578" w:rsidRDefault="00BA0578" w:rsidP="00BA0578">
            <w:pPr>
              <w:spacing w:before="0" w:after="0" w:line="240" w:lineRule="auto"/>
              <w:jc w:val="center"/>
              <w:rPr>
                <w:b/>
                <w:szCs w:val="24"/>
              </w:rPr>
            </w:pPr>
          </w:p>
          <w:p w14:paraId="05CB08D7" w14:textId="77777777" w:rsidR="00BA0578" w:rsidRPr="00BA0578" w:rsidRDefault="00BA0578" w:rsidP="007A28CB">
            <w:pPr>
              <w:spacing w:before="0" w:after="0" w:line="240" w:lineRule="auto"/>
              <w:ind w:firstLine="0"/>
              <w:jc w:val="center"/>
              <w:rPr>
                <w:b/>
                <w:szCs w:val="24"/>
              </w:rPr>
            </w:pPr>
            <w:r w:rsidRPr="00BA0578">
              <w:rPr>
                <w:b/>
                <w:szCs w:val="24"/>
              </w:rPr>
              <w:t>Abbreviation</w:t>
            </w:r>
          </w:p>
        </w:tc>
        <w:tc>
          <w:tcPr>
            <w:tcW w:w="2755" w:type="pct"/>
            <w:tcBorders>
              <w:top w:val="single" w:sz="4" w:space="0" w:color="auto"/>
              <w:left w:val="single" w:sz="4" w:space="0" w:color="auto"/>
              <w:bottom w:val="single" w:sz="4" w:space="0" w:color="auto"/>
              <w:right w:val="single" w:sz="4" w:space="0" w:color="auto"/>
            </w:tcBorders>
          </w:tcPr>
          <w:p w14:paraId="591EDAEC" w14:textId="77777777" w:rsidR="00BA0578" w:rsidRPr="00BA0578" w:rsidRDefault="00BA0578" w:rsidP="00BA0578">
            <w:pPr>
              <w:spacing w:before="0" w:after="0" w:line="240" w:lineRule="auto"/>
              <w:jc w:val="center"/>
              <w:rPr>
                <w:b/>
                <w:szCs w:val="24"/>
              </w:rPr>
            </w:pPr>
          </w:p>
          <w:p w14:paraId="0FC18021" w14:textId="77777777" w:rsidR="00BA0578" w:rsidRPr="00BA0578" w:rsidRDefault="00BA0578" w:rsidP="007A28CB">
            <w:pPr>
              <w:spacing w:before="0" w:after="0" w:line="240" w:lineRule="auto"/>
              <w:ind w:firstLine="0"/>
              <w:jc w:val="center"/>
              <w:rPr>
                <w:b/>
                <w:szCs w:val="24"/>
              </w:rPr>
            </w:pPr>
            <w:r w:rsidRPr="00BA0578">
              <w:rPr>
                <w:b/>
                <w:szCs w:val="24"/>
              </w:rPr>
              <w:t>Meaning</w:t>
            </w:r>
          </w:p>
        </w:tc>
      </w:tr>
      <w:tr w:rsidR="0035498F" w:rsidRPr="00BA0578" w14:paraId="5DB2DEC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C197962" w14:textId="77777777" w:rsidR="00BA0578" w:rsidRPr="00BA0578" w:rsidRDefault="00BA0578" w:rsidP="00BA0578">
            <w:pPr>
              <w:spacing w:before="0" w:after="0" w:line="240" w:lineRule="auto"/>
              <w:rPr>
                <w:szCs w:val="24"/>
              </w:rPr>
            </w:pPr>
            <w:r w:rsidRPr="00BA0578">
              <w:rPr>
                <w:szCs w:val="24"/>
              </w:rPr>
              <w:t>ā</w:t>
            </w:r>
          </w:p>
        </w:tc>
        <w:tc>
          <w:tcPr>
            <w:tcW w:w="2755" w:type="pct"/>
            <w:tcBorders>
              <w:top w:val="single" w:sz="4" w:space="0" w:color="auto"/>
              <w:left w:val="single" w:sz="4" w:space="0" w:color="auto"/>
              <w:bottom w:val="single" w:sz="4" w:space="0" w:color="auto"/>
              <w:right w:val="single" w:sz="4" w:space="0" w:color="auto"/>
            </w:tcBorders>
            <w:hideMark/>
          </w:tcPr>
          <w:p w14:paraId="08527082" w14:textId="77777777" w:rsidR="00BA0578" w:rsidRPr="00BA0578" w:rsidRDefault="00BA0578" w:rsidP="00BA0578">
            <w:pPr>
              <w:spacing w:before="0" w:after="0" w:line="240" w:lineRule="auto"/>
              <w:rPr>
                <w:szCs w:val="24"/>
              </w:rPr>
            </w:pPr>
            <w:r w:rsidRPr="00BA0578">
              <w:rPr>
                <w:szCs w:val="24"/>
              </w:rPr>
              <w:t>before</w:t>
            </w:r>
          </w:p>
        </w:tc>
      </w:tr>
      <w:tr w:rsidR="0035498F" w:rsidRPr="00BA0578" w14:paraId="6A508551"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21950EF" w14:textId="77777777" w:rsidR="00BA0578" w:rsidRPr="00BA0578" w:rsidRDefault="00BA0578" w:rsidP="00BA0578">
            <w:pPr>
              <w:spacing w:before="0" w:after="0" w:line="240" w:lineRule="auto"/>
              <w:rPr>
                <w:szCs w:val="24"/>
              </w:rPr>
            </w:pPr>
            <w:r w:rsidRPr="00BA0578">
              <w:rPr>
                <w:szCs w:val="24"/>
              </w:rPr>
              <w:t>ac</w:t>
            </w:r>
          </w:p>
        </w:tc>
        <w:tc>
          <w:tcPr>
            <w:tcW w:w="2755" w:type="pct"/>
            <w:tcBorders>
              <w:top w:val="single" w:sz="4" w:space="0" w:color="auto"/>
              <w:left w:val="single" w:sz="4" w:space="0" w:color="auto"/>
              <w:bottom w:val="single" w:sz="4" w:space="0" w:color="auto"/>
              <w:right w:val="single" w:sz="4" w:space="0" w:color="auto"/>
            </w:tcBorders>
            <w:hideMark/>
          </w:tcPr>
          <w:p w14:paraId="1042B619" w14:textId="77777777" w:rsidR="00BA0578" w:rsidRPr="00BA0578" w:rsidRDefault="00BA0578" w:rsidP="00BA0578">
            <w:pPr>
              <w:spacing w:before="0" w:after="0" w:line="240" w:lineRule="auto"/>
              <w:rPr>
                <w:szCs w:val="24"/>
              </w:rPr>
            </w:pPr>
            <w:r w:rsidRPr="00BA0578">
              <w:rPr>
                <w:szCs w:val="24"/>
              </w:rPr>
              <w:t>before meals</w:t>
            </w:r>
          </w:p>
        </w:tc>
      </w:tr>
      <w:tr w:rsidR="0035498F" w:rsidRPr="00BA0578" w14:paraId="45D5C7F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E176305" w14:textId="77777777" w:rsidR="00BA0578" w:rsidRPr="00BA0578" w:rsidRDefault="00BA0578" w:rsidP="00BA0578">
            <w:pPr>
              <w:spacing w:before="0" w:after="0" w:line="240" w:lineRule="auto"/>
              <w:rPr>
                <w:szCs w:val="24"/>
              </w:rPr>
            </w:pPr>
            <w:r w:rsidRPr="00BA0578">
              <w:rPr>
                <w:szCs w:val="24"/>
              </w:rPr>
              <w:t>ad</w:t>
            </w:r>
          </w:p>
        </w:tc>
        <w:tc>
          <w:tcPr>
            <w:tcW w:w="2755" w:type="pct"/>
            <w:tcBorders>
              <w:top w:val="single" w:sz="4" w:space="0" w:color="auto"/>
              <w:left w:val="single" w:sz="4" w:space="0" w:color="auto"/>
              <w:bottom w:val="single" w:sz="4" w:space="0" w:color="auto"/>
              <w:right w:val="single" w:sz="4" w:space="0" w:color="auto"/>
            </w:tcBorders>
            <w:hideMark/>
          </w:tcPr>
          <w:p w14:paraId="523E948D" w14:textId="77777777" w:rsidR="00BA0578" w:rsidRPr="00BA0578" w:rsidRDefault="00BA0578" w:rsidP="00BA0578">
            <w:pPr>
              <w:spacing w:before="0" w:after="0" w:line="240" w:lineRule="auto"/>
              <w:rPr>
                <w:szCs w:val="24"/>
              </w:rPr>
            </w:pPr>
            <w:r w:rsidRPr="00BA0578">
              <w:rPr>
                <w:szCs w:val="24"/>
              </w:rPr>
              <w:t>right ear</w:t>
            </w:r>
          </w:p>
        </w:tc>
      </w:tr>
      <w:tr w:rsidR="0035498F" w:rsidRPr="00BA0578" w14:paraId="7347BF0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565AB18" w14:textId="77777777" w:rsidR="00BA0578" w:rsidRPr="00BA0578" w:rsidRDefault="00BA0578" w:rsidP="00BA0578">
            <w:pPr>
              <w:spacing w:before="0" w:after="0" w:line="240" w:lineRule="auto"/>
              <w:rPr>
                <w:szCs w:val="24"/>
              </w:rPr>
            </w:pPr>
            <w:r w:rsidRPr="00BA0578">
              <w:rPr>
                <w:szCs w:val="24"/>
              </w:rPr>
              <w:t>ad lib</w:t>
            </w:r>
          </w:p>
        </w:tc>
        <w:tc>
          <w:tcPr>
            <w:tcW w:w="2755" w:type="pct"/>
            <w:tcBorders>
              <w:top w:val="single" w:sz="4" w:space="0" w:color="auto"/>
              <w:left w:val="single" w:sz="4" w:space="0" w:color="auto"/>
              <w:bottom w:val="single" w:sz="4" w:space="0" w:color="auto"/>
              <w:right w:val="single" w:sz="4" w:space="0" w:color="auto"/>
            </w:tcBorders>
            <w:hideMark/>
          </w:tcPr>
          <w:p w14:paraId="1861996E" w14:textId="77777777" w:rsidR="00BA0578" w:rsidRPr="00BA0578" w:rsidRDefault="00BA0578" w:rsidP="00BA0578">
            <w:pPr>
              <w:spacing w:before="0" w:after="0" w:line="240" w:lineRule="auto"/>
              <w:rPr>
                <w:szCs w:val="24"/>
              </w:rPr>
            </w:pPr>
            <w:r w:rsidRPr="00BA0578">
              <w:rPr>
                <w:szCs w:val="24"/>
              </w:rPr>
              <w:t>freely, as desired</w:t>
            </w:r>
          </w:p>
        </w:tc>
      </w:tr>
      <w:tr w:rsidR="0035498F" w:rsidRPr="00BA0578" w14:paraId="62EAC2E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278D7AC" w14:textId="77777777" w:rsidR="00BA0578" w:rsidRPr="00BA0578" w:rsidRDefault="00BA0578" w:rsidP="00BA0578">
            <w:pPr>
              <w:spacing w:before="0" w:after="0" w:line="240" w:lineRule="auto"/>
              <w:rPr>
                <w:szCs w:val="24"/>
              </w:rPr>
            </w:pPr>
            <w:r w:rsidRPr="00BA0578">
              <w:rPr>
                <w:szCs w:val="24"/>
              </w:rPr>
              <w:t>am</w:t>
            </w:r>
          </w:p>
        </w:tc>
        <w:tc>
          <w:tcPr>
            <w:tcW w:w="2755" w:type="pct"/>
            <w:tcBorders>
              <w:top w:val="single" w:sz="4" w:space="0" w:color="auto"/>
              <w:left w:val="single" w:sz="4" w:space="0" w:color="auto"/>
              <w:bottom w:val="single" w:sz="4" w:space="0" w:color="auto"/>
              <w:right w:val="single" w:sz="4" w:space="0" w:color="auto"/>
            </w:tcBorders>
            <w:hideMark/>
          </w:tcPr>
          <w:p w14:paraId="10F6B0D6" w14:textId="77777777" w:rsidR="00BA0578" w:rsidRPr="00BA0578" w:rsidRDefault="00BA0578" w:rsidP="00BA0578">
            <w:pPr>
              <w:spacing w:before="0" w:after="0" w:line="240" w:lineRule="auto"/>
              <w:rPr>
                <w:szCs w:val="24"/>
              </w:rPr>
            </w:pPr>
            <w:r w:rsidRPr="00BA0578">
              <w:rPr>
                <w:szCs w:val="24"/>
              </w:rPr>
              <w:t>before noon, morning</w:t>
            </w:r>
          </w:p>
        </w:tc>
      </w:tr>
      <w:tr w:rsidR="0035498F" w:rsidRPr="00BA0578" w14:paraId="7B0BDAC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344FF59" w14:textId="77777777" w:rsidR="00BA0578" w:rsidRPr="00BA0578" w:rsidRDefault="00BA0578" w:rsidP="00BA0578">
            <w:pPr>
              <w:spacing w:before="0" w:after="0" w:line="240" w:lineRule="auto"/>
              <w:rPr>
                <w:szCs w:val="24"/>
              </w:rPr>
            </w:pPr>
            <w:r w:rsidRPr="00BA0578">
              <w:rPr>
                <w:szCs w:val="24"/>
              </w:rPr>
              <w:t>aq</w:t>
            </w:r>
          </w:p>
        </w:tc>
        <w:tc>
          <w:tcPr>
            <w:tcW w:w="2755" w:type="pct"/>
            <w:tcBorders>
              <w:top w:val="single" w:sz="4" w:space="0" w:color="auto"/>
              <w:left w:val="single" w:sz="4" w:space="0" w:color="auto"/>
              <w:bottom w:val="single" w:sz="4" w:space="0" w:color="auto"/>
              <w:right w:val="single" w:sz="4" w:space="0" w:color="auto"/>
            </w:tcBorders>
            <w:hideMark/>
          </w:tcPr>
          <w:p w14:paraId="6904DFD5" w14:textId="271D6C1F" w:rsidR="00BA0578" w:rsidRPr="00BA0578" w:rsidRDefault="00BA0578" w:rsidP="00BA0578">
            <w:pPr>
              <w:spacing w:before="0" w:after="0" w:line="240" w:lineRule="auto"/>
              <w:rPr>
                <w:szCs w:val="24"/>
              </w:rPr>
            </w:pPr>
            <w:r w:rsidRPr="00BA0578">
              <w:rPr>
                <w:szCs w:val="24"/>
              </w:rPr>
              <w:t>water (</w:t>
            </w:r>
            <w:r w:rsidR="009D1920" w:rsidRPr="00BA0578">
              <w:rPr>
                <w:szCs w:val="24"/>
              </w:rPr>
              <w:t>e.g.</w:t>
            </w:r>
            <w:r w:rsidRPr="00BA0578">
              <w:rPr>
                <w:szCs w:val="24"/>
              </w:rPr>
              <w:t xml:space="preserve"> dilute in water)</w:t>
            </w:r>
          </w:p>
        </w:tc>
      </w:tr>
      <w:tr w:rsidR="0035498F" w:rsidRPr="00BA0578" w14:paraId="49EF56B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0D5BDF2" w14:textId="77777777" w:rsidR="00BA0578" w:rsidRPr="00BA0578" w:rsidRDefault="00BA0578" w:rsidP="00BA0578">
            <w:pPr>
              <w:spacing w:before="0" w:after="0" w:line="240" w:lineRule="auto"/>
              <w:rPr>
                <w:szCs w:val="24"/>
              </w:rPr>
            </w:pPr>
            <w:r w:rsidRPr="00BA0578">
              <w:rPr>
                <w:szCs w:val="24"/>
              </w:rPr>
              <w:t>as</w:t>
            </w:r>
          </w:p>
        </w:tc>
        <w:tc>
          <w:tcPr>
            <w:tcW w:w="2755" w:type="pct"/>
            <w:tcBorders>
              <w:top w:val="single" w:sz="4" w:space="0" w:color="auto"/>
              <w:left w:val="single" w:sz="4" w:space="0" w:color="auto"/>
              <w:bottom w:val="single" w:sz="4" w:space="0" w:color="auto"/>
              <w:right w:val="single" w:sz="4" w:space="0" w:color="auto"/>
            </w:tcBorders>
            <w:hideMark/>
          </w:tcPr>
          <w:p w14:paraId="72E4ADE0" w14:textId="77777777" w:rsidR="00BA0578" w:rsidRPr="00BA0578" w:rsidRDefault="00BA0578" w:rsidP="00BA0578">
            <w:pPr>
              <w:spacing w:before="0" w:after="0" w:line="240" w:lineRule="auto"/>
              <w:rPr>
                <w:szCs w:val="24"/>
              </w:rPr>
            </w:pPr>
            <w:r w:rsidRPr="00BA0578">
              <w:rPr>
                <w:szCs w:val="24"/>
              </w:rPr>
              <w:t>left ear</w:t>
            </w:r>
          </w:p>
        </w:tc>
      </w:tr>
      <w:tr w:rsidR="0035498F" w:rsidRPr="00BA0578" w14:paraId="0DA7BEB1"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DDEC3DB" w14:textId="77777777" w:rsidR="00BA0578" w:rsidRPr="00BA0578" w:rsidRDefault="00BA0578" w:rsidP="00BA0578">
            <w:pPr>
              <w:spacing w:before="0" w:after="0" w:line="240" w:lineRule="auto"/>
              <w:rPr>
                <w:szCs w:val="24"/>
              </w:rPr>
            </w:pPr>
            <w:r w:rsidRPr="00BA0578">
              <w:rPr>
                <w:szCs w:val="24"/>
              </w:rPr>
              <w:t>au</w:t>
            </w:r>
          </w:p>
        </w:tc>
        <w:tc>
          <w:tcPr>
            <w:tcW w:w="2755" w:type="pct"/>
            <w:tcBorders>
              <w:top w:val="single" w:sz="4" w:space="0" w:color="auto"/>
              <w:left w:val="single" w:sz="4" w:space="0" w:color="auto"/>
              <w:bottom w:val="single" w:sz="4" w:space="0" w:color="auto"/>
              <w:right w:val="single" w:sz="4" w:space="0" w:color="auto"/>
            </w:tcBorders>
            <w:hideMark/>
          </w:tcPr>
          <w:p w14:paraId="660CA1CA" w14:textId="77777777" w:rsidR="00BA0578" w:rsidRPr="00BA0578" w:rsidRDefault="00BA0578" w:rsidP="00BA0578">
            <w:pPr>
              <w:spacing w:before="0" w:after="0" w:line="240" w:lineRule="auto"/>
              <w:rPr>
                <w:szCs w:val="24"/>
              </w:rPr>
            </w:pPr>
            <w:r w:rsidRPr="00BA0578">
              <w:rPr>
                <w:szCs w:val="24"/>
              </w:rPr>
              <w:t>both ears</w:t>
            </w:r>
          </w:p>
        </w:tc>
      </w:tr>
      <w:tr w:rsidR="0035498F" w:rsidRPr="00BA0578" w14:paraId="689AEE0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74B4CE3" w14:textId="77777777" w:rsidR="00BA0578" w:rsidRPr="00BA0578" w:rsidRDefault="00BA0578" w:rsidP="00BA0578">
            <w:pPr>
              <w:spacing w:before="0" w:after="0" w:line="240" w:lineRule="auto"/>
              <w:rPr>
                <w:szCs w:val="24"/>
              </w:rPr>
            </w:pPr>
            <w:r w:rsidRPr="00BA0578">
              <w:rPr>
                <w:szCs w:val="24"/>
              </w:rPr>
              <w:t>ASA, asa</w:t>
            </w:r>
          </w:p>
        </w:tc>
        <w:tc>
          <w:tcPr>
            <w:tcW w:w="2755" w:type="pct"/>
            <w:tcBorders>
              <w:top w:val="single" w:sz="4" w:space="0" w:color="auto"/>
              <w:left w:val="single" w:sz="4" w:space="0" w:color="auto"/>
              <w:bottom w:val="single" w:sz="4" w:space="0" w:color="auto"/>
              <w:right w:val="single" w:sz="4" w:space="0" w:color="auto"/>
            </w:tcBorders>
            <w:hideMark/>
          </w:tcPr>
          <w:p w14:paraId="1ED19056" w14:textId="77777777" w:rsidR="00BA0578" w:rsidRPr="00BA0578" w:rsidRDefault="00BA0578" w:rsidP="00BA0578">
            <w:pPr>
              <w:spacing w:before="0" w:after="0" w:line="240" w:lineRule="auto"/>
              <w:rPr>
                <w:szCs w:val="24"/>
              </w:rPr>
            </w:pPr>
            <w:r w:rsidRPr="00BA0578">
              <w:rPr>
                <w:szCs w:val="24"/>
              </w:rPr>
              <w:t>aspirin</w:t>
            </w:r>
          </w:p>
        </w:tc>
      </w:tr>
      <w:tr w:rsidR="0035498F" w:rsidRPr="00BA0578" w14:paraId="7252311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AABA5D8" w14:textId="77777777" w:rsidR="00BA0578" w:rsidRPr="00BA0578" w:rsidRDefault="00BA0578" w:rsidP="00BA0578">
            <w:pPr>
              <w:spacing w:before="0" w:after="0" w:line="240" w:lineRule="auto"/>
              <w:rPr>
                <w:szCs w:val="24"/>
              </w:rPr>
            </w:pPr>
            <w:r w:rsidRPr="00BA0578">
              <w:rPr>
                <w:szCs w:val="24"/>
              </w:rPr>
              <w:t>ASAP</w:t>
            </w:r>
          </w:p>
        </w:tc>
        <w:tc>
          <w:tcPr>
            <w:tcW w:w="2755" w:type="pct"/>
            <w:tcBorders>
              <w:top w:val="single" w:sz="4" w:space="0" w:color="auto"/>
              <w:left w:val="single" w:sz="4" w:space="0" w:color="auto"/>
              <w:bottom w:val="single" w:sz="4" w:space="0" w:color="auto"/>
              <w:right w:val="single" w:sz="4" w:space="0" w:color="auto"/>
            </w:tcBorders>
            <w:hideMark/>
          </w:tcPr>
          <w:p w14:paraId="460614A1" w14:textId="77777777" w:rsidR="00BA0578" w:rsidRPr="00BA0578" w:rsidRDefault="00BA0578" w:rsidP="00BA0578">
            <w:pPr>
              <w:spacing w:before="0" w:after="0" w:line="240" w:lineRule="auto"/>
              <w:rPr>
                <w:szCs w:val="24"/>
              </w:rPr>
            </w:pPr>
            <w:r w:rsidRPr="00BA0578">
              <w:rPr>
                <w:szCs w:val="24"/>
              </w:rPr>
              <w:t>as soon as possible</w:t>
            </w:r>
          </w:p>
        </w:tc>
      </w:tr>
      <w:tr w:rsidR="0035498F" w:rsidRPr="00BA0578" w14:paraId="59F57F38"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6312514" w14:textId="77777777" w:rsidR="00BA0578" w:rsidRPr="00BA0578" w:rsidRDefault="00BA0578" w:rsidP="00BA0578">
            <w:pPr>
              <w:spacing w:before="0" w:after="0" w:line="240" w:lineRule="auto"/>
              <w:rPr>
                <w:szCs w:val="24"/>
              </w:rPr>
            </w:pPr>
            <w:r w:rsidRPr="00BA0578">
              <w:rPr>
                <w:szCs w:val="24"/>
              </w:rPr>
              <w:t>BID, bid</w:t>
            </w:r>
          </w:p>
        </w:tc>
        <w:tc>
          <w:tcPr>
            <w:tcW w:w="2755" w:type="pct"/>
            <w:tcBorders>
              <w:top w:val="single" w:sz="4" w:space="0" w:color="auto"/>
              <w:left w:val="single" w:sz="4" w:space="0" w:color="auto"/>
              <w:bottom w:val="single" w:sz="4" w:space="0" w:color="auto"/>
              <w:right w:val="single" w:sz="4" w:space="0" w:color="auto"/>
            </w:tcBorders>
            <w:hideMark/>
          </w:tcPr>
          <w:p w14:paraId="36684A41" w14:textId="77777777" w:rsidR="00BA0578" w:rsidRPr="00BA0578" w:rsidRDefault="00BA0578" w:rsidP="00BA0578">
            <w:pPr>
              <w:spacing w:before="0" w:after="0" w:line="240" w:lineRule="auto"/>
              <w:rPr>
                <w:szCs w:val="24"/>
              </w:rPr>
            </w:pPr>
            <w:r w:rsidRPr="00BA0578">
              <w:rPr>
                <w:szCs w:val="24"/>
              </w:rPr>
              <w:t>twice a day (in a 24 hour period)</w:t>
            </w:r>
          </w:p>
        </w:tc>
      </w:tr>
      <w:tr w:rsidR="0035498F" w:rsidRPr="00BA0578" w14:paraId="676B5A7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A1E7EDB" w14:textId="77777777" w:rsidR="00BA0578" w:rsidRPr="00BA0578" w:rsidRDefault="00BA0578" w:rsidP="00BA0578">
            <w:pPr>
              <w:spacing w:before="0" w:after="0" w:line="240" w:lineRule="auto"/>
              <w:rPr>
                <w:szCs w:val="24"/>
              </w:rPr>
            </w:pPr>
            <w:r w:rsidRPr="00BA0578">
              <w:rPr>
                <w:szCs w:val="24"/>
              </w:rPr>
              <w:t>c or w/</w:t>
            </w:r>
          </w:p>
        </w:tc>
        <w:tc>
          <w:tcPr>
            <w:tcW w:w="2755" w:type="pct"/>
            <w:tcBorders>
              <w:top w:val="single" w:sz="4" w:space="0" w:color="auto"/>
              <w:left w:val="single" w:sz="4" w:space="0" w:color="auto"/>
              <w:bottom w:val="single" w:sz="4" w:space="0" w:color="auto"/>
              <w:right w:val="single" w:sz="4" w:space="0" w:color="auto"/>
            </w:tcBorders>
            <w:hideMark/>
          </w:tcPr>
          <w:p w14:paraId="3EF56689" w14:textId="77777777" w:rsidR="00BA0578" w:rsidRPr="00BA0578" w:rsidRDefault="00BA0578" w:rsidP="00BA0578">
            <w:pPr>
              <w:spacing w:before="0" w:after="0" w:line="240" w:lineRule="auto"/>
              <w:rPr>
                <w:szCs w:val="24"/>
              </w:rPr>
            </w:pPr>
            <w:r w:rsidRPr="00BA0578">
              <w:rPr>
                <w:szCs w:val="24"/>
              </w:rPr>
              <w:t xml:space="preserve">with </w:t>
            </w:r>
          </w:p>
        </w:tc>
      </w:tr>
      <w:tr w:rsidR="0035498F" w:rsidRPr="00BA0578" w14:paraId="75FBF07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C7AE9D1" w14:textId="77777777" w:rsidR="00BA0578" w:rsidRPr="00BA0578" w:rsidRDefault="00BA0578" w:rsidP="00BA0578">
            <w:pPr>
              <w:spacing w:before="0" w:after="0" w:line="240" w:lineRule="auto"/>
              <w:rPr>
                <w:szCs w:val="24"/>
              </w:rPr>
            </w:pPr>
            <w:r w:rsidRPr="00BA0578">
              <w:rPr>
                <w:szCs w:val="24"/>
              </w:rPr>
              <w:t>cap or caps</w:t>
            </w:r>
          </w:p>
        </w:tc>
        <w:tc>
          <w:tcPr>
            <w:tcW w:w="2755" w:type="pct"/>
            <w:tcBorders>
              <w:top w:val="single" w:sz="4" w:space="0" w:color="auto"/>
              <w:left w:val="single" w:sz="4" w:space="0" w:color="auto"/>
              <w:bottom w:val="single" w:sz="4" w:space="0" w:color="auto"/>
              <w:right w:val="single" w:sz="4" w:space="0" w:color="auto"/>
            </w:tcBorders>
            <w:hideMark/>
          </w:tcPr>
          <w:p w14:paraId="3268B531" w14:textId="77777777" w:rsidR="00BA0578" w:rsidRPr="00BA0578" w:rsidRDefault="00BA0578" w:rsidP="00BA0578">
            <w:pPr>
              <w:spacing w:before="0" w:after="0" w:line="240" w:lineRule="auto"/>
              <w:rPr>
                <w:szCs w:val="24"/>
              </w:rPr>
            </w:pPr>
            <w:r w:rsidRPr="00BA0578">
              <w:rPr>
                <w:szCs w:val="24"/>
              </w:rPr>
              <w:t>capsule(s)</w:t>
            </w:r>
          </w:p>
        </w:tc>
      </w:tr>
      <w:tr w:rsidR="0035498F" w:rsidRPr="00BA0578" w14:paraId="4732E2C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D44F300" w14:textId="77777777" w:rsidR="00BA0578" w:rsidRPr="00BA0578" w:rsidRDefault="00BA0578" w:rsidP="00BA0578">
            <w:pPr>
              <w:spacing w:before="0" w:after="0" w:line="240" w:lineRule="auto"/>
              <w:rPr>
                <w:szCs w:val="24"/>
              </w:rPr>
            </w:pPr>
            <w:r w:rsidRPr="00BA0578">
              <w:rPr>
                <w:szCs w:val="24"/>
              </w:rPr>
              <w:t>cath</w:t>
            </w:r>
          </w:p>
        </w:tc>
        <w:tc>
          <w:tcPr>
            <w:tcW w:w="2755" w:type="pct"/>
            <w:tcBorders>
              <w:top w:val="single" w:sz="4" w:space="0" w:color="auto"/>
              <w:left w:val="single" w:sz="4" w:space="0" w:color="auto"/>
              <w:bottom w:val="single" w:sz="4" w:space="0" w:color="auto"/>
              <w:right w:val="single" w:sz="4" w:space="0" w:color="auto"/>
            </w:tcBorders>
            <w:hideMark/>
          </w:tcPr>
          <w:p w14:paraId="392B24E3" w14:textId="77777777" w:rsidR="00BA0578" w:rsidRPr="00BA0578" w:rsidRDefault="00BA0578" w:rsidP="00BA0578">
            <w:pPr>
              <w:spacing w:before="0" w:after="0" w:line="240" w:lineRule="auto"/>
              <w:rPr>
                <w:szCs w:val="24"/>
              </w:rPr>
            </w:pPr>
            <w:r w:rsidRPr="00BA0578">
              <w:rPr>
                <w:szCs w:val="24"/>
              </w:rPr>
              <w:t>catheter</w:t>
            </w:r>
          </w:p>
        </w:tc>
      </w:tr>
      <w:tr w:rsidR="0035498F" w:rsidRPr="00BA0578" w14:paraId="3B0E0D2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63366C8" w14:textId="77777777" w:rsidR="00BA0578" w:rsidRPr="00BA0578" w:rsidRDefault="00BA0578" w:rsidP="00BA0578">
            <w:pPr>
              <w:spacing w:before="0" w:after="0" w:line="240" w:lineRule="auto"/>
              <w:rPr>
                <w:szCs w:val="24"/>
              </w:rPr>
            </w:pPr>
            <w:r w:rsidRPr="00BA0578">
              <w:rPr>
                <w:szCs w:val="24"/>
              </w:rPr>
              <w:t>cc (ml)</w:t>
            </w:r>
          </w:p>
        </w:tc>
        <w:tc>
          <w:tcPr>
            <w:tcW w:w="2755" w:type="pct"/>
            <w:tcBorders>
              <w:top w:val="single" w:sz="4" w:space="0" w:color="auto"/>
              <w:left w:val="single" w:sz="4" w:space="0" w:color="auto"/>
              <w:bottom w:val="single" w:sz="4" w:space="0" w:color="auto"/>
              <w:right w:val="single" w:sz="4" w:space="0" w:color="auto"/>
            </w:tcBorders>
            <w:hideMark/>
          </w:tcPr>
          <w:p w14:paraId="7CFAC2BF" w14:textId="77777777" w:rsidR="00BA0578" w:rsidRPr="00BA0578" w:rsidRDefault="00BA0578" w:rsidP="00BA0578">
            <w:pPr>
              <w:spacing w:before="0" w:after="0" w:line="240" w:lineRule="auto"/>
              <w:rPr>
                <w:szCs w:val="24"/>
              </w:rPr>
            </w:pPr>
            <w:r w:rsidRPr="00BA0578">
              <w:rPr>
                <w:szCs w:val="24"/>
              </w:rPr>
              <w:t>cubic centimeter</w:t>
            </w:r>
          </w:p>
        </w:tc>
      </w:tr>
      <w:tr w:rsidR="0035498F" w:rsidRPr="00BA0578" w14:paraId="77B11BC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51B5D13" w14:textId="77777777" w:rsidR="00BA0578" w:rsidRPr="00BA0578" w:rsidRDefault="00BA0578" w:rsidP="00BA0578">
            <w:pPr>
              <w:spacing w:before="0" w:after="0" w:line="240" w:lineRule="auto"/>
              <w:rPr>
                <w:szCs w:val="24"/>
              </w:rPr>
            </w:pPr>
            <w:r w:rsidRPr="00BA0578">
              <w:rPr>
                <w:szCs w:val="24"/>
              </w:rPr>
              <w:t>c/o</w:t>
            </w:r>
          </w:p>
        </w:tc>
        <w:tc>
          <w:tcPr>
            <w:tcW w:w="2755" w:type="pct"/>
            <w:tcBorders>
              <w:top w:val="single" w:sz="4" w:space="0" w:color="auto"/>
              <w:left w:val="single" w:sz="4" w:space="0" w:color="auto"/>
              <w:bottom w:val="single" w:sz="4" w:space="0" w:color="auto"/>
              <w:right w:val="single" w:sz="4" w:space="0" w:color="auto"/>
            </w:tcBorders>
            <w:hideMark/>
          </w:tcPr>
          <w:p w14:paraId="25CE5574" w14:textId="77777777" w:rsidR="00BA0578" w:rsidRPr="00BA0578" w:rsidRDefault="00BA0578" w:rsidP="00BA0578">
            <w:pPr>
              <w:spacing w:before="0" w:after="0" w:line="240" w:lineRule="auto"/>
              <w:rPr>
                <w:szCs w:val="24"/>
              </w:rPr>
            </w:pPr>
            <w:r w:rsidRPr="00BA0578">
              <w:rPr>
                <w:szCs w:val="24"/>
              </w:rPr>
              <w:t>complains of</w:t>
            </w:r>
          </w:p>
        </w:tc>
      </w:tr>
      <w:tr w:rsidR="0035498F" w:rsidRPr="00BA0578" w14:paraId="7D68A0F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0839CEC" w14:textId="77777777" w:rsidR="00BA0578" w:rsidRPr="00BA0578" w:rsidRDefault="00BA0578" w:rsidP="00BA0578">
            <w:pPr>
              <w:spacing w:before="0" w:after="0" w:line="240" w:lineRule="auto"/>
              <w:rPr>
                <w:szCs w:val="24"/>
              </w:rPr>
            </w:pPr>
            <w:r w:rsidRPr="00BA0578">
              <w:rPr>
                <w:szCs w:val="24"/>
              </w:rPr>
              <w:t>d</w:t>
            </w:r>
          </w:p>
        </w:tc>
        <w:tc>
          <w:tcPr>
            <w:tcW w:w="2755" w:type="pct"/>
            <w:tcBorders>
              <w:top w:val="single" w:sz="4" w:space="0" w:color="auto"/>
              <w:left w:val="single" w:sz="4" w:space="0" w:color="auto"/>
              <w:bottom w:val="single" w:sz="4" w:space="0" w:color="auto"/>
              <w:right w:val="single" w:sz="4" w:space="0" w:color="auto"/>
            </w:tcBorders>
            <w:hideMark/>
          </w:tcPr>
          <w:p w14:paraId="3427FED9" w14:textId="77777777" w:rsidR="00BA0578" w:rsidRPr="00BA0578" w:rsidRDefault="00BA0578" w:rsidP="00BA0578">
            <w:pPr>
              <w:spacing w:before="0" w:after="0" w:line="240" w:lineRule="auto"/>
              <w:rPr>
                <w:szCs w:val="24"/>
              </w:rPr>
            </w:pPr>
            <w:r w:rsidRPr="00BA0578">
              <w:rPr>
                <w:szCs w:val="24"/>
              </w:rPr>
              <w:t>day or daily</w:t>
            </w:r>
          </w:p>
        </w:tc>
      </w:tr>
      <w:tr w:rsidR="0035498F" w:rsidRPr="00BA0578" w14:paraId="320A58E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1F5527F" w14:textId="77777777" w:rsidR="00BA0578" w:rsidRPr="00BA0578" w:rsidRDefault="00BA0578" w:rsidP="00BA0578">
            <w:pPr>
              <w:spacing w:before="0" w:after="0" w:line="240" w:lineRule="auto"/>
              <w:rPr>
                <w:szCs w:val="24"/>
              </w:rPr>
            </w:pPr>
            <w:r w:rsidRPr="00BA0578">
              <w:rPr>
                <w:szCs w:val="24"/>
              </w:rPr>
              <w:t>D/C or disc</w:t>
            </w:r>
          </w:p>
        </w:tc>
        <w:tc>
          <w:tcPr>
            <w:tcW w:w="2755" w:type="pct"/>
            <w:tcBorders>
              <w:top w:val="single" w:sz="4" w:space="0" w:color="auto"/>
              <w:left w:val="single" w:sz="4" w:space="0" w:color="auto"/>
              <w:bottom w:val="single" w:sz="4" w:space="0" w:color="auto"/>
              <w:right w:val="single" w:sz="4" w:space="0" w:color="auto"/>
            </w:tcBorders>
            <w:hideMark/>
          </w:tcPr>
          <w:p w14:paraId="2B6A8F5B" w14:textId="77777777" w:rsidR="00BA0578" w:rsidRPr="00BA0578" w:rsidRDefault="00BA0578" w:rsidP="00BA0578">
            <w:pPr>
              <w:spacing w:before="0" w:after="0" w:line="240" w:lineRule="auto"/>
              <w:rPr>
                <w:szCs w:val="24"/>
              </w:rPr>
            </w:pPr>
            <w:r w:rsidRPr="00BA0578">
              <w:rPr>
                <w:szCs w:val="24"/>
              </w:rPr>
              <w:t>discontinue</w:t>
            </w:r>
          </w:p>
        </w:tc>
      </w:tr>
      <w:tr w:rsidR="0035498F" w:rsidRPr="00BA0578" w14:paraId="05DAECD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20123EE" w14:textId="77777777" w:rsidR="00BA0578" w:rsidRPr="00BA0578" w:rsidRDefault="00BA0578" w:rsidP="00BA0578">
            <w:pPr>
              <w:spacing w:before="0" w:after="0" w:line="240" w:lineRule="auto"/>
              <w:rPr>
                <w:szCs w:val="24"/>
              </w:rPr>
            </w:pPr>
            <w:r w:rsidRPr="00BA0578">
              <w:rPr>
                <w:szCs w:val="24"/>
              </w:rPr>
              <w:t>dil</w:t>
            </w:r>
          </w:p>
        </w:tc>
        <w:tc>
          <w:tcPr>
            <w:tcW w:w="2755" w:type="pct"/>
            <w:tcBorders>
              <w:top w:val="single" w:sz="4" w:space="0" w:color="auto"/>
              <w:left w:val="single" w:sz="4" w:space="0" w:color="auto"/>
              <w:bottom w:val="single" w:sz="4" w:space="0" w:color="auto"/>
              <w:right w:val="single" w:sz="4" w:space="0" w:color="auto"/>
            </w:tcBorders>
            <w:hideMark/>
          </w:tcPr>
          <w:p w14:paraId="10CC3A08" w14:textId="77777777" w:rsidR="00BA0578" w:rsidRPr="00BA0578" w:rsidRDefault="00BA0578" w:rsidP="00BA0578">
            <w:pPr>
              <w:spacing w:before="0" w:after="0" w:line="240" w:lineRule="auto"/>
              <w:rPr>
                <w:szCs w:val="24"/>
              </w:rPr>
            </w:pPr>
            <w:r w:rsidRPr="00BA0578">
              <w:rPr>
                <w:szCs w:val="24"/>
              </w:rPr>
              <w:t>dilute or dissolve</w:t>
            </w:r>
          </w:p>
        </w:tc>
      </w:tr>
      <w:tr w:rsidR="0035498F" w:rsidRPr="00BA0578" w14:paraId="5A5E664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ABCED31" w14:textId="77777777" w:rsidR="00BA0578" w:rsidRPr="00BA0578" w:rsidRDefault="00BA0578" w:rsidP="00BA0578">
            <w:pPr>
              <w:spacing w:before="0" w:after="0" w:line="240" w:lineRule="auto"/>
              <w:rPr>
                <w:szCs w:val="24"/>
              </w:rPr>
            </w:pPr>
            <w:r w:rsidRPr="00BA0578">
              <w:rPr>
                <w:szCs w:val="24"/>
              </w:rPr>
              <w:t>dx</w:t>
            </w:r>
          </w:p>
        </w:tc>
        <w:tc>
          <w:tcPr>
            <w:tcW w:w="2755" w:type="pct"/>
            <w:tcBorders>
              <w:top w:val="single" w:sz="4" w:space="0" w:color="auto"/>
              <w:left w:val="single" w:sz="4" w:space="0" w:color="auto"/>
              <w:bottom w:val="single" w:sz="4" w:space="0" w:color="auto"/>
              <w:right w:val="single" w:sz="4" w:space="0" w:color="auto"/>
            </w:tcBorders>
            <w:hideMark/>
          </w:tcPr>
          <w:p w14:paraId="7CE438A7" w14:textId="77777777" w:rsidR="00BA0578" w:rsidRPr="00BA0578" w:rsidRDefault="00BA0578" w:rsidP="00BA0578">
            <w:pPr>
              <w:spacing w:before="0" w:after="0" w:line="240" w:lineRule="auto"/>
              <w:rPr>
                <w:szCs w:val="24"/>
              </w:rPr>
            </w:pPr>
            <w:r w:rsidRPr="00BA0578">
              <w:rPr>
                <w:szCs w:val="24"/>
              </w:rPr>
              <w:t>diagnosis</w:t>
            </w:r>
          </w:p>
        </w:tc>
      </w:tr>
      <w:tr w:rsidR="0035498F" w:rsidRPr="00BA0578" w14:paraId="1D0025F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286F607" w14:textId="77777777" w:rsidR="00BA0578" w:rsidRPr="00BA0578" w:rsidRDefault="00BA0578" w:rsidP="00BA0578">
            <w:pPr>
              <w:spacing w:before="0" w:after="0" w:line="240" w:lineRule="auto"/>
              <w:rPr>
                <w:szCs w:val="24"/>
              </w:rPr>
            </w:pPr>
            <w:r w:rsidRPr="00BA0578">
              <w:rPr>
                <w:szCs w:val="24"/>
              </w:rPr>
              <w:t>elix</w:t>
            </w:r>
          </w:p>
        </w:tc>
        <w:tc>
          <w:tcPr>
            <w:tcW w:w="2755" w:type="pct"/>
            <w:tcBorders>
              <w:top w:val="single" w:sz="4" w:space="0" w:color="auto"/>
              <w:left w:val="single" w:sz="4" w:space="0" w:color="auto"/>
              <w:bottom w:val="single" w:sz="4" w:space="0" w:color="auto"/>
              <w:right w:val="single" w:sz="4" w:space="0" w:color="auto"/>
            </w:tcBorders>
            <w:hideMark/>
          </w:tcPr>
          <w:p w14:paraId="3E995FE2" w14:textId="77777777" w:rsidR="00BA0578" w:rsidRPr="00BA0578" w:rsidRDefault="00BA0578" w:rsidP="00BA0578">
            <w:pPr>
              <w:spacing w:before="0" w:after="0" w:line="240" w:lineRule="auto"/>
              <w:rPr>
                <w:szCs w:val="24"/>
              </w:rPr>
            </w:pPr>
            <w:r w:rsidRPr="00BA0578">
              <w:rPr>
                <w:szCs w:val="24"/>
              </w:rPr>
              <w:t>elixir</w:t>
            </w:r>
          </w:p>
        </w:tc>
      </w:tr>
      <w:tr w:rsidR="00403574" w:rsidRPr="00BA0578" w14:paraId="4472B494" w14:textId="77777777" w:rsidTr="007541EE">
        <w:tc>
          <w:tcPr>
            <w:tcW w:w="2245" w:type="pct"/>
            <w:tcBorders>
              <w:top w:val="single" w:sz="4" w:space="0" w:color="auto"/>
              <w:left w:val="single" w:sz="4" w:space="0" w:color="auto"/>
              <w:bottom w:val="single" w:sz="4" w:space="0" w:color="auto"/>
              <w:right w:val="single" w:sz="4" w:space="0" w:color="auto"/>
            </w:tcBorders>
          </w:tcPr>
          <w:p w14:paraId="240581EE" w14:textId="3DDC7A3B" w:rsidR="00403574" w:rsidRPr="00BA0578" w:rsidRDefault="00403574" w:rsidP="00BA0578">
            <w:pPr>
              <w:spacing w:before="0" w:after="0" w:line="240" w:lineRule="auto"/>
              <w:rPr>
                <w:szCs w:val="24"/>
              </w:rPr>
            </w:pPr>
            <w:r>
              <w:rPr>
                <w:szCs w:val="24"/>
              </w:rPr>
              <w:t>exp</w:t>
            </w:r>
          </w:p>
        </w:tc>
        <w:tc>
          <w:tcPr>
            <w:tcW w:w="2755" w:type="pct"/>
            <w:tcBorders>
              <w:top w:val="single" w:sz="4" w:space="0" w:color="auto"/>
              <w:left w:val="single" w:sz="4" w:space="0" w:color="auto"/>
              <w:bottom w:val="single" w:sz="4" w:space="0" w:color="auto"/>
              <w:right w:val="single" w:sz="4" w:space="0" w:color="auto"/>
            </w:tcBorders>
          </w:tcPr>
          <w:p w14:paraId="0256511F" w14:textId="649AC42D" w:rsidR="00403574" w:rsidRPr="00BA0578" w:rsidRDefault="00403574" w:rsidP="00BA0578">
            <w:pPr>
              <w:spacing w:before="0" w:after="0" w:line="240" w:lineRule="auto"/>
              <w:rPr>
                <w:szCs w:val="24"/>
              </w:rPr>
            </w:pPr>
            <w:r>
              <w:rPr>
                <w:szCs w:val="24"/>
              </w:rPr>
              <w:t>expiration</w:t>
            </w:r>
          </w:p>
        </w:tc>
      </w:tr>
      <w:tr w:rsidR="004814E4" w:rsidRPr="007A28CB" w14:paraId="5352D98C" w14:textId="77777777" w:rsidTr="007541EE">
        <w:tc>
          <w:tcPr>
            <w:tcW w:w="2245" w:type="pct"/>
            <w:tcBorders>
              <w:top w:val="single" w:sz="4" w:space="0" w:color="auto"/>
              <w:left w:val="single" w:sz="4" w:space="0" w:color="auto"/>
              <w:bottom w:val="single" w:sz="4" w:space="0" w:color="auto"/>
              <w:right w:val="single" w:sz="4" w:space="0" w:color="auto"/>
            </w:tcBorders>
          </w:tcPr>
          <w:p w14:paraId="4AC9EC5E" w14:textId="542A7595" w:rsidR="004814E4" w:rsidRPr="007A28CB" w:rsidRDefault="004814E4" w:rsidP="007A28CB">
            <w:pPr>
              <w:spacing w:after="0" w:line="240" w:lineRule="auto"/>
              <w:ind w:firstLine="0"/>
              <w:jc w:val="center"/>
              <w:rPr>
                <w:b/>
                <w:bCs/>
                <w:szCs w:val="24"/>
              </w:rPr>
            </w:pPr>
            <w:r w:rsidRPr="007A28CB">
              <w:rPr>
                <w:b/>
                <w:bCs/>
                <w:szCs w:val="24"/>
              </w:rPr>
              <w:lastRenderedPageBreak/>
              <w:t>Abbreviation</w:t>
            </w:r>
          </w:p>
        </w:tc>
        <w:tc>
          <w:tcPr>
            <w:tcW w:w="2755" w:type="pct"/>
            <w:tcBorders>
              <w:top w:val="single" w:sz="4" w:space="0" w:color="auto"/>
              <w:left w:val="single" w:sz="4" w:space="0" w:color="auto"/>
              <w:bottom w:val="single" w:sz="4" w:space="0" w:color="auto"/>
              <w:right w:val="single" w:sz="4" w:space="0" w:color="auto"/>
            </w:tcBorders>
          </w:tcPr>
          <w:p w14:paraId="3F7DAC96" w14:textId="5DA9B6FF" w:rsidR="004814E4" w:rsidRPr="007A28CB" w:rsidRDefault="004814E4" w:rsidP="007A28CB">
            <w:pPr>
              <w:spacing w:after="0" w:line="240" w:lineRule="auto"/>
              <w:ind w:firstLine="0"/>
              <w:jc w:val="center"/>
              <w:rPr>
                <w:b/>
                <w:bCs/>
                <w:szCs w:val="24"/>
              </w:rPr>
            </w:pPr>
            <w:r w:rsidRPr="007A28CB">
              <w:rPr>
                <w:b/>
                <w:bCs/>
                <w:szCs w:val="24"/>
              </w:rPr>
              <w:t>Meaning</w:t>
            </w:r>
          </w:p>
        </w:tc>
      </w:tr>
      <w:tr w:rsidR="0035498F" w:rsidRPr="00BA0578" w14:paraId="3D3F6E8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3EFD523" w14:textId="77777777" w:rsidR="00BA0578" w:rsidRPr="00BA0578" w:rsidRDefault="00BA0578" w:rsidP="00BA0578">
            <w:pPr>
              <w:spacing w:before="0" w:after="0" w:line="240" w:lineRule="auto"/>
              <w:rPr>
                <w:szCs w:val="24"/>
              </w:rPr>
            </w:pPr>
            <w:r w:rsidRPr="00BA0578">
              <w:rPr>
                <w:szCs w:val="24"/>
              </w:rPr>
              <w:t>F</w:t>
            </w:r>
          </w:p>
        </w:tc>
        <w:tc>
          <w:tcPr>
            <w:tcW w:w="2755" w:type="pct"/>
            <w:tcBorders>
              <w:top w:val="single" w:sz="4" w:space="0" w:color="auto"/>
              <w:left w:val="single" w:sz="4" w:space="0" w:color="auto"/>
              <w:bottom w:val="single" w:sz="4" w:space="0" w:color="auto"/>
              <w:right w:val="single" w:sz="4" w:space="0" w:color="auto"/>
            </w:tcBorders>
            <w:hideMark/>
          </w:tcPr>
          <w:p w14:paraId="72D05450" w14:textId="77777777" w:rsidR="00BA0578" w:rsidRPr="00BA0578" w:rsidRDefault="00BA0578" w:rsidP="00BA0578">
            <w:pPr>
              <w:spacing w:before="0" w:after="0" w:line="240" w:lineRule="auto"/>
              <w:rPr>
                <w:szCs w:val="24"/>
              </w:rPr>
            </w:pPr>
            <w:r w:rsidRPr="00BA0578">
              <w:rPr>
                <w:szCs w:val="24"/>
              </w:rPr>
              <w:t>Fahrenheit</w:t>
            </w:r>
          </w:p>
        </w:tc>
      </w:tr>
      <w:tr w:rsidR="0035498F" w:rsidRPr="00BA0578" w14:paraId="1633F921"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5803FC8" w14:textId="77777777" w:rsidR="00BA0578" w:rsidRPr="00BA0578" w:rsidRDefault="00BA0578" w:rsidP="00BA0578">
            <w:pPr>
              <w:spacing w:before="0" w:after="0" w:line="240" w:lineRule="auto"/>
              <w:rPr>
                <w:szCs w:val="24"/>
              </w:rPr>
            </w:pPr>
            <w:r w:rsidRPr="00BA0578">
              <w:rPr>
                <w:szCs w:val="24"/>
              </w:rPr>
              <w:t>fld</w:t>
            </w:r>
          </w:p>
        </w:tc>
        <w:tc>
          <w:tcPr>
            <w:tcW w:w="2755" w:type="pct"/>
            <w:tcBorders>
              <w:top w:val="single" w:sz="4" w:space="0" w:color="auto"/>
              <w:left w:val="single" w:sz="4" w:space="0" w:color="auto"/>
              <w:bottom w:val="single" w:sz="4" w:space="0" w:color="auto"/>
              <w:right w:val="single" w:sz="4" w:space="0" w:color="auto"/>
            </w:tcBorders>
            <w:hideMark/>
          </w:tcPr>
          <w:p w14:paraId="641BB678" w14:textId="77777777" w:rsidR="00BA0578" w:rsidRPr="00BA0578" w:rsidRDefault="00BA0578" w:rsidP="00BA0578">
            <w:pPr>
              <w:spacing w:before="0" w:after="0" w:line="240" w:lineRule="auto"/>
              <w:rPr>
                <w:szCs w:val="24"/>
              </w:rPr>
            </w:pPr>
            <w:r w:rsidRPr="00BA0578">
              <w:rPr>
                <w:szCs w:val="24"/>
              </w:rPr>
              <w:t>fluid</w:t>
            </w:r>
          </w:p>
        </w:tc>
      </w:tr>
      <w:tr w:rsidR="0035498F" w:rsidRPr="00BA0578" w14:paraId="2E84842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2E9312A" w14:textId="77777777" w:rsidR="00BA0578" w:rsidRPr="00BA0578" w:rsidRDefault="00BA0578" w:rsidP="00BA0578">
            <w:pPr>
              <w:spacing w:before="0" w:after="0" w:line="240" w:lineRule="auto"/>
              <w:rPr>
                <w:szCs w:val="24"/>
              </w:rPr>
            </w:pPr>
            <w:r w:rsidRPr="00BA0578">
              <w:rPr>
                <w:szCs w:val="24"/>
              </w:rPr>
              <w:t xml:space="preserve">GI </w:t>
            </w:r>
          </w:p>
        </w:tc>
        <w:tc>
          <w:tcPr>
            <w:tcW w:w="2755" w:type="pct"/>
            <w:tcBorders>
              <w:top w:val="single" w:sz="4" w:space="0" w:color="auto"/>
              <w:left w:val="single" w:sz="4" w:space="0" w:color="auto"/>
              <w:bottom w:val="single" w:sz="4" w:space="0" w:color="auto"/>
              <w:right w:val="single" w:sz="4" w:space="0" w:color="auto"/>
            </w:tcBorders>
            <w:hideMark/>
          </w:tcPr>
          <w:p w14:paraId="271011B8" w14:textId="77777777" w:rsidR="00BA0578" w:rsidRPr="00BA0578" w:rsidRDefault="00BA0578" w:rsidP="00BA0578">
            <w:pPr>
              <w:spacing w:before="0" w:after="0" w:line="240" w:lineRule="auto"/>
              <w:rPr>
                <w:szCs w:val="24"/>
              </w:rPr>
            </w:pPr>
            <w:r w:rsidRPr="00BA0578">
              <w:rPr>
                <w:szCs w:val="24"/>
              </w:rPr>
              <w:t>gastrointestinal</w:t>
            </w:r>
          </w:p>
        </w:tc>
      </w:tr>
      <w:tr w:rsidR="0035498F" w:rsidRPr="00BA0578" w14:paraId="038409D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CCFA55D" w14:textId="77777777" w:rsidR="00BA0578" w:rsidRPr="00BA0578" w:rsidRDefault="00BA0578" w:rsidP="00BA0578">
            <w:pPr>
              <w:spacing w:before="0" w:after="0" w:line="240" w:lineRule="auto"/>
              <w:rPr>
                <w:szCs w:val="24"/>
              </w:rPr>
            </w:pPr>
            <w:r w:rsidRPr="00BA0578">
              <w:rPr>
                <w:szCs w:val="24"/>
              </w:rPr>
              <w:t>GM or gm or g</w:t>
            </w:r>
          </w:p>
        </w:tc>
        <w:tc>
          <w:tcPr>
            <w:tcW w:w="2755" w:type="pct"/>
            <w:tcBorders>
              <w:top w:val="single" w:sz="4" w:space="0" w:color="auto"/>
              <w:left w:val="single" w:sz="4" w:space="0" w:color="auto"/>
              <w:bottom w:val="single" w:sz="4" w:space="0" w:color="auto"/>
              <w:right w:val="single" w:sz="4" w:space="0" w:color="auto"/>
            </w:tcBorders>
            <w:hideMark/>
          </w:tcPr>
          <w:p w14:paraId="3507B3A8" w14:textId="77777777" w:rsidR="00BA0578" w:rsidRPr="00BA0578" w:rsidRDefault="00BA0578" w:rsidP="00BA0578">
            <w:pPr>
              <w:spacing w:before="0" w:after="0" w:line="240" w:lineRule="auto"/>
              <w:rPr>
                <w:szCs w:val="24"/>
              </w:rPr>
            </w:pPr>
            <w:r w:rsidRPr="00BA0578">
              <w:rPr>
                <w:szCs w:val="24"/>
              </w:rPr>
              <w:t>gram</w:t>
            </w:r>
          </w:p>
        </w:tc>
      </w:tr>
      <w:tr w:rsidR="0035498F" w:rsidRPr="00BA0578" w14:paraId="434BCE1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B79BCAA" w14:textId="77777777" w:rsidR="00BA0578" w:rsidRPr="00BA0578" w:rsidRDefault="00BA0578" w:rsidP="00BA0578">
            <w:pPr>
              <w:spacing w:before="0" w:after="0" w:line="240" w:lineRule="auto"/>
              <w:rPr>
                <w:szCs w:val="24"/>
              </w:rPr>
            </w:pPr>
            <w:r w:rsidRPr="00BA0578">
              <w:rPr>
                <w:szCs w:val="24"/>
              </w:rPr>
              <w:t>GR or gr</w:t>
            </w:r>
          </w:p>
        </w:tc>
        <w:tc>
          <w:tcPr>
            <w:tcW w:w="2755" w:type="pct"/>
            <w:tcBorders>
              <w:top w:val="single" w:sz="4" w:space="0" w:color="auto"/>
              <w:left w:val="single" w:sz="4" w:space="0" w:color="auto"/>
              <w:bottom w:val="single" w:sz="4" w:space="0" w:color="auto"/>
              <w:right w:val="single" w:sz="4" w:space="0" w:color="auto"/>
            </w:tcBorders>
            <w:hideMark/>
          </w:tcPr>
          <w:p w14:paraId="0847BDDF" w14:textId="77777777" w:rsidR="00BA0578" w:rsidRPr="00BA0578" w:rsidRDefault="00BA0578" w:rsidP="00BA0578">
            <w:pPr>
              <w:spacing w:before="0" w:after="0" w:line="240" w:lineRule="auto"/>
              <w:rPr>
                <w:szCs w:val="24"/>
              </w:rPr>
            </w:pPr>
            <w:r w:rsidRPr="00BA0578">
              <w:rPr>
                <w:szCs w:val="24"/>
              </w:rPr>
              <w:t>grain</w:t>
            </w:r>
          </w:p>
        </w:tc>
      </w:tr>
      <w:tr w:rsidR="0035498F" w:rsidRPr="00BA0578" w14:paraId="44C45AE3"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E2DCCB3" w14:textId="77777777" w:rsidR="00BA0578" w:rsidRPr="00BA0578" w:rsidRDefault="00BA0578" w:rsidP="00BA0578">
            <w:pPr>
              <w:spacing w:before="0" w:after="0" w:line="240" w:lineRule="auto"/>
              <w:rPr>
                <w:szCs w:val="24"/>
              </w:rPr>
            </w:pPr>
            <w:r w:rsidRPr="00BA0578">
              <w:rPr>
                <w:szCs w:val="24"/>
              </w:rPr>
              <w:t>GTT or gtts</w:t>
            </w:r>
          </w:p>
        </w:tc>
        <w:tc>
          <w:tcPr>
            <w:tcW w:w="2755" w:type="pct"/>
            <w:tcBorders>
              <w:top w:val="single" w:sz="4" w:space="0" w:color="auto"/>
              <w:left w:val="single" w:sz="4" w:space="0" w:color="auto"/>
              <w:bottom w:val="single" w:sz="4" w:space="0" w:color="auto"/>
              <w:right w:val="single" w:sz="4" w:space="0" w:color="auto"/>
            </w:tcBorders>
            <w:hideMark/>
          </w:tcPr>
          <w:p w14:paraId="4E12DD65" w14:textId="77777777" w:rsidR="00BA0578" w:rsidRPr="00BA0578" w:rsidRDefault="00BA0578" w:rsidP="00BA0578">
            <w:pPr>
              <w:spacing w:before="0" w:after="0" w:line="240" w:lineRule="auto"/>
              <w:rPr>
                <w:szCs w:val="24"/>
              </w:rPr>
            </w:pPr>
            <w:r w:rsidRPr="00BA0578">
              <w:rPr>
                <w:szCs w:val="24"/>
              </w:rPr>
              <w:t>drops</w:t>
            </w:r>
          </w:p>
        </w:tc>
      </w:tr>
      <w:tr w:rsidR="0035498F" w:rsidRPr="00BA0578" w14:paraId="5F62210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BDF7F39" w14:textId="77777777" w:rsidR="00BA0578" w:rsidRPr="00BA0578" w:rsidRDefault="00BA0578" w:rsidP="00BA0578">
            <w:pPr>
              <w:spacing w:before="0" w:after="0" w:line="240" w:lineRule="auto"/>
              <w:rPr>
                <w:szCs w:val="24"/>
              </w:rPr>
            </w:pPr>
            <w:r w:rsidRPr="00BA0578">
              <w:rPr>
                <w:szCs w:val="24"/>
              </w:rPr>
              <w:t>GU</w:t>
            </w:r>
          </w:p>
        </w:tc>
        <w:tc>
          <w:tcPr>
            <w:tcW w:w="2755" w:type="pct"/>
            <w:tcBorders>
              <w:top w:val="single" w:sz="4" w:space="0" w:color="auto"/>
              <w:left w:val="single" w:sz="4" w:space="0" w:color="auto"/>
              <w:bottom w:val="single" w:sz="4" w:space="0" w:color="auto"/>
              <w:right w:val="single" w:sz="4" w:space="0" w:color="auto"/>
            </w:tcBorders>
            <w:hideMark/>
          </w:tcPr>
          <w:p w14:paraId="08206F7F" w14:textId="77777777" w:rsidR="00BA0578" w:rsidRPr="00BA0578" w:rsidRDefault="00BA0578" w:rsidP="00BA0578">
            <w:pPr>
              <w:spacing w:before="0" w:after="0" w:line="240" w:lineRule="auto"/>
              <w:rPr>
                <w:szCs w:val="24"/>
              </w:rPr>
            </w:pPr>
            <w:r w:rsidRPr="00BA0578">
              <w:rPr>
                <w:szCs w:val="24"/>
              </w:rPr>
              <w:t>genitourinary</w:t>
            </w:r>
          </w:p>
        </w:tc>
      </w:tr>
      <w:tr w:rsidR="0035498F" w:rsidRPr="00BA0578" w14:paraId="613E3E8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29A8EE4" w14:textId="77777777" w:rsidR="00BA0578" w:rsidRPr="00BA0578" w:rsidRDefault="00BA0578" w:rsidP="00BA0578">
            <w:pPr>
              <w:spacing w:before="0" w:after="0" w:line="240" w:lineRule="auto"/>
              <w:rPr>
                <w:szCs w:val="24"/>
              </w:rPr>
            </w:pPr>
            <w:r w:rsidRPr="00BA0578">
              <w:rPr>
                <w:szCs w:val="24"/>
              </w:rPr>
              <w:t xml:space="preserve">h </w:t>
            </w:r>
          </w:p>
        </w:tc>
        <w:tc>
          <w:tcPr>
            <w:tcW w:w="2755" w:type="pct"/>
            <w:tcBorders>
              <w:top w:val="single" w:sz="4" w:space="0" w:color="auto"/>
              <w:left w:val="single" w:sz="4" w:space="0" w:color="auto"/>
              <w:bottom w:val="single" w:sz="4" w:space="0" w:color="auto"/>
              <w:right w:val="single" w:sz="4" w:space="0" w:color="auto"/>
            </w:tcBorders>
            <w:hideMark/>
          </w:tcPr>
          <w:p w14:paraId="0E68B040" w14:textId="77777777" w:rsidR="00BA0578" w:rsidRPr="00BA0578" w:rsidRDefault="00BA0578" w:rsidP="00BA0578">
            <w:pPr>
              <w:spacing w:before="0" w:after="0" w:line="240" w:lineRule="auto"/>
              <w:rPr>
                <w:szCs w:val="24"/>
              </w:rPr>
            </w:pPr>
            <w:r w:rsidRPr="00BA0578">
              <w:rPr>
                <w:szCs w:val="24"/>
              </w:rPr>
              <w:t>hour</w:t>
            </w:r>
          </w:p>
        </w:tc>
      </w:tr>
      <w:tr w:rsidR="0035498F" w:rsidRPr="00BA0578" w14:paraId="21C7AB9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BF25CA6" w14:textId="77777777" w:rsidR="00BA0578" w:rsidRPr="00BA0578" w:rsidRDefault="00BA0578" w:rsidP="00BA0578">
            <w:pPr>
              <w:spacing w:before="0" w:after="0" w:line="240" w:lineRule="auto"/>
              <w:rPr>
                <w:szCs w:val="24"/>
              </w:rPr>
            </w:pPr>
            <w:r w:rsidRPr="00BA0578">
              <w:rPr>
                <w:szCs w:val="24"/>
              </w:rPr>
              <w:t>ha</w:t>
            </w:r>
          </w:p>
        </w:tc>
        <w:tc>
          <w:tcPr>
            <w:tcW w:w="2755" w:type="pct"/>
            <w:tcBorders>
              <w:top w:val="single" w:sz="4" w:space="0" w:color="auto"/>
              <w:left w:val="single" w:sz="4" w:space="0" w:color="auto"/>
              <w:bottom w:val="single" w:sz="4" w:space="0" w:color="auto"/>
              <w:right w:val="single" w:sz="4" w:space="0" w:color="auto"/>
            </w:tcBorders>
            <w:hideMark/>
          </w:tcPr>
          <w:p w14:paraId="0BD91357" w14:textId="77777777" w:rsidR="00BA0578" w:rsidRPr="00BA0578" w:rsidRDefault="00BA0578" w:rsidP="00BA0578">
            <w:pPr>
              <w:spacing w:before="0" w:after="0" w:line="240" w:lineRule="auto"/>
              <w:rPr>
                <w:szCs w:val="24"/>
              </w:rPr>
            </w:pPr>
            <w:r w:rsidRPr="00BA0578">
              <w:rPr>
                <w:szCs w:val="24"/>
              </w:rPr>
              <w:t>headache</w:t>
            </w:r>
          </w:p>
        </w:tc>
      </w:tr>
      <w:tr w:rsidR="0035498F" w:rsidRPr="00BA0578" w14:paraId="7A622C4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40DFE5F" w14:textId="77777777" w:rsidR="00BA0578" w:rsidRPr="00BA0578" w:rsidRDefault="00BA0578" w:rsidP="00BA0578">
            <w:pPr>
              <w:spacing w:before="0" w:after="0" w:line="240" w:lineRule="auto"/>
              <w:rPr>
                <w:szCs w:val="24"/>
              </w:rPr>
            </w:pPr>
            <w:r w:rsidRPr="00BA0578">
              <w:rPr>
                <w:szCs w:val="24"/>
              </w:rPr>
              <w:t>hs</w:t>
            </w:r>
          </w:p>
        </w:tc>
        <w:tc>
          <w:tcPr>
            <w:tcW w:w="2755" w:type="pct"/>
            <w:tcBorders>
              <w:top w:val="single" w:sz="4" w:space="0" w:color="auto"/>
              <w:left w:val="single" w:sz="4" w:space="0" w:color="auto"/>
              <w:bottom w:val="single" w:sz="4" w:space="0" w:color="auto"/>
              <w:right w:val="single" w:sz="4" w:space="0" w:color="auto"/>
            </w:tcBorders>
            <w:hideMark/>
          </w:tcPr>
          <w:p w14:paraId="27E43F6E" w14:textId="77777777" w:rsidR="00BA0578" w:rsidRPr="00BA0578" w:rsidRDefault="00BA0578" w:rsidP="00BA0578">
            <w:pPr>
              <w:spacing w:before="0" w:after="0" w:line="240" w:lineRule="auto"/>
              <w:rPr>
                <w:szCs w:val="24"/>
              </w:rPr>
            </w:pPr>
            <w:r w:rsidRPr="00BA0578">
              <w:rPr>
                <w:szCs w:val="24"/>
              </w:rPr>
              <w:t xml:space="preserve">hour of sleep </w:t>
            </w:r>
          </w:p>
        </w:tc>
      </w:tr>
      <w:tr w:rsidR="0035498F" w:rsidRPr="00BA0578" w14:paraId="3CAA0D9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349D7BE" w14:textId="77777777" w:rsidR="00BA0578" w:rsidRPr="00BA0578" w:rsidRDefault="00BA0578" w:rsidP="00BA0578">
            <w:pPr>
              <w:spacing w:before="0" w:after="0" w:line="240" w:lineRule="auto"/>
              <w:rPr>
                <w:szCs w:val="24"/>
              </w:rPr>
            </w:pPr>
            <w:r w:rsidRPr="00BA0578">
              <w:rPr>
                <w:szCs w:val="24"/>
              </w:rPr>
              <w:t>IM</w:t>
            </w:r>
          </w:p>
        </w:tc>
        <w:tc>
          <w:tcPr>
            <w:tcW w:w="2755" w:type="pct"/>
            <w:tcBorders>
              <w:top w:val="single" w:sz="4" w:space="0" w:color="auto"/>
              <w:left w:val="single" w:sz="4" w:space="0" w:color="auto"/>
              <w:bottom w:val="single" w:sz="4" w:space="0" w:color="auto"/>
              <w:right w:val="single" w:sz="4" w:space="0" w:color="auto"/>
            </w:tcBorders>
            <w:hideMark/>
          </w:tcPr>
          <w:p w14:paraId="62E66B2A" w14:textId="77777777" w:rsidR="00BA0578" w:rsidRPr="00BA0578" w:rsidRDefault="00BA0578" w:rsidP="00BA0578">
            <w:pPr>
              <w:spacing w:before="0" w:after="0" w:line="240" w:lineRule="auto"/>
              <w:rPr>
                <w:szCs w:val="24"/>
              </w:rPr>
            </w:pPr>
            <w:r w:rsidRPr="00BA0578">
              <w:rPr>
                <w:szCs w:val="24"/>
              </w:rPr>
              <w:t>intramuscular</w:t>
            </w:r>
          </w:p>
        </w:tc>
      </w:tr>
      <w:tr w:rsidR="0035498F" w:rsidRPr="00BA0578" w14:paraId="0829A1D8"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2D91454" w14:textId="77777777" w:rsidR="00BA0578" w:rsidRPr="00BA0578" w:rsidRDefault="00BA0578" w:rsidP="00BA0578">
            <w:pPr>
              <w:spacing w:before="0" w:after="0" w:line="240" w:lineRule="auto"/>
              <w:rPr>
                <w:szCs w:val="24"/>
              </w:rPr>
            </w:pPr>
            <w:r w:rsidRPr="00BA0578">
              <w:rPr>
                <w:szCs w:val="24"/>
              </w:rPr>
              <w:t>lb</w:t>
            </w:r>
          </w:p>
        </w:tc>
        <w:tc>
          <w:tcPr>
            <w:tcW w:w="2755" w:type="pct"/>
            <w:tcBorders>
              <w:top w:val="single" w:sz="4" w:space="0" w:color="auto"/>
              <w:left w:val="single" w:sz="4" w:space="0" w:color="auto"/>
              <w:bottom w:val="single" w:sz="4" w:space="0" w:color="auto"/>
              <w:right w:val="single" w:sz="4" w:space="0" w:color="auto"/>
            </w:tcBorders>
            <w:hideMark/>
          </w:tcPr>
          <w:p w14:paraId="3CEDC19E" w14:textId="77777777" w:rsidR="00BA0578" w:rsidRPr="00BA0578" w:rsidRDefault="00BA0578" w:rsidP="00BA0578">
            <w:pPr>
              <w:spacing w:before="0" w:after="0" w:line="240" w:lineRule="auto"/>
              <w:rPr>
                <w:szCs w:val="24"/>
              </w:rPr>
            </w:pPr>
            <w:r w:rsidRPr="00BA0578">
              <w:rPr>
                <w:szCs w:val="24"/>
              </w:rPr>
              <w:t>pound</w:t>
            </w:r>
          </w:p>
        </w:tc>
      </w:tr>
      <w:tr w:rsidR="0035498F" w:rsidRPr="00BA0578" w14:paraId="580A124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0328DF9" w14:textId="77777777" w:rsidR="00BA0578" w:rsidRPr="00BA0578" w:rsidRDefault="00BA0578" w:rsidP="00BA0578">
            <w:pPr>
              <w:spacing w:before="0" w:after="0" w:line="240" w:lineRule="auto"/>
              <w:rPr>
                <w:szCs w:val="24"/>
              </w:rPr>
            </w:pPr>
            <w:r w:rsidRPr="00BA0578">
              <w:rPr>
                <w:szCs w:val="24"/>
              </w:rPr>
              <w:t>mg or mgm</w:t>
            </w:r>
          </w:p>
        </w:tc>
        <w:tc>
          <w:tcPr>
            <w:tcW w:w="2755" w:type="pct"/>
            <w:tcBorders>
              <w:top w:val="single" w:sz="4" w:space="0" w:color="auto"/>
              <w:left w:val="single" w:sz="4" w:space="0" w:color="auto"/>
              <w:bottom w:val="single" w:sz="4" w:space="0" w:color="auto"/>
              <w:right w:val="single" w:sz="4" w:space="0" w:color="auto"/>
            </w:tcBorders>
            <w:hideMark/>
          </w:tcPr>
          <w:p w14:paraId="6E7D4D44" w14:textId="77777777" w:rsidR="00BA0578" w:rsidRPr="00BA0578" w:rsidRDefault="00BA0578" w:rsidP="00BA0578">
            <w:pPr>
              <w:spacing w:before="0" w:after="0" w:line="240" w:lineRule="auto"/>
              <w:rPr>
                <w:szCs w:val="24"/>
              </w:rPr>
            </w:pPr>
            <w:r w:rsidRPr="00BA0578">
              <w:rPr>
                <w:szCs w:val="24"/>
              </w:rPr>
              <w:t>milligram</w:t>
            </w:r>
          </w:p>
        </w:tc>
      </w:tr>
      <w:tr w:rsidR="0035498F" w:rsidRPr="00BA0578" w14:paraId="5A6E9D42"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56D03B2" w14:textId="77777777" w:rsidR="00BA0578" w:rsidRPr="00BA0578" w:rsidRDefault="00BA0578" w:rsidP="00BA0578">
            <w:pPr>
              <w:spacing w:before="0" w:after="0" w:line="240" w:lineRule="auto"/>
              <w:rPr>
                <w:szCs w:val="24"/>
              </w:rPr>
            </w:pPr>
            <w:r w:rsidRPr="00BA0578">
              <w:rPr>
                <w:szCs w:val="24"/>
              </w:rPr>
              <w:t>ml (cc)</w:t>
            </w:r>
          </w:p>
        </w:tc>
        <w:tc>
          <w:tcPr>
            <w:tcW w:w="2755" w:type="pct"/>
            <w:tcBorders>
              <w:top w:val="single" w:sz="4" w:space="0" w:color="auto"/>
              <w:left w:val="single" w:sz="4" w:space="0" w:color="auto"/>
              <w:bottom w:val="single" w:sz="4" w:space="0" w:color="auto"/>
              <w:right w:val="single" w:sz="4" w:space="0" w:color="auto"/>
            </w:tcBorders>
            <w:hideMark/>
          </w:tcPr>
          <w:p w14:paraId="12337079" w14:textId="34E29F5E" w:rsidR="00BA0578" w:rsidRPr="00BA0578" w:rsidRDefault="004814E4" w:rsidP="00BA0578">
            <w:pPr>
              <w:spacing w:before="0" w:after="0" w:line="240" w:lineRule="auto"/>
              <w:rPr>
                <w:szCs w:val="24"/>
              </w:rPr>
            </w:pPr>
            <w:r w:rsidRPr="00BA0578">
              <w:rPr>
                <w:szCs w:val="24"/>
              </w:rPr>
              <w:t>M</w:t>
            </w:r>
            <w:r w:rsidR="00BA0578" w:rsidRPr="00BA0578">
              <w:rPr>
                <w:szCs w:val="24"/>
              </w:rPr>
              <w:t>illiliter</w:t>
            </w:r>
          </w:p>
        </w:tc>
      </w:tr>
      <w:tr w:rsidR="0035498F" w:rsidRPr="004814E4" w14:paraId="594CF5B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DD93DA8" w14:textId="77777777" w:rsidR="004814E4" w:rsidRPr="004814E4" w:rsidRDefault="004814E4" w:rsidP="004814E4">
            <w:pPr>
              <w:spacing w:before="0" w:after="0" w:line="240" w:lineRule="auto"/>
              <w:rPr>
                <w:szCs w:val="24"/>
              </w:rPr>
            </w:pPr>
            <w:r w:rsidRPr="004814E4">
              <w:rPr>
                <w:szCs w:val="24"/>
              </w:rPr>
              <w:t>NPO or npo</w:t>
            </w:r>
          </w:p>
        </w:tc>
        <w:tc>
          <w:tcPr>
            <w:tcW w:w="2755" w:type="pct"/>
            <w:tcBorders>
              <w:top w:val="single" w:sz="4" w:space="0" w:color="auto"/>
              <w:left w:val="single" w:sz="4" w:space="0" w:color="auto"/>
              <w:bottom w:val="single" w:sz="4" w:space="0" w:color="auto"/>
              <w:right w:val="single" w:sz="4" w:space="0" w:color="auto"/>
            </w:tcBorders>
            <w:hideMark/>
          </w:tcPr>
          <w:p w14:paraId="121F6406" w14:textId="77777777" w:rsidR="004814E4" w:rsidRPr="004814E4" w:rsidRDefault="004814E4" w:rsidP="004814E4">
            <w:pPr>
              <w:spacing w:before="0" w:after="0" w:line="240" w:lineRule="auto"/>
              <w:rPr>
                <w:szCs w:val="24"/>
              </w:rPr>
            </w:pPr>
            <w:r w:rsidRPr="004814E4">
              <w:rPr>
                <w:szCs w:val="24"/>
              </w:rPr>
              <w:t>nothing by mouth</w:t>
            </w:r>
          </w:p>
        </w:tc>
      </w:tr>
      <w:tr w:rsidR="0035498F" w:rsidRPr="004814E4" w14:paraId="5402F5D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87C89BC" w14:textId="77777777" w:rsidR="004814E4" w:rsidRPr="004814E4" w:rsidRDefault="004814E4" w:rsidP="004814E4">
            <w:pPr>
              <w:spacing w:before="0" w:after="0" w:line="240" w:lineRule="auto"/>
              <w:rPr>
                <w:szCs w:val="24"/>
              </w:rPr>
            </w:pPr>
            <w:r w:rsidRPr="004814E4">
              <w:rPr>
                <w:szCs w:val="24"/>
              </w:rPr>
              <w:t>NR</w:t>
            </w:r>
          </w:p>
        </w:tc>
        <w:tc>
          <w:tcPr>
            <w:tcW w:w="2755" w:type="pct"/>
            <w:tcBorders>
              <w:top w:val="single" w:sz="4" w:space="0" w:color="auto"/>
              <w:left w:val="single" w:sz="4" w:space="0" w:color="auto"/>
              <w:bottom w:val="single" w:sz="4" w:space="0" w:color="auto"/>
              <w:right w:val="single" w:sz="4" w:space="0" w:color="auto"/>
            </w:tcBorders>
            <w:hideMark/>
          </w:tcPr>
          <w:p w14:paraId="5CBCD9F8" w14:textId="77777777" w:rsidR="004814E4" w:rsidRPr="004814E4" w:rsidRDefault="004814E4" w:rsidP="004814E4">
            <w:pPr>
              <w:spacing w:before="0" w:after="0" w:line="240" w:lineRule="auto"/>
              <w:rPr>
                <w:szCs w:val="24"/>
              </w:rPr>
            </w:pPr>
            <w:r w:rsidRPr="004814E4">
              <w:rPr>
                <w:szCs w:val="24"/>
              </w:rPr>
              <w:t>no refill</w:t>
            </w:r>
          </w:p>
        </w:tc>
      </w:tr>
      <w:tr w:rsidR="0035498F" w:rsidRPr="004814E4" w14:paraId="2DC41E8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09EA894" w14:textId="77777777" w:rsidR="004814E4" w:rsidRPr="004814E4" w:rsidRDefault="004814E4" w:rsidP="004814E4">
            <w:pPr>
              <w:spacing w:before="0" w:after="0" w:line="240" w:lineRule="auto"/>
              <w:rPr>
                <w:szCs w:val="24"/>
              </w:rPr>
            </w:pPr>
            <w:r w:rsidRPr="004814E4">
              <w:rPr>
                <w:szCs w:val="24"/>
              </w:rPr>
              <w:t>oz</w:t>
            </w:r>
          </w:p>
        </w:tc>
        <w:tc>
          <w:tcPr>
            <w:tcW w:w="2755" w:type="pct"/>
            <w:tcBorders>
              <w:top w:val="single" w:sz="4" w:space="0" w:color="auto"/>
              <w:left w:val="single" w:sz="4" w:space="0" w:color="auto"/>
              <w:bottom w:val="single" w:sz="4" w:space="0" w:color="auto"/>
              <w:right w:val="single" w:sz="4" w:space="0" w:color="auto"/>
            </w:tcBorders>
            <w:hideMark/>
          </w:tcPr>
          <w:p w14:paraId="31B5FD53" w14:textId="77777777" w:rsidR="004814E4" w:rsidRPr="004814E4" w:rsidRDefault="004814E4" w:rsidP="004814E4">
            <w:pPr>
              <w:spacing w:before="0" w:after="0" w:line="240" w:lineRule="auto"/>
              <w:rPr>
                <w:szCs w:val="24"/>
              </w:rPr>
            </w:pPr>
            <w:r w:rsidRPr="004814E4">
              <w:rPr>
                <w:szCs w:val="24"/>
              </w:rPr>
              <w:t>ounce</w:t>
            </w:r>
          </w:p>
        </w:tc>
      </w:tr>
      <w:tr w:rsidR="0035498F" w:rsidRPr="004814E4" w14:paraId="6DD1233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7D44F40" w14:textId="77777777" w:rsidR="004814E4" w:rsidRPr="004814E4" w:rsidRDefault="004814E4" w:rsidP="004814E4">
            <w:pPr>
              <w:spacing w:before="0" w:after="0" w:line="240" w:lineRule="auto"/>
              <w:rPr>
                <w:szCs w:val="24"/>
              </w:rPr>
            </w:pPr>
            <w:r w:rsidRPr="004814E4">
              <w:rPr>
                <w:szCs w:val="24"/>
              </w:rPr>
              <w:t xml:space="preserve">od </w:t>
            </w:r>
          </w:p>
        </w:tc>
        <w:tc>
          <w:tcPr>
            <w:tcW w:w="2755" w:type="pct"/>
            <w:tcBorders>
              <w:top w:val="single" w:sz="4" w:space="0" w:color="auto"/>
              <w:left w:val="single" w:sz="4" w:space="0" w:color="auto"/>
              <w:bottom w:val="single" w:sz="4" w:space="0" w:color="auto"/>
              <w:right w:val="single" w:sz="4" w:space="0" w:color="auto"/>
            </w:tcBorders>
            <w:hideMark/>
          </w:tcPr>
          <w:p w14:paraId="06F13028" w14:textId="77777777" w:rsidR="004814E4" w:rsidRPr="004814E4" w:rsidRDefault="004814E4" w:rsidP="004814E4">
            <w:pPr>
              <w:spacing w:before="0" w:after="0" w:line="240" w:lineRule="auto"/>
              <w:rPr>
                <w:szCs w:val="24"/>
              </w:rPr>
            </w:pPr>
            <w:r w:rsidRPr="004814E4">
              <w:rPr>
                <w:szCs w:val="24"/>
              </w:rPr>
              <w:t>right eye</w:t>
            </w:r>
          </w:p>
        </w:tc>
      </w:tr>
      <w:tr w:rsidR="0035498F" w:rsidRPr="004814E4" w14:paraId="324538A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B407655" w14:textId="77777777" w:rsidR="004814E4" w:rsidRPr="004814E4" w:rsidRDefault="004814E4" w:rsidP="004814E4">
            <w:pPr>
              <w:spacing w:before="0" w:after="0" w:line="240" w:lineRule="auto"/>
              <w:rPr>
                <w:szCs w:val="24"/>
              </w:rPr>
            </w:pPr>
            <w:r w:rsidRPr="004814E4">
              <w:rPr>
                <w:szCs w:val="24"/>
              </w:rPr>
              <w:t>os</w:t>
            </w:r>
          </w:p>
        </w:tc>
        <w:tc>
          <w:tcPr>
            <w:tcW w:w="2755" w:type="pct"/>
            <w:tcBorders>
              <w:top w:val="single" w:sz="4" w:space="0" w:color="auto"/>
              <w:left w:val="single" w:sz="4" w:space="0" w:color="auto"/>
              <w:bottom w:val="single" w:sz="4" w:space="0" w:color="auto"/>
              <w:right w:val="single" w:sz="4" w:space="0" w:color="auto"/>
            </w:tcBorders>
            <w:hideMark/>
          </w:tcPr>
          <w:p w14:paraId="430858D8" w14:textId="77777777" w:rsidR="004814E4" w:rsidRPr="004814E4" w:rsidRDefault="004814E4" w:rsidP="004814E4">
            <w:pPr>
              <w:spacing w:before="0" w:after="0" w:line="240" w:lineRule="auto"/>
              <w:rPr>
                <w:szCs w:val="24"/>
              </w:rPr>
            </w:pPr>
            <w:r w:rsidRPr="004814E4">
              <w:rPr>
                <w:szCs w:val="24"/>
              </w:rPr>
              <w:t>left eye</w:t>
            </w:r>
          </w:p>
        </w:tc>
      </w:tr>
      <w:tr w:rsidR="0035498F" w:rsidRPr="004814E4" w14:paraId="5278ABA6"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49A2A05" w14:textId="77777777" w:rsidR="004814E4" w:rsidRPr="004814E4" w:rsidRDefault="004814E4" w:rsidP="004814E4">
            <w:pPr>
              <w:spacing w:before="0" w:after="0" w:line="240" w:lineRule="auto"/>
              <w:rPr>
                <w:szCs w:val="24"/>
              </w:rPr>
            </w:pPr>
            <w:r w:rsidRPr="004814E4">
              <w:rPr>
                <w:szCs w:val="24"/>
              </w:rPr>
              <w:t>ou</w:t>
            </w:r>
          </w:p>
        </w:tc>
        <w:tc>
          <w:tcPr>
            <w:tcW w:w="2755" w:type="pct"/>
            <w:tcBorders>
              <w:top w:val="single" w:sz="4" w:space="0" w:color="auto"/>
              <w:left w:val="single" w:sz="4" w:space="0" w:color="auto"/>
              <w:bottom w:val="single" w:sz="4" w:space="0" w:color="auto"/>
              <w:right w:val="single" w:sz="4" w:space="0" w:color="auto"/>
            </w:tcBorders>
            <w:hideMark/>
          </w:tcPr>
          <w:p w14:paraId="494AB7C4" w14:textId="77777777" w:rsidR="004814E4" w:rsidRPr="004814E4" w:rsidRDefault="004814E4" w:rsidP="004814E4">
            <w:pPr>
              <w:spacing w:before="0" w:after="0" w:line="240" w:lineRule="auto"/>
              <w:rPr>
                <w:szCs w:val="24"/>
              </w:rPr>
            </w:pPr>
            <w:r w:rsidRPr="004814E4">
              <w:rPr>
                <w:szCs w:val="24"/>
              </w:rPr>
              <w:t>both eyes</w:t>
            </w:r>
          </w:p>
        </w:tc>
      </w:tr>
      <w:tr w:rsidR="0035498F" w:rsidRPr="004814E4" w14:paraId="36DF412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A5DEA26" w14:textId="77777777" w:rsidR="004814E4" w:rsidRPr="004814E4" w:rsidRDefault="004814E4" w:rsidP="004814E4">
            <w:pPr>
              <w:spacing w:before="0" w:after="0" w:line="240" w:lineRule="auto"/>
              <w:rPr>
                <w:szCs w:val="24"/>
              </w:rPr>
            </w:pPr>
            <w:r w:rsidRPr="004814E4">
              <w:rPr>
                <w:szCs w:val="24"/>
              </w:rPr>
              <w:t>otic</w:t>
            </w:r>
          </w:p>
        </w:tc>
        <w:tc>
          <w:tcPr>
            <w:tcW w:w="2755" w:type="pct"/>
            <w:tcBorders>
              <w:top w:val="single" w:sz="4" w:space="0" w:color="auto"/>
              <w:left w:val="single" w:sz="4" w:space="0" w:color="auto"/>
              <w:bottom w:val="single" w:sz="4" w:space="0" w:color="auto"/>
              <w:right w:val="single" w:sz="4" w:space="0" w:color="auto"/>
            </w:tcBorders>
            <w:hideMark/>
          </w:tcPr>
          <w:p w14:paraId="7FECB4C1" w14:textId="77777777" w:rsidR="004814E4" w:rsidRPr="004814E4" w:rsidRDefault="004814E4" w:rsidP="004814E4">
            <w:pPr>
              <w:spacing w:before="0" w:after="0" w:line="240" w:lineRule="auto"/>
              <w:rPr>
                <w:szCs w:val="24"/>
              </w:rPr>
            </w:pPr>
            <w:r w:rsidRPr="004814E4">
              <w:rPr>
                <w:szCs w:val="24"/>
              </w:rPr>
              <w:t>pertaining to the ear</w:t>
            </w:r>
          </w:p>
        </w:tc>
      </w:tr>
      <w:tr w:rsidR="0035498F" w:rsidRPr="004814E4" w14:paraId="321B361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DD45F4C" w14:textId="77777777" w:rsidR="004814E4" w:rsidRPr="004814E4" w:rsidRDefault="004814E4" w:rsidP="004814E4">
            <w:pPr>
              <w:spacing w:before="0" w:after="0" w:line="240" w:lineRule="auto"/>
              <w:rPr>
                <w:szCs w:val="24"/>
              </w:rPr>
            </w:pPr>
            <w:r w:rsidRPr="004814E4">
              <w:rPr>
                <w:szCs w:val="24"/>
              </w:rPr>
              <w:t>oint</w:t>
            </w:r>
          </w:p>
        </w:tc>
        <w:tc>
          <w:tcPr>
            <w:tcW w:w="2755" w:type="pct"/>
            <w:tcBorders>
              <w:top w:val="single" w:sz="4" w:space="0" w:color="auto"/>
              <w:left w:val="single" w:sz="4" w:space="0" w:color="auto"/>
              <w:bottom w:val="single" w:sz="4" w:space="0" w:color="auto"/>
              <w:right w:val="single" w:sz="4" w:space="0" w:color="auto"/>
            </w:tcBorders>
            <w:hideMark/>
          </w:tcPr>
          <w:p w14:paraId="4758BB6E" w14:textId="77777777" w:rsidR="004814E4" w:rsidRPr="004814E4" w:rsidRDefault="004814E4" w:rsidP="004814E4">
            <w:pPr>
              <w:spacing w:before="0" w:after="0" w:line="240" w:lineRule="auto"/>
              <w:rPr>
                <w:szCs w:val="24"/>
              </w:rPr>
            </w:pPr>
            <w:r w:rsidRPr="004814E4">
              <w:rPr>
                <w:szCs w:val="24"/>
              </w:rPr>
              <w:t>ointment</w:t>
            </w:r>
          </w:p>
        </w:tc>
      </w:tr>
      <w:tr w:rsidR="0035498F" w:rsidRPr="004814E4" w14:paraId="68FF53D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8F7D77E" w14:textId="77777777" w:rsidR="004814E4" w:rsidRPr="004814E4" w:rsidRDefault="004814E4" w:rsidP="004814E4">
            <w:pPr>
              <w:spacing w:before="0" w:after="0" w:line="240" w:lineRule="auto"/>
              <w:rPr>
                <w:szCs w:val="24"/>
              </w:rPr>
            </w:pPr>
            <w:r w:rsidRPr="004814E4">
              <w:rPr>
                <w:szCs w:val="24"/>
              </w:rPr>
              <w:t>p</w:t>
            </w:r>
          </w:p>
        </w:tc>
        <w:tc>
          <w:tcPr>
            <w:tcW w:w="2755" w:type="pct"/>
            <w:tcBorders>
              <w:top w:val="single" w:sz="4" w:space="0" w:color="auto"/>
              <w:left w:val="single" w:sz="4" w:space="0" w:color="auto"/>
              <w:bottom w:val="single" w:sz="4" w:space="0" w:color="auto"/>
              <w:right w:val="single" w:sz="4" w:space="0" w:color="auto"/>
            </w:tcBorders>
            <w:hideMark/>
          </w:tcPr>
          <w:p w14:paraId="3712D843" w14:textId="77777777" w:rsidR="004814E4" w:rsidRPr="004814E4" w:rsidRDefault="004814E4" w:rsidP="004814E4">
            <w:pPr>
              <w:spacing w:before="0" w:after="0" w:line="240" w:lineRule="auto"/>
              <w:rPr>
                <w:szCs w:val="24"/>
              </w:rPr>
            </w:pPr>
            <w:r w:rsidRPr="004814E4">
              <w:rPr>
                <w:szCs w:val="24"/>
              </w:rPr>
              <w:t>after (post)</w:t>
            </w:r>
          </w:p>
        </w:tc>
      </w:tr>
      <w:tr w:rsidR="0035498F" w:rsidRPr="004814E4" w14:paraId="170131F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64110BD" w14:textId="77777777" w:rsidR="004814E4" w:rsidRPr="004814E4" w:rsidRDefault="004814E4" w:rsidP="004814E4">
            <w:pPr>
              <w:spacing w:before="0" w:after="0" w:line="240" w:lineRule="auto"/>
              <w:rPr>
                <w:szCs w:val="24"/>
              </w:rPr>
            </w:pPr>
            <w:r w:rsidRPr="004814E4">
              <w:rPr>
                <w:szCs w:val="24"/>
              </w:rPr>
              <w:t>pc</w:t>
            </w:r>
          </w:p>
        </w:tc>
        <w:tc>
          <w:tcPr>
            <w:tcW w:w="2755" w:type="pct"/>
            <w:tcBorders>
              <w:top w:val="single" w:sz="4" w:space="0" w:color="auto"/>
              <w:left w:val="single" w:sz="4" w:space="0" w:color="auto"/>
              <w:bottom w:val="single" w:sz="4" w:space="0" w:color="auto"/>
              <w:right w:val="single" w:sz="4" w:space="0" w:color="auto"/>
            </w:tcBorders>
            <w:hideMark/>
          </w:tcPr>
          <w:p w14:paraId="292BF921" w14:textId="77777777" w:rsidR="004814E4" w:rsidRPr="004814E4" w:rsidRDefault="004814E4" w:rsidP="004814E4">
            <w:pPr>
              <w:spacing w:before="0" w:after="0" w:line="240" w:lineRule="auto"/>
              <w:rPr>
                <w:szCs w:val="24"/>
              </w:rPr>
            </w:pPr>
            <w:r w:rsidRPr="004814E4">
              <w:rPr>
                <w:szCs w:val="24"/>
              </w:rPr>
              <w:t>after meals</w:t>
            </w:r>
          </w:p>
        </w:tc>
      </w:tr>
      <w:tr w:rsidR="0035498F" w:rsidRPr="004814E4" w14:paraId="158F179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3E7B04C" w14:textId="77777777" w:rsidR="004814E4" w:rsidRPr="004814E4" w:rsidRDefault="004814E4" w:rsidP="004814E4">
            <w:pPr>
              <w:spacing w:before="0" w:after="0" w:line="240" w:lineRule="auto"/>
              <w:rPr>
                <w:szCs w:val="24"/>
              </w:rPr>
            </w:pPr>
            <w:r w:rsidRPr="004814E4">
              <w:rPr>
                <w:szCs w:val="24"/>
              </w:rPr>
              <w:t>per</w:t>
            </w:r>
          </w:p>
        </w:tc>
        <w:tc>
          <w:tcPr>
            <w:tcW w:w="2755" w:type="pct"/>
            <w:tcBorders>
              <w:top w:val="single" w:sz="4" w:space="0" w:color="auto"/>
              <w:left w:val="single" w:sz="4" w:space="0" w:color="auto"/>
              <w:bottom w:val="single" w:sz="4" w:space="0" w:color="auto"/>
              <w:right w:val="single" w:sz="4" w:space="0" w:color="auto"/>
            </w:tcBorders>
            <w:hideMark/>
          </w:tcPr>
          <w:p w14:paraId="0A6310FB" w14:textId="77777777" w:rsidR="004814E4" w:rsidRPr="004814E4" w:rsidRDefault="004814E4" w:rsidP="004814E4">
            <w:pPr>
              <w:spacing w:before="0" w:after="0" w:line="240" w:lineRule="auto"/>
              <w:rPr>
                <w:szCs w:val="24"/>
              </w:rPr>
            </w:pPr>
            <w:r w:rsidRPr="004814E4">
              <w:rPr>
                <w:szCs w:val="24"/>
              </w:rPr>
              <w:t>by</w:t>
            </w:r>
          </w:p>
        </w:tc>
      </w:tr>
      <w:tr w:rsidR="0035498F" w:rsidRPr="004814E4" w14:paraId="5BB5FE5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D88F4B7" w14:textId="77777777" w:rsidR="004814E4" w:rsidRPr="004814E4" w:rsidRDefault="004814E4" w:rsidP="004814E4">
            <w:pPr>
              <w:spacing w:before="0" w:after="0" w:line="240" w:lineRule="auto"/>
              <w:rPr>
                <w:szCs w:val="24"/>
              </w:rPr>
            </w:pPr>
            <w:r w:rsidRPr="004814E4">
              <w:rPr>
                <w:szCs w:val="24"/>
              </w:rPr>
              <w:t>pm</w:t>
            </w:r>
          </w:p>
        </w:tc>
        <w:tc>
          <w:tcPr>
            <w:tcW w:w="2755" w:type="pct"/>
            <w:tcBorders>
              <w:top w:val="single" w:sz="4" w:space="0" w:color="auto"/>
              <w:left w:val="single" w:sz="4" w:space="0" w:color="auto"/>
              <w:bottom w:val="single" w:sz="4" w:space="0" w:color="auto"/>
              <w:right w:val="single" w:sz="4" w:space="0" w:color="auto"/>
            </w:tcBorders>
            <w:hideMark/>
          </w:tcPr>
          <w:p w14:paraId="7A20E9CB" w14:textId="77777777" w:rsidR="004814E4" w:rsidRPr="004814E4" w:rsidRDefault="004814E4" w:rsidP="004814E4">
            <w:pPr>
              <w:spacing w:before="0" w:after="0" w:line="240" w:lineRule="auto"/>
              <w:rPr>
                <w:szCs w:val="24"/>
              </w:rPr>
            </w:pPr>
            <w:r w:rsidRPr="004814E4">
              <w:rPr>
                <w:szCs w:val="24"/>
              </w:rPr>
              <w:t>afternoon</w:t>
            </w:r>
          </w:p>
        </w:tc>
      </w:tr>
      <w:tr w:rsidR="0035498F" w:rsidRPr="004814E4" w14:paraId="769B201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FEC2C18" w14:textId="77777777" w:rsidR="004814E4" w:rsidRPr="004814E4" w:rsidRDefault="004814E4" w:rsidP="004814E4">
            <w:pPr>
              <w:spacing w:before="0" w:after="0" w:line="240" w:lineRule="auto"/>
              <w:rPr>
                <w:szCs w:val="24"/>
              </w:rPr>
            </w:pPr>
            <w:r w:rsidRPr="004814E4">
              <w:rPr>
                <w:szCs w:val="24"/>
              </w:rPr>
              <w:t>po</w:t>
            </w:r>
          </w:p>
        </w:tc>
        <w:tc>
          <w:tcPr>
            <w:tcW w:w="2755" w:type="pct"/>
            <w:tcBorders>
              <w:top w:val="single" w:sz="4" w:space="0" w:color="auto"/>
              <w:left w:val="single" w:sz="4" w:space="0" w:color="auto"/>
              <w:bottom w:val="single" w:sz="4" w:space="0" w:color="auto"/>
              <w:right w:val="single" w:sz="4" w:space="0" w:color="auto"/>
            </w:tcBorders>
            <w:hideMark/>
          </w:tcPr>
          <w:p w14:paraId="52648DA7" w14:textId="77777777" w:rsidR="004814E4" w:rsidRPr="004814E4" w:rsidRDefault="004814E4" w:rsidP="004814E4">
            <w:pPr>
              <w:spacing w:before="0" w:after="0" w:line="240" w:lineRule="auto"/>
              <w:rPr>
                <w:szCs w:val="24"/>
              </w:rPr>
            </w:pPr>
            <w:r w:rsidRPr="004814E4">
              <w:rPr>
                <w:szCs w:val="24"/>
              </w:rPr>
              <w:t>per os, by mouth</w:t>
            </w:r>
          </w:p>
        </w:tc>
      </w:tr>
      <w:tr w:rsidR="0035498F" w:rsidRPr="004814E4" w14:paraId="13899CB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82B5685" w14:textId="77777777" w:rsidR="004814E4" w:rsidRPr="004814E4" w:rsidRDefault="004814E4" w:rsidP="004814E4">
            <w:pPr>
              <w:spacing w:before="0" w:after="0" w:line="240" w:lineRule="auto"/>
              <w:rPr>
                <w:szCs w:val="24"/>
              </w:rPr>
            </w:pPr>
            <w:r w:rsidRPr="004814E4">
              <w:rPr>
                <w:szCs w:val="24"/>
              </w:rPr>
              <w:t>pr</w:t>
            </w:r>
          </w:p>
        </w:tc>
        <w:tc>
          <w:tcPr>
            <w:tcW w:w="2755" w:type="pct"/>
            <w:tcBorders>
              <w:top w:val="single" w:sz="4" w:space="0" w:color="auto"/>
              <w:left w:val="single" w:sz="4" w:space="0" w:color="auto"/>
              <w:bottom w:val="single" w:sz="4" w:space="0" w:color="auto"/>
              <w:right w:val="single" w:sz="4" w:space="0" w:color="auto"/>
            </w:tcBorders>
            <w:hideMark/>
          </w:tcPr>
          <w:p w14:paraId="71A2F478" w14:textId="77777777" w:rsidR="004814E4" w:rsidRPr="004814E4" w:rsidRDefault="004814E4" w:rsidP="004814E4">
            <w:pPr>
              <w:spacing w:before="0" w:after="0" w:line="240" w:lineRule="auto"/>
              <w:rPr>
                <w:szCs w:val="24"/>
              </w:rPr>
            </w:pPr>
            <w:r w:rsidRPr="004814E4">
              <w:rPr>
                <w:szCs w:val="24"/>
              </w:rPr>
              <w:t>per rectum</w:t>
            </w:r>
          </w:p>
        </w:tc>
      </w:tr>
      <w:tr w:rsidR="0035498F" w:rsidRPr="004814E4" w14:paraId="572CB60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14E4C3C" w14:textId="77777777" w:rsidR="004814E4" w:rsidRPr="004814E4" w:rsidRDefault="004814E4" w:rsidP="004814E4">
            <w:pPr>
              <w:spacing w:before="0" w:after="0" w:line="240" w:lineRule="auto"/>
              <w:rPr>
                <w:szCs w:val="24"/>
              </w:rPr>
            </w:pPr>
            <w:r w:rsidRPr="004814E4">
              <w:rPr>
                <w:szCs w:val="24"/>
              </w:rPr>
              <w:t>PRN or prn</w:t>
            </w:r>
          </w:p>
        </w:tc>
        <w:tc>
          <w:tcPr>
            <w:tcW w:w="2755" w:type="pct"/>
            <w:tcBorders>
              <w:top w:val="single" w:sz="4" w:space="0" w:color="auto"/>
              <w:left w:val="single" w:sz="4" w:space="0" w:color="auto"/>
              <w:bottom w:val="single" w:sz="4" w:space="0" w:color="auto"/>
              <w:right w:val="single" w:sz="4" w:space="0" w:color="auto"/>
            </w:tcBorders>
            <w:hideMark/>
          </w:tcPr>
          <w:p w14:paraId="72489304" w14:textId="77777777" w:rsidR="004814E4" w:rsidRDefault="004814E4" w:rsidP="004814E4">
            <w:pPr>
              <w:spacing w:before="0" w:after="0" w:line="240" w:lineRule="auto"/>
              <w:rPr>
                <w:szCs w:val="24"/>
              </w:rPr>
            </w:pPr>
            <w:r w:rsidRPr="004814E4">
              <w:rPr>
                <w:szCs w:val="24"/>
              </w:rPr>
              <w:t>as needed (as circumstances</w:t>
            </w:r>
          </w:p>
          <w:p w14:paraId="53CF6A45" w14:textId="6C106FA9" w:rsidR="004814E4" w:rsidRPr="004814E4" w:rsidRDefault="004814E4" w:rsidP="004814E4">
            <w:pPr>
              <w:spacing w:before="0" w:after="0" w:line="240" w:lineRule="auto"/>
              <w:rPr>
                <w:szCs w:val="24"/>
              </w:rPr>
            </w:pPr>
            <w:r w:rsidRPr="004814E4">
              <w:rPr>
                <w:szCs w:val="24"/>
              </w:rPr>
              <w:t>require)</w:t>
            </w:r>
          </w:p>
        </w:tc>
      </w:tr>
      <w:tr w:rsidR="007A28CB" w14:paraId="7BC1470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CBF551C" w14:textId="77777777" w:rsidR="007A28CB" w:rsidRDefault="007A28CB" w:rsidP="007A28CB">
            <w:pPr>
              <w:spacing w:before="0" w:after="0" w:line="240" w:lineRule="auto"/>
            </w:pPr>
            <w:r>
              <w:t>q</w:t>
            </w:r>
          </w:p>
        </w:tc>
        <w:tc>
          <w:tcPr>
            <w:tcW w:w="2755" w:type="pct"/>
            <w:tcBorders>
              <w:top w:val="single" w:sz="4" w:space="0" w:color="auto"/>
              <w:left w:val="single" w:sz="4" w:space="0" w:color="auto"/>
              <w:bottom w:val="single" w:sz="4" w:space="0" w:color="auto"/>
              <w:right w:val="single" w:sz="4" w:space="0" w:color="auto"/>
            </w:tcBorders>
            <w:hideMark/>
          </w:tcPr>
          <w:p w14:paraId="33310CB5" w14:textId="77777777" w:rsidR="007A28CB" w:rsidRDefault="007A28CB" w:rsidP="007A28CB">
            <w:pPr>
              <w:spacing w:before="0" w:after="0" w:line="240" w:lineRule="auto"/>
            </w:pPr>
            <w:r>
              <w:t>every</w:t>
            </w:r>
          </w:p>
        </w:tc>
      </w:tr>
      <w:tr w:rsidR="007A28CB" w14:paraId="7845E03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0CFD2FB" w14:textId="77777777" w:rsidR="007A28CB" w:rsidRDefault="007A28CB" w:rsidP="007A28CB">
            <w:pPr>
              <w:spacing w:before="0" w:after="0" w:line="240" w:lineRule="auto"/>
            </w:pPr>
            <w:r>
              <w:t>qd</w:t>
            </w:r>
          </w:p>
        </w:tc>
        <w:tc>
          <w:tcPr>
            <w:tcW w:w="2755" w:type="pct"/>
            <w:tcBorders>
              <w:top w:val="single" w:sz="4" w:space="0" w:color="auto"/>
              <w:left w:val="single" w:sz="4" w:space="0" w:color="auto"/>
              <w:bottom w:val="single" w:sz="4" w:space="0" w:color="auto"/>
              <w:right w:val="single" w:sz="4" w:space="0" w:color="auto"/>
            </w:tcBorders>
            <w:hideMark/>
          </w:tcPr>
          <w:p w14:paraId="7DC6DD01" w14:textId="77777777" w:rsidR="007A28CB" w:rsidRDefault="007A28CB" w:rsidP="007A28CB">
            <w:pPr>
              <w:spacing w:before="0" w:after="0" w:line="240" w:lineRule="auto"/>
            </w:pPr>
            <w:r>
              <w:t>every day (not a recommended</w:t>
            </w:r>
          </w:p>
          <w:p w14:paraId="7FDDBA6D" w14:textId="51197542" w:rsidR="007A28CB" w:rsidRDefault="007A28CB" w:rsidP="007A28CB">
            <w:pPr>
              <w:spacing w:before="0" w:after="0" w:line="240" w:lineRule="auto"/>
            </w:pPr>
            <w:r>
              <w:t>abbreviation)</w:t>
            </w:r>
          </w:p>
        </w:tc>
      </w:tr>
      <w:tr w:rsidR="007A28CB" w14:paraId="060DF9C8"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BB8225C" w14:textId="77777777" w:rsidR="007A28CB" w:rsidRDefault="007A28CB" w:rsidP="007A28CB">
            <w:pPr>
              <w:spacing w:before="0" w:after="0" w:line="240" w:lineRule="auto"/>
            </w:pPr>
            <w:r>
              <w:t>qh</w:t>
            </w:r>
          </w:p>
        </w:tc>
        <w:tc>
          <w:tcPr>
            <w:tcW w:w="2755" w:type="pct"/>
            <w:tcBorders>
              <w:top w:val="single" w:sz="4" w:space="0" w:color="auto"/>
              <w:left w:val="single" w:sz="4" w:space="0" w:color="auto"/>
              <w:bottom w:val="single" w:sz="4" w:space="0" w:color="auto"/>
              <w:right w:val="single" w:sz="4" w:space="0" w:color="auto"/>
            </w:tcBorders>
            <w:hideMark/>
          </w:tcPr>
          <w:p w14:paraId="520ADEB0" w14:textId="77777777" w:rsidR="007A28CB" w:rsidRDefault="007A28CB" w:rsidP="007A28CB">
            <w:pPr>
              <w:spacing w:before="0" w:after="0" w:line="240" w:lineRule="auto"/>
            </w:pPr>
            <w:r>
              <w:t>every hour</w:t>
            </w:r>
          </w:p>
        </w:tc>
      </w:tr>
      <w:tr w:rsidR="007A28CB" w14:paraId="08BBC8D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1341A16" w14:textId="77777777" w:rsidR="007A28CB" w:rsidRDefault="007A28CB" w:rsidP="007A28CB">
            <w:pPr>
              <w:spacing w:before="0" w:after="0" w:line="240" w:lineRule="auto"/>
            </w:pPr>
            <w:r>
              <w:t>q2h</w:t>
            </w:r>
          </w:p>
        </w:tc>
        <w:tc>
          <w:tcPr>
            <w:tcW w:w="2755" w:type="pct"/>
            <w:tcBorders>
              <w:top w:val="single" w:sz="4" w:space="0" w:color="auto"/>
              <w:left w:val="single" w:sz="4" w:space="0" w:color="auto"/>
              <w:bottom w:val="single" w:sz="4" w:space="0" w:color="auto"/>
              <w:right w:val="single" w:sz="4" w:space="0" w:color="auto"/>
            </w:tcBorders>
            <w:hideMark/>
          </w:tcPr>
          <w:p w14:paraId="19448249" w14:textId="77777777" w:rsidR="007A28CB" w:rsidRDefault="007A28CB" w:rsidP="007A28CB">
            <w:pPr>
              <w:spacing w:before="0" w:after="0" w:line="240" w:lineRule="auto"/>
            </w:pPr>
            <w:r>
              <w:t>every 2 hours (any # can be</w:t>
            </w:r>
          </w:p>
          <w:p w14:paraId="26D9B32F" w14:textId="7446EABB" w:rsidR="007A28CB" w:rsidRDefault="007A28CB" w:rsidP="007A28CB">
            <w:pPr>
              <w:spacing w:before="0" w:after="0" w:line="240" w:lineRule="auto"/>
            </w:pPr>
            <w:r>
              <w:t>used)</w:t>
            </w:r>
          </w:p>
        </w:tc>
      </w:tr>
      <w:tr w:rsidR="007A28CB" w14:paraId="3483084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714FE35" w14:textId="77777777" w:rsidR="007A28CB" w:rsidRDefault="007A28CB" w:rsidP="007A28CB">
            <w:pPr>
              <w:spacing w:before="0" w:after="0" w:line="240" w:lineRule="auto"/>
            </w:pPr>
            <w:r>
              <w:t>qhs</w:t>
            </w:r>
          </w:p>
        </w:tc>
        <w:tc>
          <w:tcPr>
            <w:tcW w:w="2755" w:type="pct"/>
            <w:tcBorders>
              <w:top w:val="single" w:sz="4" w:space="0" w:color="auto"/>
              <w:left w:val="single" w:sz="4" w:space="0" w:color="auto"/>
              <w:bottom w:val="single" w:sz="4" w:space="0" w:color="auto"/>
              <w:right w:val="single" w:sz="4" w:space="0" w:color="auto"/>
            </w:tcBorders>
            <w:hideMark/>
          </w:tcPr>
          <w:p w14:paraId="6B68F4C5" w14:textId="77777777" w:rsidR="007A28CB" w:rsidRDefault="007A28CB" w:rsidP="007A28CB">
            <w:pPr>
              <w:spacing w:before="0" w:after="0" w:line="240" w:lineRule="auto"/>
            </w:pPr>
            <w:r>
              <w:t>every bedtime</w:t>
            </w:r>
          </w:p>
        </w:tc>
      </w:tr>
      <w:tr w:rsidR="007A28CB" w14:paraId="3C7DE9D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1E1560D" w14:textId="77777777" w:rsidR="007A28CB" w:rsidRDefault="007A28CB" w:rsidP="007A28CB">
            <w:pPr>
              <w:spacing w:before="0" w:after="0" w:line="240" w:lineRule="auto"/>
            </w:pPr>
            <w:r>
              <w:t>qam/qpm</w:t>
            </w:r>
          </w:p>
        </w:tc>
        <w:tc>
          <w:tcPr>
            <w:tcW w:w="2755" w:type="pct"/>
            <w:tcBorders>
              <w:top w:val="single" w:sz="4" w:space="0" w:color="auto"/>
              <w:left w:val="single" w:sz="4" w:space="0" w:color="auto"/>
              <w:bottom w:val="single" w:sz="4" w:space="0" w:color="auto"/>
              <w:right w:val="single" w:sz="4" w:space="0" w:color="auto"/>
            </w:tcBorders>
            <w:hideMark/>
          </w:tcPr>
          <w:p w14:paraId="5CAEE46C" w14:textId="77777777" w:rsidR="007A28CB" w:rsidRDefault="007A28CB" w:rsidP="007A28CB">
            <w:pPr>
              <w:spacing w:before="0" w:after="0" w:line="240" w:lineRule="auto"/>
            </w:pPr>
            <w:r>
              <w:t>every morning/every afternoon</w:t>
            </w:r>
          </w:p>
        </w:tc>
      </w:tr>
      <w:tr w:rsidR="007A28CB" w14:paraId="24AFA772"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57F9D97" w14:textId="77777777" w:rsidR="007A28CB" w:rsidRDefault="007A28CB" w:rsidP="007A28CB">
            <w:pPr>
              <w:spacing w:before="0" w:after="0" w:line="240" w:lineRule="auto"/>
            </w:pPr>
            <w:r>
              <w:t>qid</w:t>
            </w:r>
          </w:p>
        </w:tc>
        <w:tc>
          <w:tcPr>
            <w:tcW w:w="2755" w:type="pct"/>
            <w:tcBorders>
              <w:top w:val="single" w:sz="4" w:space="0" w:color="auto"/>
              <w:left w:val="single" w:sz="4" w:space="0" w:color="auto"/>
              <w:bottom w:val="single" w:sz="4" w:space="0" w:color="auto"/>
              <w:right w:val="single" w:sz="4" w:space="0" w:color="auto"/>
            </w:tcBorders>
            <w:hideMark/>
          </w:tcPr>
          <w:p w14:paraId="4BCD7934" w14:textId="77777777" w:rsidR="007A28CB" w:rsidRDefault="007A28CB" w:rsidP="007A28CB">
            <w:pPr>
              <w:spacing w:before="0" w:after="0" w:line="240" w:lineRule="auto"/>
            </w:pPr>
            <w:r>
              <w:t>four times a day</w:t>
            </w:r>
          </w:p>
        </w:tc>
      </w:tr>
      <w:tr w:rsidR="004814E4" w:rsidRPr="004814E4" w14:paraId="6D24EC3C" w14:textId="77777777" w:rsidTr="007541EE">
        <w:tc>
          <w:tcPr>
            <w:tcW w:w="2245" w:type="pct"/>
            <w:tcBorders>
              <w:top w:val="single" w:sz="4" w:space="0" w:color="auto"/>
              <w:left w:val="single" w:sz="4" w:space="0" w:color="auto"/>
              <w:bottom w:val="single" w:sz="4" w:space="0" w:color="auto"/>
              <w:right w:val="single" w:sz="4" w:space="0" w:color="auto"/>
            </w:tcBorders>
          </w:tcPr>
          <w:p w14:paraId="64E7A90A" w14:textId="7A6A86C4" w:rsidR="004814E4" w:rsidRPr="004814E4" w:rsidRDefault="0035498F" w:rsidP="007A28CB">
            <w:pPr>
              <w:spacing w:before="0" w:after="0" w:line="240" w:lineRule="auto"/>
              <w:rPr>
                <w:szCs w:val="24"/>
              </w:rPr>
            </w:pPr>
            <w:r>
              <w:rPr>
                <w:szCs w:val="24"/>
              </w:rPr>
              <w:t>qod</w:t>
            </w:r>
          </w:p>
        </w:tc>
        <w:tc>
          <w:tcPr>
            <w:tcW w:w="2755" w:type="pct"/>
            <w:tcBorders>
              <w:top w:val="single" w:sz="4" w:space="0" w:color="auto"/>
              <w:left w:val="single" w:sz="4" w:space="0" w:color="auto"/>
              <w:bottom w:val="single" w:sz="4" w:space="0" w:color="auto"/>
              <w:right w:val="single" w:sz="4" w:space="0" w:color="auto"/>
            </w:tcBorders>
          </w:tcPr>
          <w:p w14:paraId="264CD8C6" w14:textId="2A58D13E" w:rsidR="004814E4" w:rsidRPr="004814E4" w:rsidRDefault="0035498F" w:rsidP="007A28CB">
            <w:pPr>
              <w:spacing w:before="0" w:after="0" w:line="240" w:lineRule="auto"/>
              <w:rPr>
                <w:szCs w:val="24"/>
              </w:rPr>
            </w:pPr>
            <w:r>
              <w:rPr>
                <w:szCs w:val="24"/>
              </w:rPr>
              <w:t>every other day</w:t>
            </w:r>
          </w:p>
        </w:tc>
      </w:tr>
      <w:tr w:rsidR="0035498F" w:rsidRPr="0035498F" w14:paraId="1EB7FF1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99DC0A8" w14:textId="77777777" w:rsidR="0035498F" w:rsidRPr="0035498F" w:rsidRDefault="0035498F" w:rsidP="0035498F">
            <w:pPr>
              <w:spacing w:before="0" w:after="0" w:line="240" w:lineRule="auto"/>
              <w:rPr>
                <w:szCs w:val="24"/>
              </w:rPr>
            </w:pPr>
            <w:r w:rsidRPr="0035498F">
              <w:rPr>
                <w:szCs w:val="24"/>
              </w:rPr>
              <w:t>Rx1</w:t>
            </w:r>
          </w:p>
        </w:tc>
        <w:tc>
          <w:tcPr>
            <w:tcW w:w="2755" w:type="pct"/>
            <w:tcBorders>
              <w:top w:val="single" w:sz="4" w:space="0" w:color="auto"/>
              <w:left w:val="single" w:sz="4" w:space="0" w:color="auto"/>
              <w:bottom w:val="single" w:sz="4" w:space="0" w:color="auto"/>
              <w:right w:val="single" w:sz="4" w:space="0" w:color="auto"/>
            </w:tcBorders>
            <w:hideMark/>
          </w:tcPr>
          <w:p w14:paraId="43F4BB08" w14:textId="77777777" w:rsidR="0035498F" w:rsidRPr="0035498F" w:rsidRDefault="0035498F" w:rsidP="0035498F">
            <w:pPr>
              <w:spacing w:before="0" w:after="0" w:line="240" w:lineRule="auto"/>
              <w:rPr>
                <w:szCs w:val="24"/>
              </w:rPr>
            </w:pPr>
            <w:r w:rsidRPr="0035498F">
              <w:rPr>
                <w:szCs w:val="24"/>
              </w:rPr>
              <w:t>refill once</w:t>
            </w:r>
          </w:p>
        </w:tc>
      </w:tr>
      <w:tr w:rsidR="00403574" w:rsidRPr="00403574" w14:paraId="6A56A657" w14:textId="77777777" w:rsidTr="007541EE">
        <w:tc>
          <w:tcPr>
            <w:tcW w:w="2245" w:type="pct"/>
            <w:tcBorders>
              <w:top w:val="single" w:sz="4" w:space="0" w:color="auto"/>
              <w:left w:val="single" w:sz="4" w:space="0" w:color="auto"/>
              <w:bottom w:val="single" w:sz="4" w:space="0" w:color="auto"/>
              <w:right w:val="single" w:sz="4" w:space="0" w:color="auto"/>
            </w:tcBorders>
          </w:tcPr>
          <w:p w14:paraId="5B7DA85E" w14:textId="5B38369A" w:rsidR="00403574" w:rsidRPr="00403574" w:rsidRDefault="00403574" w:rsidP="00403574">
            <w:pPr>
              <w:spacing w:after="0" w:line="240" w:lineRule="auto"/>
              <w:ind w:firstLine="0"/>
              <w:jc w:val="center"/>
              <w:rPr>
                <w:b/>
                <w:bCs/>
                <w:szCs w:val="24"/>
              </w:rPr>
            </w:pPr>
            <w:r w:rsidRPr="00403574">
              <w:rPr>
                <w:b/>
                <w:bCs/>
                <w:szCs w:val="24"/>
              </w:rPr>
              <w:lastRenderedPageBreak/>
              <w:t>Abbreviation</w:t>
            </w:r>
          </w:p>
        </w:tc>
        <w:tc>
          <w:tcPr>
            <w:tcW w:w="2755" w:type="pct"/>
            <w:tcBorders>
              <w:top w:val="single" w:sz="4" w:space="0" w:color="auto"/>
              <w:left w:val="single" w:sz="4" w:space="0" w:color="auto"/>
              <w:bottom w:val="single" w:sz="4" w:space="0" w:color="auto"/>
              <w:right w:val="single" w:sz="4" w:space="0" w:color="auto"/>
            </w:tcBorders>
          </w:tcPr>
          <w:p w14:paraId="7EB113EF" w14:textId="17127E92" w:rsidR="00403574" w:rsidRPr="00403574" w:rsidRDefault="00403574" w:rsidP="00403574">
            <w:pPr>
              <w:spacing w:after="0" w:line="240" w:lineRule="auto"/>
              <w:ind w:hanging="11"/>
              <w:jc w:val="center"/>
              <w:rPr>
                <w:b/>
                <w:bCs/>
                <w:szCs w:val="24"/>
              </w:rPr>
            </w:pPr>
            <w:r w:rsidRPr="00403574">
              <w:rPr>
                <w:b/>
                <w:bCs/>
                <w:szCs w:val="24"/>
              </w:rPr>
              <w:t>Meaning</w:t>
            </w:r>
          </w:p>
        </w:tc>
      </w:tr>
      <w:tr w:rsidR="0035498F" w:rsidRPr="0035498F" w14:paraId="3349777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3C2FA3E" w14:textId="77777777" w:rsidR="0035498F" w:rsidRPr="0035498F" w:rsidRDefault="0035498F" w:rsidP="0035498F">
            <w:pPr>
              <w:spacing w:before="0" w:after="0" w:line="240" w:lineRule="auto"/>
              <w:rPr>
                <w:szCs w:val="24"/>
              </w:rPr>
            </w:pPr>
            <w:r w:rsidRPr="0035498F">
              <w:rPr>
                <w:szCs w:val="24"/>
              </w:rPr>
              <w:t>s</w:t>
            </w:r>
          </w:p>
        </w:tc>
        <w:tc>
          <w:tcPr>
            <w:tcW w:w="2755" w:type="pct"/>
            <w:tcBorders>
              <w:top w:val="single" w:sz="4" w:space="0" w:color="auto"/>
              <w:left w:val="single" w:sz="4" w:space="0" w:color="auto"/>
              <w:bottom w:val="single" w:sz="4" w:space="0" w:color="auto"/>
              <w:right w:val="single" w:sz="4" w:space="0" w:color="auto"/>
            </w:tcBorders>
            <w:hideMark/>
          </w:tcPr>
          <w:p w14:paraId="3A06D5EB" w14:textId="77777777" w:rsidR="0035498F" w:rsidRPr="0035498F" w:rsidRDefault="0035498F" w:rsidP="0035498F">
            <w:pPr>
              <w:spacing w:before="0" w:after="0" w:line="240" w:lineRule="auto"/>
              <w:rPr>
                <w:szCs w:val="24"/>
              </w:rPr>
            </w:pPr>
            <w:r w:rsidRPr="0035498F">
              <w:rPr>
                <w:szCs w:val="24"/>
              </w:rPr>
              <w:t>without</w:t>
            </w:r>
          </w:p>
        </w:tc>
      </w:tr>
      <w:tr w:rsidR="0035498F" w:rsidRPr="0035498F" w14:paraId="493694D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4788A3D" w14:textId="77777777" w:rsidR="0035498F" w:rsidRPr="0035498F" w:rsidRDefault="0035498F" w:rsidP="0035498F">
            <w:pPr>
              <w:spacing w:before="0" w:after="0" w:line="240" w:lineRule="auto"/>
              <w:rPr>
                <w:szCs w:val="24"/>
              </w:rPr>
            </w:pPr>
            <w:r w:rsidRPr="0035498F">
              <w:rPr>
                <w:szCs w:val="24"/>
              </w:rPr>
              <w:t>sol</w:t>
            </w:r>
          </w:p>
        </w:tc>
        <w:tc>
          <w:tcPr>
            <w:tcW w:w="2755" w:type="pct"/>
            <w:tcBorders>
              <w:top w:val="single" w:sz="4" w:space="0" w:color="auto"/>
              <w:left w:val="single" w:sz="4" w:space="0" w:color="auto"/>
              <w:bottom w:val="single" w:sz="4" w:space="0" w:color="auto"/>
              <w:right w:val="single" w:sz="4" w:space="0" w:color="auto"/>
            </w:tcBorders>
            <w:hideMark/>
          </w:tcPr>
          <w:p w14:paraId="3F5C0B9E" w14:textId="77777777" w:rsidR="0035498F" w:rsidRPr="0035498F" w:rsidRDefault="0035498F" w:rsidP="0035498F">
            <w:pPr>
              <w:spacing w:before="0" w:after="0" w:line="240" w:lineRule="auto"/>
              <w:rPr>
                <w:szCs w:val="24"/>
              </w:rPr>
            </w:pPr>
            <w:r w:rsidRPr="0035498F">
              <w:rPr>
                <w:szCs w:val="24"/>
              </w:rPr>
              <w:t>solution</w:t>
            </w:r>
          </w:p>
        </w:tc>
      </w:tr>
      <w:tr w:rsidR="0035498F" w:rsidRPr="0035498F" w14:paraId="60859A5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DF92A9D" w14:textId="77777777" w:rsidR="0035498F" w:rsidRPr="0035498F" w:rsidRDefault="0035498F" w:rsidP="0035498F">
            <w:pPr>
              <w:spacing w:before="0" w:after="0" w:line="240" w:lineRule="auto"/>
              <w:rPr>
                <w:szCs w:val="24"/>
              </w:rPr>
            </w:pPr>
            <w:r w:rsidRPr="0035498F">
              <w:rPr>
                <w:szCs w:val="24"/>
              </w:rPr>
              <w:t>STAT</w:t>
            </w:r>
          </w:p>
        </w:tc>
        <w:tc>
          <w:tcPr>
            <w:tcW w:w="2755" w:type="pct"/>
            <w:tcBorders>
              <w:top w:val="single" w:sz="4" w:space="0" w:color="auto"/>
              <w:left w:val="single" w:sz="4" w:space="0" w:color="auto"/>
              <w:bottom w:val="single" w:sz="4" w:space="0" w:color="auto"/>
              <w:right w:val="single" w:sz="4" w:space="0" w:color="auto"/>
            </w:tcBorders>
            <w:hideMark/>
          </w:tcPr>
          <w:p w14:paraId="6AE4A472" w14:textId="77777777" w:rsidR="0035498F" w:rsidRPr="0035498F" w:rsidRDefault="0035498F" w:rsidP="0035498F">
            <w:pPr>
              <w:spacing w:before="0" w:after="0" w:line="240" w:lineRule="auto"/>
              <w:rPr>
                <w:szCs w:val="24"/>
              </w:rPr>
            </w:pPr>
            <w:r w:rsidRPr="0035498F">
              <w:rPr>
                <w:szCs w:val="24"/>
              </w:rPr>
              <w:t>immediately</w:t>
            </w:r>
          </w:p>
        </w:tc>
      </w:tr>
      <w:tr w:rsidR="0035498F" w:rsidRPr="0035498F" w14:paraId="27FD7C3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07E7E88" w14:textId="77777777" w:rsidR="0035498F" w:rsidRPr="0035498F" w:rsidRDefault="0035498F" w:rsidP="0035498F">
            <w:pPr>
              <w:spacing w:before="0" w:after="0" w:line="240" w:lineRule="auto"/>
              <w:rPr>
                <w:szCs w:val="24"/>
              </w:rPr>
            </w:pPr>
            <w:r w:rsidRPr="0035498F">
              <w:rPr>
                <w:szCs w:val="24"/>
              </w:rPr>
              <w:t>sc</w:t>
            </w:r>
          </w:p>
        </w:tc>
        <w:tc>
          <w:tcPr>
            <w:tcW w:w="2755" w:type="pct"/>
            <w:tcBorders>
              <w:top w:val="single" w:sz="4" w:space="0" w:color="auto"/>
              <w:left w:val="single" w:sz="4" w:space="0" w:color="auto"/>
              <w:bottom w:val="single" w:sz="4" w:space="0" w:color="auto"/>
              <w:right w:val="single" w:sz="4" w:space="0" w:color="auto"/>
            </w:tcBorders>
            <w:hideMark/>
          </w:tcPr>
          <w:p w14:paraId="0FC8DE1B" w14:textId="77777777" w:rsidR="0035498F" w:rsidRPr="0035498F" w:rsidRDefault="0035498F" w:rsidP="0035498F">
            <w:pPr>
              <w:spacing w:before="0" w:after="0" w:line="240" w:lineRule="auto"/>
              <w:rPr>
                <w:szCs w:val="24"/>
              </w:rPr>
            </w:pPr>
            <w:r w:rsidRPr="0035498F">
              <w:rPr>
                <w:szCs w:val="24"/>
              </w:rPr>
              <w:t>subcutaneously</w:t>
            </w:r>
          </w:p>
        </w:tc>
      </w:tr>
      <w:tr w:rsidR="0035498F" w:rsidRPr="0035498F" w14:paraId="0CDC9A5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293171F" w14:textId="77777777" w:rsidR="0035498F" w:rsidRPr="0035498F" w:rsidRDefault="0035498F" w:rsidP="0035498F">
            <w:pPr>
              <w:spacing w:before="0" w:after="0" w:line="240" w:lineRule="auto"/>
              <w:rPr>
                <w:szCs w:val="24"/>
              </w:rPr>
            </w:pPr>
            <w:r w:rsidRPr="0035498F">
              <w:rPr>
                <w:szCs w:val="24"/>
              </w:rPr>
              <w:t>sig</w:t>
            </w:r>
          </w:p>
        </w:tc>
        <w:tc>
          <w:tcPr>
            <w:tcW w:w="2755" w:type="pct"/>
            <w:tcBorders>
              <w:top w:val="single" w:sz="4" w:space="0" w:color="auto"/>
              <w:left w:val="single" w:sz="4" w:space="0" w:color="auto"/>
              <w:bottom w:val="single" w:sz="4" w:space="0" w:color="auto"/>
              <w:right w:val="single" w:sz="4" w:space="0" w:color="auto"/>
            </w:tcBorders>
            <w:hideMark/>
          </w:tcPr>
          <w:p w14:paraId="1FEAC6E2" w14:textId="77777777" w:rsidR="0035498F" w:rsidRPr="0035498F" w:rsidRDefault="0035498F" w:rsidP="0035498F">
            <w:pPr>
              <w:spacing w:before="0" w:after="0" w:line="240" w:lineRule="auto"/>
              <w:rPr>
                <w:szCs w:val="24"/>
              </w:rPr>
            </w:pPr>
            <w:r w:rsidRPr="0035498F">
              <w:rPr>
                <w:szCs w:val="24"/>
              </w:rPr>
              <w:t>signatura which means directions</w:t>
            </w:r>
          </w:p>
        </w:tc>
      </w:tr>
      <w:tr w:rsidR="0035498F" w:rsidRPr="0035498F" w14:paraId="0A8F31E2"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6195446" w14:textId="77777777" w:rsidR="0035498F" w:rsidRPr="0035498F" w:rsidRDefault="0035498F" w:rsidP="0035498F">
            <w:pPr>
              <w:spacing w:before="0" w:after="0" w:line="240" w:lineRule="auto"/>
              <w:rPr>
                <w:szCs w:val="24"/>
              </w:rPr>
            </w:pPr>
            <w:r w:rsidRPr="0035498F">
              <w:rPr>
                <w:szCs w:val="24"/>
              </w:rPr>
              <w:t>SL, subling</w:t>
            </w:r>
          </w:p>
        </w:tc>
        <w:tc>
          <w:tcPr>
            <w:tcW w:w="2755" w:type="pct"/>
            <w:tcBorders>
              <w:top w:val="single" w:sz="4" w:space="0" w:color="auto"/>
              <w:left w:val="single" w:sz="4" w:space="0" w:color="auto"/>
              <w:bottom w:val="single" w:sz="4" w:space="0" w:color="auto"/>
              <w:right w:val="single" w:sz="4" w:space="0" w:color="auto"/>
            </w:tcBorders>
            <w:hideMark/>
          </w:tcPr>
          <w:p w14:paraId="14C2A70C" w14:textId="77777777" w:rsidR="0035498F" w:rsidRPr="0035498F" w:rsidRDefault="0035498F" w:rsidP="0035498F">
            <w:pPr>
              <w:spacing w:before="0" w:after="0" w:line="240" w:lineRule="auto"/>
              <w:rPr>
                <w:szCs w:val="24"/>
              </w:rPr>
            </w:pPr>
            <w:r w:rsidRPr="0035498F">
              <w:rPr>
                <w:szCs w:val="24"/>
              </w:rPr>
              <w:t>sublingual</w:t>
            </w:r>
          </w:p>
        </w:tc>
      </w:tr>
      <w:tr w:rsidR="0035498F" w:rsidRPr="0035498F" w14:paraId="70D7B4D6"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2795942" w14:textId="77777777" w:rsidR="0035498F" w:rsidRPr="0035498F" w:rsidRDefault="0035498F" w:rsidP="0035498F">
            <w:pPr>
              <w:spacing w:before="0" w:after="0" w:line="240" w:lineRule="auto"/>
              <w:rPr>
                <w:szCs w:val="24"/>
              </w:rPr>
            </w:pPr>
            <w:r w:rsidRPr="0035498F">
              <w:rPr>
                <w:szCs w:val="24"/>
              </w:rPr>
              <w:t>Supp</w:t>
            </w:r>
          </w:p>
        </w:tc>
        <w:tc>
          <w:tcPr>
            <w:tcW w:w="2755" w:type="pct"/>
            <w:tcBorders>
              <w:top w:val="single" w:sz="4" w:space="0" w:color="auto"/>
              <w:left w:val="single" w:sz="4" w:space="0" w:color="auto"/>
              <w:bottom w:val="single" w:sz="4" w:space="0" w:color="auto"/>
              <w:right w:val="single" w:sz="4" w:space="0" w:color="auto"/>
            </w:tcBorders>
            <w:hideMark/>
          </w:tcPr>
          <w:p w14:paraId="74620E9E" w14:textId="77777777" w:rsidR="0035498F" w:rsidRPr="0035498F" w:rsidRDefault="0035498F" w:rsidP="0035498F">
            <w:pPr>
              <w:spacing w:before="0" w:after="0" w:line="240" w:lineRule="auto"/>
              <w:rPr>
                <w:szCs w:val="24"/>
              </w:rPr>
            </w:pPr>
            <w:r w:rsidRPr="0035498F">
              <w:rPr>
                <w:szCs w:val="24"/>
              </w:rPr>
              <w:t>suppository</w:t>
            </w:r>
          </w:p>
        </w:tc>
      </w:tr>
      <w:tr w:rsidR="0035498F" w:rsidRPr="0035498F" w14:paraId="5DF8595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E41763F" w14:textId="77777777" w:rsidR="0035498F" w:rsidRPr="0035498F" w:rsidRDefault="0035498F" w:rsidP="0035498F">
            <w:pPr>
              <w:spacing w:before="0" w:after="0" w:line="240" w:lineRule="auto"/>
              <w:rPr>
                <w:szCs w:val="24"/>
              </w:rPr>
            </w:pPr>
            <w:r w:rsidRPr="0035498F">
              <w:rPr>
                <w:szCs w:val="24"/>
              </w:rPr>
              <w:t>tab</w:t>
            </w:r>
          </w:p>
        </w:tc>
        <w:tc>
          <w:tcPr>
            <w:tcW w:w="2755" w:type="pct"/>
            <w:tcBorders>
              <w:top w:val="single" w:sz="4" w:space="0" w:color="auto"/>
              <w:left w:val="single" w:sz="4" w:space="0" w:color="auto"/>
              <w:bottom w:val="single" w:sz="4" w:space="0" w:color="auto"/>
              <w:right w:val="single" w:sz="4" w:space="0" w:color="auto"/>
            </w:tcBorders>
            <w:hideMark/>
          </w:tcPr>
          <w:p w14:paraId="50621625" w14:textId="77777777" w:rsidR="0035498F" w:rsidRPr="0035498F" w:rsidRDefault="0035498F" w:rsidP="0035498F">
            <w:pPr>
              <w:spacing w:before="0" w:after="0" w:line="240" w:lineRule="auto"/>
              <w:rPr>
                <w:szCs w:val="24"/>
              </w:rPr>
            </w:pPr>
            <w:r w:rsidRPr="0035498F">
              <w:rPr>
                <w:szCs w:val="24"/>
              </w:rPr>
              <w:t>tablet</w:t>
            </w:r>
          </w:p>
        </w:tc>
      </w:tr>
      <w:tr w:rsidR="0035498F" w:rsidRPr="0035498F" w14:paraId="3749C10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B874408" w14:textId="77777777" w:rsidR="0035498F" w:rsidRPr="0035498F" w:rsidRDefault="0035498F" w:rsidP="0035498F">
            <w:pPr>
              <w:spacing w:before="0" w:after="0" w:line="240" w:lineRule="auto"/>
              <w:rPr>
                <w:szCs w:val="24"/>
              </w:rPr>
            </w:pPr>
            <w:r w:rsidRPr="0035498F">
              <w:rPr>
                <w:szCs w:val="24"/>
              </w:rPr>
              <w:t>T/tbsp</w:t>
            </w:r>
          </w:p>
        </w:tc>
        <w:tc>
          <w:tcPr>
            <w:tcW w:w="2755" w:type="pct"/>
            <w:tcBorders>
              <w:top w:val="single" w:sz="4" w:space="0" w:color="auto"/>
              <w:left w:val="single" w:sz="4" w:space="0" w:color="auto"/>
              <w:bottom w:val="single" w:sz="4" w:space="0" w:color="auto"/>
              <w:right w:val="single" w:sz="4" w:space="0" w:color="auto"/>
            </w:tcBorders>
            <w:hideMark/>
          </w:tcPr>
          <w:p w14:paraId="2F49A4F3" w14:textId="77777777" w:rsidR="0035498F" w:rsidRPr="0035498F" w:rsidRDefault="0035498F" w:rsidP="0035498F">
            <w:pPr>
              <w:spacing w:before="0" w:after="0" w:line="240" w:lineRule="auto"/>
              <w:rPr>
                <w:szCs w:val="24"/>
              </w:rPr>
            </w:pPr>
            <w:r w:rsidRPr="0035498F">
              <w:rPr>
                <w:szCs w:val="24"/>
              </w:rPr>
              <w:t>tablespoon</w:t>
            </w:r>
          </w:p>
        </w:tc>
      </w:tr>
      <w:tr w:rsidR="0035498F" w:rsidRPr="0035498F" w14:paraId="2C5F65B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37F7068" w14:textId="77777777" w:rsidR="0035498F" w:rsidRPr="0035498F" w:rsidRDefault="0035498F" w:rsidP="0035498F">
            <w:pPr>
              <w:spacing w:before="0" w:after="0" w:line="240" w:lineRule="auto"/>
              <w:rPr>
                <w:szCs w:val="24"/>
              </w:rPr>
            </w:pPr>
            <w:r w:rsidRPr="0035498F">
              <w:rPr>
                <w:szCs w:val="24"/>
              </w:rPr>
              <w:t>tsp</w:t>
            </w:r>
          </w:p>
        </w:tc>
        <w:tc>
          <w:tcPr>
            <w:tcW w:w="2755" w:type="pct"/>
            <w:tcBorders>
              <w:top w:val="single" w:sz="4" w:space="0" w:color="auto"/>
              <w:left w:val="single" w:sz="4" w:space="0" w:color="auto"/>
              <w:bottom w:val="single" w:sz="4" w:space="0" w:color="auto"/>
              <w:right w:val="single" w:sz="4" w:space="0" w:color="auto"/>
            </w:tcBorders>
            <w:hideMark/>
          </w:tcPr>
          <w:p w14:paraId="6B07FC1A" w14:textId="77777777" w:rsidR="0035498F" w:rsidRPr="0035498F" w:rsidRDefault="0035498F" w:rsidP="0035498F">
            <w:pPr>
              <w:spacing w:before="0" w:after="0" w:line="240" w:lineRule="auto"/>
              <w:rPr>
                <w:szCs w:val="24"/>
              </w:rPr>
            </w:pPr>
            <w:r w:rsidRPr="0035498F">
              <w:rPr>
                <w:szCs w:val="24"/>
              </w:rPr>
              <w:t>teaspoon</w:t>
            </w:r>
          </w:p>
        </w:tc>
      </w:tr>
      <w:tr w:rsidR="0035498F" w:rsidRPr="0035498F" w14:paraId="2C40539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2CEB38A" w14:textId="77777777" w:rsidR="0035498F" w:rsidRPr="0035498F" w:rsidRDefault="0035498F" w:rsidP="0035498F">
            <w:pPr>
              <w:spacing w:before="0" w:after="0" w:line="240" w:lineRule="auto"/>
              <w:rPr>
                <w:szCs w:val="24"/>
              </w:rPr>
            </w:pPr>
            <w:r w:rsidRPr="0035498F">
              <w:rPr>
                <w:szCs w:val="24"/>
              </w:rPr>
              <w:t>tid</w:t>
            </w:r>
          </w:p>
        </w:tc>
        <w:tc>
          <w:tcPr>
            <w:tcW w:w="2755" w:type="pct"/>
            <w:tcBorders>
              <w:top w:val="single" w:sz="4" w:space="0" w:color="auto"/>
              <w:left w:val="single" w:sz="4" w:space="0" w:color="auto"/>
              <w:bottom w:val="single" w:sz="4" w:space="0" w:color="auto"/>
              <w:right w:val="single" w:sz="4" w:space="0" w:color="auto"/>
            </w:tcBorders>
            <w:hideMark/>
          </w:tcPr>
          <w:p w14:paraId="2ECA9198" w14:textId="77777777" w:rsidR="0035498F" w:rsidRPr="0035498F" w:rsidRDefault="0035498F" w:rsidP="0035498F">
            <w:pPr>
              <w:spacing w:before="0" w:after="0" w:line="240" w:lineRule="auto"/>
              <w:rPr>
                <w:szCs w:val="24"/>
              </w:rPr>
            </w:pPr>
            <w:r w:rsidRPr="0035498F">
              <w:rPr>
                <w:szCs w:val="24"/>
              </w:rPr>
              <w:t>three times a day</w:t>
            </w:r>
          </w:p>
        </w:tc>
      </w:tr>
      <w:tr w:rsidR="0035498F" w:rsidRPr="0035498F" w14:paraId="6ED6A8E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AD41D8D" w14:textId="77777777" w:rsidR="0035498F" w:rsidRPr="0035498F" w:rsidRDefault="0035498F" w:rsidP="0035498F">
            <w:pPr>
              <w:spacing w:before="0" w:after="0" w:line="240" w:lineRule="auto"/>
              <w:rPr>
                <w:szCs w:val="24"/>
              </w:rPr>
            </w:pPr>
            <w:r w:rsidRPr="0035498F">
              <w:rPr>
                <w:szCs w:val="24"/>
              </w:rPr>
              <w:t>TPR</w:t>
            </w:r>
          </w:p>
        </w:tc>
        <w:tc>
          <w:tcPr>
            <w:tcW w:w="2755" w:type="pct"/>
            <w:tcBorders>
              <w:top w:val="single" w:sz="4" w:space="0" w:color="auto"/>
              <w:left w:val="single" w:sz="4" w:space="0" w:color="auto"/>
              <w:bottom w:val="single" w:sz="4" w:space="0" w:color="auto"/>
              <w:right w:val="single" w:sz="4" w:space="0" w:color="auto"/>
            </w:tcBorders>
            <w:hideMark/>
          </w:tcPr>
          <w:p w14:paraId="767E858F" w14:textId="77777777" w:rsidR="0035498F" w:rsidRPr="0035498F" w:rsidRDefault="0035498F" w:rsidP="0035498F">
            <w:pPr>
              <w:spacing w:before="0" w:after="0" w:line="240" w:lineRule="auto"/>
              <w:rPr>
                <w:szCs w:val="24"/>
              </w:rPr>
            </w:pPr>
            <w:r w:rsidRPr="0035498F">
              <w:rPr>
                <w:szCs w:val="24"/>
              </w:rPr>
              <w:t>temperature, pulse, respiration</w:t>
            </w:r>
          </w:p>
        </w:tc>
      </w:tr>
      <w:tr w:rsidR="0035498F" w:rsidRPr="0035498F" w14:paraId="2FE116C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C1A5366" w14:textId="77777777" w:rsidR="0035498F" w:rsidRPr="0035498F" w:rsidRDefault="0035498F" w:rsidP="0035498F">
            <w:pPr>
              <w:spacing w:before="0" w:after="0" w:line="240" w:lineRule="auto"/>
              <w:rPr>
                <w:szCs w:val="24"/>
              </w:rPr>
            </w:pPr>
            <w:r w:rsidRPr="0035498F">
              <w:rPr>
                <w:szCs w:val="24"/>
              </w:rPr>
              <w:t>ud</w:t>
            </w:r>
          </w:p>
        </w:tc>
        <w:tc>
          <w:tcPr>
            <w:tcW w:w="2755" w:type="pct"/>
            <w:tcBorders>
              <w:top w:val="single" w:sz="4" w:space="0" w:color="auto"/>
              <w:left w:val="single" w:sz="4" w:space="0" w:color="auto"/>
              <w:bottom w:val="single" w:sz="4" w:space="0" w:color="auto"/>
              <w:right w:val="single" w:sz="4" w:space="0" w:color="auto"/>
            </w:tcBorders>
            <w:hideMark/>
          </w:tcPr>
          <w:p w14:paraId="58FE53C8" w14:textId="77777777" w:rsidR="0035498F" w:rsidRPr="0035498F" w:rsidRDefault="0035498F" w:rsidP="0035498F">
            <w:pPr>
              <w:spacing w:before="0" w:after="0" w:line="240" w:lineRule="auto"/>
              <w:rPr>
                <w:szCs w:val="24"/>
              </w:rPr>
            </w:pPr>
            <w:r w:rsidRPr="0035498F">
              <w:rPr>
                <w:szCs w:val="24"/>
              </w:rPr>
              <w:t>as directed</w:t>
            </w:r>
          </w:p>
        </w:tc>
      </w:tr>
      <w:tr w:rsidR="0035498F" w:rsidRPr="0035498F" w14:paraId="29B8D25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9343C3D" w14:textId="77777777" w:rsidR="0035498F" w:rsidRPr="0035498F" w:rsidRDefault="0035498F" w:rsidP="0035498F">
            <w:pPr>
              <w:spacing w:before="0" w:after="0" w:line="240" w:lineRule="auto"/>
              <w:rPr>
                <w:szCs w:val="24"/>
              </w:rPr>
            </w:pPr>
            <w:r w:rsidRPr="0035498F">
              <w:rPr>
                <w:szCs w:val="24"/>
              </w:rPr>
              <w:t>u   (iu)</w:t>
            </w:r>
          </w:p>
        </w:tc>
        <w:tc>
          <w:tcPr>
            <w:tcW w:w="2755" w:type="pct"/>
            <w:tcBorders>
              <w:top w:val="single" w:sz="4" w:space="0" w:color="auto"/>
              <w:left w:val="single" w:sz="4" w:space="0" w:color="auto"/>
              <w:bottom w:val="single" w:sz="4" w:space="0" w:color="auto"/>
              <w:right w:val="single" w:sz="4" w:space="0" w:color="auto"/>
            </w:tcBorders>
            <w:hideMark/>
          </w:tcPr>
          <w:p w14:paraId="13F7EFD7" w14:textId="77777777" w:rsidR="0035498F" w:rsidRPr="0035498F" w:rsidRDefault="0035498F" w:rsidP="0035498F">
            <w:pPr>
              <w:spacing w:before="0" w:after="0" w:line="240" w:lineRule="auto"/>
              <w:rPr>
                <w:szCs w:val="24"/>
              </w:rPr>
            </w:pPr>
            <w:r w:rsidRPr="0035498F">
              <w:rPr>
                <w:szCs w:val="24"/>
              </w:rPr>
              <w:t>unit   (international unit)</w:t>
            </w:r>
          </w:p>
        </w:tc>
      </w:tr>
      <w:tr w:rsidR="0035498F" w:rsidRPr="0035498F" w14:paraId="732F120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26B09A9" w14:textId="77777777" w:rsidR="0035498F" w:rsidRPr="0035498F" w:rsidRDefault="0035498F" w:rsidP="0035498F">
            <w:pPr>
              <w:spacing w:before="0" w:after="0" w:line="240" w:lineRule="auto"/>
              <w:rPr>
                <w:szCs w:val="24"/>
              </w:rPr>
            </w:pPr>
            <w:proofErr w:type="spellStart"/>
            <w:r w:rsidRPr="0035498F">
              <w:rPr>
                <w:szCs w:val="24"/>
              </w:rPr>
              <w:t>ung</w:t>
            </w:r>
            <w:proofErr w:type="spellEnd"/>
            <w:r w:rsidRPr="0035498F">
              <w:rPr>
                <w:szCs w:val="24"/>
              </w:rPr>
              <w:t xml:space="preserve"> or </w:t>
            </w:r>
            <w:proofErr w:type="spellStart"/>
            <w:r w:rsidRPr="0035498F">
              <w:rPr>
                <w:szCs w:val="24"/>
              </w:rPr>
              <w:t>oint</w:t>
            </w:r>
            <w:proofErr w:type="spellEnd"/>
          </w:p>
        </w:tc>
        <w:tc>
          <w:tcPr>
            <w:tcW w:w="2755" w:type="pct"/>
            <w:tcBorders>
              <w:top w:val="single" w:sz="4" w:space="0" w:color="auto"/>
              <w:left w:val="single" w:sz="4" w:space="0" w:color="auto"/>
              <w:bottom w:val="single" w:sz="4" w:space="0" w:color="auto"/>
              <w:right w:val="single" w:sz="4" w:space="0" w:color="auto"/>
            </w:tcBorders>
            <w:hideMark/>
          </w:tcPr>
          <w:p w14:paraId="4F5E63FF" w14:textId="77777777" w:rsidR="0035498F" w:rsidRPr="0035498F" w:rsidRDefault="0035498F" w:rsidP="0035498F">
            <w:pPr>
              <w:spacing w:before="0" w:after="0" w:line="240" w:lineRule="auto"/>
              <w:rPr>
                <w:szCs w:val="24"/>
              </w:rPr>
            </w:pPr>
            <w:r w:rsidRPr="0035498F">
              <w:rPr>
                <w:szCs w:val="24"/>
              </w:rPr>
              <w:t>ointment</w:t>
            </w:r>
          </w:p>
        </w:tc>
      </w:tr>
      <w:tr w:rsidR="00403574" w14:paraId="3D7586A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D372628" w14:textId="77777777" w:rsidR="00403574" w:rsidRDefault="00403574" w:rsidP="00403574">
            <w:pPr>
              <w:spacing w:before="0" w:after="0" w:line="240" w:lineRule="auto"/>
            </w:pPr>
            <w:r>
              <w:t>wa</w:t>
            </w:r>
          </w:p>
        </w:tc>
        <w:tc>
          <w:tcPr>
            <w:tcW w:w="2755" w:type="pct"/>
            <w:tcBorders>
              <w:top w:val="single" w:sz="4" w:space="0" w:color="auto"/>
              <w:left w:val="single" w:sz="4" w:space="0" w:color="auto"/>
              <w:bottom w:val="single" w:sz="4" w:space="0" w:color="auto"/>
              <w:right w:val="single" w:sz="4" w:space="0" w:color="auto"/>
            </w:tcBorders>
            <w:hideMark/>
          </w:tcPr>
          <w:p w14:paraId="67BFA04D" w14:textId="77777777" w:rsidR="00403574" w:rsidRDefault="00403574" w:rsidP="00403574">
            <w:pPr>
              <w:spacing w:before="0" w:after="0" w:line="240" w:lineRule="auto"/>
            </w:pPr>
            <w:r>
              <w:t>while awake</w:t>
            </w:r>
          </w:p>
        </w:tc>
      </w:tr>
      <w:tr w:rsidR="00403574" w14:paraId="3A37365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0BBCF51" w14:textId="77777777" w:rsidR="00403574" w:rsidRDefault="00403574" w:rsidP="00403574">
            <w:pPr>
              <w:spacing w:before="0" w:after="0" w:line="240" w:lineRule="auto"/>
            </w:pPr>
            <w:r>
              <w:t>w/o</w:t>
            </w:r>
          </w:p>
        </w:tc>
        <w:tc>
          <w:tcPr>
            <w:tcW w:w="2755" w:type="pct"/>
            <w:tcBorders>
              <w:top w:val="single" w:sz="4" w:space="0" w:color="auto"/>
              <w:left w:val="single" w:sz="4" w:space="0" w:color="auto"/>
              <w:bottom w:val="single" w:sz="4" w:space="0" w:color="auto"/>
              <w:right w:val="single" w:sz="4" w:space="0" w:color="auto"/>
            </w:tcBorders>
            <w:hideMark/>
          </w:tcPr>
          <w:p w14:paraId="200D5309" w14:textId="77777777" w:rsidR="00403574" w:rsidRDefault="00403574" w:rsidP="00403574">
            <w:pPr>
              <w:spacing w:before="0" w:after="0" w:line="240" w:lineRule="auto"/>
            </w:pPr>
            <w:r>
              <w:t>without</w:t>
            </w:r>
          </w:p>
        </w:tc>
      </w:tr>
      <w:tr w:rsidR="00403574" w14:paraId="278A6D6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32D9388" w14:textId="77777777" w:rsidR="00403574" w:rsidRDefault="00403574" w:rsidP="00403574">
            <w:pPr>
              <w:spacing w:before="0" w:after="0" w:line="240" w:lineRule="auto"/>
            </w:pPr>
            <w:r>
              <w:t>x</w:t>
            </w:r>
          </w:p>
        </w:tc>
        <w:tc>
          <w:tcPr>
            <w:tcW w:w="2755" w:type="pct"/>
            <w:tcBorders>
              <w:top w:val="single" w:sz="4" w:space="0" w:color="auto"/>
              <w:left w:val="single" w:sz="4" w:space="0" w:color="auto"/>
              <w:bottom w:val="single" w:sz="4" w:space="0" w:color="auto"/>
              <w:right w:val="single" w:sz="4" w:space="0" w:color="auto"/>
            </w:tcBorders>
            <w:hideMark/>
          </w:tcPr>
          <w:p w14:paraId="3681AB03" w14:textId="77777777" w:rsidR="00403574" w:rsidRDefault="00403574" w:rsidP="00403574">
            <w:pPr>
              <w:spacing w:before="0" w:after="0" w:line="240" w:lineRule="auto"/>
            </w:pPr>
            <w:r>
              <w:t>times</w:t>
            </w:r>
          </w:p>
        </w:tc>
      </w:tr>
      <w:tr w:rsidR="00403574" w14:paraId="1F538B4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494D88D" w14:textId="77777777" w:rsidR="00403574" w:rsidRDefault="00403574" w:rsidP="00403574">
            <w:pPr>
              <w:spacing w:before="0" w:after="0" w:line="240" w:lineRule="auto"/>
            </w:pPr>
            <w:r>
              <w:t>5cc</w:t>
            </w:r>
          </w:p>
        </w:tc>
        <w:tc>
          <w:tcPr>
            <w:tcW w:w="2755" w:type="pct"/>
            <w:tcBorders>
              <w:top w:val="single" w:sz="4" w:space="0" w:color="auto"/>
              <w:left w:val="single" w:sz="4" w:space="0" w:color="auto"/>
              <w:bottom w:val="single" w:sz="4" w:space="0" w:color="auto"/>
              <w:right w:val="single" w:sz="4" w:space="0" w:color="auto"/>
            </w:tcBorders>
            <w:hideMark/>
          </w:tcPr>
          <w:p w14:paraId="5D44468E" w14:textId="77777777" w:rsidR="00403574" w:rsidRDefault="00403574" w:rsidP="00403574">
            <w:pPr>
              <w:spacing w:before="0" w:after="0" w:line="240" w:lineRule="auto"/>
            </w:pPr>
            <w:r>
              <w:t>one teaspoonful</w:t>
            </w:r>
          </w:p>
        </w:tc>
      </w:tr>
      <w:tr w:rsidR="00403574" w14:paraId="584DF593"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3140161" w14:textId="77777777" w:rsidR="00403574" w:rsidRDefault="00403574" w:rsidP="00403574">
            <w:pPr>
              <w:spacing w:before="0" w:after="0" w:line="240" w:lineRule="auto"/>
            </w:pPr>
            <w:r>
              <w:t xml:space="preserve"># </w:t>
            </w:r>
          </w:p>
        </w:tc>
        <w:tc>
          <w:tcPr>
            <w:tcW w:w="2755" w:type="pct"/>
            <w:tcBorders>
              <w:top w:val="single" w:sz="4" w:space="0" w:color="auto"/>
              <w:left w:val="single" w:sz="4" w:space="0" w:color="auto"/>
              <w:bottom w:val="single" w:sz="4" w:space="0" w:color="auto"/>
              <w:right w:val="single" w:sz="4" w:space="0" w:color="auto"/>
            </w:tcBorders>
            <w:hideMark/>
          </w:tcPr>
          <w:p w14:paraId="1185E279" w14:textId="77777777" w:rsidR="00403574" w:rsidRDefault="00403574" w:rsidP="00403574">
            <w:pPr>
              <w:spacing w:before="0" w:after="0" w:line="240" w:lineRule="auto"/>
            </w:pPr>
            <w:r>
              <w:t>number</w:t>
            </w:r>
          </w:p>
        </w:tc>
      </w:tr>
      <w:tr w:rsidR="00403574" w14:paraId="0DB05166"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1D2FC64" w14:textId="77777777" w:rsidR="00403574" w:rsidRDefault="00403574" w:rsidP="00403574">
            <w:pPr>
              <w:spacing w:before="0" w:after="0" w:line="240" w:lineRule="auto"/>
            </w:pPr>
            <w:proofErr w:type="spellStart"/>
            <w:r>
              <w:t>i</w:t>
            </w:r>
            <w:proofErr w:type="spellEnd"/>
            <w:r>
              <w:t>, ii, iii</w:t>
            </w:r>
          </w:p>
        </w:tc>
        <w:tc>
          <w:tcPr>
            <w:tcW w:w="2755" w:type="pct"/>
            <w:tcBorders>
              <w:top w:val="single" w:sz="4" w:space="0" w:color="auto"/>
              <w:left w:val="single" w:sz="4" w:space="0" w:color="auto"/>
              <w:bottom w:val="single" w:sz="4" w:space="0" w:color="auto"/>
              <w:right w:val="single" w:sz="4" w:space="0" w:color="auto"/>
            </w:tcBorders>
            <w:hideMark/>
          </w:tcPr>
          <w:p w14:paraId="5629690F" w14:textId="77777777" w:rsidR="00403574" w:rsidRDefault="00403574" w:rsidP="00403574">
            <w:pPr>
              <w:spacing w:before="0" w:after="0" w:line="240" w:lineRule="auto"/>
            </w:pPr>
            <w:r>
              <w:t>one, two, three</w:t>
            </w:r>
          </w:p>
        </w:tc>
      </w:tr>
    </w:tbl>
    <w:p w14:paraId="1C772251" w14:textId="77777777" w:rsidR="0085171A" w:rsidRPr="0035498F" w:rsidRDefault="0085171A" w:rsidP="0035498F">
      <w:pPr>
        <w:spacing w:before="0" w:after="0" w:line="240" w:lineRule="auto"/>
        <w:jc w:val="center"/>
        <w:rPr>
          <w:bCs/>
          <w:szCs w:val="24"/>
        </w:rPr>
      </w:pPr>
    </w:p>
    <w:tbl>
      <w:tblPr>
        <w:tblW w:w="4419"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4140"/>
      </w:tblGrid>
      <w:tr w:rsidR="007541EE" w14:paraId="068DC2E4"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24DDF45" w14:textId="77777777" w:rsidR="007541EE" w:rsidRDefault="007541EE" w:rsidP="007541EE">
            <w:pPr>
              <w:spacing w:before="0" w:after="0" w:line="240" w:lineRule="auto"/>
              <w:rPr>
                <w:b/>
              </w:rPr>
            </w:pPr>
            <w:r>
              <w:rPr>
                <w:b/>
              </w:rPr>
              <w:t>Liquid Measurements</w:t>
            </w:r>
          </w:p>
        </w:tc>
        <w:tc>
          <w:tcPr>
            <w:tcW w:w="2714" w:type="pct"/>
            <w:tcBorders>
              <w:top w:val="single" w:sz="4" w:space="0" w:color="auto"/>
              <w:left w:val="single" w:sz="4" w:space="0" w:color="auto"/>
              <w:bottom w:val="single" w:sz="4" w:space="0" w:color="auto"/>
              <w:right w:val="single" w:sz="4" w:space="0" w:color="auto"/>
            </w:tcBorders>
          </w:tcPr>
          <w:p w14:paraId="307B558D" w14:textId="77777777" w:rsidR="007541EE" w:rsidRDefault="007541EE" w:rsidP="007541EE">
            <w:pPr>
              <w:spacing w:before="0" w:after="0" w:line="240" w:lineRule="auto"/>
            </w:pPr>
          </w:p>
        </w:tc>
      </w:tr>
      <w:tr w:rsidR="007541EE" w14:paraId="17E5C3C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077A4EF1" w14:textId="77777777" w:rsidR="007541EE" w:rsidRDefault="007541EE" w:rsidP="007541EE">
            <w:pPr>
              <w:spacing w:before="0" w:after="0" w:line="240" w:lineRule="auto"/>
              <w:jc w:val="center"/>
              <w:rPr>
                <w:b/>
              </w:rPr>
            </w:pPr>
            <w:r>
              <w:rPr>
                <w:b/>
              </w:rPr>
              <w:t>Household</w:t>
            </w:r>
          </w:p>
        </w:tc>
        <w:tc>
          <w:tcPr>
            <w:tcW w:w="2714" w:type="pct"/>
            <w:tcBorders>
              <w:top w:val="single" w:sz="4" w:space="0" w:color="auto"/>
              <w:left w:val="single" w:sz="4" w:space="0" w:color="auto"/>
              <w:bottom w:val="single" w:sz="4" w:space="0" w:color="auto"/>
              <w:right w:val="single" w:sz="4" w:space="0" w:color="auto"/>
            </w:tcBorders>
            <w:hideMark/>
          </w:tcPr>
          <w:p w14:paraId="7A332A2C" w14:textId="77777777" w:rsidR="007541EE" w:rsidRDefault="007541EE" w:rsidP="007541EE">
            <w:pPr>
              <w:spacing w:before="0" w:after="0" w:line="240" w:lineRule="auto"/>
              <w:jc w:val="center"/>
              <w:rPr>
                <w:b/>
              </w:rPr>
            </w:pPr>
            <w:r>
              <w:rPr>
                <w:b/>
              </w:rPr>
              <w:t>Approximate metric</w:t>
            </w:r>
          </w:p>
        </w:tc>
      </w:tr>
      <w:tr w:rsidR="007541EE" w14:paraId="1B8E51EA"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6494BBC7" w14:textId="77777777" w:rsidR="007541EE" w:rsidRDefault="007541EE" w:rsidP="007541EE">
            <w:pPr>
              <w:spacing w:before="0" w:after="0" w:line="240" w:lineRule="auto"/>
            </w:pPr>
            <w:r>
              <w:t>1 teaspoonful</w:t>
            </w:r>
          </w:p>
        </w:tc>
        <w:tc>
          <w:tcPr>
            <w:tcW w:w="2714" w:type="pct"/>
            <w:tcBorders>
              <w:top w:val="single" w:sz="4" w:space="0" w:color="auto"/>
              <w:left w:val="single" w:sz="4" w:space="0" w:color="auto"/>
              <w:bottom w:val="single" w:sz="4" w:space="0" w:color="auto"/>
              <w:right w:val="single" w:sz="4" w:space="0" w:color="auto"/>
            </w:tcBorders>
            <w:hideMark/>
          </w:tcPr>
          <w:p w14:paraId="38F49F41" w14:textId="77777777" w:rsidR="007541EE" w:rsidRDefault="007541EE" w:rsidP="007541EE">
            <w:pPr>
              <w:spacing w:before="0" w:after="0" w:line="240" w:lineRule="auto"/>
            </w:pPr>
            <w:r>
              <w:t>5 ml</w:t>
            </w:r>
          </w:p>
        </w:tc>
      </w:tr>
      <w:tr w:rsidR="007541EE" w14:paraId="1C3FE8C1"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3DE9348E" w14:textId="77777777" w:rsidR="007541EE" w:rsidRDefault="007541EE" w:rsidP="007541EE">
            <w:pPr>
              <w:spacing w:before="0" w:after="0" w:line="240" w:lineRule="auto"/>
            </w:pPr>
            <w:r>
              <w:t>1 tablespoonful</w:t>
            </w:r>
          </w:p>
        </w:tc>
        <w:tc>
          <w:tcPr>
            <w:tcW w:w="2714" w:type="pct"/>
            <w:tcBorders>
              <w:top w:val="single" w:sz="4" w:space="0" w:color="auto"/>
              <w:left w:val="single" w:sz="4" w:space="0" w:color="auto"/>
              <w:bottom w:val="single" w:sz="4" w:space="0" w:color="auto"/>
              <w:right w:val="single" w:sz="4" w:space="0" w:color="auto"/>
            </w:tcBorders>
            <w:hideMark/>
          </w:tcPr>
          <w:p w14:paraId="36920E6B" w14:textId="77777777" w:rsidR="007541EE" w:rsidRDefault="007541EE" w:rsidP="007541EE">
            <w:pPr>
              <w:spacing w:before="0" w:after="0" w:line="240" w:lineRule="auto"/>
            </w:pPr>
            <w:r>
              <w:t>15 ml</w:t>
            </w:r>
          </w:p>
        </w:tc>
      </w:tr>
      <w:tr w:rsidR="007541EE" w14:paraId="253E8BF8"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5AD0EB56" w14:textId="77777777" w:rsidR="007541EE" w:rsidRDefault="007541EE" w:rsidP="007541EE">
            <w:pPr>
              <w:spacing w:before="0" w:after="0" w:line="240" w:lineRule="auto"/>
            </w:pPr>
            <w:r>
              <w:t>1 measuring cupful</w:t>
            </w:r>
          </w:p>
        </w:tc>
        <w:tc>
          <w:tcPr>
            <w:tcW w:w="2714" w:type="pct"/>
            <w:tcBorders>
              <w:top w:val="single" w:sz="4" w:space="0" w:color="auto"/>
              <w:left w:val="single" w:sz="4" w:space="0" w:color="auto"/>
              <w:bottom w:val="single" w:sz="4" w:space="0" w:color="auto"/>
              <w:right w:val="single" w:sz="4" w:space="0" w:color="auto"/>
            </w:tcBorders>
            <w:hideMark/>
          </w:tcPr>
          <w:p w14:paraId="1BE11710" w14:textId="77777777" w:rsidR="007541EE" w:rsidRDefault="007541EE" w:rsidP="007541EE">
            <w:pPr>
              <w:spacing w:before="0" w:after="0" w:line="240" w:lineRule="auto"/>
            </w:pPr>
            <w:r>
              <w:t>240 ml</w:t>
            </w:r>
          </w:p>
        </w:tc>
      </w:tr>
      <w:tr w:rsidR="007541EE" w14:paraId="3E705132"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6B8C63AF" w14:textId="77777777" w:rsidR="007541EE" w:rsidRDefault="007541EE" w:rsidP="007541EE">
            <w:pPr>
              <w:spacing w:before="0" w:after="0" w:line="240" w:lineRule="auto"/>
            </w:pPr>
            <w:r>
              <w:t>1 pint</w:t>
            </w:r>
          </w:p>
        </w:tc>
        <w:tc>
          <w:tcPr>
            <w:tcW w:w="2714" w:type="pct"/>
            <w:tcBorders>
              <w:top w:val="single" w:sz="4" w:space="0" w:color="auto"/>
              <w:left w:val="single" w:sz="4" w:space="0" w:color="auto"/>
              <w:bottom w:val="single" w:sz="4" w:space="0" w:color="auto"/>
              <w:right w:val="single" w:sz="4" w:space="0" w:color="auto"/>
            </w:tcBorders>
            <w:hideMark/>
          </w:tcPr>
          <w:p w14:paraId="03D9326E" w14:textId="77777777" w:rsidR="007541EE" w:rsidRDefault="007541EE" w:rsidP="007541EE">
            <w:pPr>
              <w:spacing w:before="0" w:after="0" w:line="240" w:lineRule="auto"/>
            </w:pPr>
            <w:r>
              <w:t>480 ml</w:t>
            </w:r>
          </w:p>
        </w:tc>
      </w:tr>
      <w:tr w:rsidR="007541EE" w14:paraId="60C4048E"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5E7BD95" w14:textId="77777777" w:rsidR="007541EE" w:rsidRDefault="007541EE" w:rsidP="007541EE">
            <w:pPr>
              <w:spacing w:before="0" w:after="0" w:line="240" w:lineRule="auto"/>
            </w:pPr>
            <w:r>
              <w:t>1 quart</w:t>
            </w:r>
          </w:p>
        </w:tc>
        <w:tc>
          <w:tcPr>
            <w:tcW w:w="2714" w:type="pct"/>
            <w:tcBorders>
              <w:top w:val="single" w:sz="4" w:space="0" w:color="auto"/>
              <w:left w:val="single" w:sz="4" w:space="0" w:color="auto"/>
              <w:bottom w:val="single" w:sz="4" w:space="0" w:color="auto"/>
              <w:right w:val="single" w:sz="4" w:space="0" w:color="auto"/>
            </w:tcBorders>
            <w:hideMark/>
          </w:tcPr>
          <w:p w14:paraId="5660F5D6" w14:textId="77777777" w:rsidR="007541EE" w:rsidRDefault="007541EE" w:rsidP="007541EE">
            <w:pPr>
              <w:spacing w:before="0" w:after="0" w:line="240" w:lineRule="auto"/>
            </w:pPr>
            <w:r>
              <w:t>960 ml</w:t>
            </w:r>
          </w:p>
        </w:tc>
      </w:tr>
      <w:tr w:rsidR="007541EE" w14:paraId="65088365"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5AEFB86A" w14:textId="77777777" w:rsidR="007541EE" w:rsidRDefault="007541EE" w:rsidP="007541EE">
            <w:pPr>
              <w:spacing w:before="0" w:after="0" w:line="240" w:lineRule="auto"/>
            </w:pPr>
            <w:r>
              <w:t>1 ounce</w:t>
            </w:r>
          </w:p>
        </w:tc>
        <w:tc>
          <w:tcPr>
            <w:tcW w:w="2714" w:type="pct"/>
            <w:tcBorders>
              <w:top w:val="single" w:sz="4" w:space="0" w:color="auto"/>
              <w:left w:val="single" w:sz="4" w:space="0" w:color="auto"/>
              <w:bottom w:val="single" w:sz="4" w:space="0" w:color="auto"/>
              <w:right w:val="single" w:sz="4" w:space="0" w:color="auto"/>
            </w:tcBorders>
            <w:hideMark/>
          </w:tcPr>
          <w:p w14:paraId="3982ABE0" w14:textId="77777777" w:rsidR="007541EE" w:rsidRDefault="007541EE" w:rsidP="007541EE">
            <w:pPr>
              <w:spacing w:before="0" w:after="0" w:line="240" w:lineRule="auto"/>
            </w:pPr>
            <w:r>
              <w:t>30 ml</w:t>
            </w:r>
          </w:p>
        </w:tc>
      </w:tr>
      <w:tr w:rsidR="007541EE" w14:paraId="3B1CB81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6950901" w14:textId="77777777" w:rsidR="007541EE" w:rsidRDefault="007541EE" w:rsidP="007541EE">
            <w:pPr>
              <w:spacing w:after="0" w:line="240" w:lineRule="auto"/>
              <w:ind w:firstLine="0"/>
              <w:jc w:val="center"/>
              <w:rPr>
                <w:b/>
              </w:rPr>
            </w:pPr>
            <w:r>
              <w:rPr>
                <w:b/>
              </w:rPr>
              <w:t>Chemical Abbreviations</w:t>
            </w:r>
          </w:p>
        </w:tc>
        <w:tc>
          <w:tcPr>
            <w:tcW w:w="2714" w:type="pct"/>
            <w:tcBorders>
              <w:top w:val="single" w:sz="4" w:space="0" w:color="auto"/>
              <w:left w:val="single" w:sz="4" w:space="0" w:color="auto"/>
              <w:bottom w:val="single" w:sz="4" w:space="0" w:color="auto"/>
              <w:right w:val="single" w:sz="4" w:space="0" w:color="auto"/>
            </w:tcBorders>
          </w:tcPr>
          <w:p w14:paraId="4E876439" w14:textId="2E0A45AE" w:rsidR="007541EE" w:rsidRPr="007541EE" w:rsidRDefault="007541EE" w:rsidP="007541EE">
            <w:pPr>
              <w:spacing w:after="0" w:line="240" w:lineRule="auto"/>
              <w:ind w:firstLine="0"/>
              <w:jc w:val="center"/>
              <w:rPr>
                <w:b/>
                <w:bCs/>
              </w:rPr>
            </w:pPr>
            <w:r w:rsidRPr="007541EE">
              <w:rPr>
                <w:b/>
                <w:bCs/>
              </w:rPr>
              <w:t>Meaning</w:t>
            </w:r>
          </w:p>
        </w:tc>
      </w:tr>
      <w:tr w:rsidR="007541EE" w14:paraId="55D24CFD"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40C240C8" w14:textId="77777777" w:rsidR="007541EE" w:rsidRDefault="007541EE" w:rsidP="007541EE">
            <w:pPr>
              <w:spacing w:before="0" w:after="0" w:line="240" w:lineRule="auto"/>
            </w:pPr>
            <w:r>
              <w:t>Fe</w:t>
            </w:r>
          </w:p>
        </w:tc>
        <w:tc>
          <w:tcPr>
            <w:tcW w:w="2714" w:type="pct"/>
            <w:tcBorders>
              <w:top w:val="single" w:sz="4" w:space="0" w:color="auto"/>
              <w:left w:val="single" w:sz="4" w:space="0" w:color="auto"/>
              <w:bottom w:val="single" w:sz="4" w:space="0" w:color="auto"/>
              <w:right w:val="single" w:sz="4" w:space="0" w:color="auto"/>
            </w:tcBorders>
            <w:hideMark/>
          </w:tcPr>
          <w:p w14:paraId="773C0D2C" w14:textId="77777777" w:rsidR="007541EE" w:rsidRDefault="007541EE" w:rsidP="007541EE">
            <w:pPr>
              <w:spacing w:before="0" w:after="0" w:line="240" w:lineRule="auto"/>
            </w:pPr>
            <w:r>
              <w:t>Iron</w:t>
            </w:r>
          </w:p>
        </w:tc>
      </w:tr>
      <w:tr w:rsidR="007541EE" w14:paraId="32DB303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FE0776C" w14:textId="77777777" w:rsidR="007541EE" w:rsidRDefault="007541EE" w:rsidP="007541EE">
            <w:pPr>
              <w:spacing w:before="0" w:after="0" w:line="240" w:lineRule="auto"/>
            </w:pPr>
            <w:r>
              <w:t>HCl</w:t>
            </w:r>
          </w:p>
        </w:tc>
        <w:tc>
          <w:tcPr>
            <w:tcW w:w="2714" w:type="pct"/>
            <w:tcBorders>
              <w:top w:val="single" w:sz="4" w:space="0" w:color="auto"/>
              <w:left w:val="single" w:sz="4" w:space="0" w:color="auto"/>
              <w:bottom w:val="single" w:sz="4" w:space="0" w:color="auto"/>
              <w:right w:val="single" w:sz="4" w:space="0" w:color="auto"/>
            </w:tcBorders>
            <w:hideMark/>
          </w:tcPr>
          <w:p w14:paraId="6152718E" w14:textId="77777777" w:rsidR="007541EE" w:rsidRDefault="007541EE" w:rsidP="007541EE">
            <w:pPr>
              <w:spacing w:before="0" w:after="0" w:line="240" w:lineRule="auto"/>
            </w:pPr>
            <w:r>
              <w:t>Hydrochloric Acid</w:t>
            </w:r>
          </w:p>
        </w:tc>
      </w:tr>
      <w:tr w:rsidR="007541EE" w14:paraId="3FB8D09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1DD5DA2B" w14:textId="77777777" w:rsidR="007541EE" w:rsidRDefault="007541EE" w:rsidP="007541EE">
            <w:pPr>
              <w:spacing w:before="0" w:after="0" w:line="240" w:lineRule="auto"/>
            </w:pPr>
            <w:r>
              <w:t>H2O</w:t>
            </w:r>
          </w:p>
        </w:tc>
        <w:tc>
          <w:tcPr>
            <w:tcW w:w="2714" w:type="pct"/>
            <w:tcBorders>
              <w:top w:val="single" w:sz="4" w:space="0" w:color="auto"/>
              <w:left w:val="single" w:sz="4" w:space="0" w:color="auto"/>
              <w:bottom w:val="single" w:sz="4" w:space="0" w:color="auto"/>
              <w:right w:val="single" w:sz="4" w:space="0" w:color="auto"/>
            </w:tcBorders>
            <w:hideMark/>
          </w:tcPr>
          <w:p w14:paraId="301F66D5" w14:textId="77777777" w:rsidR="007541EE" w:rsidRDefault="007541EE" w:rsidP="007541EE">
            <w:pPr>
              <w:spacing w:before="0" w:after="0" w:line="240" w:lineRule="auto"/>
            </w:pPr>
            <w:r>
              <w:t>Water</w:t>
            </w:r>
          </w:p>
        </w:tc>
      </w:tr>
      <w:tr w:rsidR="007541EE" w14:paraId="3D86249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3027418B" w14:textId="77777777" w:rsidR="007541EE" w:rsidRDefault="007541EE" w:rsidP="007541EE">
            <w:pPr>
              <w:spacing w:before="0" w:after="0" w:line="240" w:lineRule="auto"/>
            </w:pPr>
            <w:r>
              <w:t>H2O2</w:t>
            </w:r>
          </w:p>
        </w:tc>
        <w:tc>
          <w:tcPr>
            <w:tcW w:w="2714" w:type="pct"/>
            <w:tcBorders>
              <w:top w:val="single" w:sz="4" w:space="0" w:color="auto"/>
              <w:left w:val="single" w:sz="4" w:space="0" w:color="auto"/>
              <w:bottom w:val="single" w:sz="4" w:space="0" w:color="auto"/>
              <w:right w:val="single" w:sz="4" w:space="0" w:color="auto"/>
            </w:tcBorders>
            <w:hideMark/>
          </w:tcPr>
          <w:p w14:paraId="6D0A41AB" w14:textId="77777777" w:rsidR="007541EE" w:rsidRDefault="007541EE" w:rsidP="007541EE">
            <w:pPr>
              <w:spacing w:before="0" w:after="0" w:line="240" w:lineRule="auto"/>
            </w:pPr>
            <w:r>
              <w:t>Hydrogen peroxide</w:t>
            </w:r>
          </w:p>
        </w:tc>
      </w:tr>
      <w:tr w:rsidR="007541EE" w14:paraId="07054D34"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5E36D593" w14:textId="77777777" w:rsidR="007541EE" w:rsidRDefault="007541EE" w:rsidP="007541EE">
            <w:pPr>
              <w:spacing w:before="0" w:after="0" w:line="240" w:lineRule="auto"/>
            </w:pPr>
            <w:r>
              <w:t>KCl</w:t>
            </w:r>
          </w:p>
        </w:tc>
        <w:tc>
          <w:tcPr>
            <w:tcW w:w="2714" w:type="pct"/>
            <w:tcBorders>
              <w:top w:val="single" w:sz="4" w:space="0" w:color="auto"/>
              <w:left w:val="single" w:sz="4" w:space="0" w:color="auto"/>
              <w:bottom w:val="single" w:sz="4" w:space="0" w:color="auto"/>
              <w:right w:val="single" w:sz="4" w:space="0" w:color="auto"/>
            </w:tcBorders>
            <w:hideMark/>
          </w:tcPr>
          <w:p w14:paraId="78AC59FE" w14:textId="77777777" w:rsidR="007541EE" w:rsidRDefault="007541EE" w:rsidP="007541EE">
            <w:pPr>
              <w:spacing w:before="0" w:after="0" w:line="240" w:lineRule="auto"/>
            </w:pPr>
            <w:r>
              <w:t>Potassium Chloride</w:t>
            </w:r>
          </w:p>
        </w:tc>
      </w:tr>
      <w:tr w:rsidR="007541EE" w14:paraId="4DCE6F54"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16F74F7" w14:textId="77777777" w:rsidR="007541EE" w:rsidRDefault="007541EE" w:rsidP="007541EE">
            <w:pPr>
              <w:spacing w:before="0" w:after="0" w:line="240" w:lineRule="auto"/>
            </w:pPr>
            <w:r>
              <w:t>KI</w:t>
            </w:r>
          </w:p>
        </w:tc>
        <w:tc>
          <w:tcPr>
            <w:tcW w:w="2714" w:type="pct"/>
            <w:tcBorders>
              <w:top w:val="single" w:sz="4" w:space="0" w:color="auto"/>
              <w:left w:val="single" w:sz="4" w:space="0" w:color="auto"/>
              <w:bottom w:val="single" w:sz="4" w:space="0" w:color="auto"/>
              <w:right w:val="single" w:sz="4" w:space="0" w:color="auto"/>
            </w:tcBorders>
            <w:hideMark/>
          </w:tcPr>
          <w:p w14:paraId="5BE726F5" w14:textId="77777777" w:rsidR="007541EE" w:rsidRDefault="007541EE" w:rsidP="007541EE">
            <w:pPr>
              <w:spacing w:before="0" w:after="0" w:line="240" w:lineRule="auto"/>
            </w:pPr>
            <w:r>
              <w:t>Potassium Iodide</w:t>
            </w:r>
          </w:p>
        </w:tc>
      </w:tr>
      <w:tr w:rsidR="007541EE" w14:paraId="36EAC26E"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0391B9B1" w14:textId="77777777" w:rsidR="007541EE" w:rsidRDefault="007541EE" w:rsidP="007541EE">
            <w:pPr>
              <w:spacing w:before="0" w:after="0" w:line="240" w:lineRule="auto"/>
            </w:pPr>
            <w:r>
              <w:t>MOM</w:t>
            </w:r>
          </w:p>
        </w:tc>
        <w:tc>
          <w:tcPr>
            <w:tcW w:w="2714" w:type="pct"/>
            <w:tcBorders>
              <w:top w:val="single" w:sz="4" w:space="0" w:color="auto"/>
              <w:left w:val="single" w:sz="4" w:space="0" w:color="auto"/>
              <w:bottom w:val="single" w:sz="4" w:space="0" w:color="auto"/>
              <w:right w:val="single" w:sz="4" w:space="0" w:color="auto"/>
            </w:tcBorders>
            <w:hideMark/>
          </w:tcPr>
          <w:p w14:paraId="088D7C6B" w14:textId="77777777" w:rsidR="007541EE" w:rsidRDefault="007541EE" w:rsidP="007541EE">
            <w:pPr>
              <w:spacing w:before="0" w:after="0" w:line="240" w:lineRule="auto"/>
            </w:pPr>
            <w:r>
              <w:t>Milk of Magnesia</w:t>
            </w:r>
          </w:p>
        </w:tc>
      </w:tr>
      <w:tr w:rsidR="007541EE" w14:paraId="1E16ED53"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6731BA38" w14:textId="77777777" w:rsidR="007541EE" w:rsidRDefault="007541EE" w:rsidP="007541EE">
            <w:pPr>
              <w:spacing w:before="0" w:after="0" w:line="240" w:lineRule="auto"/>
            </w:pPr>
            <w:r>
              <w:t>Na</w:t>
            </w:r>
          </w:p>
        </w:tc>
        <w:tc>
          <w:tcPr>
            <w:tcW w:w="2714" w:type="pct"/>
            <w:tcBorders>
              <w:top w:val="single" w:sz="4" w:space="0" w:color="auto"/>
              <w:left w:val="single" w:sz="4" w:space="0" w:color="auto"/>
              <w:bottom w:val="single" w:sz="4" w:space="0" w:color="auto"/>
              <w:right w:val="single" w:sz="4" w:space="0" w:color="auto"/>
            </w:tcBorders>
            <w:hideMark/>
          </w:tcPr>
          <w:p w14:paraId="79C1E263" w14:textId="77777777" w:rsidR="007541EE" w:rsidRDefault="007541EE" w:rsidP="007541EE">
            <w:pPr>
              <w:spacing w:before="0" w:after="0" w:line="240" w:lineRule="auto"/>
            </w:pPr>
            <w:r>
              <w:t>Sodium</w:t>
            </w:r>
          </w:p>
        </w:tc>
      </w:tr>
      <w:tr w:rsidR="007541EE" w14:paraId="40A506A0"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09B3848" w14:textId="77777777" w:rsidR="007541EE" w:rsidRDefault="007541EE" w:rsidP="007541EE">
            <w:pPr>
              <w:spacing w:before="0" w:after="0" w:line="240" w:lineRule="auto"/>
            </w:pPr>
            <w:r>
              <w:t>NaCl</w:t>
            </w:r>
          </w:p>
        </w:tc>
        <w:tc>
          <w:tcPr>
            <w:tcW w:w="2714" w:type="pct"/>
            <w:tcBorders>
              <w:top w:val="single" w:sz="4" w:space="0" w:color="auto"/>
              <w:left w:val="single" w:sz="4" w:space="0" w:color="auto"/>
              <w:bottom w:val="single" w:sz="4" w:space="0" w:color="auto"/>
              <w:right w:val="single" w:sz="4" w:space="0" w:color="auto"/>
            </w:tcBorders>
            <w:hideMark/>
          </w:tcPr>
          <w:p w14:paraId="0DCB05AA" w14:textId="77777777" w:rsidR="007541EE" w:rsidRDefault="007541EE" w:rsidP="007541EE">
            <w:pPr>
              <w:spacing w:before="0" w:after="0" w:line="240" w:lineRule="auto"/>
            </w:pPr>
            <w:r>
              <w:t>Sodium Chloride</w:t>
            </w:r>
          </w:p>
        </w:tc>
      </w:tr>
    </w:tbl>
    <w:p w14:paraId="320FB563" w14:textId="77777777" w:rsidR="0085171A" w:rsidRPr="004814E4" w:rsidRDefault="0085171A" w:rsidP="004814E4">
      <w:pPr>
        <w:spacing w:before="0" w:after="0" w:line="240" w:lineRule="auto"/>
        <w:jc w:val="center"/>
        <w:rPr>
          <w:bCs/>
          <w:szCs w:val="24"/>
        </w:rPr>
        <w:sectPr w:rsidR="0085171A" w:rsidRPr="004814E4" w:rsidSect="00180E8D">
          <w:headerReference w:type="even" r:id="rId30"/>
          <w:headerReference w:type="default" r:id="rId31"/>
          <w:headerReference w:type="first" r:id="rId32"/>
          <w:pgSz w:w="12240" w:h="15840"/>
          <w:pgMar w:top="1800" w:right="1800" w:bottom="1800" w:left="1800" w:header="720" w:footer="720" w:gutter="0"/>
          <w:cols w:space="720"/>
          <w:titlePg/>
          <w:docGrid w:linePitch="360"/>
        </w:sectPr>
      </w:pPr>
    </w:p>
    <w:p w14:paraId="25704235" w14:textId="6272C686" w:rsidR="0085171A" w:rsidRPr="00033210" w:rsidRDefault="00762EB2" w:rsidP="00470A00">
      <w:pPr>
        <w:pStyle w:val="Heading1"/>
      </w:pPr>
      <w:bookmarkStart w:id="5" w:name="_Toc139811359"/>
      <w:bookmarkStart w:id="6" w:name="_Toc144123187"/>
      <w:bookmarkStart w:id="7" w:name="_Toc168747660"/>
      <w:r w:rsidRPr="00033210">
        <w:lastRenderedPageBreak/>
        <w:t xml:space="preserve">Appendix </w:t>
      </w:r>
      <w:r w:rsidR="00365AF2" w:rsidRPr="00033210">
        <w:t>2. THE ROLE OF THE CAREGIVER</w:t>
      </w:r>
      <w:bookmarkStart w:id="8" w:name="_Toc99273533"/>
      <w:bookmarkEnd w:id="5"/>
      <w:bookmarkEnd w:id="6"/>
      <w:bookmarkEnd w:id="7"/>
      <w:r w:rsidR="0085171A" w:rsidRPr="00033210">
        <w:t xml:space="preserve"> </w:t>
      </w:r>
      <w:bookmarkEnd w:id="8"/>
    </w:p>
    <w:p w14:paraId="10B54C1C" w14:textId="4CB7EA3E" w:rsidR="00365AF2" w:rsidRDefault="00932F36" w:rsidP="00067DF8">
      <w:pPr>
        <w:pStyle w:val="Heading2"/>
      </w:pPr>
      <w:bookmarkStart w:id="9" w:name="_Toc139811360"/>
      <w:bookmarkStart w:id="10" w:name="_Toc144123188"/>
      <w:bookmarkStart w:id="11" w:name="_Toc168747661"/>
      <w:r w:rsidRPr="00BB32FF">
        <w:t>duties</w:t>
      </w:r>
      <w:r w:rsidR="00365AF2" w:rsidRPr="00BB32FF">
        <w:t xml:space="preserve"> A CAREGIVER MAY BE EXPECTED TO </w:t>
      </w:r>
      <w:r w:rsidR="00365AF2">
        <w:t>PERFORM</w:t>
      </w:r>
      <w:bookmarkStart w:id="12" w:name="_Toc94875215"/>
      <w:bookmarkEnd w:id="9"/>
      <w:bookmarkEnd w:id="10"/>
      <w:bookmarkEnd w:id="11"/>
    </w:p>
    <w:p w14:paraId="465A8A9D" w14:textId="49F315B2" w:rsidR="00436088" w:rsidRDefault="000E61FB" w:rsidP="00470A00">
      <w:pPr>
        <w:pStyle w:val="Heading3"/>
        <w:numPr>
          <w:ilvl w:val="0"/>
          <w:numId w:val="3"/>
        </w:numPr>
      </w:pPr>
      <w:bookmarkStart w:id="13" w:name="_Toc125116982"/>
      <w:bookmarkStart w:id="14" w:name="_Toc139811361"/>
      <w:bookmarkStart w:id="15" w:name="_Toc144123189"/>
      <w:bookmarkStart w:id="16" w:name="_Toc168747662"/>
      <w:bookmarkEnd w:id="12"/>
      <w:r w:rsidRPr="00470A00">
        <w:t>MEASURING</w:t>
      </w:r>
      <w:r>
        <w:t xml:space="preserve"> INTAKE AND OUTPUT (I&amp;O)</w:t>
      </w:r>
      <w:bookmarkStart w:id="17" w:name="_Toc94875218"/>
      <w:bookmarkEnd w:id="13"/>
      <w:bookmarkEnd w:id="14"/>
      <w:bookmarkEnd w:id="15"/>
      <w:bookmarkEnd w:id="16"/>
    </w:p>
    <w:p w14:paraId="66E01117" w14:textId="77777777" w:rsidR="00436088" w:rsidRDefault="00436088" w:rsidP="006A76D3">
      <w:pPr>
        <w:pStyle w:val="BodyText2"/>
      </w:pPr>
      <w:r>
        <w:t xml:space="preserve">Consistency and accuracy are very important in recording all intake and output. </w:t>
      </w:r>
    </w:p>
    <w:p w14:paraId="3CFC91B2" w14:textId="77777777" w:rsidR="00436088" w:rsidRDefault="00436088" w:rsidP="006A76D3">
      <w:pPr>
        <w:pStyle w:val="BodyText2"/>
      </w:pPr>
      <w:r>
        <w:t xml:space="preserve">Liquids can be measured in cubic centimeters (cc), milliliters (ml) or in ounces (oz).  </w:t>
      </w:r>
    </w:p>
    <w:p w14:paraId="406E3A8C" w14:textId="35C3197F" w:rsidR="00436088" w:rsidRDefault="00436088" w:rsidP="006A76D3">
      <w:pPr>
        <w:pStyle w:val="Heading4"/>
      </w:pPr>
      <w:bookmarkStart w:id="18" w:name="_Toc42191165"/>
      <w:bookmarkStart w:id="19" w:name="_Toc42504929"/>
      <w:bookmarkStart w:id="20" w:name="_Toc91673204"/>
      <w:bookmarkStart w:id="21" w:name="_Toc94875216"/>
      <w:r w:rsidRPr="006E243B">
        <w:t>Intake</w:t>
      </w:r>
      <w:r w:rsidRPr="00470A00">
        <w:t>:</w:t>
      </w:r>
      <w:r>
        <w:t xml:space="preserve">  </w:t>
      </w:r>
      <w:r w:rsidRPr="002A709C">
        <w:rPr>
          <w:b w:val="0"/>
          <w:bCs w:val="0"/>
        </w:rPr>
        <w:t>Intake is any</w:t>
      </w:r>
      <w:r w:rsidR="00BB32FF" w:rsidRPr="002A709C">
        <w:rPr>
          <w:b w:val="0"/>
          <w:bCs w:val="0"/>
        </w:rPr>
        <w:t xml:space="preserve"> and all</w:t>
      </w:r>
      <w:r w:rsidRPr="002A709C">
        <w:rPr>
          <w:b w:val="0"/>
          <w:bCs w:val="0"/>
        </w:rPr>
        <w:t xml:space="preserve"> fluid a person consumes:</w:t>
      </w:r>
      <w:bookmarkEnd w:id="18"/>
      <w:bookmarkEnd w:id="19"/>
      <w:bookmarkEnd w:id="20"/>
      <w:bookmarkEnd w:id="21"/>
      <w:r>
        <w:t xml:space="preserve">  </w:t>
      </w:r>
    </w:p>
    <w:p w14:paraId="5FC8E160" w14:textId="5C88BD25" w:rsidR="00436088" w:rsidRPr="002E05F9" w:rsidRDefault="00436088" w:rsidP="002A709C">
      <w:pPr>
        <w:pStyle w:val="Heading5"/>
        <w:ind w:left="1440" w:hanging="360"/>
      </w:pPr>
      <w:r w:rsidRPr="002E05F9">
        <w:rPr>
          <w:noProof/>
        </w:rPr>
        <w:drawing>
          <wp:anchor distT="0" distB="0" distL="114300" distR="114300" simplePos="0" relativeHeight="251594240" behindDoc="1" locked="0" layoutInCell="1" allowOverlap="1" wp14:anchorId="152C8C54" wp14:editId="3403E5C9">
            <wp:simplePos x="0" y="0"/>
            <wp:positionH relativeFrom="column">
              <wp:posOffset>4088765</wp:posOffset>
            </wp:positionH>
            <wp:positionV relativeFrom="paragraph">
              <wp:posOffset>71120</wp:posOffset>
            </wp:positionV>
            <wp:extent cx="1350010" cy="1096010"/>
            <wp:effectExtent l="0" t="0" r="2540" b="8890"/>
            <wp:wrapTight wrapText="bothSides">
              <wp:wrapPolygon edited="0">
                <wp:start x="0" y="0"/>
                <wp:lineTo x="0" y="21400"/>
                <wp:lineTo x="21336" y="21400"/>
                <wp:lineTo x="21336" y="0"/>
                <wp:lineTo x="0" y="0"/>
              </wp:wrapPolygon>
            </wp:wrapTight>
            <wp:docPr id="2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0010" cy="1096010"/>
                    </a:xfrm>
                    <a:prstGeom prst="flowChartProcess">
                      <a:avLst/>
                    </a:prstGeom>
                    <a:noFill/>
                    <a:ln>
                      <a:noFill/>
                    </a:ln>
                  </pic:spPr>
                </pic:pic>
              </a:graphicData>
            </a:graphic>
            <wp14:sizeRelH relativeFrom="margin">
              <wp14:pctWidth>0</wp14:pctWidth>
            </wp14:sizeRelH>
            <wp14:sizeRelV relativeFrom="margin">
              <wp14:pctHeight>0</wp14:pctHeight>
            </wp14:sizeRelV>
          </wp:anchor>
        </w:drawing>
      </w:r>
      <w:r w:rsidRPr="002E05F9">
        <w:t xml:space="preserve">Measure fluid </w:t>
      </w:r>
      <w:r w:rsidR="00E32B3F">
        <w:t>consumed</w:t>
      </w:r>
      <w:r w:rsidRPr="002E05F9">
        <w:t xml:space="preserve"> as well as any food item that turns to liquid at room temperature such as Jell-O</w:t>
      </w:r>
      <w:r w:rsidR="00033210">
        <w:t>®</w:t>
      </w:r>
      <w:r w:rsidRPr="002E05F9">
        <w:t xml:space="preserve">, popsicles, or ice cream.  </w:t>
      </w:r>
    </w:p>
    <w:p w14:paraId="65E9782D" w14:textId="57B3C10A" w:rsidR="00436088" w:rsidRDefault="00436088" w:rsidP="002472E3">
      <w:pPr>
        <w:pStyle w:val="Heading5"/>
        <w:ind w:left="1440" w:hanging="360"/>
      </w:pPr>
      <w:r>
        <w:t>Measure the fluids the person is going to have before consuming them and then record the amount the person actually</w:t>
      </w:r>
      <w:r w:rsidR="0061155B">
        <w:t xml:space="preserve"> consumed when done.  For example, </w:t>
      </w:r>
      <w:r>
        <w:t xml:space="preserve">if a person is </w:t>
      </w:r>
      <w:r w:rsidR="002472E3">
        <w:t>give</w:t>
      </w:r>
      <w:r>
        <w:t xml:space="preserve">n 1 cup of milk but drinks ¾ of the cup, you would document the consumption of ¾ of a cup.  </w:t>
      </w:r>
    </w:p>
    <w:p w14:paraId="48B456B3" w14:textId="2D6836CE" w:rsidR="00436088" w:rsidRPr="00FE57BD" w:rsidRDefault="00436088" w:rsidP="008D24E8">
      <w:pPr>
        <w:pStyle w:val="Heading4"/>
      </w:pPr>
      <w:bookmarkStart w:id="22" w:name="_Toc42191166"/>
      <w:bookmarkStart w:id="23" w:name="_Toc42504930"/>
      <w:bookmarkStart w:id="24" w:name="_Toc91673205"/>
      <w:bookmarkStart w:id="25" w:name="_Toc94875217"/>
      <w:r w:rsidRPr="00FE57BD">
        <w:t>Output:</w:t>
      </w:r>
      <w:bookmarkEnd w:id="22"/>
      <w:bookmarkEnd w:id="23"/>
      <w:bookmarkEnd w:id="24"/>
      <w:bookmarkEnd w:id="25"/>
      <w:r w:rsidRPr="00FE57BD">
        <w:t xml:space="preserve"> </w:t>
      </w:r>
    </w:p>
    <w:p w14:paraId="496EF0A3" w14:textId="0B9AE5F1" w:rsidR="00436088" w:rsidRDefault="002472E3">
      <w:pPr>
        <w:pStyle w:val="Heading5"/>
        <w:numPr>
          <w:ilvl w:val="0"/>
          <w:numId w:val="79"/>
        </w:numPr>
        <w:ind w:left="1440" w:hanging="360"/>
      </w:pPr>
      <w:r>
        <w:rPr>
          <w:noProof/>
        </w:rPr>
        <w:drawing>
          <wp:anchor distT="0" distB="0" distL="114300" distR="114300" simplePos="0" relativeHeight="251616768" behindDoc="0" locked="0" layoutInCell="1" allowOverlap="1" wp14:anchorId="25A5F859" wp14:editId="2A57026D">
            <wp:simplePos x="0" y="0"/>
            <wp:positionH relativeFrom="column">
              <wp:posOffset>4227830</wp:posOffset>
            </wp:positionH>
            <wp:positionV relativeFrom="paragraph">
              <wp:posOffset>160296</wp:posOffset>
            </wp:positionV>
            <wp:extent cx="1209675" cy="1653540"/>
            <wp:effectExtent l="0" t="0" r="9525" b="3810"/>
            <wp:wrapThrough wrapText="bothSides">
              <wp:wrapPolygon edited="0">
                <wp:start x="0" y="0"/>
                <wp:lineTo x="0" y="21401"/>
                <wp:lineTo x="21430" y="21401"/>
                <wp:lineTo x="21430" y="0"/>
                <wp:lineTo x="0" y="0"/>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14399" r="8000" b="21598"/>
                    <a:stretch/>
                  </pic:blipFill>
                  <pic:spPr bwMode="auto">
                    <a:xfrm>
                      <a:off x="0" y="0"/>
                      <a:ext cx="1209675"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t>When measuring output, ask the person to use a urinal, bedpan, or plastic “hat” that fits inside the toilet bowl.  These can be purchased at pharmac</w:t>
      </w:r>
      <w:r w:rsidR="002E05F9">
        <w:t>ies</w:t>
      </w:r>
      <w:r w:rsidR="00436088">
        <w:t xml:space="preserve"> </w:t>
      </w:r>
      <w:r w:rsidR="00E32B3F">
        <w:t>and</w:t>
      </w:r>
      <w:r w:rsidR="00436088">
        <w:t xml:space="preserve"> other stores.  </w:t>
      </w:r>
    </w:p>
    <w:p w14:paraId="40126E5D" w14:textId="57B82B5B" w:rsidR="00436088" w:rsidRDefault="00436088" w:rsidP="00776F66">
      <w:pPr>
        <w:pStyle w:val="Heading5"/>
        <w:ind w:left="1440" w:hanging="360"/>
      </w:pPr>
      <w:r>
        <w:t xml:space="preserve">If feces are mixed with urine, it may cause inaccurate measurements.  Be sure to include this in the documentation. </w:t>
      </w:r>
    </w:p>
    <w:p w14:paraId="48D404CD" w14:textId="59E10901" w:rsidR="009E6FE6" w:rsidRDefault="00436088" w:rsidP="00776F66">
      <w:pPr>
        <w:pStyle w:val="Heading5"/>
        <w:ind w:left="1440" w:hanging="360"/>
      </w:pPr>
      <w:r>
        <w:t xml:space="preserve">If the person vomits, document the </w:t>
      </w:r>
      <w:r w:rsidR="00135BA0">
        <w:t>frequency,</w:t>
      </w:r>
      <w:r>
        <w:t xml:space="preserve"> not necessarily the amount</w:t>
      </w:r>
      <w:r w:rsidR="009E6FE6">
        <w:t xml:space="preserve"> except  in general </w:t>
      </w:r>
      <w:r w:rsidR="0061155B">
        <w:t xml:space="preserve">terms such as small, </w:t>
      </w:r>
      <w:r w:rsidR="00776F66">
        <w:t>medium, or large amount</w:t>
      </w:r>
      <w:r w:rsidR="004933AB">
        <w:t>s</w:t>
      </w:r>
      <w:r w:rsidR="00776F66">
        <w:t xml:space="preserve">.     </w:t>
      </w:r>
      <w:r w:rsidR="00776F66" w:rsidRPr="00776F66">
        <w:rPr>
          <w:color w:val="595959" w:themeColor="text1" w:themeTint="A6"/>
          <w:sz w:val="14"/>
          <w:szCs w:val="14"/>
        </w:rPr>
        <w:t xml:space="preserve"> </w:t>
      </w:r>
      <w:r w:rsidR="00776F66" w:rsidRPr="00DD2DCB">
        <w:rPr>
          <w:color w:val="595959" w:themeColor="text1" w:themeTint="A6"/>
          <w:sz w:val="14"/>
          <w:szCs w:val="14"/>
        </w:rPr>
        <w:t>nationwidechildrens.org</w:t>
      </w:r>
      <w:r w:rsidR="00776F66">
        <w:t xml:space="preserve"> </w:t>
      </w:r>
      <w:r w:rsidR="0061155B">
        <w:t xml:space="preserve">   </w:t>
      </w:r>
    </w:p>
    <w:p w14:paraId="1828BA94" w14:textId="47027B40" w:rsidR="006A76D3" w:rsidRDefault="00776F66" w:rsidP="002C47FF">
      <w:pPr>
        <w:pStyle w:val="Heading5"/>
        <w:spacing w:before="40"/>
        <w:ind w:left="2160" w:hanging="360"/>
      </w:pPr>
      <w:r>
        <w:rPr>
          <w:noProof/>
        </w:rPr>
        <w:drawing>
          <wp:anchor distT="0" distB="0" distL="114300" distR="114300" simplePos="0" relativeHeight="251726336" behindDoc="0" locked="0" layoutInCell="1" allowOverlap="1" wp14:anchorId="658382D2" wp14:editId="1F202934">
            <wp:simplePos x="0" y="0"/>
            <wp:positionH relativeFrom="margin">
              <wp:posOffset>17780</wp:posOffset>
            </wp:positionH>
            <wp:positionV relativeFrom="paragraph">
              <wp:posOffset>5080</wp:posOffset>
            </wp:positionV>
            <wp:extent cx="1045210" cy="962025"/>
            <wp:effectExtent l="0" t="0" r="2540" b="9525"/>
            <wp:wrapThrough wrapText="bothSides">
              <wp:wrapPolygon edited="0">
                <wp:start x="0" y="0"/>
                <wp:lineTo x="0" y="21386"/>
                <wp:lineTo x="21259" y="21386"/>
                <wp:lineTo x="21259" y="0"/>
                <wp:lineTo x="0" y="0"/>
              </wp:wrapPolygon>
            </wp:wrapThrough>
            <wp:docPr id="534" name="Picture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grayscl/>
                      <a:extLst>
                        <a:ext uri="{28A0092B-C50C-407E-A947-70E740481C1C}">
                          <a14:useLocalDpi xmlns:a14="http://schemas.microsoft.com/office/drawing/2010/main" val="0"/>
                        </a:ext>
                      </a:extLst>
                    </a:blip>
                    <a:srcRect l="34515" t="10220" r="13041" b="3955"/>
                    <a:stretch/>
                  </pic:blipFill>
                  <pic:spPr bwMode="auto">
                    <a:xfrm>
                      <a:off x="0" y="0"/>
                      <a:ext cx="104521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t xml:space="preserve">If the person wears incontinence briefs, those are weighed </w:t>
      </w:r>
      <w:r w:rsidR="00BB32FF">
        <w:t xml:space="preserve">before and </w:t>
      </w:r>
      <w:r w:rsidR="00436088">
        <w:t>after use and the weights recorded.  The weight</w:t>
      </w:r>
      <w:r w:rsidR="006A76D3">
        <w:t xml:space="preserve"> </w:t>
      </w:r>
      <w:r w:rsidR="00436088">
        <w:t xml:space="preserve">of the person’s briefs when dry should be noted and subtracted from the </w:t>
      </w:r>
      <w:r w:rsidR="002E05F9">
        <w:t xml:space="preserve">weight when </w:t>
      </w:r>
      <w:r w:rsidR="00436088">
        <w:t xml:space="preserve">wet </w:t>
      </w:r>
      <w:r w:rsidR="002E05F9">
        <w:t>b</w:t>
      </w:r>
      <w:r w:rsidR="00436088">
        <w:t xml:space="preserve">efore recording. </w:t>
      </w:r>
    </w:p>
    <w:p w14:paraId="5A139D20" w14:textId="60221FBF" w:rsidR="00112CEE" w:rsidRDefault="00436088" w:rsidP="00EC7897">
      <w:pPr>
        <w:pStyle w:val="Heading5"/>
        <w:spacing w:before="40"/>
        <w:ind w:left="1440" w:hanging="360"/>
      </w:pPr>
      <w:r>
        <w:t>Empty ostomy and catheter urine collection bags into a</w:t>
      </w:r>
    </w:p>
    <w:p w14:paraId="4D82275A" w14:textId="0F87F26C" w:rsidR="00436088" w:rsidRDefault="00EC7897" w:rsidP="00EC7897">
      <w:pPr>
        <w:pStyle w:val="Heading5"/>
        <w:numPr>
          <w:ilvl w:val="0"/>
          <w:numId w:val="0"/>
        </w:numPr>
      </w:pPr>
      <w:r>
        <w:t xml:space="preserve">                     </w:t>
      </w:r>
      <w:r w:rsidR="002C47FF">
        <w:t xml:space="preserve">           </w:t>
      </w:r>
      <w:r w:rsidR="00436088">
        <w:t xml:space="preserve">measuring container to determine output amounts.  </w:t>
      </w:r>
    </w:p>
    <w:p w14:paraId="4FF54FC3" w14:textId="0476C5A5" w:rsidR="00436088" w:rsidRPr="00436088" w:rsidRDefault="00436088" w:rsidP="00436088"/>
    <w:p w14:paraId="14C13797" w14:textId="5FF977A1" w:rsidR="00436088" w:rsidRDefault="000E61FB" w:rsidP="00436088">
      <w:pPr>
        <w:pStyle w:val="Heading3"/>
      </w:pPr>
      <w:bookmarkStart w:id="26" w:name="_Toc125116983"/>
      <w:bookmarkStart w:id="27" w:name="_Toc139811362"/>
      <w:bookmarkStart w:id="28" w:name="_Toc144123190"/>
      <w:bookmarkStart w:id="29" w:name="_Toc168747663"/>
      <w:bookmarkEnd w:id="17"/>
      <w:r>
        <w:lastRenderedPageBreak/>
        <w:t>COLLECTION OF URINE SPECIMENS:</w:t>
      </w:r>
      <w:bookmarkEnd w:id="26"/>
      <w:bookmarkEnd w:id="27"/>
      <w:bookmarkEnd w:id="28"/>
      <w:bookmarkEnd w:id="29"/>
      <w:r>
        <w:t xml:space="preserve"> </w:t>
      </w:r>
    </w:p>
    <w:p w14:paraId="537E46CA" w14:textId="77777777" w:rsidR="00436088" w:rsidRPr="0072467C" w:rsidRDefault="00436088">
      <w:pPr>
        <w:pStyle w:val="Heading4"/>
        <w:numPr>
          <w:ilvl w:val="0"/>
          <w:numId w:val="80"/>
        </w:numPr>
        <w:rPr>
          <w:b w:val="0"/>
          <w:bCs w:val="0"/>
        </w:rPr>
      </w:pPr>
      <w:bookmarkStart w:id="30" w:name="_Toc42191168"/>
      <w:bookmarkStart w:id="31" w:name="_Toc42504932"/>
      <w:bookmarkStart w:id="32" w:name="_Toc91673207"/>
      <w:bookmarkStart w:id="33" w:name="_Toc94875219"/>
      <w:r w:rsidRPr="0072467C">
        <w:rPr>
          <w:b w:val="0"/>
          <w:bCs w:val="0"/>
        </w:rPr>
        <w:t>If a urine sample is needed for testing, you may be asked to obtain a “clean catch” urine specimen.</w:t>
      </w:r>
      <w:bookmarkEnd w:id="30"/>
      <w:bookmarkEnd w:id="31"/>
      <w:bookmarkEnd w:id="32"/>
      <w:bookmarkEnd w:id="33"/>
      <w:r w:rsidRPr="0072467C">
        <w:rPr>
          <w:b w:val="0"/>
          <w:bCs w:val="0"/>
        </w:rPr>
        <w:t xml:space="preserve">  </w:t>
      </w:r>
    </w:p>
    <w:p w14:paraId="2E6E904C" w14:textId="77AC5C74" w:rsidR="00436088" w:rsidRPr="0072467C" w:rsidRDefault="00436088" w:rsidP="008D24E8">
      <w:pPr>
        <w:pStyle w:val="Heading4"/>
      </w:pPr>
      <w:bookmarkStart w:id="34" w:name="_Toc42191169"/>
      <w:bookmarkStart w:id="35" w:name="_Toc42504933"/>
      <w:bookmarkStart w:id="36" w:name="_Toc91673208"/>
      <w:bookmarkStart w:id="37" w:name="_Toc94875220"/>
      <w:r w:rsidRPr="0072467C">
        <w:rPr>
          <w:b w:val="0"/>
          <w:bCs w:val="0"/>
        </w:rPr>
        <w:t>To keep the sample uncontaminated, it is important that the individual be clean before</w:t>
      </w:r>
      <w:r w:rsidRPr="0072467C">
        <w:t xml:space="preserve"> </w:t>
      </w:r>
      <w:r w:rsidRPr="0072467C">
        <w:rPr>
          <w:b w:val="0"/>
          <w:bCs w:val="0"/>
        </w:rPr>
        <w:t>attempting to obtain the sample.</w:t>
      </w:r>
      <w:bookmarkEnd w:id="34"/>
      <w:bookmarkEnd w:id="35"/>
      <w:bookmarkEnd w:id="36"/>
      <w:bookmarkEnd w:id="37"/>
      <w:r w:rsidRPr="0072467C">
        <w:t xml:space="preserve">  </w:t>
      </w:r>
    </w:p>
    <w:p w14:paraId="62A27013" w14:textId="61DC14D0" w:rsidR="00436088" w:rsidRDefault="00436088" w:rsidP="00436088">
      <w:pPr>
        <w:pStyle w:val="BodyText3"/>
      </w:pPr>
      <w:r w:rsidRPr="0072467C">
        <w:t xml:space="preserve">Females should be wiped from front to back with a wet cloth or a specific wipe obtained from the medical provider’s </w:t>
      </w:r>
      <w:r>
        <w:t xml:space="preserve">office. </w:t>
      </w:r>
    </w:p>
    <w:p w14:paraId="0CB27926" w14:textId="533628DA" w:rsidR="00436088" w:rsidRPr="0072467C" w:rsidRDefault="002A3BBB" w:rsidP="008D24E8">
      <w:pPr>
        <w:pStyle w:val="Heading4"/>
        <w:rPr>
          <w:b w:val="0"/>
          <w:bCs w:val="0"/>
        </w:rPr>
      </w:pPr>
      <w:bookmarkStart w:id="38" w:name="_Toc42191170"/>
      <w:bookmarkStart w:id="39" w:name="_Toc42504934"/>
      <w:bookmarkStart w:id="40" w:name="_Toc91673209"/>
      <w:bookmarkStart w:id="41" w:name="_Toc94875221"/>
      <w:r w:rsidRPr="0072467C">
        <w:rPr>
          <w:b w:val="0"/>
          <w:bCs w:val="0"/>
          <w:noProof/>
        </w:rPr>
        <w:drawing>
          <wp:anchor distT="0" distB="0" distL="114300" distR="114300" simplePos="0" relativeHeight="251612672" behindDoc="0" locked="0" layoutInCell="1" allowOverlap="1" wp14:anchorId="2490553E" wp14:editId="5FCA24EF">
            <wp:simplePos x="0" y="0"/>
            <wp:positionH relativeFrom="column">
              <wp:posOffset>4116705</wp:posOffset>
            </wp:positionH>
            <wp:positionV relativeFrom="paragraph">
              <wp:posOffset>93980</wp:posOffset>
            </wp:positionV>
            <wp:extent cx="1223645" cy="1249045"/>
            <wp:effectExtent l="0" t="0" r="0" b="8255"/>
            <wp:wrapThrough wrapText="bothSides">
              <wp:wrapPolygon edited="0">
                <wp:start x="0" y="0"/>
                <wp:lineTo x="0" y="21413"/>
                <wp:lineTo x="21185" y="21413"/>
                <wp:lineTo x="21185" y="0"/>
                <wp:lineTo x="0" y="0"/>
              </wp:wrapPolygon>
            </wp:wrapThrough>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grayscl/>
                      <a:extLst>
                        <a:ext uri="{28A0092B-C50C-407E-A947-70E740481C1C}">
                          <a14:useLocalDpi xmlns:a14="http://schemas.microsoft.com/office/drawing/2010/main" val="0"/>
                        </a:ext>
                      </a:extLst>
                    </a:blip>
                    <a:srcRect l="28750" t="13611" r="17500" b="16111"/>
                    <a:stretch/>
                  </pic:blipFill>
                  <pic:spPr bwMode="auto">
                    <a:xfrm>
                      <a:off x="0" y="0"/>
                      <a:ext cx="1223645" cy="1249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rsidRPr="0072467C">
        <w:rPr>
          <w:b w:val="0"/>
          <w:bCs w:val="0"/>
        </w:rPr>
        <w:t xml:space="preserve">Do not touch the inside or top of the rim of the collection cup, the underside of the lid, or </w:t>
      </w:r>
      <w:r w:rsidR="00BB32FF" w:rsidRPr="0072467C">
        <w:rPr>
          <w:b w:val="0"/>
          <w:bCs w:val="0"/>
        </w:rPr>
        <w:t>place</w:t>
      </w:r>
      <w:r w:rsidR="00436088" w:rsidRPr="0072467C">
        <w:rPr>
          <w:b w:val="0"/>
          <w:bCs w:val="0"/>
        </w:rPr>
        <w:t xml:space="preserve"> the lid </w:t>
      </w:r>
      <w:r w:rsidR="007A2A99" w:rsidRPr="0072467C">
        <w:rPr>
          <w:b w:val="0"/>
          <w:bCs w:val="0"/>
        </w:rPr>
        <w:t xml:space="preserve">with the top </w:t>
      </w:r>
      <w:r w:rsidR="004933AB">
        <w:rPr>
          <w:b w:val="0"/>
          <w:bCs w:val="0"/>
        </w:rPr>
        <w:t xml:space="preserve">side </w:t>
      </w:r>
      <w:r w:rsidR="00436088" w:rsidRPr="0072467C">
        <w:rPr>
          <w:b w:val="0"/>
          <w:bCs w:val="0"/>
        </w:rPr>
        <w:t>down on a surface.</w:t>
      </w:r>
      <w:bookmarkEnd w:id="38"/>
      <w:bookmarkEnd w:id="39"/>
      <w:bookmarkEnd w:id="40"/>
      <w:bookmarkEnd w:id="41"/>
      <w:r w:rsidR="00436088" w:rsidRPr="0072467C">
        <w:rPr>
          <w:b w:val="0"/>
          <w:bCs w:val="0"/>
        </w:rPr>
        <w:t xml:space="preserve">  </w:t>
      </w:r>
    </w:p>
    <w:p w14:paraId="35DE5E07" w14:textId="75C98707" w:rsidR="00436088" w:rsidRPr="0072467C" w:rsidRDefault="00BB32FF" w:rsidP="008D24E8">
      <w:pPr>
        <w:pStyle w:val="Heading4"/>
        <w:rPr>
          <w:b w:val="0"/>
          <w:bCs w:val="0"/>
        </w:rPr>
      </w:pPr>
      <w:bookmarkStart w:id="42" w:name="_Toc42191171"/>
      <w:bookmarkStart w:id="43" w:name="_Toc42504935"/>
      <w:bookmarkStart w:id="44" w:name="_Toc91673210"/>
      <w:bookmarkStart w:id="45" w:name="_Toc94875222"/>
      <w:r w:rsidRPr="0072467C">
        <w:rPr>
          <w:b w:val="0"/>
          <w:bCs w:val="0"/>
        </w:rPr>
        <w:t xml:space="preserve">Prior to collection, make sure the container is labeled with the </w:t>
      </w:r>
      <w:r w:rsidR="002A3BBB" w:rsidRPr="0072467C">
        <w:rPr>
          <w:b w:val="0"/>
          <w:bCs w:val="0"/>
        </w:rPr>
        <w:t xml:space="preserve">client’s </w:t>
      </w:r>
      <w:r w:rsidRPr="0072467C">
        <w:rPr>
          <w:b w:val="0"/>
          <w:bCs w:val="0"/>
        </w:rPr>
        <w:t>name</w:t>
      </w:r>
      <w:r w:rsidR="002A3BBB" w:rsidRPr="0072467C">
        <w:rPr>
          <w:b w:val="0"/>
          <w:bCs w:val="0"/>
        </w:rPr>
        <w:t>, birthdate,</w:t>
      </w:r>
      <w:r w:rsidRPr="0072467C">
        <w:rPr>
          <w:b w:val="0"/>
          <w:bCs w:val="0"/>
        </w:rPr>
        <w:t xml:space="preserve"> and the date.  </w:t>
      </w:r>
      <w:r w:rsidR="00436088" w:rsidRPr="0072467C">
        <w:rPr>
          <w:b w:val="0"/>
          <w:bCs w:val="0"/>
        </w:rPr>
        <w:t xml:space="preserve">Once the specimen is collected, place </w:t>
      </w:r>
      <w:r w:rsidRPr="0072467C">
        <w:rPr>
          <w:b w:val="0"/>
          <w:bCs w:val="0"/>
        </w:rPr>
        <w:t>the container</w:t>
      </w:r>
      <w:r w:rsidR="00436088" w:rsidRPr="0072467C">
        <w:rPr>
          <w:b w:val="0"/>
          <w:bCs w:val="0"/>
        </w:rPr>
        <w:t xml:space="preserve"> in the transportation bag or a sealable plastic bag.  Set up the bag in advance so that the container can be placed into it without touching it.  Then seal the bag closed.</w:t>
      </w:r>
      <w:bookmarkEnd w:id="42"/>
      <w:bookmarkEnd w:id="43"/>
      <w:bookmarkEnd w:id="44"/>
      <w:bookmarkEnd w:id="45"/>
      <w:r w:rsidR="00436088" w:rsidRPr="0072467C">
        <w:rPr>
          <w:b w:val="0"/>
          <w:bCs w:val="0"/>
        </w:rPr>
        <w:t xml:space="preserve">  </w:t>
      </w:r>
    </w:p>
    <w:p w14:paraId="2ECA075D" w14:textId="077D06DA" w:rsidR="00436088" w:rsidRPr="0019002C" w:rsidRDefault="00436088" w:rsidP="008D24E8">
      <w:pPr>
        <w:pStyle w:val="Heading4"/>
      </w:pPr>
      <w:bookmarkStart w:id="46" w:name="_Toc42191172"/>
      <w:bookmarkStart w:id="47" w:name="_Toc42504936"/>
      <w:bookmarkStart w:id="48" w:name="_Toc91673211"/>
      <w:bookmarkStart w:id="49" w:name="_Toc94875223"/>
      <w:r w:rsidRPr="0019002C">
        <w:t>Steps for urine collection:</w:t>
      </w:r>
      <w:bookmarkEnd w:id="46"/>
      <w:bookmarkEnd w:id="47"/>
      <w:bookmarkEnd w:id="48"/>
      <w:bookmarkEnd w:id="49"/>
      <w:r w:rsidRPr="0019002C">
        <w:t xml:space="preserve"> </w:t>
      </w:r>
    </w:p>
    <w:p w14:paraId="178945F1" w14:textId="1ABA521A" w:rsidR="00436088" w:rsidRDefault="00436088">
      <w:pPr>
        <w:pStyle w:val="Heading5"/>
        <w:numPr>
          <w:ilvl w:val="0"/>
          <w:numId w:val="102"/>
        </w:numPr>
        <w:ind w:left="1440" w:hanging="360"/>
      </w:pPr>
      <w:r>
        <w:t>Gather equipment and supplies</w:t>
      </w:r>
      <w:r w:rsidR="007A2A99">
        <w:t>.</w:t>
      </w:r>
    </w:p>
    <w:p w14:paraId="084CE926" w14:textId="48DDC637" w:rsidR="00436088" w:rsidRDefault="00436088" w:rsidP="00EC7897">
      <w:pPr>
        <w:pStyle w:val="Heading5"/>
        <w:ind w:left="1440" w:hanging="360"/>
      </w:pPr>
      <w:r>
        <w:t xml:space="preserve">Identify the person, provide privacy, and explain the procedure. </w:t>
      </w:r>
    </w:p>
    <w:p w14:paraId="09990BEF" w14:textId="02C8570F" w:rsidR="00436088" w:rsidRDefault="00436088" w:rsidP="00EC7897">
      <w:pPr>
        <w:pStyle w:val="Heading5"/>
        <w:ind w:left="1440" w:hanging="360"/>
      </w:pPr>
      <w:r>
        <w:t xml:space="preserve">Wash hands and put on gloves. </w:t>
      </w:r>
    </w:p>
    <w:p w14:paraId="4F6B7AFB" w14:textId="2CEA0469" w:rsidR="00436088" w:rsidRDefault="00436088" w:rsidP="00EC7897">
      <w:pPr>
        <w:pStyle w:val="Heading5"/>
        <w:ind w:left="1440" w:hanging="360"/>
      </w:pPr>
      <w:r>
        <w:t xml:space="preserve">Clean the genitals using disposable wipes if the person is unable to do that for themselves.  </w:t>
      </w:r>
    </w:p>
    <w:p w14:paraId="38199378" w14:textId="3014DE79" w:rsidR="00436088" w:rsidRDefault="00436088" w:rsidP="00EC7897">
      <w:pPr>
        <w:pStyle w:val="Heading5"/>
        <w:ind w:left="1440" w:hanging="360"/>
      </w:pPr>
      <w:r>
        <w:t>Have the person begin to urinate into the toilet.  After the stream has begun, insert specimen cup into the stream and collect a modest amount of urine.  Then remove the specimen cup from the strea</w:t>
      </w:r>
      <w:r w:rsidR="00ED34F1">
        <w:t>m</w:t>
      </w:r>
      <w:r>
        <w:t xml:space="preserve"> as the person continues to empty the bladder. </w:t>
      </w:r>
    </w:p>
    <w:p w14:paraId="483B2D99" w14:textId="28B7EC50" w:rsidR="00436088" w:rsidRDefault="002A3BBB" w:rsidP="00EC7897">
      <w:pPr>
        <w:pStyle w:val="Heading5"/>
        <w:ind w:left="1440" w:hanging="360"/>
      </w:pPr>
      <w:r>
        <w:rPr>
          <w:noProof/>
        </w:rPr>
        <w:drawing>
          <wp:anchor distT="0" distB="0" distL="114300" distR="114300" simplePos="0" relativeHeight="251614720" behindDoc="0" locked="0" layoutInCell="1" allowOverlap="1" wp14:anchorId="66155D5C" wp14:editId="380ADB66">
            <wp:simplePos x="0" y="0"/>
            <wp:positionH relativeFrom="column">
              <wp:posOffset>3639820</wp:posOffset>
            </wp:positionH>
            <wp:positionV relativeFrom="paragraph">
              <wp:posOffset>655320</wp:posOffset>
            </wp:positionV>
            <wp:extent cx="1699260" cy="1262380"/>
            <wp:effectExtent l="19050" t="19050" r="15240" b="13970"/>
            <wp:wrapThrough wrapText="bothSides">
              <wp:wrapPolygon edited="0">
                <wp:start x="-242" y="-326"/>
                <wp:lineTo x="-242" y="21513"/>
                <wp:lineTo x="21552" y="21513"/>
                <wp:lineTo x="21552" y="-326"/>
                <wp:lineTo x="-242" y="-326"/>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print">
                      <a:grayscl/>
                      <a:extLst>
                        <a:ext uri="{28A0092B-C50C-407E-A947-70E740481C1C}">
                          <a14:useLocalDpi xmlns:a14="http://schemas.microsoft.com/office/drawing/2010/main" val="0"/>
                        </a:ext>
                      </a:extLst>
                    </a:blip>
                    <a:srcRect l="19586" t="2437" r="12517" b="30362"/>
                    <a:stretch/>
                  </pic:blipFill>
                  <pic:spPr bwMode="auto">
                    <a:xfrm>
                      <a:off x="0" y="0"/>
                      <a:ext cx="1699260" cy="1262380"/>
                    </a:xfrm>
                    <a:prstGeom prst="rect">
                      <a:avLst/>
                    </a:prstGeom>
                    <a:noFill/>
                    <a:ln w="3175">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t>If the person is unable to obtain the “midstream” specimen (per step “</w:t>
      </w:r>
      <w:r>
        <w:t>5</w:t>
      </w:r>
      <w:r w:rsidR="00436088">
        <w:t xml:space="preserve">” above), have the person urinate into a urine hat or urinal which has been thoroughly cleaned.  Pour the sample into the specimen cup.  </w:t>
      </w:r>
    </w:p>
    <w:p w14:paraId="2151199B" w14:textId="74437031" w:rsidR="00436088" w:rsidRDefault="00436088" w:rsidP="00EC7897">
      <w:pPr>
        <w:pStyle w:val="Heading5"/>
        <w:ind w:left="1440" w:hanging="360"/>
      </w:pPr>
      <w:r>
        <w:t xml:space="preserve">Record the date and time of the collection.  Record when the specimen was delivered to the lab or medical provider’s office, etc. </w:t>
      </w:r>
      <w:r w:rsidR="003C3340">
        <w:t xml:space="preserve"> Note whether or not this was a “midstream” specimen. </w:t>
      </w:r>
    </w:p>
    <w:p w14:paraId="4F06E3FB" w14:textId="77777777" w:rsidR="003C3340" w:rsidRDefault="00907AA1" w:rsidP="000E61FB">
      <w:pPr>
        <w:rPr>
          <w:sz w:val="14"/>
          <w:szCs w:val="14"/>
        </w:rPr>
      </w:pPr>
      <w:r>
        <w:rPr>
          <w:sz w:val="14"/>
          <w:szCs w:val="14"/>
        </w:rPr>
        <w:t xml:space="preserve">                                                                                                              </w:t>
      </w:r>
    </w:p>
    <w:p w14:paraId="45D10B61" w14:textId="77777777" w:rsidR="00671CE5" w:rsidRDefault="000E61FB" w:rsidP="008D24E8">
      <w:pPr>
        <w:pStyle w:val="Heading3"/>
        <w:tabs>
          <w:tab w:val="left" w:pos="630"/>
        </w:tabs>
      </w:pPr>
      <w:bookmarkStart w:id="50" w:name="_Toc94875241"/>
      <w:bookmarkStart w:id="51" w:name="_Toc125116984"/>
      <w:bookmarkStart w:id="52" w:name="_Toc139811363"/>
      <w:bookmarkStart w:id="53" w:name="_Toc144123191"/>
      <w:bookmarkStart w:id="54" w:name="_Toc168747664"/>
      <w:r w:rsidRPr="002F2434">
        <w:lastRenderedPageBreak/>
        <w:t>URINARY CATHETER CARE:</w:t>
      </w:r>
      <w:bookmarkEnd w:id="50"/>
      <w:bookmarkEnd w:id="51"/>
      <w:bookmarkEnd w:id="52"/>
      <w:bookmarkEnd w:id="53"/>
      <w:bookmarkEnd w:id="54"/>
    </w:p>
    <w:p w14:paraId="3F500CAD" w14:textId="1C0EFB71" w:rsidR="00436088" w:rsidRPr="008D24E8" w:rsidRDefault="00671CE5">
      <w:pPr>
        <w:pStyle w:val="Heading4"/>
        <w:numPr>
          <w:ilvl w:val="0"/>
          <w:numId w:val="106"/>
        </w:numPr>
      </w:pPr>
      <w:r w:rsidRPr="00D435DE">
        <w:t xml:space="preserve">External urinary catheters: </w:t>
      </w:r>
      <w:r w:rsidR="000E61FB" w:rsidRPr="00D435DE">
        <w:t xml:space="preserve"> </w:t>
      </w:r>
    </w:p>
    <w:p w14:paraId="4FE5D396" w14:textId="77777777" w:rsidR="003E13F3" w:rsidRDefault="00DD2DCB" w:rsidP="00671CE5">
      <w:pPr>
        <w:pStyle w:val="BodyText3"/>
      </w:pPr>
      <w:r>
        <w:rPr>
          <w:noProof/>
        </w:rPr>
        <w:drawing>
          <wp:anchor distT="0" distB="0" distL="114300" distR="114300" simplePos="0" relativeHeight="251618816" behindDoc="0" locked="0" layoutInCell="1" allowOverlap="1" wp14:anchorId="73EF06C9" wp14:editId="149FE7BE">
            <wp:simplePos x="0" y="0"/>
            <wp:positionH relativeFrom="column">
              <wp:posOffset>4314825</wp:posOffset>
            </wp:positionH>
            <wp:positionV relativeFrom="paragraph">
              <wp:posOffset>125095</wp:posOffset>
            </wp:positionV>
            <wp:extent cx="1043940" cy="1209675"/>
            <wp:effectExtent l="0" t="0" r="3810" b="9525"/>
            <wp:wrapThrough wrapText="bothSides">
              <wp:wrapPolygon edited="0">
                <wp:start x="0" y="0"/>
                <wp:lineTo x="0" y="21430"/>
                <wp:lineTo x="21285" y="21430"/>
                <wp:lineTo x="21285" y="0"/>
                <wp:lineTo x="0" y="0"/>
              </wp:wrapPolygon>
            </wp:wrapThrough>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39" cstate="print">
                      <a:grayscl/>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l="8348" t="4430" r="6236" b="3164"/>
                    <a:stretch/>
                  </pic:blipFill>
                  <pic:spPr bwMode="auto">
                    <a:xfrm>
                      <a:off x="0" y="0"/>
                      <a:ext cx="104394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3F3">
        <w:t xml:space="preserve">These are </w:t>
      </w:r>
      <w:r>
        <w:t>sometimes called Texas catheters or condom cath</w:t>
      </w:r>
      <w:r w:rsidR="00671CE5">
        <w:t>eters</w:t>
      </w:r>
      <w:r w:rsidR="003E13F3">
        <w:t xml:space="preserve">.  </w:t>
      </w:r>
    </w:p>
    <w:p w14:paraId="5D58446B" w14:textId="18B76D39" w:rsidR="00671CE5" w:rsidRDefault="003E13F3" w:rsidP="00671CE5">
      <w:pPr>
        <w:pStyle w:val="BodyText3"/>
      </w:pPr>
      <w:r>
        <w:t xml:space="preserve">They </w:t>
      </w:r>
      <w:r w:rsidR="00DD2DCB">
        <w:t xml:space="preserve">are </w:t>
      </w:r>
      <w:r w:rsidR="00671CE5">
        <w:t xml:space="preserve">rolled up onto </w:t>
      </w:r>
      <w:r w:rsidR="00DD2DCB">
        <w:t xml:space="preserve">the male penis </w:t>
      </w:r>
      <w:r w:rsidR="00671CE5">
        <w:t xml:space="preserve">like a condom. </w:t>
      </w:r>
    </w:p>
    <w:p w14:paraId="5C487346" w14:textId="77777777" w:rsidR="00671CE5" w:rsidRDefault="00671CE5" w:rsidP="00671CE5">
      <w:pPr>
        <w:pStyle w:val="BodyText3"/>
      </w:pPr>
      <w:r>
        <w:t xml:space="preserve">They have a tube that drains into a bag which should be emptied when it is half full. </w:t>
      </w:r>
    </w:p>
    <w:p w14:paraId="11CAA95A" w14:textId="2E11DD06" w:rsidR="00671CE5" w:rsidRDefault="00671CE5" w:rsidP="00671CE5">
      <w:pPr>
        <w:pStyle w:val="BodyText3"/>
      </w:pPr>
      <w:r>
        <w:t>After the bag is emptied, rinse with cold water</w:t>
      </w:r>
      <w:r w:rsidR="00ED34F1">
        <w:t>, close bag,</w:t>
      </w:r>
      <w:r>
        <w:t xml:space="preserve"> and shake for 10 seconds.</w:t>
      </w:r>
      <w:r w:rsidR="00407962">
        <w:t xml:space="preserve"> </w:t>
      </w:r>
      <w:r w:rsidR="00ED34F1">
        <w:t xml:space="preserve">    </w:t>
      </w:r>
      <w:r w:rsidR="00407962" w:rsidRPr="00907AA1">
        <w:rPr>
          <w:color w:val="595959" w:themeColor="text1" w:themeTint="A6"/>
          <w:sz w:val="14"/>
          <w:szCs w:val="14"/>
        </w:rPr>
        <w:t>urotoday.com/library-resources/bladder-health</w:t>
      </w:r>
    </w:p>
    <w:p w14:paraId="3270CD8E" w14:textId="25881363" w:rsidR="00671CE5" w:rsidRDefault="00671CE5" w:rsidP="00671CE5">
      <w:pPr>
        <w:pStyle w:val="BodyText3"/>
      </w:pPr>
      <w:r>
        <w:t xml:space="preserve">Empty the water into the toilet and repeat. </w:t>
      </w:r>
    </w:p>
    <w:p w14:paraId="587BA8E5" w14:textId="7E5908CA" w:rsidR="00671CE5" w:rsidRDefault="00671CE5" w:rsidP="00671CE5">
      <w:pPr>
        <w:pStyle w:val="BodyText3"/>
      </w:pPr>
      <w:r>
        <w:t>Then</w:t>
      </w:r>
      <w:r w:rsidR="00ED34F1">
        <w:t>,</w:t>
      </w:r>
      <w:r>
        <w:t xml:space="preserve"> using a mixture of 1 part vinegar to 3 parts water, fill the bag with this mixture until half full.  Let sit for 30 minutes, and empty into the toilet. </w:t>
      </w:r>
    </w:p>
    <w:p w14:paraId="0A6F511B" w14:textId="762A2ADD" w:rsidR="00671CE5" w:rsidRDefault="00671CE5" w:rsidP="00671CE5">
      <w:pPr>
        <w:pStyle w:val="BodyText3"/>
      </w:pPr>
      <w:r>
        <w:t xml:space="preserve">Rinse the bag with warm water and let air dry before using.   </w:t>
      </w:r>
    </w:p>
    <w:p w14:paraId="37F1800B" w14:textId="48E88231" w:rsidR="00DD2DCB" w:rsidRDefault="00ED34F1" w:rsidP="00671CE5">
      <w:pPr>
        <w:pStyle w:val="BodyText3"/>
      </w:pPr>
      <w:r>
        <w:t>Bags</w:t>
      </w:r>
      <w:r w:rsidR="00671CE5">
        <w:t xml:space="preserve"> should be changed daily</w:t>
      </w:r>
      <w:r w:rsidR="00DD2DCB">
        <w:t xml:space="preserve">  </w:t>
      </w:r>
    </w:p>
    <w:p w14:paraId="30C87AB8" w14:textId="32BB7E2E" w:rsidR="00407962" w:rsidRDefault="00407962" w:rsidP="00671CE5">
      <w:pPr>
        <w:pStyle w:val="BodyText3"/>
      </w:pPr>
      <w:r>
        <w:t xml:space="preserve">There are some </w:t>
      </w:r>
      <w:r w:rsidR="00ED34F1">
        <w:t xml:space="preserve">external catheters </w:t>
      </w:r>
      <w:r>
        <w:t xml:space="preserve">made specifically for females, but they are not as easy to use.  </w:t>
      </w:r>
    </w:p>
    <w:p w14:paraId="1E76DB3B" w14:textId="7FD4A6CE" w:rsidR="00407962" w:rsidRDefault="00407962" w:rsidP="00407962">
      <w:pPr>
        <w:pStyle w:val="BodyText3"/>
        <w:numPr>
          <w:ilvl w:val="0"/>
          <w:numId w:val="0"/>
        </w:numPr>
        <w:ind w:left="1440" w:hanging="360"/>
      </w:pPr>
    </w:p>
    <w:p w14:paraId="628BF45A" w14:textId="1C103848" w:rsidR="00407962" w:rsidRDefault="00407962" w:rsidP="00407962">
      <w:pPr>
        <w:pStyle w:val="BodyText3"/>
        <w:numPr>
          <w:ilvl w:val="0"/>
          <w:numId w:val="0"/>
        </w:numPr>
        <w:ind w:left="1440" w:hanging="360"/>
      </w:pPr>
      <w:r>
        <w:rPr>
          <w:noProof/>
        </w:rPr>
        <w:drawing>
          <wp:anchor distT="0" distB="0" distL="114300" distR="114300" simplePos="0" relativeHeight="251620864" behindDoc="0" locked="0" layoutInCell="1" allowOverlap="1" wp14:anchorId="19F812E5" wp14:editId="776EFB33">
            <wp:simplePos x="0" y="0"/>
            <wp:positionH relativeFrom="margin">
              <wp:align>center</wp:align>
            </wp:positionH>
            <wp:positionV relativeFrom="paragraph">
              <wp:posOffset>28575</wp:posOffset>
            </wp:positionV>
            <wp:extent cx="4028440" cy="3143250"/>
            <wp:effectExtent l="19050" t="19050" r="10160" b="19050"/>
            <wp:wrapThrough wrapText="bothSides">
              <wp:wrapPolygon edited="0">
                <wp:start x="-102" y="-131"/>
                <wp:lineTo x="-102" y="21600"/>
                <wp:lineTo x="21552" y="21600"/>
                <wp:lineTo x="21552" y="-131"/>
                <wp:lineTo x="-102" y="-131"/>
              </wp:wrapPolygon>
            </wp:wrapThrough>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rotWithShape="1">
                    <a:blip r:embed="rId41">
                      <a:grayscl/>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23718" t="11698" r="25800" b="18192"/>
                    <a:stretch/>
                  </pic:blipFill>
                  <pic:spPr bwMode="auto">
                    <a:xfrm>
                      <a:off x="0" y="0"/>
                      <a:ext cx="4028440" cy="3143250"/>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F31C4" w14:textId="0B46186B" w:rsidR="00407962" w:rsidRDefault="00407962" w:rsidP="00407962">
      <w:pPr>
        <w:pStyle w:val="BodyText3"/>
        <w:numPr>
          <w:ilvl w:val="0"/>
          <w:numId w:val="0"/>
        </w:numPr>
        <w:ind w:left="1440" w:hanging="360"/>
      </w:pPr>
    </w:p>
    <w:p w14:paraId="3298E2B6" w14:textId="5AFF98B6" w:rsidR="00407962" w:rsidRDefault="00407962" w:rsidP="00407962">
      <w:pPr>
        <w:pStyle w:val="BodyText3"/>
        <w:numPr>
          <w:ilvl w:val="0"/>
          <w:numId w:val="0"/>
        </w:numPr>
        <w:ind w:left="1440" w:hanging="360"/>
      </w:pPr>
    </w:p>
    <w:p w14:paraId="227C121D" w14:textId="70773968" w:rsidR="00407962" w:rsidRDefault="00407962" w:rsidP="00407962">
      <w:pPr>
        <w:pStyle w:val="BodyText3"/>
        <w:numPr>
          <w:ilvl w:val="0"/>
          <w:numId w:val="0"/>
        </w:numPr>
        <w:ind w:left="1440" w:hanging="360"/>
      </w:pPr>
    </w:p>
    <w:p w14:paraId="1281455A" w14:textId="044E466C" w:rsidR="00407962" w:rsidRDefault="00407962" w:rsidP="00407962">
      <w:pPr>
        <w:pStyle w:val="BodyText3"/>
        <w:numPr>
          <w:ilvl w:val="0"/>
          <w:numId w:val="0"/>
        </w:numPr>
        <w:ind w:left="1440" w:hanging="360"/>
      </w:pPr>
    </w:p>
    <w:p w14:paraId="49F03D9A" w14:textId="207828C5" w:rsidR="00407962" w:rsidRDefault="00407962" w:rsidP="00407962">
      <w:pPr>
        <w:pStyle w:val="BodyText3"/>
        <w:numPr>
          <w:ilvl w:val="0"/>
          <w:numId w:val="0"/>
        </w:numPr>
        <w:ind w:left="1440" w:hanging="360"/>
        <w:jc w:val="center"/>
      </w:pPr>
    </w:p>
    <w:p w14:paraId="3CC0CFA7" w14:textId="4BEB1B73" w:rsidR="00407962" w:rsidRDefault="00407962" w:rsidP="00407962">
      <w:pPr>
        <w:pStyle w:val="BodyText3"/>
        <w:numPr>
          <w:ilvl w:val="0"/>
          <w:numId w:val="0"/>
        </w:numPr>
        <w:ind w:left="1440" w:hanging="360"/>
      </w:pPr>
    </w:p>
    <w:p w14:paraId="1588E631" w14:textId="3FF3B05B" w:rsidR="00407962" w:rsidRDefault="00407962" w:rsidP="00407962">
      <w:pPr>
        <w:pStyle w:val="BodyText3"/>
        <w:numPr>
          <w:ilvl w:val="0"/>
          <w:numId w:val="0"/>
        </w:numPr>
        <w:ind w:left="1440" w:hanging="360"/>
      </w:pPr>
    </w:p>
    <w:p w14:paraId="02C162A3" w14:textId="4FF1B6F2" w:rsidR="00407962" w:rsidRDefault="00407962" w:rsidP="00407962">
      <w:pPr>
        <w:pStyle w:val="BodyText3"/>
        <w:numPr>
          <w:ilvl w:val="0"/>
          <w:numId w:val="0"/>
        </w:numPr>
        <w:ind w:left="1440" w:hanging="360"/>
      </w:pPr>
    </w:p>
    <w:p w14:paraId="07043072" w14:textId="46C33751" w:rsidR="00407962" w:rsidRDefault="00407962" w:rsidP="00407962">
      <w:pPr>
        <w:pStyle w:val="BodyText3"/>
        <w:numPr>
          <w:ilvl w:val="0"/>
          <w:numId w:val="0"/>
        </w:numPr>
        <w:ind w:left="1440" w:hanging="360"/>
      </w:pPr>
    </w:p>
    <w:p w14:paraId="4A2DF737" w14:textId="6071DC2F" w:rsidR="00407962" w:rsidRDefault="00407962" w:rsidP="00407962">
      <w:pPr>
        <w:pStyle w:val="BodyText3"/>
        <w:numPr>
          <w:ilvl w:val="0"/>
          <w:numId w:val="0"/>
        </w:numPr>
        <w:ind w:left="1440" w:hanging="360"/>
      </w:pPr>
    </w:p>
    <w:p w14:paraId="0B18E3CC" w14:textId="54E7D217" w:rsidR="00407962" w:rsidRDefault="00407962" w:rsidP="00407962">
      <w:pPr>
        <w:pStyle w:val="BodyText3"/>
        <w:numPr>
          <w:ilvl w:val="0"/>
          <w:numId w:val="0"/>
        </w:numPr>
        <w:ind w:left="1440" w:hanging="360"/>
      </w:pPr>
    </w:p>
    <w:p w14:paraId="5C73930C" w14:textId="27285BC7" w:rsidR="00407962" w:rsidRDefault="00407962" w:rsidP="00407962">
      <w:pPr>
        <w:pStyle w:val="BodyText3"/>
        <w:numPr>
          <w:ilvl w:val="0"/>
          <w:numId w:val="0"/>
        </w:numPr>
        <w:ind w:left="1440" w:hanging="360"/>
      </w:pPr>
    </w:p>
    <w:p w14:paraId="5255A687" w14:textId="3AE25C97" w:rsidR="00407962" w:rsidRDefault="00407962" w:rsidP="00407962">
      <w:pPr>
        <w:pStyle w:val="BodyText3"/>
        <w:numPr>
          <w:ilvl w:val="0"/>
          <w:numId w:val="0"/>
        </w:numPr>
        <w:ind w:left="1440" w:hanging="360"/>
      </w:pPr>
    </w:p>
    <w:p w14:paraId="27269958" w14:textId="77777777" w:rsidR="00407962" w:rsidRDefault="00407962" w:rsidP="00407962">
      <w:pPr>
        <w:pStyle w:val="BodyText3"/>
        <w:numPr>
          <w:ilvl w:val="0"/>
          <w:numId w:val="0"/>
        </w:numPr>
        <w:ind w:left="1440" w:hanging="360"/>
        <w:rPr>
          <w:sz w:val="14"/>
          <w:szCs w:val="14"/>
        </w:rPr>
      </w:pPr>
    </w:p>
    <w:p w14:paraId="3456FB94" w14:textId="77777777" w:rsidR="00407962" w:rsidRDefault="00407962" w:rsidP="00407962">
      <w:pPr>
        <w:pStyle w:val="BodyText3"/>
        <w:numPr>
          <w:ilvl w:val="0"/>
          <w:numId w:val="0"/>
        </w:numPr>
        <w:ind w:left="1440" w:hanging="360"/>
        <w:rPr>
          <w:sz w:val="14"/>
          <w:szCs w:val="14"/>
        </w:rPr>
      </w:pPr>
    </w:p>
    <w:p w14:paraId="5D1568FB" w14:textId="7A94D69D" w:rsidR="00407962" w:rsidRPr="00407962" w:rsidRDefault="00407962" w:rsidP="00C538AB">
      <w:pPr>
        <w:pStyle w:val="BodyText3"/>
        <w:numPr>
          <w:ilvl w:val="0"/>
          <w:numId w:val="0"/>
        </w:numPr>
        <w:ind w:left="1170" w:hanging="90"/>
        <w:rPr>
          <w:color w:val="595959" w:themeColor="text1" w:themeTint="A6"/>
          <w:sz w:val="14"/>
          <w:szCs w:val="14"/>
        </w:rPr>
      </w:pPr>
      <w:r>
        <w:rPr>
          <w:sz w:val="14"/>
          <w:szCs w:val="14"/>
        </w:rPr>
        <w:t xml:space="preserve">      </w:t>
      </w:r>
      <w:r w:rsidRPr="00407962">
        <w:rPr>
          <w:color w:val="595959" w:themeColor="text1" w:themeTint="A6"/>
          <w:sz w:val="14"/>
          <w:szCs w:val="14"/>
        </w:rPr>
        <w:t>healthline.com</w:t>
      </w:r>
    </w:p>
    <w:p w14:paraId="779D8416" w14:textId="77777777" w:rsidR="00407962" w:rsidRDefault="00407962" w:rsidP="00407962">
      <w:pPr>
        <w:pStyle w:val="BodyText3"/>
        <w:numPr>
          <w:ilvl w:val="0"/>
          <w:numId w:val="0"/>
        </w:numPr>
        <w:ind w:left="1440" w:hanging="360"/>
      </w:pPr>
    </w:p>
    <w:p w14:paraId="343904BA" w14:textId="77777777" w:rsidR="00407962" w:rsidRDefault="00407962" w:rsidP="00407962">
      <w:pPr>
        <w:pStyle w:val="BodyText3"/>
        <w:numPr>
          <w:ilvl w:val="0"/>
          <w:numId w:val="0"/>
        </w:numPr>
        <w:ind w:left="1440" w:hanging="360"/>
      </w:pPr>
    </w:p>
    <w:p w14:paraId="666AFE06" w14:textId="0CCF6368" w:rsidR="00671CE5" w:rsidRPr="00D435DE" w:rsidRDefault="00671CE5" w:rsidP="00D01AE1">
      <w:pPr>
        <w:pStyle w:val="Heading4"/>
      </w:pPr>
      <w:r w:rsidRPr="00D435DE">
        <w:lastRenderedPageBreak/>
        <w:t xml:space="preserve">Internal (indwelling) </w:t>
      </w:r>
      <w:r w:rsidR="002E05F9" w:rsidRPr="00D435DE">
        <w:t xml:space="preserve">urinary </w:t>
      </w:r>
      <w:r w:rsidRPr="00D435DE">
        <w:t>catheters</w:t>
      </w:r>
      <w:r w:rsidR="003E13F3" w:rsidRPr="00D435DE">
        <w:t>:</w:t>
      </w:r>
    </w:p>
    <w:p w14:paraId="6254DDFE" w14:textId="100D7265" w:rsidR="00293DA7" w:rsidRDefault="003E13F3" w:rsidP="00293DA7">
      <w:pPr>
        <w:pStyle w:val="BodyText3"/>
      </w:pPr>
      <w:r>
        <w:t>M</w:t>
      </w:r>
      <w:r w:rsidR="00436088">
        <w:t>ust be inserted and removed by a licensed medical professional</w:t>
      </w:r>
      <w:r w:rsidR="00293DA7">
        <w:t>.</w:t>
      </w:r>
    </w:p>
    <w:p w14:paraId="7D03199E" w14:textId="3F6B3CEF" w:rsidR="00436088" w:rsidRDefault="00436088" w:rsidP="00293DA7">
      <w:pPr>
        <w:pStyle w:val="BodyText3"/>
      </w:pPr>
      <w:r>
        <w:t xml:space="preserve">These are inserted through the urethral opening or through the abdominal wall (suprapubic catheter).  </w:t>
      </w:r>
    </w:p>
    <w:p w14:paraId="7AFABB41" w14:textId="6EEA50CC" w:rsidR="00436088" w:rsidRDefault="00436088" w:rsidP="00671CE5">
      <w:pPr>
        <w:pStyle w:val="BodyText3"/>
      </w:pPr>
      <w:r>
        <w:t xml:space="preserve">The tubing </w:t>
      </w:r>
      <w:r w:rsidR="002E05F9">
        <w:t>and</w:t>
      </w:r>
      <w:r>
        <w:t xml:space="preserve"> the exit site must be cared for and cleaned to prevent infection</w:t>
      </w:r>
      <w:r w:rsidR="00671CE5">
        <w:t>.</w:t>
      </w:r>
      <w:r>
        <w:t xml:space="preserve"> </w:t>
      </w:r>
    </w:p>
    <w:p w14:paraId="73E1F51D" w14:textId="7BC4835B" w:rsidR="00436088" w:rsidRDefault="00436088" w:rsidP="00671CE5">
      <w:pPr>
        <w:pStyle w:val="BodyText3"/>
      </w:pPr>
      <w:r w:rsidRPr="00272CC2">
        <w:t xml:space="preserve">Care of the catheter exit site, cleaning catheter tubing, emptying catheter bags, and changing the bag or plugging the tubing can be done by DSP’s.  </w:t>
      </w:r>
    </w:p>
    <w:p w14:paraId="3E855D1C" w14:textId="560053F1" w:rsidR="00436088" w:rsidRPr="00272CC2" w:rsidRDefault="00671CE5" w:rsidP="00671CE5">
      <w:pPr>
        <w:pStyle w:val="BodyText3"/>
      </w:pPr>
      <w:r>
        <w:t>Anyone</w:t>
      </w:r>
      <w:r w:rsidR="00436088" w:rsidRPr="00272CC2">
        <w:t xml:space="preserve"> with an indwelling catheter should shower, not bathe, as bathing increases the risk for infections.  Someone with a suprapubic catheter </w:t>
      </w:r>
      <w:r w:rsidR="00913911">
        <w:t>may</w:t>
      </w:r>
      <w:r w:rsidR="00436088" w:rsidRPr="00272CC2">
        <w:t xml:space="preserve"> bathe with permission from the medical provider. </w:t>
      </w:r>
    </w:p>
    <w:p w14:paraId="1D51D384" w14:textId="7FC0B076" w:rsidR="00436088" w:rsidRDefault="00C505BD" w:rsidP="001D460C">
      <w:pPr>
        <w:pStyle w:val="BodyText2"/>
        <w:numPr>
          <w:ilvl w:val="0"/>
          <w:numId w:val="0"/>
        </w:numPr>
        <w:ind w:left="1080"/>
        <w:rPr>
          <w:color w:val="7F7F7F" w:themeColor="text1" w:themeTint="80"/>
          <w:sz w:val="16"/>
          <w:szCs w:val="16"/>
        </w:rPr>
      </w:pPr>
      <w:r>
        <w:rPr>
          <w:noProof/>
        </w:rPr>
        <w:drawing>
          <wp:anchor distT="0" distB="0" distL="114300" distR="114300" simplePos="0" relativeHeight="251729408" behindDoc="0" locked="0" layoutInCell="1" allowOverlap="1" wp14:anchorId="26A60BCE" wp14:editId="664B493F">
            <wp:simplePos x="0" y="0"/>
            <wp:positionH relativeFrom="margin">
              <wp:posOffset>123825</wp:posOffset>
            </wp:positionH>
            <wp:positionV relativeFrom="paragraph">
              <wp:posOffset>186690</wp:posOffset>
            </wp:positionV>
            <wp:extent cx="2171700" cy="4540885"/>
            <wp:effectExtent l="0" t="0" r="0" b="0"/>
            <wp:wrapThrough wrapText="bothSides">
              <wp:wrapPolygon edited="0">
                <wp:start x="0" y="0"/>
                <wp:lineTo x="0" y="21476"/>
                <wp:lineTo x="21411" y="21476"/>
                <wp:lineTo x="21411"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43">
                      <a:grayscl/>
                      <a:extLst>
                        <a:ext uri="{28A0092B-C50C-407E-A947-70E740481C1C}">
                          <a14:useLocalDpi xmlns:a14="http://schemas.microsoft.com/office/drawing/2010/main" val="0"/>
                        </a:ext>
                      </a:extLst>
                    </a:blip>
                    <a:srcRect l="34556" r="11525" b="2026"/>
                    <a:stretch/>
                  </pic:blipFill>
                  <pic:spPr bwMode="auto">
                    <a:xfrm>
                      <a:off x="0" y="0"/>
                      <a:ext cx="2171700" cy="454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8D83D" w14:textId="382BB4B7" w:rsidR="00C505BD" w:rsidRDefault="00D01AE1" w:rsidP="00C505BD">
      <w:pPr>
        <w:pStyle w:val="BodyText2"/>
        <w:numPr>
          <w:ilvl w:val="0"/>
          <w:numId w:val="0"/>
        </w:numPr>
        <w:ind w:left="1080"/>
        <w:rPr>
          <w:color w:val="595959" w:themeColor="text1" w:themeTint="A6"/>
          <w:sz w:val="14"/>
          <w:szCs w:val="14"/>
        </w:rPr>
      </w:pPr>
      <w:r>
        <w:rPr>
          <w:noProof/>
        </w:rPr>
        <w:drawing>
          <wp:anchor distT="0" distB="0" distL="114300" distR="114300" simplePos="0" relativeHeight="251730432" behindDoc="0" locked="0" layoutInCell="1" allowOverlap="1" wp14:anchorId="75E9114D" wp14:editId="4440F400">
            <wp:simplePos x="0" y="0"/>
            <wp:positionH relativeFrom="column">
              <wp:posOffset>2743200</wp:posOffset>
            </wp:positionH>
            <wp:positionV relativeFrom="paragraph">
              <wp:posOffset>45085</wp:posOffset>
            </wp:positionV>
            <wp:extent cx="2571750" cy="1680845"/>
            <wp:effectExtent l="0" t="0" r="0" b="0"/>
            <wp:wrapThrough wrapText="bothSides">
              <wp:wrapPolygon edited="0">
                <wp:start x="0" y="0"/>
                <wp:lineTo x="0" y="21298"/>
                <wp:lineTo x="21440" y="21298"/>
                <wp:lineTo x="21440" y="0"/>
                <wp:lineTo x="0" y="0"/>
              </wp:wrapPolygon>
            </wp:wrapThrough>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rotWithShape="1">
                    <a:blip r:embed="rId44" cstate="print">
                      <a:grayscl/>
                      <a:extLst>
                        <a:ext uri="{28A0092B-C50C-407E-A947-70E740481C1C}">
                          <a14:useLocalDpi xmlns:a14="http://schemas.microsoft.com/office/drawing/2010/main" val="0"/>
                        </a:ext>
                      </a:extLst>
                    </a:blip>
                    <a:srcRect t="2858" r="8904" b="10265"/>
                    <a:stretch/>
                  </pic:blipFill>
                  <pic:spPr bwMode="auto">
                    <a:xfrm>
                      <a:off x="0" y="0"/>
                      <a:ext cx="2571750" cy="1680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ECD">
        <w:rPr>
          <w:sz w:val="14"/>
          <w:szCs w:val="14"/>
        </w:rPr>
        <w:t xml:space="preserve">     </w:t>
      </w:r>
      <w:r w:rsidR="00DD10DE">
        <w:rPr>
          <w:noProof/>
        </w:rPr>
        <w:t xml:space="preserve"> </w:t>
      </w:r>
      <w:r w:rsidR="00C505BD">
        <w:rPr>
          <w:color w:val="595959" w:themeColor="text1" w:themeTint="A6"/>
          <w:sz w:val="14"/>
          <w:szCs w:val="14"/>
        </w:rPr>
        <w:t xml:space="preserve">                                                                           </w:t>
      </w:r>
    </w:p>
    <w:p w14:paraId="1452ED7C" w14:textId="77777777" w:rsidR="00C505BD" w:rsidRDefault="00C505BD" w:rsidP="00C505BD">
      <w:pPr>
        <w:pStyle w:val="BodyText2"/>
        <w:numPr>
          <w:ilvl w:val="0"/>
          <w:numId w:val="0"/>
        </w:numPr>
        <w:ind w:left="1080"/>
        <w:rPr>
          <w:color w:val="595959" w:themeColor="text1" w:themeTint="A6"/>
          <w:sz w:val="14"/>
          <w:szCs w:val="14"/>
        </w:rPr>
      </w:pPr>
      <w:r>
        <w:rPr>
          <w:color w:val="595959" w:themeColor="text1" w:themeTint="A6"/>
          <w:sz w:val="14"/>
          <w:szCs w:val="14"/>
        </w:rPr>
        <w:t xml:space="preserve">                </w:t>
      </w:r>
    </w:p>
    <w:p w14:paraId="353AF6B1" w14:textId="4BDBF30A" w:rsidR="00C505BD" w:rsidRDefault="00C505BD" w:rsidP="00C505BD">
      <w:pPr>
        <w:pStyle w:val="BodyText2"/>
        <w:numPr>
          <w:ilvl w:val="0"/>
          <w:numId w:val="0"/>
        </w:numPr>
        <w:ind w:left="1080"/>
        <w:rPr>
          <w:color w:val="595959" w:themeColor="text1" w:themeTint="A6"/>
          <w:sz w:val="14"/>
          <w:szCs w:val="14"/>
        </w:rPr>
      </w:pPr>
      <w:r>
        <w:rPr>
          <w:color w:val="595959" w:themeColor="text1" w:themeTint="A6"/>
          <w:sz w:val="14"/>
          <w:szCs w:val="14"/>
        </w:rPr>
        <w:t xml:space="preserve">           </w:t>
      </w:r>
    </w:p>
    <w:p w14:paraId="4D624D9F" w14:textId="77777777" w:rsidR="00C505BD" w:rsidRDefault="00C505BD" w:rsidP="00C505BD">
      <w:pPr>
        <w:pStyle w:val="BodyText2"/>
        <w:numPr>
          <w:ilvl w:val="0"/>
          <w:numId w:val="0"/>
        </w:numPr>
        <w:ind w:left="1080"/>
        <w:rPr>
          <w:color w:val="595959" w:themeColor="text1" w:themeTint="A6"/>
          <w:sz w:val="14"/>
          <w:szCs w:val="14"/>
        </w:rPr>
      </w:pPr>
    </w:p>
    <w:p w14:paraId="3481ED35" w14:textId="77777777" w:rsidR="00C505BD" w:rsidRDefault="00C505BD" w:rsidP="00C505BD">
      <w:pPr>
        <w:pStyle w:val="BodyText2"/>
        <w:numPr>
          <w:ilvl w:val="0"/>
          <w:numId w:val="0"/>
        </w:numPr>
        <w:ind w:left="1080"/>
        <w:rPr>
          <w:color w:val="595959" w:themeColor="text1" w:themeTint="A6"/>
          <w:sz w:val="14"/>
          <w:szCs w:val="14"/>
        </w:rPr>
      </w:pPr>
    </w:p>
    <w:p w14:paraId="0137D8D5" w14:textId="77777777" w:rsidR="00C505BD" w:rsidRDefault="00C505BD" w:rsidP="00C505BD">
      <w:pPr>
        <w:pStyle w:val="BodyText2"/>
        <w:numPr>
          <w:ilvl w:val="0"/>
          <w:numId w:val="0"/>
        </w:numPr>
        <w:ind w:left="1080"/>
        <w:rPr>
          <w:color w:val="595959" w:themeColor="text1" w:themeTint="A6"/>
          <w:sz w:val="14"/>
          <w:szCs w:val="14"/>
        </w:rPr>
      </w:pPr>
    </w:p>
    <w:p w14:paraId="7349C8A8" w14:textId="77777777" w:rsidR="00C505BD" w:rsidRDefault="00C505BD" w:rsidP="00C505BD">
      <w:pPr>
        <w:pStyle w:val="BodyText2"/>
        <w:numPr>
          <w:ilvl w:val="0"/>
          <w:numId w:val="0"/>
        </w:numPr>
        <w:ind w:left="1080"/>
        <w:rPr>
          <w:color w:val="595959" w:themeColor="text1" w:themeTint="A6"/>
          <w:sz w:val="14"/>
          <w:szCs w:val="14"/>
        </w:rPr>
      </w:pPr>
    </w:p>
    <w:p w14:paraId="5783189D" w14:textId="77777777" w:rsidR="00C505BD" w:rsidRDefault="00C505BD" w:rsidP="00C505BD">
      <w:pPr>
        <w:pStyle w:val="BodyText2"/>
        <w:numPr>
          <w:ilvl w:val="0"/>
          <w:numId w:val="0"/>
        </w:numPr>
        <w:ind w:left="1080"/>
        <w:rPr>
          <w:color w:val="595959" w:themeColor="text1" w:themeTint="A6"/>
          <w:sz w:val="14"/>
          <w:szCs w:val="14"/>
        </w:rPr>
      </w:pPr>
    </w:p>
    <w:p w14:paraId="48A668DE" w14:textId="77777777" w:rsidR="00C505BD" w:rsidRDefault="00C505BD" w:rsidP="00C505BD">
      <w:pPr>
        <w:pStyle w:val="BodyText2"/>
        <w:numPr>
          <w:ilvl w:val="0"/>
          <w:numId w:val="0"/>
        </w:numPr>
        <w:ind w:left="1080"/>
        <w:rPr>
          <w:color w:val="595959" w:themeColor="text1" w:themeTint="A6"/>
          <w:sz w:val="14"/>
          <w:szCs w:val="14"/>
        </w:rPr>
      </w:pPr>
    </w:p>
    <w:p w14:paraId="528A46A6" w14:textId="77777777" w:rsidR="00C505BD" w:rsidRDefault="00C505BD" w:rsidP="00C505BD">
      <w:pPr>
        <w:pStyle w:val="BodyText2"/>
        <w:numPr>
          <w:ilvl w:val="0"/>
          <w:numId w:val="0"/>
        </w:numPr>
        <w:ind w:left="1080"/>
        <w:rPr>
          <w:color w:val="595959" w:themeColor="text1" w:themeTint="A6"/>
          <w:sz w:val="14"/>
          <w:szCs w:val="14"/>
        </w:rPr>
      </w:pPr>
    </w:p>
    <w:p w14:paraId="2FB8E414" w14:textId="77777777" w:rsidR="00C505BD" w:rsidRDefault="00C505BD" w:rsidP="00C505BD">
      <w:pPr>
        <w:pStyle w:val="BodyText2"/>
        <w:numPr>
          <w:ilvl w:val="0"/>
          <w:numId w:val="0"/>
        </w:numPr>
        <w:ind w:left="1080"/>
        <w:rPr>
          <w:color w:val="595959" w:themeColor="text1" w:themeTint="A6"/>
          <w:sz w:val="14"/>
          <w:szCs w:val="14"/>
        </w:rPr>
      </w:pPr>
    </w:p>
    <w:p w14:paraId="5F456DF1" w14:textId="77777777" w:rsidR="00C505BD" w:rsidRDefault="00C505BD" w:rsidP="00C505BD">
      <w:pPr>
        <w:pStyle w:val="BodyText2"/>
        <w:numPr>
          <w:ilvl w:val="0"/>
          <w:numId w:val="0"/>
        </w:numPr>
        <w:ind w:left="1080"/>
        <w:rPr>
          <w:color w:val="595959" w:themeColor="text1" w:themeTint="A6"/>
          <w:sz w:val="14"/>
          <w:szCs w:val="14"/>
        </w:rPr>
      </w:pPr>
    </w:p>
    <w:p w14:paraId="27B56283" w14:textId="77777777" w:rsidR="00C505BD" w:rsidRDefault="00C505BD" w:rsidP="00C505BD">
      <w:pPr>
        <w:pStyle w:val="BodyText2"/>
        <w:numPr>
          <w:ilvl w:val="0"/>
          <w:numId w:val="0"/>
        </w:numPr>
        <w:ind w:left="1080"/>
        <w:rPr>
          <w:color w:val="595959" w:themeColor="text1" w:themeTint="A6"/>
          <w:sz w:val="14"/>
          <w:szCs w:val="14"/>
        </w:rPr>
      </w:pPr>
    </w:p>
    <w:p w14:paraId="7A7D4AD3" w14:textId="77777777" w:rsidR="00C505BD" w:rsidRDefault="00C505BD" w:rsidP="00C505BD">
      <w:pPr>
        <w:pStyle w:val="BodyText2"/>
        <w:numPr>
          <w:ilvl w:val="0"/>
          <w:numId w:val="0"/>
        </w:numPr>
        <w:ind w:left="1080"/>
        <w:rPr>
          <w:color w:val="595959" w:themeColor="text1" w:themeTint="A6"/>
          <w:sz w:val="14"/>
          <w:szCs w:val="14"/>
        </w:rPr>
      </w:pPr>
    </w:p>
    <w:p w14:paraId="786E4A9E" w14:textId="77777777" w:rsidR="00C505BD" w:rsidRDefault="00C505BD" w:rsidP="00C505BD">
      <w:pPr>
        <w:pStyle w:val="BodyText2"/>
        <w:numPr>
          <w:ilvl w:val="0"/>
          <w:numId w:val="0"/>
        </w:numPr>
        <w:ind w:left="1080"/>
        <w:rPr>
          <w:color w:val="595959" w:themeColor="text1" w:themeTint="A6"/>
          <w:sz w:val="14"/>
          <w:szCs w:val="14"/>
        </w:rPr>
      </w:pPr>
    </w:p>
    <w:p w14:paraId="195F0448" w14:textId="00740A96" w:rsidR="00C505BD" w:rsidRDefault="00C505BD" w:rsidP="00C505BD">
      <w:pPr>
        <w:pStyle w:val="BodyText2"/>
        <w:numPr>
          <w:ilvl w:val="0"/>
          <w:numId w:val="0"/>
        </w:numPr>
        <w:ind w:left="1080"/>
        <w:rPr>
          <w:b/>
          <w:bCs/>
          <w:noProof/>
        </w:rPr>
      </w:pPr>
      <w:r>
        <w:rPr>
          <w:color w:val="595959" w:themeColor="text1" w:themeTint="A6"/>
          <w:sz w:val="14"/>
          <w:szCs w:val="14"/>
        </w:rPr>
        <w:t xml:space="preserve">                                                                                  </w:t>
      </w:r>
      <w:r w:rsidRPr="00D81181">
        <w:rPr>
          <w:color w:val="595959" w:themeColor="text1" w:themeTint="A6"/>
          <w:sz w:val="14"/>
          <w:szCs w:val="14"/>
        </w:rPr>
        <w:t>bladderandbowel.org</w:t>
      </w:r>
    </w:p>
    <w:p w14:paraId="1540CC92" w14:textId="45039369" w:rsidR="00DD10DE" w:rsidRPr="00293DA7" w:rsidRDefault="00DD10DE" w:rsidP="00316ECD">
      <w:pPr>
        <w:pStyle w:val="BodyText2"/>
        <w:numPr>
          <w:ilvl w:val="0"/>
          <w:numId w:val="0"/>
        </w:numPr>
        <w:ind w:left="4140"/>
        <w:rPr>
          <w:b/>
          <w:bCs/>
          <w:noProof/>
        </w:rPr>
      </w:pPr>
      <w:r w:rsidRPr="00293DA7">
        <w:rPr>
          <w:b/>
          <w:bCs/>
          <w:noProof/>
        </w:rPr>
        <w:t>Suprapubic catheter</w:t>
      </w:r>
      <w:r w:rsidR="00974234">
        <w:rPr>
          <w:b/>
          <w:bCs/>
          <w:noProof/>
        </w:rPr>
        <w:t xml:space="preserve"> (above)</w:t>
      </w:r>
      <w:r w:rsidRPr="00293DA7">
        <w:rPr>
          <w:b/>
          <w:bCs/>
          <w:noProof/>
        </w:rPr>
        <w:t xml:space="preserve">: </w:t>
      </w:r>
    </w:p>
    <w:p w14:paraId="4FDE99BA" w14:textId="752D5AEA" w:rsidR="00B60067" w:rsidRDefault="00DD10DE">
      <w:pPr>
        <w:pStyle w:val="BodyText2"/>
        <w:numPr>
          <w:ilvl w:val="0"/>
          <w:numId w:val="134"/>
        </w:numPr>
        <w:ind w:left="5040"/>
        <w:rPr>
          <w:noProof/>
        </w:rPr>
      </w:pPr>
      <w:r>
        <w:rPr>
          <w:noProof/>
        </w:rPr>
        <w:t>Bladder</w:t>
      </w:r>
    </w:p>
    <w:p w14:paraId="5242F524" w14:textId="789DFB6C" w:rsidR="00DD10DE" w:rsidRDefault="00DD10DE">
      <w:pPr>
        <w:pStyle w:val="BodyText2"/>
        <w:numPr>
          <w:ilvl w:val="0"/>
          <w:numId w:val="134"/>
        </w:numPr>
        <w:ind w:left="5040"/>
        <w:rPr>
          <w:noProof/>
        </w:rPr>
      </w:pPr>
      <w:r>
        <w:rPr>
          <w:noProof/>
        </w:rPr>
        <w:t xml:space="preserve">Retention balloon </w:t>
      </w:r>
    </w:p>
    <w:p w14:paraId="61D7855E" w14:textId="086D1978" w:rsidR="00DD10DE" w:rsidRDefault="00DD10DE">
      <w:pPr>
        <w:pStyle w:val="BodyText2"/>
        <w:numPr>
          <w:ilvl w:val="0"/>
          <w:numId w:val="134"/>
        </w:numPr>
        <w:ind w:left="5040"/>
        <w:rPr>
          <w:noProof/>
        </w:rPr>
      </w:pPr>
      <w:r>
        <w:rPr>
          <w:noProof/>
        </w:rPr>
        <w:t>Catheter</w:t>
      </w:r>
    </w:p>
    <w:p w14:paraId="566EB421" w14:textId="662056D1" w:rsidR="00DD10DE" w:rsidRDefault="00DD10DE">
      <w:pPr>
        <w:pStyle w:val="BodyText2"/>
        <w:numPr>
          <w:ilvl w:val="0"/>
          <w:numId w:val="134"/>
        </w:numPr>
        <w:ind w:left="5040"/>
        <w:rPr>
          <w:noProof/>
        </w:rPr>
      </w:pPr>
      <w:r>
        <w:rPr>
          <w:noProof/>
        </w:rPr>
        <w:t>Pubic symphysis</w:t>
      </w:r>
    </w:p>
    <w:p w14:paraId="3BC1F9A8" w14:textId="77777777" w:rsidR="00B60067" w:rsidRDefault="00B60067" w:rsidP="001D460C">
      <w:pPr>
        <w:pStyle w:val="BodyText2"/>
        <w:numPr>
          <w:ilvl w:val="0"/>
          <w:numId w:val="0"/>
        </w:numPr>
        <w:ind w:left="1080"/>
        <w:rPr>
          <w:noProof/>
        </w:rPr>
      </w:pPr>
    </w:p>
    <w:p w14:paraId="03D5EDC2" w14:textId="08F0991E" w:rsidR="00B60067" w:rsidRPr="00293DA7" w:rsidRDefault="00FD6C6F" w:rsidP="00FD6C6F">
      <w:pPr>
        <w:pStyle w:val="BodyText2"/>
        <w:numPr>
          <w:ilvl w:val="0"/>
          <w:numId w:val="0"/>
        </w:numPr>
        <w:ind w:left="4140"/>
        <w:rPr>
          <w:b/>
          <w:bCs/>
          <w:noProof/>
        </w:rPr>
      </w:pPr>
      <w:r w:rsidRPr="00293DA7">
        <w:rPr>
          <w:b/>
          <w:bCs/>
          <w:noProof/>
        </w:rPr>
        <w:t>Indwelling catheter</w:t>
      </w:r>
      <w:r w:rsidR="00974234">
        <w:rPr>
          <w:b/>
          <w:bCs/>
          <w:noProof/>
        </w:rPr>
        <w:t xml:space="preserve"> (to the left)</w:t>
      </w:r>
      <w:r w:rsidRPr="00293DA7">
        <w:rPr>
          <w:b/>
          <w:bCs/>
          <w:noProof/>
        </w:rPr>
        <w:t xml:space="preserve">: </w:t>
      </w:r>
    </w:p>
    <w:p w14:paraId="65055705" w14:textId="3A1D90EB" w:rsidR="00FD6C6F" w:rsidRDefault="00FD6C6F">
      <w:pPr>
        <w:pStyle w:val="BodyText2"/>
        <w:numPr>
          <w:ilvl w:val="0"/>
          <w:numId w:val="135"/>
        </w:numPr>
        <w:ind w:left="4950" w:hanging="450"/>
        <w:rPr>
          <w:noProof/>
        </w:rPr>
      </w:pPr>
      <w:r>
        <w:rPr>
          <w:noProof/>
        </w:rPr>
        <w:t xml:space="preserve"> Bladder </w:t>
      </w:r>
    </w:p>
    <w:p w14:paraId="70DCDBB5" w14:textId="340B8DCA" w:rsidR="00B60067" w:rsidRDefault="00FD6C6F">
      <w:pPr>
        <w:pStyle w:val="BodyText2"/>
        <w:numPr>
          <w:ilvl w:val="0"/>
          <w:numId w:val="135"/>
        </w:numPr>
        <w:ind w:left="5040" w:hanging="540"/>
        <w:rPr>
          <w:noProof/>
        </w:rPr>
      </w:pPr>
      <w:r>
        <w:rPr>
          <w:noProof/>
        </w:rPr>
        <w:t>Catheter with retention balloon in bladder</w:t>
      </w:r>
    </w:p>
    <w:p w14:paraId="77CC3125" w14:textId="352E2667" w:rsidR="00FD6C6F" w:rsidRDefault="00FD6C6F">
      <w:pPr>
        <w:pStyle w:val="BodyText2"/>
        <w:numPr>
          <w:ilvl w:val="0"/>
          <w:numId w:val="135"/>
        </w:numPr>
        <w:ind w:left="5040" w:hanging="540"/>
        <w:rPr>
          <w:noProof/>
        </w:rPr>
      </w:pPr>
      <w:r>
        <w:rPr>
          <w:noProof/>
        </w:rPr>
        <w:t>Leg bag</w:t>
      </w:r>
    </w:p>
    <w:p w14:paraId="4CA92EAC" w14:textId="42CADCA4" w:rsidR="00B60067" w:rsidRDefault="00B60067" w:rsidP="001D460C">
      <w:pPr>
        <w:pStyle w:val="BodyText2"/>
        <w:numPr>
          <w:ilvl w:val="0"/>
          <w:numId w:val="0"/>
        </w:numPr>
        <w:ind w:left="1080"/>
        <w:rPr>
          <w:noProof/>
        </w:rPr>
      </w:pPr>
    </w:p>
    <w:p w14:paraId="30EF902F" w14:textId="46DE3850" w:rsidR="00E530C7" w:rsidRDefault="00E530C7" w:rsidP="00E530C7">
      <w:pPr>
        <w:pStyle w:val="BodyText2"/>
        <w:numPr>
          <w:ilvl w:val="0"/>
          <w:numId w:val="0"/>
        </w:numPr>
        <w:rPr>
          <w:color w:val="595959" w:themeColor="text1" w:themeTint="A6"/>
          <w:sz w:val="14"/>
          <w:szCs w:val="14"/>
        </w:rPr>
      </w:pPr>
      <w:r>
        <w:rPr>
          <w:color w:val="595959" w:themeColor="text1" w:themeTint="A6"/>
          <w:sz w:val="14"/>
          <w:szCs w:val="14"/>
        </w:rPr>
        <w:t xml:space="preserve">       </w:t>
      </w:r>
    </w:p>
    <w:p w14:paraId="1F2ACEA0" w14:textId="77777777" w:rsidR="00B60067" w:rsidRDefault="00B60067" w:rsidP="00E530C7">
      <w:pPr>
        <w:pStyle w:val="BodyText2"/>
        <w:numPr>
          <w:ilvl w:val="0"/>
          <w:numId w:val="0"/>
        </w:numPr>
        <w:ind w:left="540"/>
        <w:rPr>
          <w:noProof/>
        </w:rPr>
      </w:pPr>
    </w:p>
    <w:p w14:paraId="31DE6E31" w14:textId="56231EA4" w:rsidR="00B60067" w:rsidRDefault="00C505BD" w:rsidP="00C505BD">
      <w:pPr>
        <w:pStyle w:val="BodyText2"/>
        <w:numPr>
          <w:ilvl w:val="0"/>
          <w:numId w:val="0"/>
        </w:numPr>
        <w:ind w:left="1080" w:hanging="360"/>
        <w:rPr>
          <w:noProof/>
        </w:rPr>
      </w:pPr>
      <w:r w:rsidRPr="00CD49CE">
        <w:rPr>
          <w:color w:val="595959" w:themeColor="text1" w:themeTint="A6"/>
          <w:sz w:val="14"/>
          <w:szCs w:val="14"/>
        </w:rPr>
        <w:t>https://www.urology.co.nz/</w:t>
      </w:r>
    </w:p>
    <w:p w14:paraId="6A7CEF1B" w14:textId="4D345ABB" w:rsidR="00436088" w:rsidRPr="00966568" w:rsidRDefault="00436088" w:rsidP="008D24E8">
      <w:pPr>
        <w:pStyle w:val="Heading4"/>
        <w:numPr>
          <w:ilvl w:val="0"/>
          <w:numId w:val="0"/>
        </w:numPr>
        <w:ind w:left="1080"/>
      </w:pPr>
      <w:r w:rsidRPr="00966568">
        <w:lastRenderedPageBreak/>
        <w:t>Procedure</w:t>
      </w:r>
      <w:r w:rsidR="00966568" w:rsidRPr="00966568">
        <w:t xml:space="preserve"> for catheter care</w:t>
      </w:r>
      <w:r w:rsidRPr="00966568">
        <w:t xml:space="preserve">: </w:t>
      </w:r>
    </w:p>
    <w:p w14:paraId="55EDD86B" w14:textId="036F73D9" w:rsidR="00436088" w:rsidRDefault="00436088">
      <w:pPr>
        <w:pStyle w:val="Heading5"/>
        <w:numPr>
          <w:ilvl w:val="0"/>
          <w:numId w:val="81"/>
        </w:numPr>
        <w:ind w:left="1440" w:hanging="360"/>
      </w:pPr>
      <w:r>
        <w:t xml:space="preserve">Gather equipment and supplies.  Wash hands and put on gloves. </w:t>
      </w:r>
    </w:p>
    <w:p w14:paraId="4E4FE0B7" w14:textId="5FD6E8A1" w:rsidR="00D435DE" w:rsidRPr="00AE0B03" w:rsidRDefault="00436088" w:rsidP="00C819B6">
      <w:pPr>
        <w:pStyle w:val="Heading5"/>
        <w:ind w:left="1440" w:hanging="360"/>
        <w:rPr>
          <w:b/>
          <w:bCs/>
        </w:rPr>
      </w:pPr>
      <w:r>
        <w:t xml:space="preserve">Identify person, provide </w:t>
      </w:r>
      <w:r w:rsidR="00407962">
        <w:t>privacy,</w:t>
      </w:r>
      <w:r>
        <w:t xml:space="preserve"> and explain procedure. Have person lie back, exposing a small area where catheter enters body.  </w:t>
      </w:r>
    </w:p>
    <w:p w14:paraId="754676D9" w14:textId="0B2920AD" w:rsidR="00436088" w:rsidRDefault="00436088" w:rsidP="00D435DE">
      <w:pPr>
        <w:pStyle w:val="Heading5"/>
        <w:numPr>
          <w:ilvl w:val="0"/>
          <w:numId w:val="0"/>
        </w:numPr>
        <w:ind w:left="1440"/>
        <w:rPr>
          <w:b/>
          <w:bCs/>
        </w:rPr>
      </w:pPr>
      <w:r w:rsidRPr="001A089D">
        <w:rPr>
          <w:b/>
          <w:bCs/>
        </w:rPr>
        <w:t xml:space="preserve">Be sure the catheter bag always remains lower than the </w:t>
      </w:r>
      <w:r w:rsidR="00E56CD7" w:rsidRPr="001A089D">
        <w:rPr>
          <w:b/>
          <w:bCs/>
        </w:rPr>
        <w:t>bladder,</w:t>
      </w:r>
      <w:r w:rsidR="00913911">
        <w:rPr>
          <w:b/>
          <w:bCs/>
        </w:rPr>
        <w:t xml:space="preserve"> so urine does not flow back into the bladder</w:t>
      </w:r>
      <w:r w:rsidRPr="001A089D">
        <w:rPr>
          <w:b/>
          <w:bCs/>
        </w:rPr>
        <w:t>.</w:t>
      </w:r>
    </w:p>
    <w:p w14:paraId="127E3A95" w14:textId="21167AE5" w:rsidR="00272CC2" w:rsidRPr="00A24C46" w:rsidRDefault="00272CC2" w:rsidP="00EC7897">
      <w:pPr>
        <w:pStyle w:val="Heading5"/>
        <w:ind w:left="1440" w:hanging="360"/>
      </w:pPr>
      <w:r w:rsidRPr="00A24C46">
        <w:t xml:space="preserve">Wash the area surrounding where the catheter enters the body with mild soap (such as Dove®) and water.  </w:t>
      </w:r>
    </w:p>
    <w:p w14:paraId="0F9A0F0B" w14:textId="1E96C165" w:rsidR="00272CC2" w:rsidRPr="00A24C46" w:rsidRDefault="00272CC2" w:rsidP="009E2570">
      <w:pPr>
        <w:pStyle w:val="Heading9"/>
      </w:pPr>
      <w:r w:rsidRPr="00A24C46">
        <w:t xml:space="preserve">If working with an uncircumcised male, retract the foreskin and cleanse area.  Return foreskin to original position. </w:t>
      </w:r>
    </w:p>
    <w:p w14:paraId="243FD338" w14:textId="20057ACD" w:rsidR="00272CC2" w:rsidRPr="00A24C46" w:rsidRDefault="00AE0B03" w:rsidP="009E2570">
      <w:pPr>
        <w:pStyle w:val="Heading9"/>
      </w:pPr>
      <w:r>
        <w:rPr>
          <w:noProof/>
        </w:rPr>
        <w:drawing>
          <wp:anchor distT="0" distB="0" distL="114300" distR="114300" simplePos="0" relativeHeight="251780608" behindDoc="0" locked="0" layoutInCell="1" allowOverlap="1" wp14:anchorId="060CF437" wp14:editId="7626C5F4">
            <wp:simplePos x="0" y="0"/>
            <wp:positionH relativeFrom="column">
              <wp:posOffset>4126230</wp:posOffset>
            </wp:positionH>
            <wp:positionV relativeFrom="paragraph">
              <wp:posOffset>40005</wp:posOffset>
            </wp:positionV>
            <wp:extent cx="1257935" cy="1270635"/>
            <wp:effectExtent l="19050" t="19050" r="18415" b="24765"/>
            <wp:wrapThrough wrapText="bothSides">
              <wp:wrapPolygon edited="0">
                <wp:start x="-327" y="-324"/>
                <wp:lineTo x="-327" y="21697"/>
                <wp:lineTo x="21589" y="21697"/>
                <wp:lineTo x="21589" y="-324"/>
                <wp:lineTo x="-327" y="-324"/>
              </wp:wrapPolygon>
            </wp:wrapThrough>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45">
                      <a:grayscl/>
                      <a:extLst>
                        <a:ext uri="{28A0092B-C50C-407E-A947-70E740481C1C}">
                          <a14:useLocalDpi xmlns:a14="http://schemas.microsoft.com/office/drawing/2010/main" val="0"/>
                        </a:ext>
                      </a:extLst>
                    </a:blip>
                    <a:srcRect l="31265" t="18749" r="20285" b="29985"/>
                    <a:stretch/>
                  </pic:blipFill>
                  <pic:spPr bwMode="auto">
                    <a:xfrm>
                      <a:off x="0" y="0"/>
                      <a:ext cx="1257935" cy="127063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CC2" w:rsidRPr="00A24C46">
        <w:t xml:space="preserve">For a suprapubic catheter site, if there is a shield in place, gently wash under the shield with a cotton-tipped applicator.  Some place a 4” by 4” sponge around the catheter and under the shield, cutting a slit in the sponge from one side to the center. </w:t>
      </w:r>
    </w:p>
    <w:p w14:paraId="3F96C3FD" w14:textId="6EB1351A" w:rsidR="00272CC2" w:rsidRDefault="00272CC2" w:rsidP="00EC7897">
      <w:pPr>
        <w:pStyle w:val="Heading5"/>
        <w:ind w:left="1440" w:hanging="360"/>
      </w:pPr>
      <w:r>
        <w:t xml:space="preserve">Wipe </w:t>
      </w:r>
      <w:r w:rsidRPr="00E72905">
        <w:t>the</w:t>
      </w:r>
      <w:r>
        <w:t xml:space="preserve"> tube, starting at the point where it enters the body and move downward toward the bag.  Never wipe from the bag upward. </w:t>
      </w:r>
    </w:p>
    <w:p w14:paraId="15E9A70A" w14:textId="77777777" w:rsidR="00272CC2" w:rsidRDefault="00272CC2" w:rsidP="00EC7897">
      <w:pPr>
        <w:pStyle w:val="Heading5"/>
        <w:ind w:left="1440" w:hanging="360"/>
      </w:pPr>
      <w:r>
        <w:t xml:space="preserve">Check for any kinks or coils in the tubing and straighten if found. </w:t>
      </w:r>
    </w:p>
    <w:p w14:paraId="3FB9F436" w14:textId="77777777" w:rsidR="00272CC2" w:rsidRDefault="00272CC2" w:rsidP="00EC7897">
      <w:pPr>
        <w:pStyle w:val="Heading5"/>
        <w:ind w:left="1440" w:hanging="360"/>
      </w:pPr>
      <w:r>
        <w:t xml:space="preserve">Clean up any equipment and discard or return to storage area.  </w:t>
      </w:r>
    </w:p>
    <w:p w14:paraId="5BDAA3B1" w14:textId="77777777" w:rsidR="00272CC2" w:rsidRPr="00966568" w:rsidRDefault="00272CC2" w:rsidP="008D24E8">
      <w:pPr>
        <w:pStyle w:val="Heading4"/>
      </w:pPr>
      <w:bookmarkStart w:id="55" w:name="_Toc42191191"/>
      <w:bookmarkStart w:id="56" w:name="_Toc42504955"/>
      <w:bookmarkStart w:id="57" w:name="_Toc91673230"/>
      <w:bookmarkStart w:id="58" w:name="_Toc94875243"/>
      <w:r w:rsidRPr="00966568">
        <w:t>External catheter care tips:</w:t>
      </w:r>
      <w:bookmarkEnd w:id="55"/>
      <w:bookmarkEnd w:id="56"/>
      <w:bookmarkEnd w:id="57"/>
      <w:bookmarkEnd w:id="58"/>
      <w:r w:rsidRPr="00966568">
        <w:t xml:space="preserve"> </w:t>
      </w:r>
    </w:p>
    <w:p w14:paraId="6DC6A29A" w14:textId="77777777" w:rsidR="00272CC2" w:rsidRDefault="00272CC2" w:rsidP="00EC7897">
      <w:pPr>
        <w:pStyle w:val="Heading5"/>
        <w:numPr>
          <w:ilvl w:val="0"/>
          <w:numId w:val="31"/>
        </w:numPr>
        <w:ind w:left="1440" w:hanging="360"/>
      </w:pPr>
      <w:r>
        <w:t xml:space="preserve">Anchor the catheter securely to the person’s upper leg or abdomen using a non-tape binder (catheter tube holder) to prevent pulling. </w:t>
      </w:r>
    </w:p>
    <w:p w14:paraId="7858DDF6" w14:textId="77777777" w:rsidR="00272CC2" w:rsidRPr="001A089D" w:rsidRDefault="00272CC2" w:rsidP="00EC7897">
      <w:pPr>
        <w:pStyle w:val="Heading5"/>
        <w:ind w:left="1440" w:hanging="360"/>
      </w:pPr>
      <w:r>
        <w:t xml:space="preserve">Monitor the catheter system for kinking, obstruction, sediment, leaking, irritation or pulling.  </w:t>
      </w:r>
    </w:p>
    <w:p w14:paraId="5C6D1E45" w14:textId="08453C9D" w:rsidR="00272CC2" w:rsidRDefault="00272CC2" w:rsidP="00EC7897">
      <w:pPr>
        <w:pStyle w:val="Heading5"/>
        <w:ind w:left="1440" w:hanging="360"/>
      </w:pPr>
      <w:r>
        <w:t xml:space="preserve">Be sure tubing and bag are below level of the bladder when the person is up and about. </w:t>
      </w:r>
    </w:p>
    <w:p w14:paraId="612F304E" w14:textId="53E20285" w:rsidR="00272CC2" w:rsidRDefault="00AF3678" w:rsidP="00EC7897">
      <w:pPr>
        <w:pStyle w:val="Heading5"/>
        <w:ind w:left="1440" w:hanging="360"/>
      </w:pPr>
      <w:r>
        <w:t>Always h</w:t>
      </w:r>
      <w:r w:rsidR="00272CC2">
        <w:t xml:space="preserve">ang collecting bag so it does not touch the floor.  </w:t>
      </w:r>
    </w:p>
    <w:p w14:paraId="6A5D081C" w14:textId="07794FF5" w:rsidR="00272CC2" w:rsidRDefault="00272CC2" w:rsidP="00EC7897">
      <w:pPr>
        <w:pStyle w:val="Heading5"/>
        <w:ind w:left="1440" w:hanging="360"/>
      </w:pPr>
      <w:r>
        <w:t>Report an</w:t>
      </w:r>
      <w:r w:rsidR="00B6520E">
        <w:t>y</w:t>
      </w:r>
      <w:r>
        <w:t xml:space="preserve"> redness, discharge, or irritation in the catheter area. </w:t>
      </w:r>
    </w:p>
    <w:p w14:paraId="0E0D09F8" w14:textId="77777777" w:rsidR="00272CC2" w:rsidRPr="00D435DE" w:rsidRDefault="00272CC2" w:rsidP="008D24E8">
      <w:pPr>
        <w:pStyle w:val="Heading4"/>
        <w:numPr>
          <w:ilvl w:val="0"/>
          <w:numId w:val="0"/>
        </w:numPr>
        <w:ind w:left="1080"/>
      </w:pPr>
      <w:bookmarkStart w:id="59" w:name="_Toc91673231"/>
      <w:bookmarkStart w:id="60" w:name="_Toc94875244"/>
      <w:r w:rsidRPr="00D435DE">
        <w:t>DO NOT:</w:t>
      </w:r>
      <w:bookmarkEnd w:id="59"/>
      <w:bookmarkEnd w:id="60"/>
      <w:r w:rsidRPr="00D435DE">
        <w:t xml:space="preserve"> </w:t>
      </w:r>
    </w:p>
    <w:p w14:paraId="254422DF" w14:textId="77777777" w:rsidR="00272CC2" w:rsidRDefault="00272CC2" w:rsidP="00CE77D1">
      <w:pPr>
        <w:pStyle w:val="BodyText3"/>
      </w:pPr>
      <w:r>
        <w:t xml:space="preserve">Pull on collecting bag or catheter. </w:t>
      </w:r>
    </w:p>
    <w:p w14:paraId="50FF224F" w14:textId="77777777" w:rsidR="000B2822" w:rsidRDefault="00272CC2" w:rsidP="00CE77D1">
      <w:pPr>
        <w:pStyle w:val="BodyText3"/>
      </w:pPr>
      <w:r>
        <w:t xml:space="preserve">Disconnect the catheter tubing.  If it accidentally comes apart, wipe the ends with alcohol and reconnect. </w:t>
      </w:r>
    </w:p>
    <w:p w14:paraId="41FA8C32" w14:textId="2205DB80" w:rsidR="00272CC2" w:rsidRDefault="000B2822" w:rsidP="00CE77D1">
      <w:pPr>
        <w:pStyle w:val="BodyText3"/>
      </w:pPr>
      <w:r>
        <w:t xml:space="preserve">Place the bag on the bed or raise above the level of the bladder.  It must be lower than the bladder to promote drainage.  </w:t>
      </w:r>
      <w:r w:rsidR="00272CC2">
        <w:t xml:space="preserve"> </w:t>
      </w:r>
    </w:p>
    <w:p w14:paraId="5A15B3E0" w14:textId="77777777" w:rsidR="00272CC2" w:rsidRPr="00966568" w:rsidRDefault="00272CC2" w:rsidP="00C505BD">
      <w:pPr>
        <w:pStyle w:val="Heading4"/>
        <w:numPr>
          <w:ilvl w:val="0"/>
          <w:numId w:val="0"/>
        </w:numPr>
        <w:ind w:left="1080"/>
      </w:pPr>
      <w:bookmarkStart w:id="61" w:name="_Toc42191192"/>
      <w:bookmarkStart w:id="62" w:name="_Toc42504956"/>
      <w:bookmarkStart w:id="63" w:name="_Toc91673232"/>
      <w:bookmarkStart w:id="64" w:name="_Toc94875245"/>
      <w:r w:rsidRPr="00966568">
        <w:lastRenderedPageBreak/>
        <w:t>Steps for emptying the urine collection bag:</w:t>
      </w:r>
      <w:bookmarkEnd w:id="61"/>
      <w:bookmarkEnd w:id="62"/>
      <w:bookmarkEnd w:id="63"/>
      <w:bookmarkEnd w:id="64"/>
      <w:r w:rsidRPr="00966568">
        <w:t xml:space="preserve"> </w:t>
      </w:r>
    </w:p>
    <w:p w14:paraId="0DA27AD6" w14:textId="77777777" w:rsidR="00272CC2" w:rsidRDefault="00272CC2" w:rsidP="001111A7">
      <w:pPr>
        <w:pStyle w:val="Heading5"/>
        <w:numPr>
          <w:ilvl w:val="0"/>
          <w:numId w:val="32"/>
        </w:numPr>
        <w:ind w:left="1440" w:hanging="360"/>
      </w:pPr>
      <w:r>
        <w:t xml:space="preserve">Gather equipment and supplies.  Wash hands and put on gloves.  </w:t>
      </w:r>
    </w:p>
    <w:p w14:paraId="2D4F0AC8" w14:textId="04B573BF" w:rsidR="00272CC2" w:rsidRDefault="00272CC2" w:rsidP="001111A7">
      <w:pPr>
        <w:pStyle w:val="Heading5"/>
        <w:ind w:left="1440" w:hanging="360"/>
      </w:pPr>
      <w:r>
        <w:t xml:space="preserve">Identify person, provide privacy, and explain procedure. </w:t>
      </w:r>
    </w:p>
    <w:p w14:paraId="4C5D667C" w14:textId="3F6A95FC" w:rsidR="00272CC2" w:rsidRDefault="00272CC2" w:rsidP="001111A7">
      <w:pPr>
        <w:pStyle w:val="Heading5"/>
        <w:ind w:left="1440" w:hanging="360"/>
      </w:pPr>
      <w:r>
        <w:t>Remove the urine bag outlet</w:t>
      </w:r>
      <w:r w:rsidR="00407962">
        <w:t xml:space="preserve"> tube</w:t>
      </w:r>
      <w:r>
        <w:t xml:space="preserve"> from its holding area and open it over an appropriate container for measuring.  Drain contents of the bag, being careful not to splatter urine.  Always keep bag below bladder level. </w:t>
      </w:r>
    </w:p>
    <w:p w14:paraId="363175FE" w14:textId="62DFFB33" w:rsidR="00272CC2" w:rsidRDefault="00272CC2" w:rsidP="001111A7">
      <w:pPr>
        <w:pStyle w:val="Heading5"/>
        <w:ind w:left="1440" w:hanging="360"/>
      </w:pPr>
      <w:r>
        <w:t>Re-clamp the outlet</w:t>
      </w:r>
      <w:r w:rsidR="00407962">
        <w:t xml:space="preserve"> tube</w:t>
      </w:r>
      <w:r>
        <w:t xml:space="preserve"> to the urine bag.  Clean and dry the tip of the outlet</w:t>
      </w:r>
      <w:r w:rsidR="00407962">
        <w:t xml:space="preserve"> tube</w:t>
      </w:r>
      <w:r>
        <w:t xml:space="preserve"> before putting it back in its holder.  </w:t>
      </w:r>
    </w:p>
    <w:p w14:paraId="22886E09" w14:textId="77777777" w:rsidR="00272CC2" w:rsidRDefault="00272CC2" w:rsidP="001111A7">
      <w:pPr>
        <w:pStyle w:val="Heading5"/>
        <w:ind w:left="1440" w:hanging="360"/>
      </w:pPr>
      <w:r>
        <w:t xml:space="preserve">Record the amount of urine drained.  </w:t>
      </w:r>
    </w:p>
    <w:p w14:paraId="66F22429" w14:textId="77777777" w:rsidR="00272CC2" w:rsidRDefault="00272CC2" w:rsidP="001111A7">
      <w:pPr>
        <w:pStyle w:val="Heading5"/>
        <w:ind w:left="1440" w:hanging="360"/>
      </w:pPr>
      <w:r>
        <w:t xml:space="preserve">Report to medical provider or other healthcare professional of any unusual color or odor, and if the volume is unusual for the person. </w:t>
      </w:r>
    </w:p>
    <w:p w14:paraId="72623160" w14:textId="77777777" w:rsidR="00272CC2" w:rsidRDefault="00272CC2" w:rsidP="001111A7">
      <w:pPr>
        <w:pStyle w:val="Heading5"/>
        <w:ind w:left="1440" w:hanging="360"/>
      </w:pPr>
      <w:r>
        <w:t xml:space="preserve">Clean equipment and return to storage.  </w:t>
      </w:r>
    </w:p>
    <w:p w14:paraId="3C0D3313" w14:textId="77777777" w:rsidR="00272CC2" w:rsidRPr="0044306D" w:rsidRDefault="00272CC2" w:rsidP="00272CC2"/>
    <w:p w14:paraId="616D3BD6" w14:textId="77777777" w:rsidR="00272CC2" w:rsidRPr="00845ED7" w:rsidRDefault="00272CC2" w:rsidP="00272CC2">
      <w:pPr>
        <w:pStyle w:val="Heading3"/>
        <w:numPr>
          <w:ilvl w:val="0"/>
          <w:numId w:val="0"/>
        </w:numPr>
        <w:rPr>
          <w:b w:val="0"/>
          <w:bCs/>
          <w:sz w:val="22"/>
          <w:szCs w:val="22"/>
        </w:rPr>
      </w:pPr>
      <w:r>
        <w:rPr>
          <w:b w:val="0"/>
          <w:bCs/>
          <w:sz w:val="20"/>
          <w:szCs w:val="20"/>
        </w:rPr>
        <w:t xml:space="preserve">                                     </w:t>
      </w:r>
      <w:bookmarkStart w:id="65" w:name="_Toc42191193"/>
      <w:bookmarkStart w:id="66" w:name="_Toc42504957"/>
      <w:bookmarkStart w:id="67" w:name="_Toc91673233"/>
      <w:bookmarkStart w:id="68" w:name="_Toc94875246"/>
      <w:bookmarkStart w:id="69" w:name="_Toc107837302"/>
      <w:bookmarkStart w:id="70" w:name="_Toc122873691"/>
      <w:bookmarkStart w:id="71" w:name="_Toc125116985"/>
      <w:bookmarkStart w:id="72" w:name="_Toc133152528"/>
      <w:bookmarkStart w:id="73" w:name="_Toc137536645"/>
      <w:bookmarkStart w:id="74" w:name="_Toc139797471"/>
      <w:bookmarkStart w:id="75" w:name="_Toc139810444"/>
      <w:bookmarkStart w:id="76" w:name="_Toc139811364"/>
      <w:bookmarkStart w:id="77" w:name="_Toc139811706"/>
      <w:bookmarkStart w:id="78" w:name="_Toc139882598"/>
      <w:bookmarkStart w:id="79" w:name="_Toc143870764"/>
      <w:bookmarkStart w:id="80" w:name="_Toc144123192"/>
      <w:bookmarkStart w:id="81" w:name="_Toc161230398"/>
      <w:bookmarkStart w:id="82" w:name="_Toc168747665"/>
      <w:r w:rsidRPr="00845ED7">
        <w:rPr>
          <w:b w:val="0"/>
          <w:bCs/>
          <w:sz w:val="22"/>
          <w:szCs w:val="22"/>
        </w:rPr>
        <w:t>Tube holder</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369D7C13" w14:textId="77777777" w:rsidR="00272CC2" w:rsidRDefault="00272CC2" w:rsidP="00272CC2">
      <w:pPr>
        <w:ind w:left="1080"/>
      </w:pPr>
      <w:r w:rsidRPr="001F1B52">
        <w:rPr>
          <w:rFonts w:ascii="Times New Roman" w:hAnsi="Times New Roman" w:cs="Times New Roman"/>
          <w:noProof/>
          <w:sz w:val="20"/>
          <w:szCs w:val="20"/>
        </w:rPr>
        <w:drawing>
          <wp:anchor distT="0" distB="0" distL="114300" distR="114300" simplePos="0" relativeHeight="251546112" behindDoc="1" locked="0" layoutInCell="1" allowOverlap="1" wp14:anchorId="3601E243" wp14:editId="0151E77B">
            <wp:simplePos x="0" y="0"/>
            <wp:positionH relativeFrom="margin">
              <wp:posOffset>1366520</wp:posOffset>
            </wp:positionH>
            <wp:positionV relativeFrom="paragraph">
              <wp:posOffset>17780</wp:posOffset>
            </wp:positionV>
            <wp:extent cx="3930650" cy="2981325"/>
            <wp:effectExtent l="0" t="0" r="0" b="9525"/>
            <wp:wrapThrough wrapText="bothSides">
              <wp:wrapPolygon edited="0">
                <wp:start x="0" y="0"/>
                <wp:lineTo x="0" y="21531"/>
                <wp:lineTo x="21460" y="21531"/>
                <wp:lineTo x="21460" y="0"/>
                <wp:lineTo x="0" y="0"/>
              </wp:wrapPolygon>
            </wp:wrapThrough>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393065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DBDFE" w14:textId="77777777" w:rsidR="00272CC2" w:rsidRDefault="00272CC2" w:rsidP="00272CC2">
      <w:pPr>
        <w:ind w:left="1080"/>
      </w:pPr>
    </w:p>
    <w:p w14:paraId="6E5E91FC" w14:textId="77777777" w:rsidR="00272CC2" w:rsidRDefault="00272CC2" w:rsidP="00272CC2">
      <w:pPr>
        <w:ind w:firstLine="0"/>
        <w:rPr>
          <w:b/>
          <w:bCs/>
        </w:rPr>
      </w:pPr>
      <w:r>
        <w:rPr>
          <w:sz w:val="20"/>
          <w:szCs w:val="20"/>
        </w:rPr>
        <w:t xml:space="preserve">   </w:t>
      </w:r>
      <w:r w:rsidRPr="00845ED7">
        <w:rPr>
          <w:sz w:val="22"/>
        </w:rPr>
        <w:t>Drainage tubing</w:t>
      </w:r>
      <w:r w:rsidRPr="0005020F">
        <w:rPr>
          <w:b/>
          <w:bCs/>
        </w:rPr>
        <w:t>→</w:t>
      </w:r>
    </w:p>
    <w:p w14:paraId="3D137326" w14:textId="77777777" w:rsidR="00272CC2" w:rsidRDefault="00272CC2" w:rsidP="00272CC2">
      <w:pPr>
        <w:ind w:firstLine="0"/>
        <w:rPr>
          <w:b/>
          <w:bCs/>
        </w:rPr>
      </w:pPr>
    </w:p>
    <w:p w14:paraId="2E35435C" w14:textId="77777777" w:rsidR="00272CC2" w:rsidRDefault="00272CC2" w:rsidP="00272CC2">
      <w:pPr>
        <w:ind w:firstLine="0"/>
        <w:rPr>
          <w:b/>
          <w:bCs/>
        </w:rPr>
      </w:pPr>
    </w:p>
    <w:p w14:paraId="4C65EFFF" w14:textId="77777777" w:rsidR="00272CC2" w:rsidRDefault="00272CC2" w:rsidP="00272CC2">
      <w:pPr>
        <w:ind w:firstLine="0"/>
        <w:rPr>
          <w:b/>
          <w:bCs/>
        </w:rPr>
      </w:pPr>
    </w:p>
    <w:p w14:paraId="7DB4DFBA" w14:textId="77777777" w:rsidR="00272CC2" w:rsidRDefault="00272CC2" w:rsidP="00272CC2">
      <w:pPr>
        <w:ind w:firstLine="0"/>
        <w:rPr>
          <w:b/>
          <w:bCs/>
        </w:rPr>
      </w:pPr>
    </w:p>
    <w:p w14:paraId="1EF7D776" w14:textId="77777777" w:rsidR="00272CC2" w:rsidRDefault="00272CC2" w:rsidP="00272CC2">
      <w:pPr>
        <w:ind w:firstLine="0"/>
        <w:rPr>
          <w:b/>
          <w:bCs/>
        </w:rPr>
      </w:pPr>
    </w:p>
    <w:p w14:paraId="25118B22" w14:textId="77777777" w:rsidR="00272CC2" w:rsidRDefault="00272CC2" w:rsidP="00272CC2">
      <w:pPr>
        <w:ind w:firstLine="0"/>
        <w:rPr>
          <w:b/>
          <w:bCs/>
        </w:rPr>
      </w:pPr>
    </w:p>
    <w:p w14:paraId="2D1352D9" w14:textId="77777777" w:rsidR="00272CC2" w:rsidRDefault="00272CC2" w:rsidP="00272CC2">
      <w:pPr>
        <w:ind w:firstLine="0"/>
        <w:rPr>
          <w:b/>
          <w:bCs/>
        </w:rPr>
      </w:pPr>
    </w:p>
    <w:p w14:paraId="595E0AD9" w14:textId="77777777" w:rsidR="00272CC2" w:rsidRPr="00E11A64" w:rsidRDefault="00272CC2" w:rsidP="00E11A64">
      <w:pPr>
        <w:pStyle w:val="TableParagraph"/>
        <w:widowControl/>
        <w:tabs>
          <w:tab w:val="left" w:pos="6570"/>
        </w:tabs>
        <w:autoSpaceDE/>
        <w:autoSpaceDN/>
        <w:spacing w:before="120" w:line="276" w:lineRule="auto"/>
        <w:rPr>
          <w:rFonts w:eastAsiaTheme="minorHAnsi"/>
          <w:lang w:bidi="ar-SA"/>
        </w:rPr>
      </w:pPr>
      <w:r w:rsidRPr="00E11A64">
        <w:rPr>
          <w:rFonts w:eastAsiaTheme="minorHAnsi"/>
          <w:lang w:bidi="ar-SA"/>
        </w:rPr>
        <w:t xml:space="preserve">                                                                                                        </w:t>
      </w:r>
    </w:p>
    <w:p w14:paraId="07D313A2" w14:textId="77777777" w:rsidR="00272CC2" w:rsidRDefault="00272CC2" w:rsidP="00272CC2">
      <w:pPr>
        <w:tabs>
          <w:tab w:val="left" w:pos="6570"/>
        </w:tabs>
        <w:spacing w:after="0"/>
        <w:ind w:firstLine="0"/>
      </w:pPr>
    </w:p>
    <w:p w14:paraId="47A4D770" w14:textId="77777777" w:rsidR="00272CC2" w:rsidRPr="00152AC7" w:rsidRDefault="00272CC2" w:rsidP="00272CC2">
      <w:pPr>
        <w:tabs>
          <w:tab w:val="left" w:pos="6570"/>
        </w:tabs>
        <w:spacing w:after="0"/>
        <w:ind w:firstLine="0"/>
        <w:rPr>
          <w:color w:val="7F7F7F" w:themeColor="text1" w:themeTint="80"/>
          <w:sz w:val="14"/>
          <w:szCs w:val="14"/>
        </w:rPr>
      </w:pPr>
      <w:r w:rsidRPr="00117338">
        <w:rPr>
          <w:color w:val="262626" w:themeColor="text1" w:themeTint="D9"/>
        </w:rPr>
        <w:t xml:space="preserve">                                                                                                       </w:t>
      </w:r>
      <w:r w:rsidRPr="00347ED8">
        <w:rPr>
          <w:noProof/>
          <w:color w:val="000000" w:themeColor="text1"/>
          <w:sz w:val="14"/>
          <w:szCs w:val="14"/>
        </w:rPr>
        <w:t>Ohio DDD med manual</w:t>
      </w:r>
    </w:p>
    <w:p w14:paraId="19E9B643" w14:textId="77777777" w:rsidR="00272CC2" w:rsidRDefault="00272CC2" w:rsidP="00272CC2"/>
    <w:p w14:paraId="1B6E8760" w14:textId="7A4C34E7" w:rsidR="00272CC2" w:rsidRDefault="00272CC2" w:rsidP="00272CC2"/>
    <w:p w14:paraId="5896899D" w14:textId="1268BC60" w:rsidR="00272CC2" w:rsidRDefault="00272CC2" w:rsidP="00272CC2"/>
    <w:p w14:paraId="39F5986C" w14:textId="77777777" w:rsidR="003004BA" w:rsidRPr="006B6E27" w:rsidRDefault="003004BA" w:rsidP="006B6E27">
      <w:pPr>
        <w:pStyle w:val="BodyText3"/>
        <w:numPr>
          <w:ilvl w:val="0"/>
          <w:numId w:val="0"/>
        </w:numPr>
        <w:ind w:left="1080"/>
      </w:pPr>
      <w:bookmarkStart w:id="83" w:name="_Toc94875234"/>
      <w:bookmarkStart w:id="84" w:name="_Toc125116986"/>
    </w:p>
    <w:p w14:paraId="15CB5BA5" w14:textId="1ADBB612" w:rsidR="00272CC2" w:rsidRPr="002F2434" w:rsidRDefault="000E61FB" w:rsidP="001111A7">
      <w:pPr>
        <w:pStyle w:val="Heading3"/>
        <w:spacing w:before="0"/>
      </w:pPr>
      <w:bookmarkStart w:id="85" w:name="_Toc139811366"/>
      <w:bookmarkStart w:id="86" w:name="_Toc144123193"/>
      <w:bookmarkStart w:id="87" w:name="_Toc168747666"/>
      <w:r>
        <w:lastRenderedPageBreak/>
        <w:t>O</w:t>
      </w:r>
      <w:r w:rsidRPr="002F2434">
        <w:t>RAL SUCTIONING</w:t>
      </w:r>
      <w:r w:rsidR="00272CC2" w:rsidRPr="002F2434">
        <w:t>:</w:t>
      </w:r>
      <w:bookmarkEnd w:id="83"/>
      <w:bookmarkEnd w:id="84"/>
      <w:bookmarkEnd w:id="85"/>
      <w:bookmarkEnd w:id="86"/>
      <w:bookmarkEnd w:id="87"/>
      <w:r w:rsidR="00272CC2" w:rsidRPr="002F2434">
        <w:t xml:space="preserve"> </w:t>
      </w:r>
    </w:p>
    <w:p w14:paraId="04C03930" w14:textId="58377B8A" w:rsidR="0040709E" w:rsidRDefault="00272CC2" w:rsidP="00272CC2">
      <w:pPr>
        <w:spacing w:before="0" w:after="0"/>
        <w:ind w:left="720" w:firstLine="0"/>
      </w:pPr>
      <w:r>
        <w:t xml:space="preserve">There are times that clients have excess secretions in their mouths that they are not able to handle which can lead to choking and aspiration. </w:t>
      </w:r>
    </w:p>
    <w:p w14:paraId="0D122B06" w14:textId="5E759066" w:rsidR="0040709E" w:rsidRDefault="00407962" w:rsidP="0040709E">
      <w:pPr>
        <w:pStyle w:val="BodyText2"/>
      </w:pPr>
      <w:r>
        <w:t>S</w:t>
      </w:r>
      <w:r w:rsidR="00272CC2">
        <w:t xml:space="preserve">uperficial oral suctioning </w:t>
      </w:r>
      <w:r>
        <w:t>can be performed by DSPs.  This is</w:t>
      </w:r>
      <w:r w:rsidR="00272CC2">
        <w:t xml:space="preserve"> suctioning inside the mouth only</w:t>
      </w:r>
      <w:r w:rsidR="00E64D4F">
        <w:t xml:space="preserve">.  </w:t>
      </w:r>
    </w:p>
    <w:p w14:paraId="358785C9" w14:textId="458DD653" w:rsidR="00272CC2" w:rsidRDefault="00E64D4F" w:rsidP="0040709E">
      <w:pPr>
        <w:pStyle w:val="BodyText2"/>
      </w:pPr>
      <w:r>
        <w:t>D</w:t>
      </w:r>
      <w:r w:rsidR="00407962">
        <w:t xml:space="preserve">SPs cannot </w:t>
      </w:r>
      <w:r>
        <w:t xml:space="preserve">perform deep suctioning </w:t>
      </w:r>
      <w:r w:rsidR="00272CC2">
        <w:t xml:space="preserve">(down into the throat) or suction through a tracheostomy (tube in neck).  </w:t>
      </w:r>
    </w:p>
    <w:p w14:paraId="2B243661" w14:textId="36EBDB62" w:rsidR="00272CC2" w:rsidRPr="00455D7E" w:rsidRDefault="00272CC2" w:rsidP="008D24E8">
      <w:pPr>
        <w:pStyle w:val="Heading4"/>
        <w:numPr>
          <w:ilvl w:val="0"/>
          <w:numId w:val="33"/>
        </w:numPr>
      </w:pPr>
      <w:bookmarkStart w:id="88" w:name="_Toc42191183"/>
      <w:bookmarkStart w:id="89" w:name="_Toc42504947"/>
      <w:bookmarkStart w:id="90" w:name="_Toc91673222"/>
      <w:bookmarkStart w:id="91" w:name="_Toc94875235"/>
      <w:r w:rsidRPr="00455D7E">
        <w:t>Procedure for oral suctioning:</w:t>
      </w:r>
      <w:bookmarkEnd w:id="88"/>
      <w:bookmarkEnd w:id="89"/>
      <w:bookmarkEnd w:id="90"/>
      <w:bookmarkEnd w:id="91"/>
      <w:r w:rsidRPr="00455D7E">
        <w:t xml:space="preserve">  </w:t>
      </w:r>
    </w:p>
    <w:p w14:paraId="2746F038" w14:textId="0FA38BB4" w:rsidR="00272CC2" w:rsidRDefault="00272CC2" w:rsidP="001111A7">
      <w:pPr>
        <w:pStyle w:val="Heading5"/>
        <w:numPr>
          <w:ilvl w:val="0"/>
          <w:numId w:val="30"/>
        </w:numPr>
        <w:ind w:left="1440" w:hanging="360"/>
      </w:pPr>
      <w:r>
        <w:t xml:space="preserve">Place suction machine on a sturdy surface and plug in. </w:t>
      </w:r>
    </w:p>
    <w:p w14:paraId="677A6B09" w14:textId="2000F4A7" w:rsidR="00272CC2" w:rsidRDefault="00CE77D1" w:rsidP="001111A7">
      <w:pPr>
        <w:pStyle w:val="Heading5"/>
        <w:ind w:left="1440" w:hanging="360"/>
      </w:pPr>
      <w:r w:rsidRPr="0081379B">
        <w:rPr>
          <w:rFonts w:ascii="Times New Roman" w:hAnsi="Times New Roman" w:cs="Times New Roman"/>
          <w:noProof/>
          <w:sz w:val="20"/>
          <w:szCs w:val="20"/>
        </w:rPr>
        <w:drawing>
          <wp:anchor distT="0" distB="0" distL="114300" distR="114300" simplePos="0" relativeHeight="251545088" behindDoc="1" locked="0" layoutInCell="1" allowOverlap="1" wp14:anchorId="0298D998" wp14:editId="66885149">
            <wp:simplePos x="0" y="0"/>
            <wp:positionH relativeFrom="margin">
              <wp:posOffset>4088765</wp:posOffset>
            </wp:positionH>
            <wp:positionV relativeFrom="paragraph">
              <wp:posOffset>70485</wp:posOffset>
            </wp:positionV>
            <wp:extent cx="1263015" cy="1725295"/>
            <wp:effectExtent l="19050" t="19050" r="0" b="825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7">
                      <a:grayscl/>
                      <a:extLst>
                        <a:ext uri="{28A0092B-C50C-407E-A947-70E740481C1C}">
                          <a14:useLocalDpi xmlns:a14="http://schemas.microsoft.com/office/drawing/2010/main" val="0"/>
                        </a:ext>
                      </a:extLst>
                    </a:blip>
                    <a:srcRect b="4466"/>
                    <a:stretch/>
                  </pic:blipFill>
                  <pic:spPr bwMode="auto">
                    <a:xfrm>
                      <a:off x="0" y="0"/>
                      <a:ext cx="1263015" cy="17252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CC2">
        <w:t xml:space="preserve">Wash hands and put on gloves. </w:t>
      </w:r>
    </w:p>
    <w:p w14:paraId="5E69182D" w14:textId="1CB7DA34" w:rsidR="00272CC2" w:rsidRDefault="00272CC2" w:rsidP="001111A7">
      <w:pPr>
        <w:pStyle w:val="Heading5"/>
        <w:ind w:left="1440" w:hanging="360"/>
      </w:pPr>
      <w:r>
        <w:t xml:space="preserve">Connect tubing to the outlet port on the lid of the collection container. </w:t>
      </w:r>
    </w:p>
    <w:p w14:paraId="00D1635F" w14:textId="7113CF34" w:rsidR="00272CC2" w:rsidRDefault="00272CC2" w:rsidP="001111A7">
      <w:pPr>
        <w:pStyle w:val="Heading5"/>
        <w:ind w:left="1440" w:hanging="360"/>
      </w:pPr>
      <w:r>
        <w:t xml:space="preserve">Attach the suction catheter device (called a Yankauer) to the other end of the tubing. </w:t>
      </w:r>
    </w:p>
    <w:p w14:paraId="7BDDF200" w14:textId="77777777" w:rsidR="00272CC2" w:rsidRDefault="00272CC2" w:rsidP="001111A7">
      <w:pPr>
        <w:pStyle w:val="Heading5"/>
        <w:ind w:left="1440" w:hanging="360"/>
      </w:pPr>
      <w:r>
        <w:t xml:space="preserve">Turn on suction machine and check for suction pressure. </w:t>
      </w:r>
    </w:p>
    <w:p w14:paraId="0C99D693" w14:textId="0BBBB291" w:rsidR="00272CC2" w:rsidRDefault="00272CC2" w:rsidP="001111A7">
      <w:pPr>
        <w:pStyle w:val="Heading5"/>
        <w:ind w:left="1440" w:hanging="360"/>
      </w:pPr>
      <w:r>
        <w:t xml:space="preserve">Follow manufacturer’s instructions for how to check and set for the correct amount of suction indicated for the individual.  </w:t>
      </w:r>
      <w:r w:rsidR="00CE77D1">
        <w:t xml:space="preserve">                      </w:t>
      </w:r>
      <w:r w:rsidR="00CE77D1" w:rsidRPr="00347ED8">
        <w:rPr>
          <w:noProof/>
          <w:sz w:val="14"/>
          <w:szCs w:val="14"/>
        </w:rPr>
        <w:t>Ohio DDD med manual</w:t>
      </w:r>
      <w:r w:rsidR="00CE77D1">
        <w:t xml:space="preserve"> </w:t>
      </w:r>
      <w:r>
        <w:t xml:space="preserve">Excessive suction can be dangerous and painful. </w:t>
      </w:r>
    </w:p>
    <w:p w14:paraId="2FF0D846" w14:textId="1D0C382C" w:rsidR="00E64D4F" w:rsidRDefault="00CE77D1" w:rsidP="001111A7">
      <w:pPr>
        <w:pStyle w:val="Heading5"/>
        <w:ind w:left="1440" w:hanging="360"/>
      </w:pPr>
      <w:r>
        <w:rPr>
          <w:noProof/>
        </w:rPr>
        <w:drawing>
          <wp:anchor distT="0" distB="0" distL="114300" distR="114300" simplePos="0" relativeHeight="251578880" behindDoc="0" locked="0" layoutInCell="1" allowOverlap="1" wp14:anchorId="7776875D" wp14:editId="04C25368">
            <wp:simplePos x="0" y="0"/>
            <wp:positionH relativeFrom="column">
              <wp:posOffset>3726815</wp:posOffset>
            </wp:positionH>
            <wp:positionV relativeFrom="paragraph">
              <wp:posOffset>16510</wp:posOffset>
            </wp:positionV>
            <wp:extent cx="1691640" cy="982345"/>
            <wp:effectExtent l="19050" t="19050" r="22860" b="27305"/>
            <wp:wrapThrough wrapText="bothSides">
              <wp:wrapPolygon edited="0">
                <wp:start x="-243" y="-419"/>
                <wp:lineTo x="-243" y="21782"/>
                <wp:lineTo x="21649" y="21782"/>
                <wp:lineTo x="21649" y="-419"/>
                <wp:lineTo x="-243" y="-419"/>
              </wp:wrapPolygon>
            </wp:wrapThrough>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48" cstate="print">
                      <a:grayscl/>
                      <a:extLst>
                        <a:ext uri="{BEBA8EAE-BF5A-486C-A8C5-ECC9F3942E4B}">
                          <a14:imgProps xmlns:a14="http://schemas.microsoft.com/office/drawing/2010/main">
                            <a14:imgLayer r:embed="rId49">
                              <a14:imgEffect>
                                <a14:sharpenSoften amount="50000"/>
                              </a14:imgEffect>
                              <a14:imgEffect>
                                <a14:saturation sat="400000"/>
                              </a14:imgEffect>
                            </a14:imgLayer>
                          </a14:imgProps>
                        </a:ext>
                        <a:ext uri="{28A0092B-C50C-407E-A947-70E740481C1C}">
                          <a14:useLocalDpi xmlns:a14="http://schemas.microsoft.com/office/drawing/2010/main" val="0"/>
                        </a:ext>
                      </a:extLst>
                    </a:blip>
                    <a:srcRect l="14334" t="5292" b="44882"/>
                    <a:stretch/>
                  </pic:blipFill>
                  <pic:spPr bwMode="auto">
                    <a:xfrm>
                      <a:off x="0" y="0"/>
                      <a:ext cx="1691640" cy="982345"/>
                    </a:xfrm>
                    <a:prstGeom prst="rect">
                      <a:avLst/>
                    </a:prstGeom>
                    <a:noFill/>
                    <a:ln w="3175">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CC2">
        <w:t xml:space="preserve">Insert suction catheter into mouth, placing the tip of device where a toothbrush </w:t>
      </w:r>
      <w:r>
        <w:t>w</w:t>
      </w:r>
      <w:r w:rsidR="00272CC2">
        <w:t xml:space="preserve">ould go on the lower jaw.  Circle the catheter around the bottom of the mouth for 15 seconds. </w:t>
      </w:r>
      <w:r w:rsidR="00E64D4F">
        <w:t xml:space="preserve"> R</w:t>
      </w:r>
      <w:r w:rsidR="00272CC2">
        <w:t xml:space="preserve">emove catheter, wait 15 seconds, repeat </w:t>
      </w:r>
      <w:r w:rsidR="00E64D4F">
        <w:t xml:space="preserve">if necessary.        </w:t>
      </w:r>
      <w:r w:rsidR="00E64D4F" w:rsidRPr="00347ED8">
        <w:rPr>
          <w:sz w:val="14"/>
          <w:szCs w:val="14"/>
        </w:rPr>
        <w:t>Guardian Angels Training</w:t>
      </w:r>
    </w:p>
    <w:p w14:paraId="318B768C" w14:textId="77777777" w:rsidR="00272CC2" w:rsidRDefault="00272CC2" w:rsidP="001111A7">
      <w:pPr>
        <w:pStyle w:val="Heading5"/>
        <w:ind w:left="1440" w:hanging="360"/>
      </w:pPr>
      <w:r>
        <w:t xml:space="preserve">If the person starts to cough or gag while suctioning, take the catheter out of the mouth until the person recovers.  Then continue.  </w:t>
      </w:r>
    </w:p>
    <w:p w14:paraId="4E4F93E7" w14:textId="77777777" w:rsidR="00272CC2" w:rsidRPr="006D0112" w:rsidRDefault="00272CC2" w:rsidP="001111A7">
      <w:pPr>
        <w:pStyle w:val="Heading5"/>
        <w:ind w:left="1440" w:hanging="360"/>
        <w:rPr>
          <w:b/>
          <w:bCs/>
        </w:rPr>
      </w:pPr>
      <w:r w:rsidRPr="006D0112">
        <w:rPr>
          <w:b/>
          <w:bCs/>
        </w:rPr>
        <w:t xml:space="preserve">NEVER SUCTION FOR LONGER THAN 15 SECONDS. </w:t>
      </w:r>
    </w:p>
    <w:p w14:paraId="235EA234" w14:textId="77777777" w:rsidR="00907AA1" w:rsidRDefault="00272CC2" w:rsidP="001111A7">
      <w:pPr>
        <w:pStyle w:val="Heading5"/>
        <w:ind w:left="1440" w:hanging="540"/>
      </w:pPr>
      <w:r>
        <w:t xml:space="preserve">After finishing, suction water through the suction catheter until the catheter and tubing are clear.  </w:t>
      </w:r>
    </w:p>
    <w:p w14:paraId="5DE9E3DA" w14:textId="5DB928C9" w:rsidR="00272CC2" w:rsidRPr="00095BFA" w:rsidRDefault="00272CC2" w:rsidP="00095BFA">
      <w:pPr>
        <w:pStyle w:val="Heading5"/>
        <w:ind w:left="1440" w:hanging="540"/>
        <w:rPr>
          <w:b/>
          <w:bCs/>
        </w:rPr>
      </w:pPr>
      <w:r w:rsidRPr="00095BFA">
        <w:rPr>
          <w:b/>
          <w:bCs/>
        </w:rPr>
        <w:t xml:space="preserve">NEVER ALLOW THE FLUID IN THE COLLECTION CONTAINER TO RISE ABOVE THE FILL LIMIT LINE.  </w:t>
      </w:r>
    </w:p>
    <w:p w14:paraId="70D7015A" w14:textId="77777777" w:rsidR="00272CC2" w:rsidRDefault="00272CC2" w:rsidP="001111A7">
      <w:pPr>
        <w:pStyle w:val="Heading5"/>
        <w:ind w:left="1440" w:hanging="540"/>
      </w:pPr>
      <w:r>
        <w:t xml:space="preserve">Turn machine off, empty collection container and clean thoroughly before putting equipment away.  </w:t>
      </w:r>
    </w:p>
    <w:p w14:paraId="73F17340" w14:textId="77777777" w:rsidR="00272CC2" w:rsidRDefault="00272CC2" w:rsidP="001111A7">
      <w:pPr>
        <w:pStyle w:val="Heading5"/>
        <w:ind w:left="1440" w:hanging="540"/>
      </w:pPr>
      <w:r>
        <w:t xml:space="preserve">Document and note any concerns or problems encountered.  </w:t>
      </w:r>
    </w:p>
    <w:p w14:paraId="10DF4E0C" w14:textId="77777777" w:rsidR="00272CC2" w:rsidRDefault="00272CC2" w:rsidP="00272CC2"/>
    <w:p w14:paraId="724807AB" w14:textId="2D4245C4" w:rsidR="00E11A64" w:rsidRPr="002F2434" w:rsidRDefault="00E64D4F" w:rsidP="00E64D4F">
      <w:pPr>
        <w:pStyle w:val="Heading3"/>
        <w:spacing w:before="0"/>
      </w:pPr>
      <w:bookmarkStart w:id="92" w:name="_Toc125116987"/>
      <w:bookmarkStart w:id="93" w:name="_Toc139811367"/>
      <w:bookmarkStart w:id="94" w:name="_Toc144123194"/>
      <w:bookmarkStart w:id="95" w:name="_Toc168747667"/>
      <w:r>
        <w:lastRenderedPageBreak/>
        <w:t>ASSISTING WITH COMPRESSION HOSE</w:t>
      </w:r>
      <w:r w:rsidR="00907AA1">
        <w:t xml:space="preserve"> (stockings)</w:t>
      </w:r>
      <w:r w:rsidRPr="002F2434">
        <w:t>:</w:t>
      </w:r>
      <w:bookmarkEnd w:id="92"/>
      <w:bookmarkEnd w:id="93"/>
      <w:bookmarkEnd w:id="94"/>
      <w:bookmarkEnd w:id="95"/>
      <w:r w:rsidRPr="002F2434">
        <w:t xml:space="preserve"> </w:t>
      </w:r>
    </w:p>
    <w:p w14:paraId="6DA0C297" w14:textId="2764A875" w:rsidR="00E64D4F" w:rsidRPr="00A74F73" w:rsidRDefault="00E64D4F">
      <w:pPr>
        <w:pStyle w:val="Heading4"/>
        <w:numPr>
          <w:ilvl w:val="0"/>
          <w:numId w:val="117"/>
        </w:numPr>
        <w:rPr>
          <w:b w:val="0"/>
          <w:bCs w:val="0"/>
        </w:rPr>
      </w:pPr>
      <w:r w:rsidRPr="00A74F73">
        <w:rPr>
          <w:b w:val="0"/>
          <w:bCs w:val="0"/>
          <w:noProof/>
        </w:rPr>
        <w:drawing>
          <wp:anchor distT="0" distB="0" distL="114300" distR="114300" simplePos="0" relativeHeight="251567616" behindDoc="0" locked="0" layoutInCell="1" allowOverlap="1" wp14:anchorId="499F29FD" wp14:editId="0CDD4B95">
            <wp:simplePos x="0" y="0"/>
            <wp:positionH relativeFrom="margin">
              <wp:posOffset>3381209</wp:posOffset>
            </wp:positionH>
            <wp:positionV relativeFrom="paragraph">
              <wp:posOffset>495300</wp:posOffset>
            </wp:positionV>
            <wp:extent cx="1976120" cy="3184525"/>
            <wp:effectExtent l="19050" t="19050" r="5080" b="0"/>
            <wp:wrapThrough wrapText="bothSides">
              <wp:wrapPolygon edited="0">
                <wp:start x="-208" y="-129"/>
                <wp:lineTo x="-208" y="21578"/>
                <wp:lineTo x="21656" y="21578"/>
                <wp:lineTo x="21656" y="-129"/>
                <wp:lineTo x="-208" y="-129"/>
              </wp:wrapPolygon>
            </wp:wrapThrough>
            <wp:docPr id="51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50" cstate="print">
                      <a:grayscl/>
                      <a:extLst>
                        <a:ext uri="{28A0092B-C50C-407E-A947-70E740481C1C}">
                          <a14:useLocalDpi xmlns:a14="http://schemas.microsoft.com/office/drawing/2010/main" val="0"/>
                        </a:ext>
                      </a:extLst>
                    </a:blip>
                    <a:srcRect l="2305" t="2873" r="5507"/>
                    <a:stretch/>
                  </pic:blipFill>
                  <pic:spPr bwMode="auto">
                    <a:xfrm>
                      <a:off x="0" y="0"/>
                      <a:ext cx="1976120" cy="3184525"/>
                    </a:xfrm>
                    <a:prstGeom prst="rect">
                      <a:avLst/>
                    </a:prstGeom>
                    <a:noFill/>
                    <a:ln w="3175">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E11A64" w:rsidRPr="00A74F73">
        <w:rPr>
          <w:b w:val="0"/>
          <w:bCs w:val="0"/>
        </w:rPr>
        <w:t xml:space="preserve">Compression hose are a special kind of elastic leg wear designed to squeeze the legs to help move blood upward.  They are tightest at the ankles, becoming less tight farther up the leg.  </w:t>
      </w:r>
    </w:p>
    <w:p w14:paraId="505B1BE3" w14:textId="4EA4E7FD" w:rsidR="00E11A64" w:rsidRPr="00A74F73" w:rsidRDefault="00E11A64" w:rsidP="008D24E8">
      <w:pPr>
        <w:pStyle w:val="Heading4"/>
        <w:rPr>
          <w:b w:val="0"/>
          <w:bCs w:val="0"/>
        </w:rPr>
      </w:pPr>
      <w:r w:rsidRPr="00A74F73">
        <w:rPr>
          <w:b w:val="0"/>
          <w:bCs w:val="0"/>
        </w:rPr>
        <w:t xml:space="preserve">Increasing blood flow back up the leg (increasing circulation) can help: </w:t>
      </w:r>
    </w:p>
    <w:p w14:paraId="5249BB8A" w14:textId="2E749208" w:rsidR="00E11A64" w:rsidRDefault="00E11A64" w:rsidP="00E11A64">
      <w:pPr>
        <w:pStyle w:val="BodyText3"/>
      </w:pPr>
      <w:r>
        <w:t>prevent blood clots</w:t>
      </w:r>
      <w:r w:rsidR="002B1BD3">
        <w:t>.</w:t>
      </w:r>
    </w:p>
    <w:p w14:paraId="71AC826F" w14:textId="49131C11" w:rsidR="00E11A64" w:rsidRDefault="00E11A64" w:rsidP="00E11A64">
      <w:pPr>
        <w:pStyle w:val="BodyText3"/>
      </w:pPr>
      <w:r>
        <w:t>prevent phlebitis (inflammation of the superficial veins)</w:t>
      </w:r>
      <w:r w:rsidR="002B1BD3">
        <w:t>.</w:t>
      </w:r>
    </w:p>
    <w:p w14:paraId="0214CC59" w14:textId="7D2885DF" w:rsidR="00E11A64" w:rsidRDefault="00E11A64" w:rsidP="00E11A64">
      <w:pPr>
        <w:pStyle w:val="BodyText3"/>
      </w:pPr>
      <w:r>
        <w:t>decrease edema (swelling of the leg)</w:t>
      </w:r>
      <w:r w:rsidR="002B1BD3">
        <w:t>.</w:t>
      </w:r>
      <w:r>
        <w:t xml:space="preserve">  </w:t>
      </w:r>
    </w:p>
    <w:p w14:paraId="72F014B9" w14:textId="77777777" w:rsidR="00E11A64" w:rsidRPr="00DF3FA5" w:rsidRDefault="00E11A64" w:rsidP="008D24E8">
      <w:pPr>
        <w:pStyle w:val="Heading4"/>
      </w:pPr>
      <w:r w:rsidRPr="00DF3FA5">
        <w:t xml:space="preserve">Compression hose (TED® hose): </w:t>
      </w:r>
    </w:p>
    <w:p w14:paraId="7F57E55B" w14:textId="16A4CA14" w:rsidR="00E11A64" w:rsidRDefault="00E11A64" w:rsidP="00E11A64">
      <w:pPr>
        <w:pStyle w:val="BodyText3"/>
      </w:pPr>
      <w:r>
        <w:t>are best applied first thing in the morning before fluid has a chance to accumulate in the tissues</w:t>
      </w:r>
      <w:r w:rsidR="002B1BD3">
        <w:t>.</w:t>
      </w:r>
    </w:p>
    <w:p w14:paraId="6A06D768" w14:textId="77777777" w:rsidR="00E11A64" w:rsidRDefault="00E11A64" w:rsidP="00E11A64">
      <w:pPr>
        <w:pStyle w:val="BodyText3"/>
      </w:pPr>
      <w:r>
        <w:t xml:space="preserve">should be washed by hand daily and hung to dry.  </w:t>
      </w:r>
    </w:p>
    <w:p w14:paraId="23829AA8" w14:textId="77777777" w:rsidR="00E11A64" w:rsidRDefault="00E11A64" w:rsidP="00E11A64">
      <w:pPr>
        <w:pStyle w:val="BodyText3"/>
      </w:pPr>
      <w:r>
        <w:t xml:space="preserve">should be completely dry before putting on.  </w:t>
      </w:r>
    </w:p>
    <w:p w14:paraId="6473EBC2" w14:textId="77777777" w:rsidR="00E11A64" w:rsidRPr="00E11A64" w:rsidRDefault="00E11A64" w:rsidP="008D24E8">
      <w:pPr>
        <w:pStyle w:val="Heading4"/>
      </w:pPr>
      <w:r w:rsidRPr="00E11A64">
        <w:t xml:space="preserve">Application of compression hose: </w:t>
      </w:r>
    </w:p>
    <w:p w14:paraId="4E284B51" w14:textId="77777777" w:rsidR="00E11A64" w:rsidRPr="00367D88" w:rsidRDefault="00E11A64">
      <w:pPr>
        <w:pStyle w:val="Heading5"/>
        <w:numPr>
          <w:ilvl w:val="0"/>
          <w:numId w:val="82"/>
        </w:numPr>
        <w:ind w:left="1440" w:hanging="360"/>
        <w:rPr>
          <w:b/>
        </w:rPr>
      </w:pPr>
      <w:r w:rsidRPr="00774F85">
        <w:t xml:space="preserve">Make sure the person’s feet and legs are clean and dry.  </w:t>
      </w:r>
    </w:p>
    <w:p w14:paraId="7ADE3418" w14:textId="77777777" w:rsidR="00E11A64" w:rsidRDefault="00E11A64" w:rsidP="009E2570">
      <w:pPr>
        <w:pStyle w:val="Heading9"/>
      </w:pPr>
      <w:r>
        <w:t xml:space="preserve">Do not put the hose on wet skin.  </w:t>
      </w:r>
    </w:p>
    <w:p w14:paraId="39817C79" w14:textId="77777777" w:rsidR="00E11A64" w:rsidRDefault="00E11A64" w:rsidP="009E2570">
      <w:pPr>
        <w:pStyle w:val="Heading9"/>
      </w:pPr>
      <w:r>
        <w:t xml:space="preserve">Make sure there are no open sores or skin infections. </w:t>
      </w:r>
    </w:p>
    <w:p w14:paraId="3790FC42" w14:textId="77777777" w:rsidR="00E11A64" w:rsidRDefault="00E11A64" w:rsidP="009E2570">
      <w:pPr>
        <w:pStyle w:val="Heading9"/>
      </w:pPr>
      <w:r>
        <w:t xml:space="preserve">Do not apply hose over any wounds. </w:t>
      </w:r>
    </w:p>
    <w:p w14:paraId="502A42B2" w14:textId="77777777" w:rsidR="00E11A64" w:rsidRDefault="00E11A64" w:rsidP="001111A7">
      <w:pPr>
        <w:pStyle w:val="Heading5"/>
        <w:ind w:left="1440" w:hanging="360"/>
        <w:rPr>
          <w:b/>
        </w:rPr>
      </w:pPr>
      <w:r>
        <w:t xml:space="preserve">Place your hand in top of clean, dry hose and pull hose up your arm until your hand is in the foot of the hose.  </w:t>
      </w:r>
    </w:p>
    <w:p w14:paraId="004D94E3" w14:textId="77777777" w:rsidR="00E11A64" w:rsidRDefault="00E11A64" w:rsidP="001111A7">
      <w:pPr>
        <w:pStyle w:val="Heading5"/>
        <w:ind w:left="1440" w:hanging="360"/>
        <w:rPr>
          <w:b/>
        </w:rPr>
      </w:pPr>
      <w:r>
        <w:rPr>
          <w:noProof/>
        </w:rPr>
        <w:drawing>
          <wp:anchor distT="0" distB="0" distL="114300" distR="114300" simplePos="0" relativeHeight="251566592" behindDoc="0" locked="0" layoutInCell="1" allowOverlap="1" wp14:anchorId="6DBCC8EB" wp14:editId="6D388EFA">
            <wp:simplePos x="0" y="0"/>
            <wp:positionH relativeFrom="margin">
              <wp:posOffset>755015</wp:posOffset>
            </wp:positionH>
            <wp:positionV relativeFrom="paragraph">
              <wp:posOffset>450215</wp:posOffset>
            </wp:positionV>
            <wp:extent cx="3676650" cy="1531620"/>
            <wp:effectExtent l="19050" t="19050" r="19050" b="11430"/>
            <wp:wrapTopAndBottom/>
            <wp:docPr id="14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rotWithShape="1">
                    <a:blip r:embed="rId51">
                      <a:grayscl/>
                      <a:extLst>
                        <a:ext uri="{28A0092B-C50C-407E-A947-70E740481C1C}">
                          <a14:useLocalDpi xmlns:a14="http://schemas.microsoft.com/office/drawing/2010/main" val="0"/>
                        </a:ext>
                      </a:extLst>
                    </a:blip>
                    <a:srcRect l="4183" t="10186" r="15511" b="17006"/>
                    <a:stretch/>
                  </pic:blipFill>
                  <pic:spPr bwMode="auto">
                    <a:xfrm>
                      <a:off x="0" y="0"/>
                      <a:ext cx="3676650" cy="15316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Roll hose inside-out, down over your arm to your hand, while keeping a grip on the inside of the toe.  </w:t>
      </w:r>
    </w:p>
    <w:p w14:paraId="5B7DCBA8" w14:textId="42730B3F" w:rsidR="00E11A64" w:rsidRPr="00124B76" w:rsidRDefault="00907AA1" w:rsidP="00907AA1">
      <w:pPr>
        <w:tabs>
          <w:tab w:val="left" w:pos="6570"/>
        </w:tabs>
        <w:spacing w:before="0" w:after="0"/>
        <w:ind w:firstLine="0"/>
        <w:rPr>
          <w:color w:val="7F7F7F" w:themeColor="text1" w:themeTint="80"/>
          <w:sz w:val="14"/>
          <w:szCs w:val="14"/>
        </w:rPr>
      </w:pPr>
      <w:r>
        <w:rPr>
          <w:noProof/>
          <w:color w:val="000000" w:themeColor="text1"/>
          <w:sz w:val="14"/>
          <w:szCs w:val="14"/>
        </w:rPr>
        <w:t xml:space="preserve">                                                                                                                                            </w:t>
      </w:r>
      <w:r w:rsidR="00E11A64" w:rsidRPr="00124B76">
        <w:rPr>
          <w:noProof/>
          <w:color w:val="000000" w:themeColor="text1"/>
          <w:sz w:val="14"/>
          <w:szCs w:val="14"/>
        </w:rPr>
        <w:t>Ohio DDD med manual</w:t>
      </w:r>
    </w:p>
    <w:p w14:paraId="03FADA8E" w14:textId="77777777" w:rsidR="00E11A64" w:rsidRPr="00DF4FD1" w:rsidRDefault="00E11A64" w:rsidP="00E11A64">
      <w:pPr>
        <w:pStyle w:val="Heading3"/>
        <w:spacing w:before="0"/>
        <w:rPr>
          <w:b w:val="0"/>
          <w:bCs/>
          <w:color w:val="7F7F7F" w:themeColor="text1" w:themeTint="80"/>
        </w:rPr>
        <w:sectPr w:rsidR="00E11A64" w:rsidRPr="00DF4FD1" w:rsidSect="00180E8D">
          <w:headerReference w:type="even" r:id="rId52"/>
          <w:headerReference w:type="default" r:id="rId53"/>
          <w:footerReference w:type="default" r:id="rId54"/>
          <w:headerReference w:type="first" r:id="rId55"/>
          <w:pgSz w:w="12240" w:h="15840"/>
          <w:pgMar w:top="1800" w:right="1800" w:bottom="1800" w:left="1800" w:header="720" w:footer="720" w:gutter="0"/>
          <w:cols w:space="720"/>
          <w:titlePg/>
          <w:docGrid w:linePitch="360"/>
        </w:sectPr>
      </w:pPr>
    </w:p>
    <w:p w14:paraId="445A1062" w14:textId="4C2F82E5" w:rsidR="00455D7E" w:rsidRDefault="00455D7E" w:rsidP="001111A7">
      <w:pPr>
        <w:pStyle w:val="Heading5"/>
        <w:ind w:left="1440" w:hanging="360"/>
        <w:rPr>
          <w:b/>
        </w:rPr>
      </w:pPr>
      <w:bookmarkStart w:id="96" w:name="_Toc42191199"/>
      <w:bookmarkStart w:id="97" w:name="_Toc42504963"/>
      <w:bookmarkStart w:id="98" w:name="_Toc91673239"/>
      <w:bookmarkStart w:id="99" w:name="_Toc94875252"/>
      <w:r>
        <w:lastRenderedPageBreak/>
        <w:t>Grasp edges of hose and place person’s foot into the toe of the hose.  Work the foot of the hose over the person’s foot.</w:t>
      </w:r>
      <w:bookmarkEnd w:id="96"/>
      <w:bookmarkEnd w:id="97"/>
      <w:bookmarkEnd w:id="98"/>
      <w:bookmarkEnd w:id="99"/>
      <w:r>
        <w:t xml:space="preserve">  </w:t>
      </w:r>
    </w:p>
    <w:p w14:paraId="4E33644E" w14:textId="588B1C25" w:rsidR="00455D7E" w:rsidRDefault="00455D7E" w:rsidP="009E2570">
      <w:pPr>
        <w:pStyle w:val="Heading9"/>
      </w:pPr>
      <w:r>
        <w:t xml:space="preserve">Be sure the toe and heel are in the proper place. </w:t>
      </w:r>
    </w:p>
    <w:p w14:paraId="249BE2F9" w14:textId="6BC3AEE0" w:rsidR="00455D7E" w:rsidRDefault="00B50919" w:rsidP="009E2570">
      <w:pPr>
        <w:pStyle w:val="Heading9"/>
      </w:pPr>
      <w:r>
        <w:rPr>
          <w:noProof/>
        </w:rPr>
        <w:drawing>
          <wp:anchor distT="0" distB="0" distL="114300" distR="114300" simplePos="0" relativeHeight="251593216" behindDoc="0" locked="0" layoutInCell="1" allowOverlap="1" wp14:anchorId="3E9676F9" wp14:editId="2552EEAD">
            <wp:simplePos x="0" y="0"/>
            <wp:positionH relativeFrom="column">
              <wp:posOffset>3231947</wp:posOffset>
            </wp:positionH>
            <wp:positionV relativeFrom="paragraph">
              <wp:posOffset>29006</wp:posOffset>
            </wp:positionV>
            <wp:extent cx="2129790" cy="1557655"/>
            <wp:effectExtent l="19050" t="19050" r="22860" b="23495"/>
            <wp:wrapThrough wrapText="bothSides">
              <wp:wrapPolygon edited="0">
                <wp:start x="-193" y="-264"/>
                <wp:lineTo x="-193" y="21662"/>
                <wp:lineTo x="21639" y="21662"/>
                <wp:lineTo x="21639" y="-264"/>
                <wp:lineTo x="-193" y="-264"/>
              </wp:wrapPolygon>
            </wp:wrapThrough>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grayscl/>
                      <a:extLst>
                        <a:ext uri="{28A0092B-C50C-407E-A947-70E740481C1C}">
                          <a14:useLocalDpi xmlns:a14="http://schemas.microsoft.com/office/drawing/2010/main" val="0"/>
                        </a:ext>
                      </a:extLst>
                    </a:blip>
                    <a:srcRect l="2240" t="9332" r="17892" b="32268"/>
                    <a:stretch/>
                  </pic:blipFill>
                  <pic:spPr bwMode="auto">
                    <a:xfrm>
                      <a:off x="0" y="0"/>
                      <a:ext cx="2129790" cy="1557655"/>
                    </a:xfrm>
                    <a:prstGeom prst="rect">
                      <a:avLst/>
                    </a:prstGeom>
                    <a:noFill/>
                    <a:ln w="3175">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D7E">
        <w:t>Smoot</w:t>
      </w:r>
      <w:r w:rsidR="00E64D4F">
        <w:t>h</w:t>
      </w:r>
      <w:r w:rsidR="00455D7E">
        <w:t xml:space="preserve"> material over foot with no ridges or bunching.</w:t>
      </w:r>
    </w:p>
    <w:p w14:paraId="15EA9CC3" w14:textId="77777777" w:rsidR="00B50919" w:rsidRPr="00B50919" w:rsidRDefault="00455D7E" w:rsidP="009E2570">
      <w:pPr>
        <w:pStyle w:val="Heading9"/>
      </w:pPr>
      <w:r>
        <w:t>If the hose has an open toe, a plastic bag can be placed over the foot to make it easier to slide the hose on and then the bag is pulled out through the open toe</w:t>
      </w:r>
      <w:r w:rsidR="00B50919">
        <w:t>.</w:t>
      </w:r>
      <w:r w:rsidR="00B50919" w:rsidRPr="00B50919">
        <w:rPr>
          <w:color w:val="595959" w:themeColor="text1" w:themeTint="A6"/>
          <w:sz w:val="14"/>
          <w:szCs w:val="14"/>
        </w:rPr>
        <w:t xml:space="preserve"> </w:t>
      </w:r>
      <w:r w:rsidR="00B50919">
        <w:rPr>
          <w:color w:val="595959" w:themeColor="text1" w:themeTint="A6"/>
          <w:sz w:val="14"/>
          <w:szCs w:val="14"/>
        </w:rPr>
        <w:t xml:space="preserve">                                                                                        </w:t>
      </w:r>
    </w:p>
    <w:p w14:paraId="0B5F2DBF" w14:textId="4C5FC056" w:rsidR="00455D7E" w:rsidRPr="008E369D" w:rsidRDefault="008E369D" w:rsidP="009E2570">
      <w:pPr>
        <w:pStyle w:val="Heading9"/>
        <w:numPr>
          <w:ilvl w:val="0"/>
          <w:numId w:val="0"/>
        </w:numPr>
        <w:ind w:left="1800"/>
        <w:rPr>
          <w:color w:val="595959" w:themeColor="text1" w:themeTint="A6"/>
          <w:sz w:val="14"/>
          <w:szCs w:val="14"/>
        </w:rPr>
      </w:pPr>
      <w:r>
        <w:rPr>
          <w:sz w:val="14"/>
          <w:szCs w:val="14"/>
        </w:rPr>
        <w:t xml:space="preserve">                                                                                                                                                     </w:t>
      </w:r>
      <w:r w:rsidR="00B50919" w:rsidRPr="008E369D">
        <w:rPr>
          <w:color w:val="595959" w:themeColor="text1" w:themeTint="A6"/>
          <w:sz w:val="14"/>
          <w:szCs w:val="14"/>
        </w:rPr>
        <w:t xml:space="preserve">Amazon.com                         </w:t>
      </w:r>
      <w:r w:rsidR="00455D7E" w:rsidRPr="008E369D">
        <w:rPr>
          <w:color w:val="595959" w:themeColor="text1" w:themeTint="A6"/>
          <w:sz w:val="14"/>
          <w:szCs w:val="14"/>
        </w:rPr>
        <w:t xml:space="preserve">  </w:t>
      </w:r>
      <w:r w:rsidR="00B50919" w:rsidRPr="008E369D">
        <w:rPr>
          <w:color w:val="595959" w:themeColor="text1" w:themeTint="A6"/>
          <w:sz w:val="14"/>
          <w:szCs w:val="14"/>
        </w:rPr>
        <w:t xml:space="preserve">                                                    </w:t>
      </w:r>
    </w:p>
    <w:p w14:paraId="5D6AB035" w14:textId="1FE8CBEB" w:rsidR="00455D7E" w:rsidRDefault="00455D7E" w:rsidP="001111A7">
      <w:pPr>
        <w:pStyle w:val="Heading5"/>
        <w:ind w:left="1440" w:hanging="360"/>
        <w:rPr>
          <w:b/>
        </w:rPr>
      </w:pPr>
      <w:bookmarkStart w:id="100" w:name="_Toc42191200"/>
      <w:bookmarkStart w:id="101" w:name="_Toc42504964"/>
      <w:bookmarkStart w:id="102" w:name="_Toc91673240"/>
      <w:bookmarkStart w:id="103" w:name="_Toc94875253"/>
      <w:r w:rsidRPr="00774F85">
        <w:t xml:space="preserve">Grasp </w:t>
      </w:r>
      <w:r>
        <w:t>the edge of the hose and pull it up over the ankle and calf.</w:t>
      </w:r>
      <w:bookmarkEnd w:id="100"/>
      <w:bookmarkEnd w:id="101"/>
      <w:bookmarkEnd w:id="102"/>
      <w:bookmarkEnd w:id="103"/>
      <w:r>
        <w:t xml:space="preserve">  </w:t>
      </w:r>
    </w:p>
    <w:p w14:paraId="60F6C774" w14:textId="77777777" w:rsidR="00455D7E" w:rsidRDefault="00455D7E" w:rsidP="009E2570">
      <w:pPr>
        <w:pStyle w:val="Heading9"/>
      </w:pPr>
      <w:r>
        <w:t xml:space="preserve">For knee length hose, ensure that the top of the hose is 1 to 2 inches below the crease at the back of the knee.  NEVER roll the top of the hose down. </w:t>
      </w:r>
    </w:p>
    <w:p w14:paraId="764EA40D" w14:textId="77777777" w:rsidR="00455D7E" w:rsidRDefault="00455D7E" w:rsidP="009E2570">
      <w:pPr>
        <w:pStyle w:val="Heading9"/>
      </w:pPr>
      <w:r>
        <w:rPr>
          <w:noProof/>
        </w:rPr>
        <w:drawing>
          <wp:anchor distT="0" distB="0" distL="114300" distR="114300" simplePos="0" relativeHeight="251547136" behindDoc="1" locked="0" layoutInCell="1" allowOverlap="1" wp14:anchorId="29B5FBA6" wp14:editId="1990B5E1">
            <wp:simplePos x="0" y="0"/>
            <wp:positionH relativeFrom="margin">
              <wp:posOffset>1150620</wp:posOffset>
            </wp:positionH>
            <wp:positionV relativeFrom="paragraph">
              <wp:posOffset>633730</wp:posOffset>
            </wp:positionV>
            <wp:extent cx="3846195" cy="1699895"/>
            <wp:effectExtent l="19050" t="19050" r="20955" b="14605"/>
            <wp:wrapTopAndBottom/>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rotWithShape="1">
                    <a:blip r:embed="rId57" cstate="print">
                      <a:grayscl/>
                      <a:extLst>
                        <a:ext uri="{28A0092B-C50C-407E-A947-70E740481C1C}">
                          <a14:useLocalDpi xmlns:a14="http://schemas.microsoft.com/office/drawing/2010/main" val="0"/>
                        </a:ext>
                      </a:extLst>
                    </a:blip>
                    <a:srcRect t="23546" r="7011" b="4506"/>
                    <a:stretch/>
                  </pic:blipFill>
                  <pic:spPr bwMode="auto">
                    <a:xfrm>
                      <a:off x="0" y="0"/>
                      <a:ext cx="3846195" cy="169989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t xml:space="preserve">For thigh length hose, pull the hose over the thigh until it is 1 to 3 inches below the buttocks.  NEVER roll the top of the hose down.  </w:t>
      </w:r>
    </w:p>
    <w:p w14:paraId="7A207E44" w14:textId="266F67EB" w:rsidR="00907AA1" w:rsidRDefault="003A5961" w:rsidP="00D926BE">
      <w:pPr>
        <w:pStyle w:val="Heading5"/>
        <w:numPr>
          <w:ilvl w:val="0"/>
          <w:numId w:val="0"/>
        </w:numPr>
        <w:tabs>
          <w:tab w:val="left" w:pos="1440"/>
        </w:tabs>
        <w:ind w:left="1440"/>
        <w:rPr>
          <w:noProof/>
          <w:color w:val="404040" w:themeColor="text1" w:themeTint="BF"/>
          <w:sz w:val="14"/>
          <w:szCs w:val="14"/>
        </w:rPr>
      </w:pPr>
      <w:bookmarkStart w:id="104" w:name="_Toc42191201"/>
      <w:bookmarkStart w:id="105" w:name="_Toc42504965"/>
      <w:bookmarkStart w:id="106" w:name="_Toc91673241"/>
      <w:bookmarkStart w:id="107" w:name="_Toc94875254"/>
      <w:r>
        <w:rPr>
          <w:noProof/>
          <w:color w:val="404040" w:themeColor="text1" w:themeTint="BF"/>
          <w:sz w:val="14"/>
          <w:szCs w:val="14"/>
        </w:rPr>
        <w:t xml:space="preserve">         </w:t>
      </w:r>
      <w:r w:rsidR="00907AA1" w:rsidRPr="00D926BE">
        <w:rPr>
          <w:noProof/>
          <w:color w:val="404040" w:themeColor="text1" w:themeTint="BF"/>
          <w:sz w:val="14"/>
          <w:szCs w:val="14"/>
        </w:rPr>
        <w:t>Ohio DDD med manual</w:t>
      </w:r>
    </w:p>
    <w:p w14:paraId="46DFB213" w14:textId="77777777" w:rsidR="00D926BE" w:rsidRPr="00D926BE" w:rsidRDefault="00D926BE" w:rsidP="00D926BE">
      <w:pPr>
        <w:spacing w:before="0" w:after="0"/>
        <w:rPr>
          <w:sz w:val="16"/>
          <w:szCs w:val="16"/>
        </w:rPr>
      </w:pPr>
    </w:p>
    <w:p w14:paraId="722154AC" w14:textId="52B1629A" w:rsidR="00455D7E" w:rsidRPr="00774F85" w:rsidRDefault="00455D7E" w:rsidP="001111A7">
      <w:pPr>
        <w:pStyle w:val="Heading5"/>
        <w:ind w:left="1440" w:hanging="360"/>
      </w:pPr>
      <w:r>
        <w:t>Ensure the hose fits smoothly over the skin and has no wrinkles or folds.  If there are wrinkles, roll hose back to below the wrinkle and re-work back up the leg.</w:t>
      </w:r>
      <w:bookmarkEnd w:id="104"/>
      <w:bookmarkEnd w:id="105"/>
      <w:bookmarkEnd w:id="106"/>
      <w:bookmarkEnd w:id="107"/>
      <w:r>
        <w:t xml:space="preserve">  </w:t>
      </w:r>
    </w:p>
    <w:p w14:paraId="03BA44EC" w14:textId="4792B1EA" w:rsidR="00455D7E" w:rsidRDefault="00FC3DF0" w:rsidP="001111A7">
      <w:pPr>
        <w:pStyle w:val="Heading5"/>
        <w:ind w:left="1440" w:hanging="360"/>
      </w:pPr>
      <w:r>
        <w:t xml:space="preserve">There are special compression sock aids that can be purchased.  These make the act of putting on the stockings easier for people to accomplish themselves.  </w:t>
      </w:r>
    </w:p>
    <w:p w14:paraId="1BF2BDB8" w14:textId="77777777" w:rsidR="00455D7E" w:rsidRDefault="00455D7E" w:rsidP="00455D7E"/>
    <w:p w14:paraId="73AD8F03" w14:textId="77777777" w:rsidR="0085171A" w:rsidRDefault="0085171A" w:rsidP="0085171A">
      <w:pPr>
        <w:pStyle w:val="Caption"/>
        <w:tabs>
          <w:tab w:val="left" w:pos="270"/>
        </w:tabs>
        <w:ind w:right="360" w:firstLine="0"/>
        <w:jc w:val="center"/>
        <w:rPr>
          <w:rFonts w:ascii="Arial" w:hAnsi="Arial"/>
          <w:b w:val="0"/>
          <w:bCs w:val="0"/>
          <w:sz w:val="8"/>
          <w:szCs w:val="8"/>
        </w:rPr>
      </w:pPr>
    </w:p>
    <w:p w14:paraId="45F0FBEA" w14:textId="7581DA23" w:rsidR="0082423F" w:rsidRDefault="0082423F" w:rsidP="002B2CCA">
      <w:pPr>
        <w:spacing w:before="0" w:after="0"/>
        <w:ind w:firstLine="0"/>
        <w:sectPr w:rsidR="0082423F" w:rsidSect="00180E8D">
          <w:headerReference w:type="even" r:id="rId58"/>
          <w:headerReference w:type="default" r:id="rId59"/>
          <w:headerReference w:type="first" r:id="rId60"/>
          <w:pgSz w:w="12240" w:h="15840"/>
          <w:pgMar w:top="1800" w:right="1800" w:bottom="1800" w:left="1800" w:header="720" w:footer="720" w:gutter="0"/>
          <w:cols w:space="720"/>
          <w:titlePg/>
          <w:docGrid w:linePitch="360"/>
        </w:sectPr>
      </w:pPr>
    </w:p>
    <w:p w14:paraId="3162A4A2" w14:textId="0464F4B1" w:rsidR="00BC44B6" w:rsidRPr="00EF53C9" w:rsidRDefault="00762EB2" w:rsidP="00BC44B6">
      <w:pPr>
        <w:pStyle w:val="Heading1"/>
        <w:spacing w:before="0"/>
        <w:rPr>
          <w:sz w:val="30"/>
          <w:szCs w:val="30"/>
        </w:rPr>
      </w:pPr>
      <w:bookmarkStart w:id="108" w:name="_Toc139811368"/>
      <w:bookmarkStart w:id="109" w:name="_Toc144123195"/>
      <w:bookmarkStart w:id="110" w:name="_Toc168747668"/>
      <w:r w:rsidRPr="00EF53C9">
        <w:rPr>
          <w:sz w:val="30"/>
          <w:szCs w:val="30"/>
        </w:rPr>
        <w:lastRenderedPageBreak/>
        <w:t xml:space="preserve">Appendix </w:t>
      </w:r>
      <w:r w:rsidR="00BC44B6" w:rsidRPr="00EF53C9">
        <w:rPr>
          <w:sz w:val="30"/>
          <w:szCs w:val="30"/>
        </w:rPr>
        <w:t>3. GENERAL INFORMATION</w:t>
      </w:r>
      <w:bookmarkEnd w:id="108"/>
      <w:bookmarkEnd w:id="109"/>
      <w:bookmarkEnd w:id="110"/>
      <w:r w:rsidR="00BC44B6" w:rsidRPr="00EF53C9">
        <w:rPr>
          <w:sz w:val="30"/>
          <w:szCs w:val="30"/>
        </w:rPr>
        <w:t xml:space="preserve"> </w:t>
      </w:r>
    </w:p>
    <w:p w14:paraId="4ED3AC11" w14:textId="64B054D8" w:rsidR="00DF5B6D" w:rsidRDefault="00DF5B6D">
      <w:pPr>
        <w:pStyle w:val="Heading2"/>
        <w:numPr>
          <w:ilvl w:val="0"/>
          <w:numId w:val="115"/>
        </w:numPr>
        <w:spacing w:after="40"/>
      </w:pPr>
      <w:bookmarkStart w:id="111" w:name="_Toc139811369"/>
      <w:bookmarkStart w:id="112" w:name="_Toc144123196"/>
      <w:bookmarkStart w:id="113" w:name="_Toc168747669"/>
      <w:r>
        <w:t>CONTROLLED SUBSTANCES</w:t>
      </w:r>
      <w:bookmarkEnd w:id="111"/>
      <w:bookmarkEnd w:id="112"/>
      <w:bookmarkEnd w:id="113"/>
      <w:r w:rsidRPr="009D22B8">
        <w:t xml:space="preserve"> </w:t>
      </w:r>
    </w:p>
    <w:p w14:paraId="474786B6" w14:textId="312C3B41" w:rsidR="00DF5B6D" w:rsidRDefault="00DF5B6D" w:rsidP="00435188">
      <w:pPr>
        <w:spacing w:before="0" w:after="0"/>
      </w:pPr>
      <w:r>
        <w:t xml:space="preserve">The Federal Controlled Substances Act was put into place to identify and control the access to substances that have a high potential for abuse.  Those substances are placed into five categories referred to as Schedule I to V.  Schedule III through V drugs are the regular drugs prescribed with no special needs for prescribing.  </w:t>
      </w:r>
    </w:p>
    <w:p w14:paraId="0815FCAB" w14:textId="34D19482" w:rsidR="00E11A64" w:rsidRDefault="00E11A64">
      <w:pPr>
        <w:pStyle w:val="Heading3"/>
        <w:numPr>
          <w:ilvl w:val="0"/>
          <w:numId w:val="83"/>
        </w:numPr>
        <w:rPr>
          <w:b w:val="0"/>
        </w:rPr>
      </w:pPr>
      <w:bookmarkStart w:id="114" w:name="_Toc107837307"/>
      <w:bookmarkStart w:id="115" w:name="_Toc122873696"/>
      <w:bookmarkStart w:id="116" w:name="_Toc125116990"/>
      <w:bookmarkStart w:id="117" w:name="_Toc133152534"/>
      <w:bookmarkStart w:id="118" w:name="_Toc137536651"/>
      <w:bookmarkStart w:id="119" w:name="_Toc139797477"/>
      <w:bookmarkStart w:id="120" w:name="_Toc139810450"/>
      <w:bookmarkStart w:id="121" w:name="_Toc139811370"/>
      <w:bookmarkStart w:id="122" w:name="_Toc139811712"/>
      <w:bookmarkStart w:id="123" w:name="_Toc139882604"/>
      <w:bookmarkStart w:id="124" w:name="_Toc143870769"/>
      <w:bookmarkStart w:id="125" w:name="_Toc144123197"/>
      <w:bookmarkStart w:id="126" w:name="_Toc161230403"/>
      <w:bookmarkStart w:id="127" w:name="_Toc168747670"/>
      <w:r>
        <w:t xml:space="preserve">Schedule I drugs </w:t>
      </w:r>
      <w:r w:rsidRPr="00E11A64">
        <w:rPr>
          <w:b w:val="0"/>
        </w:rPr>
        <w:t>are used for research, have a high potential for abuse, and do not have legitimate medical uses.</w:t>
      </w:r>
      <w:bookmarkEnd w:id="114"/>
      <w:bookmarkEnd w:id="115"/>
      <w:bookmarkEnd w:id="116"/>
      <w:bookmarkEnd w:id="117"/>
      <w:bookmarkEnd w:id="118"/>
      <w:bookmarkEnd w:id="119"/>
      <w:bookmarkEnd w:id="120"/>
      <w:bookmarkEnd w:id="121"/>
      <w:bookmarkEnd w:id="122"/>
      <w:bookmarkEnd w:id="123"/>
      <w:bookmarkEnd w:id="124"/>
      <w:bookmarkEnd w:id="125"/>
      <w:r w:rsidRPr="00E11A64">
        <w:rPr>
          <w:b w:val="0"/>
        </w:rPr>
        <w:t xml:space="preserve">  </w:t>
      </w:r>
      <w:r w:rsidR="00435188">
        <w:rPr>
          <w:b w:val="0"/>
        </w:rPr>
        <w:t>This includes:</w:t>
      </w:r>
      <w:bookmarkEnd w:id="126"/>
      <w:bookmarkEnd w:id="127"/>
      <w:r w:rsidR="00435188">
        <w:rPr>
          <w:b w:val="0"/>
        </w:rPr>
        <w:t xml:space="preserve"> </w:t>
      </w:r>
    </w:p>
    <w:p w14:paraId="43795DDD" w14:textId="77777777" w:rsidR="00AA2143" w:rsidRDefault="00435188">
      <w:pPr>
        <w:pStyle w:val="Heading4"/>
        <w:numPr>
          <w:ilvl w:val="0"/>
          <w:numId w:val="157"/>
        </w:numPr>
        <w:rPr>
          <w:b w:val="0"/>
          <w:bCs w:val="0"/>
        </w:rPr>
      </w:pPr>
      <w:r w:rsidRPr="00435188">
        <w:rPr>
          <w:b w:val="0"/>
          <w:bCs w:val="0"/>
        </w:rPr>
        <w:t>THC (marijuana</w:t>
      </w:r>
      <w:r>
        <w:rPr>
          <w:b w:val="0"/>
          <w:bCs w:val="0"/>
        </w:rPr>
        <w:t xml:space="preserve">) </w:t>
      </w:r>
    </w:p>
    <w:p w14:paraId="5FBC442D" w14:textId="64203AB7" w:rsidR="00435188" w:rsidRPr="00435188" w:rsidRDefault="00435188">
      <w:pPr>
        <w:pStyle w:val="Heading4"/>
        <w:numPr>
          <w:ilvl w:val="0"/>
          <w:numId w:val="157"/>
        </w:numPr>
        <w:rPr>
          <w:b w:val="0"/>
          <w:bCs w:val="0"/>
        </w:rPr>
      </w:pPr>
      <w:r>
        <w:rPr>
          <w:b w:val="0"/>
          <w:bCs w:val="0"/>
        </w:rPr>
        <w:t>CB</w:t>
      </w:r>
      <w:r w:rsidR="00AA2143">
        <w:rPr>
          <w:b w:val="0"/>
          <w:bCs w:val="0"/>
        </w:rPr>
        <w:t>D</w:t>
      </w:r>
      <w:r>
        <w:rPr>
          <w:b w:val="0"/>
          <w:bCs w:val="0"/>
        </w:rPr>
        <w:t xml:space="preserve"> (cannabidiol) with a concentration over 0.3% THC.</w:t>
      </w:r>
    </w:p>
    <w:p w14:paraId="4E8AE238" w14:textId="2BF7E22F" w:rsidR="00E11A64" w:rsidRDefault="00E11A64" w:rsidP="00435188">
      <w:pPr>
        <w:pStyle w:val="Heading3"/>
        <w:spacing w:before="20"/>
      </w:pPr>
      <w:bookmarkStart w:id="128" w:name="_Toc107837308"/>
      <w:bookmarkStart w:id="129" w:name="_Toc122873697"/>
      <w:bookmarkStart w:id="130" w:name="_Toc125116991"/>
      <w:bookmarkStart w:id="131" w:name="_Toc133152535"/>
      <w:bookmarkStart w:id="132" w:name="_Toc137536652"/>
      <w:bookmarkStart w:id="133" w:name="_Toc139797478"/>
      <w:bookmarkStart w:id="134" w:name="_Toc139810451"/>
      <w:bookmarkStart w:id="135" w:name="_Toc139811371"/>
      <w:bookmarkStart w:id="136" w:name="_Toc139811713"/>
      <w:bookmarkStart w:id="137" w:name="_Toc139882605"/>
      <w:bookmarkStart w:id="138" w:name="_Toc143870770"/>
      <w:bookmarkStart w:id="139" w:name="_Toc144123198"/>
      <w:bookmarkStart w:id="140" w:name="_Toc161230404"/>
      <w:bookmarkStart w:id="141" w:name="_Toc168747671"/>
      <w:r>
        <w:t>Schedule II drugs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41155DBA" w14:textId="17CDED66" w:rsidR="00E11A64" w:rsidRPr="0072467C" w:rsidRDefault="003A5961">
      <w:pPr>
        <w:pStyle w:val="Heading4"/>
        <w:numPr>
          <w:ilvl w:val="0"/>
          <w:numId w:val="109"/>
        </w:numPr>
        <w:rPr>
          <w:b w:val="0"/>
          <w:bCs w:val="0"/>
        </w:rPr>
      </w:pPr>
      <w:r w:rsidRPr="0072467C">
        <w:rPr>
          <w:b w:val="0"/>
          <w:bCs w:val="0"/>
          <w:noProof/>
        </w:rPr>
        <w:drawing>
          <wp:anchor distT="0" distB="0" distL="114300" distR="114300" simplePos="0" relativeHeight="251661824" behindDoc="0" locked="0" layoutInCell="1" allowOverlap="1" wp14:anchorId="4296ED69" wp14:editId="106DE55E">
            <wp:simplePos x="0" y="0"/>
            <wp:positionH relativeFrom="column">
              <wp:posOffset>4752340</wp:posOffset>
            </wp:positionH>
            <wp:positionV relativeFrom="paragraph">
              <wp:posOffset>90170</wp:posOffset>
            </wp:positionV>
            <wp:extent cx="570865" cy="838835"/>
            <wp:effectExtent l="0" t="0" r="635" b="0"/>
            <wp:wrapThrough wrapText="bothSides">
              <wp:wrapPolygon edited="0">
                <wp:start x="0" y="0"/>
                <wp:lineTo x="0" y="21093"/>
                <wp:lineTo x="20903" y="21093"/>
                <wp:lineTo x="20903" y="0"/>
                <wp:lineTo x="0" y="0"/>
              </wp:wrapPolygon>
            </wp:wrapThrough>
            <wp:docPr id="484" name="Picture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a:extLst>
                        <a:ext uri="{C183D7F6-B498-43B3-948B-1728B52AA6E4}">
                          <adec:decorative xmlns:adec="http://schemas.microsoft.com/office/drawing/2017/decorative" val="1"/>
                        </a:ext>
                      </a:extLst>
                    </pic:cNvPr>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570865"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A64" w:rsidRPr="0072467C">
        <w:rPr>
          <w:b w:val="0"/>
          <w:bCs w:val="0"/>
        </w:rPr>
        <w:t>High chance for abuse but do have legitimate medical uses</w:t>
      </w:r>
      <w:r w:rsidR="002B1BD3" w:rsidRPr="0072467C">
        <w:rPr>
          <w:b w:val="0"/>
          <w:bCs w:val="0"/>
        </w:rPr>
        <w:t>.</w:t>
      </w:r>
      <w:r w:rsidR="00E11A64" w:rsidRPr="0072467C">
        <w:rPr>
          <w:b w:val="0"/>
          <w:bCs w:val="0"/>
        </w:rPr>
        <w:t xml:space="preserve"> </w:t>
      </w:r>
    </w:p>
    <w:p w14:paraId="72B7D41D" w14:textId="587A763C" w:rsidR="00C61BEA" w:rsidRPr="0072467C" w:rsidRDefault="006D7C52" w:rsidP="008D24E8">
      <w:pPr>
        <w:pStyle w:val="Heading4"/>
        <w:rPr>
          <w:b w:val="0"/>
          <w:bCs w:val="0"/>
        </w:rPr>
      </w:pPr>
      <w:r>
        <w:rPr>
          <w:noProof/>
        </w:rPr>
        <mc:AlternateContent>
          <mc:Choice Requires="wps">
            <w:drawing>
              <wp:anchor distT="0" distB="0" distL="114300" distR="114300" simplePos="0" relativeHeight="251772416" behindDoc="0" locked="0" layoutInCell="1" allowOverlap="1" wp14:anchorId="3BA638AF" wp14:editId="3FFC49FF">
                <wp:simplePos x="0" y="0"/>
                <wp:positionH relativeFrom="margin">
                  <wp:posOffset>4773295</wp:posOffset>
                </wp:positionH>
                <wp:positionV relativeFrom="paragraph">
                  <wp:posOffset>145415</wp:posOffset>
                </wp:positionV>
                <wp:extent cx="524510" cy="149225"/>
                <wp:effectExtent l="0" t="0" r="0" b="0"/>
                <wp:wrapThrough wrapText="bothSides">
                  <wp:wrapPolygon edited="0">
                    <wp:start x="0" y="0"/>
                    <wp:lineTo x="0" y="19302"/>
                    <wp:lineTo x="21182" y="19302"/>
                    <wp:lineTo x="21182" y="0"/>
                    <wp:lineTo x="0" y="0"/>
                  </wp:wrapPolygon>
                </wp:wrapThrough>
                <wp:docPr id="42"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49225"/>
                        </a:xfrm>
                        <a:prstGeom prst="rect">
                          <a:avLst/>
                        </a:prstGeom>
                        <a:solidFill>
                          <a:prstClr val="white"/>
                        </a:solidFill>
                        <a:ln>
                          <a:noFill/>
                        </a:ln>
                      </wps:spPr>
                      <wps:txbx>
                        <w:txbxContent>
                          <w:p w14:paraId="18D0A797" w14:textId="6BA7EC92" w:rsidR="003A5961" w:rsidRPr="00AD4EB2" w:rsidRDefault="00AD4EB2" w:rsidP="00AD4EB2">
                            <w:pPr>
                              <w:pStyle w:val="Caption"/>
                              <w:spacing w:before="0"/>
                              <w:ind w:firstLine="0"/>
                              <w:rPr>
                                <w:rFonts w:ascii="Arial" w:hAnsi="Arial"/>
                                <w:noProof/>
                                <w:color w:val="000000" w:themeColor="text1"/>
                                <w:sz w:val="18"/>
                                <w:szCs w:val="18"/>
                              </w:rPr>
                            </w:pPr>
                            <w:r w:rsidRPr="00AD4EB2">
                              <w:rPr>
                                <w:sz w:val="18"/>
                                <w:szCs w:val="18"/>
                              </w:rPr>
                              <w:t>OPIOIDS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638AF" id="_x0000_t202" coordsize="21600,21600" o:spt="202" path="m,l,21600r21600,l21600,xe">
                <v:stroke joinstyle="miter"/>
                <v:path gradientshapeok="t" o:connecttype="rect"/>
              </v:shapetype>
              <v:shape id="Text Box 42" o:spid="_x0000_s1026" type="#_x0000_t202" alt="&quot;&quot;" style="position:absolute;left:0;text-align:left;margin-left:375.85pt;margin-top:11.45pt;width:41.3pt;height:11.7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" stroked="f">
                <v:textbox inset="0,0,0,0">
                  <w:txbxContent>
                    <w:p w14:paraId="18D0A797" w14:textId="6BA7EC92" w:rsidR="003A5961" w:rsidRPr="00AD4EB2" w:rsidRDefault="00AD4EB2" w:rsidP="00AD4EB2">
                      <w:pPr>
                        <w:pStyle w:val="Caption"/>
                        <w:spacing w:before="0"/>
                        <w:ind w:firstLine="0"/>
                        <w:rPr>
                          <w:rFonts w:ascii="Arial" w:hAnsi="Arial"/>
                          <w:noProof/>
                          <w:color w:val="000000" w:themeColor="text1"/>
                          <w:sz w:val="18"/>
                          <w:szCs w:val="18"/>
                        </w:rPr>
                      </w:pPr>
                      <w:r w:rsidRPr="00AD4EB2">
                        <w:rPr>
                          <w:sz w:val="18"/>
                          <w:szCs w:val="18"/>
                        </w:rPr>
                        <w:t>OPIOIDS</w:t>
                      </w:r>
                    </w:p>
                  </w:txbxContent>
                </v:textbox>
                <w10:wrap type="through" anchorx="margin"/>
              </v:shape>
            </w:pict>
          </mc:Fallback>
        </mc:AlternateContent>
      </w:r>
      <w:r w:rsidR="00A424CF" w:rsidRPr="0072467C">
        <w:rPr>
          <w:b w:val="0"/>
          <w:bCs w:val="0"/>
        </w:rPr>
        <w:t>Include many of the opioid pain relievers (morphing, hydrocodone, oxycodone, etc.</w:t>
      </w:r>
      <w:r w:rsidR="00C61BEA" w:rsidRPr="0072467C">
        <w:rPr>
          <w:b w:val="0"/>
          <w:bCs w:val="0"/>
        </w:rPr>
        <w:t xml:space="preserve"> </w:t>
      </w:r>
    </w:p>
    <w:p w14:paraId="558D82D1" w14:textId="304032F7" w:rsidR="001D460C" w:rsidRPr="0072467C" w:rsidRDefault="00C61BEA" w:rsidP="008D24E8">
      <w:pPr>
        <w:pStyle w:val="Heading4"/>
        <w:rPr>
          <w:b w:val="0"/>
          <w:bCs w:val="0"/>
          <w:noProof/>
          <w:color w:val="808080" w:themeColor="background1" w:themeShade="80"/>
          <w:sz w:val="12"/>
          <w:szCs w:val="12"/>
        </w:rPr>
      </w:pPr>
      <w:r w:rsidRPr="0072467C">
        <w:rPr>
          <w:b w:val="0"/>
          <w:bCs w:val="0"/>
        </w:rPr>
        <w:t>Include methylphenidate (Ritalin®) and other</w:t>
      </w:r>
      <w:r w:rsidR="001D460C" w:rsidRPr="0072467C">
        <w:rPr>
          <w:b w:val="0"/>
          <w:bCs w:val="0"/>
        </w:rPr>
        <w:t xml:space="preserve"> </w:t>
      </w:r>
    </w:p>
    <w:p w14:paraId="3FDE306A" w14:textId="389532CE" w:rsidR="00A424CF" w:rsidRPr="0072467C" w:rsidRDefault="001D460C" w:rsidP="008D24E8">
      <w:pPr>
        <w:pStyle w:val="Heading4"/>
        <w:numPr>
          <w:ilvl w:val="0"/>
          <w:numId w:val="0"/>
        </w:numPr>
        <w:ind w:left="1080"/>
        <w:rPr>
          <w:b w:val="0"/>
          <w:bCs w:val="0"/>
          <w:noProof/>
          <w:color w:val="404040" w:themeColor="text1" w:themeTint="BF"/>
          <w:sz w:val="12"/>
          <w:szCs w:val="12"/>
        </w:rPr>
      </w:pPr>
      <w:r w:rsidRPr="0072467C">
        <w:rPr>
          <w:b w:val="0"/>
          <w:bCs w:val="0"/>
        </w:rPr>
        <w:t xml:space="preserve">amphetamines.                                                           </w:t>
      </w:r>
      <w:r w:rsidR="00911C33" w:rsidRPr="0072467C">
        <w:rPr>
          <w:b w:val="0"/>
          <w:bCs w:val="0"/>
        </w:rPr>
        <w:t xml:space="preserve">     </w:t>
      </w:r>
    </w:p>
    <w:p w14:paraId="6F3619BE" w14:textId="5BD2EEAB" w:rsidR="00A424CF" w:rsidRPr="0072467C" w:rsidRDefault="00A424CF" w:rsidP="008D24E8">
      <w:pPr>
        <w:pStyle w:val="Heading4"/>
        <w:rPr>
          <w:b w:val="0"/>
          <w:bCs w:val="0"/>
          <w:noProof/>
          <w:color w:val="808080" w:themeColor="background1" w:themeShade="80"/>
          <w:sz w:val="12"/>
          <w:szCs w:val="12"/>
        </w:rPr>
      </w:pPr>
      <w:r w:rsidRPr="0072467C">
        <w:rPr>
          <w:b w:val="0"/>
          <w:bCs w:val="0"/>
        </w:rPr>
        <w:t>A written prescription on special paper is required; no refills allowed.</w:t>
      </w:r>
    </w:p>
    <w:p w14:paraId="461AF0EF" w14:textId="55429009" w:rsidR="00A424CF" w:rsidRPr="0072467C" w:rsidRDefault="00A424CF" w:rsidP="008D24E8">
      <w:pPr>
        <w:pStyle w:val="Heading4"/>
        <w:rPr>
          <w:b w:val="0"/>
          <w:bCs w:val="0"/>
          <w:noProof/>
          <w:color w:val="808080" w:themeColor="background1" w:themeShade="80"/>
          <w:sz w:val="12"/>
          <w:szCs w:val="12"/>
        </w:rPr>
      </w:pPr>
      <w:r w:rsidRPr="0072467C">
        <w:rPr>
          <w:b w:val="0"/>
          <w:bCs w:val="0"/>
        </w:rPr>
        <w:t>When present in a group home, Schedule II drugs:</w:t>
      </w:r>
    </w:p>
    <w:p w14:paraId="05A8DD7D" w14:textId="1B65CC29" w:rsidR="00E11A64" w:rsidRPr="00B50919" w:rsidRDefault="00E11A64" w:rsidP="00A424CF">
      <w:pPr>
        <w:pStyle w:val="BodyText3"/>
        <w:ind w:left="1620"/>
      </w:pPr>
      <w:r w:rsidRPr="00B50919">
        <w:t>Must be stored in a locked cabinet or other secure area</w:t>
      </w:r>
      <w:r w:rsidR="007624E5">
        <w:t>.</w:t>
      </w:r>
    </w:p>
    <w:p w14:paraId="3A45B078" w14:textId="2B55F7D2" w:rsidR="00E11A64" w:rsidRPr="00B50919" w:rsidRDefault="00E11A64" w:rsidP="00A424CF">
      <w:pPr>
        <w:pStyle w:val="BodyText3"/>
        <w:ind w:left="1620"/>
      </w:pPr>
      <w:r w:rsidRPr="00B50919">
        <w:t>Must have documentation tracking each dose</w:t>
      </w:r>
      <w:r w:rsidR="007624E5">
        <w:t>.</w:t>
      </w:r>
    </w:p>
    <w:p w14:paraId="1E8FBDF1" w14:textId="0FAAACA0" w:rsidR="00E11A64" w:rsidRPr="00F76C78" w:rsidRDefault="00E11A64" w:rsidP="00A424CF">
      <w:pPr>
        <w:pStyle w:val="BodyText3"/>
        <w:ind w:left="1620"/>
      </w:pPr>
      <w:r w:rsidRPr="00B50919">
        <w:t>Must have “med counts” at shift exchange</w:t>
      </w:r>
      <w:r w:rsidR="007624E5">
        <w:t xml:space="preserve"> in group homes</w:t>
      </w:r>
      <w:r w:rsidRPr="00B50919">
        <w:t xml:space="preserve"> </w:t>
      </w:r>
      <w:r w:rsidR="007624E5">
        <w:t xml:space="preserve">(or other times in Supported Living) </w:t>
      </w:r>
      <w:r w:rsidRPr="00B50919">
        <w:t>with documentation</w:t>
      </w:r>
      <w:r w:rsidRPr="00F76C78">
        <w:t xml:space="preserve"> on a narcotic or controlled substances count sheet to account for all medications</w:t>
      </w:r>
      <w:r w:rsidR="007624E5">
        <w:t>.</w:t>
      </w:r>
    </w:p>
    <w:p w14:paraId="0B7691EF" w14:textId="69123E9B" w:rsidR="00E11A64" w:rsidRPr="00067DF8" w:rsidRDefault="00E11A64" w:rsidP="00E56159">
      <w:pPr>
        <w:pStyle w:val="Heading2"/>
        <w:spacing w:after="0"/>
      </w:pPr>
      <w:bookmarkStart w:id="142" w:name="_Toc139811372"/>
      <w:bookmarkStart w:id="143" w:name="_Toc144123199"/>
      <w:bookmarkStart w:id="144" w:name="_Toc168747672"/>
      <w:r w:rsidRPr="00067DF8">
        <w:t>STORAGE OF MEDICATIONS</w:t>
      </w:r>
      <w:bookmarkEnd w:id="142"/>
      <w:bookmarkEnd w:id="143"/>
      <w:bookmarkEnd w:id="144"/>
    </w:p>
    <w:p w14:paraId="5EC926F5" w14:textId="72D2489B" w:rsidR="00E11A64" w:rsidRDefault="00AA2143" w:rsidP="00E11A64">
      <w:pPr>
        <w:spacing w:before="40" w:after="0"/>
      </w:pPr>
      <w:r w:rsidRPr="00E56159">
        <w:rPr>
          <w:noProof/>
        </w:rPr>
        <w:drawing>
          <wp:anchor distT="0" distB="0" distL="114300" distR="114300" simplePos="0" relativeHeight="251663872" behindDoc="0" locked="0" layoutInCell="1" allowOverlap="1" wp14:anchorId="31BDA95F" wp14:editId="59B5868B">
            <wp:simplePos x="0" y="0"/>
            <wp:positionH relativeFrom="column">
              <wp:posOffset>4215765</wp:posOffset>
            </wp:positionH>
            <wp:positionV relativeFrom="paragraph">
              <wp:posOffset>543560</wp:posOffset>
            </wp:positionV>
            <wp:extent cx="1000760" cy="1169670"/>
            <wp:effectExtent l="0" t="0" r="8890" b="0"/>
            <wp:wrapThrough wrapText="bothSides">
              <wp:wrapPolygon edited="0">
                <wp:start x="0" y="0"/>
                <wp:lineTo x="0" y="21107"/>
                <wp:lineTo x="21381" y="21107"/>
                <wp:lineTo x="21381" y="0"/>
                <wp:lineTo x="0" y="0"/>
              </wp:wrapPolygon>
            </wp:wrapThrough>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rotWithShape="1">
                    <a:blip r:embed="rId62">
                      <a:grayscl/>
                      <a:extLst>
                        <a:ext uri="{28A0092B-C50C-407E-A947-70E740481C1C}">
                          <a14:useLocalDpi xmlns:a14="http://schemas.microsoft.com/office/drawing/2010/main" val="0"/>
                        </a:ext>
                      </a:extLst>
                    </a:blip>
                    <a:srcRect l="6554" t="4246" r="11842"/>
                    <a:stretch/>
                  </pic:blipFill>
                  <pic:spPr bwMode="auto">
                    <a:xfrm>
                      <a:off x="0" y="0"/>
                      <a:ext cx="1000760" cy="1169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A64">
        <w:t xml:space="preserve">Medications can break down if not stored properly.  Three important factors must be met when storing medications: </w:t>
      </w:r>
      <w:r w:rsidR="00E11A64" w:rsidRPr="00875E29">
        <w:rPr>
          <w:b/>
          <w:bCs/>
        </w:rPr>
        <w:t>environmental conditions, security/access, and convenience</w:t>
      </w:r>
      <w:r w:rsidR="00E11A64" w:rsidRPr="00875E29">
        <w:t>.</w:t>
      </w:r>
      <w:r w:rsidR="00E11A64">
        <w:t xml:space="preserve">  </w:t>
      </w:r>
    </w:p>
    <w:p w14:paraId="65E87A7D" w14:textId="1FC8BB9D" w:rsidR="00E11A64" w:rsidRPr="00E56159" w:rsidRDefault="00E11A64">
      <w:pPr>
        <w:pStyle w:val="Heading3"/>
        <w:numPr>
          <w:ilvl w:val="0"/>
          <w:numId w:val="84"/>
        </w:numPr>
        <w:spacing w:before="40"/>
      </w:pPr>
      <w:bookmarkStart w:id="145" w:name="_Toc107837310"/>
      <w:bookmarkStart w:id="146" w:name="_Toc122873699"/>
      <w:bookmarkStart w:id="147" w:name="_Toc125116993"/>
      <w:bookmarkStart w:id="148" w:name="_Toc133152537"/>
      <w:bookmarkStart w:id="149" w:name="_Toc137536654"/>
      <w:bookmarkStart w:id="150" w:name="_Toc139797480"/>
      <w:bookmarkStart w:id="151" w:name="_Toc139810453"/>
      <w:bookmarkStart w:id="152" w:name="_Toc139811373"/>
      <w:bookmarkStart w:id="153" w:name="_Toc139811715"/>
      <w:bookmarkStart w:id="154" w:name="_Toc139882607"/>
      <w:bookmarkStart w:id="155" w:name="_Toc143870772"/>
      <w:bookmarkStart w:id="156" w:name="_Toc144123200"/>
      <w:bookmarkStart w:id="157" w:name="_Toc161230406"/>
      <w:bookmarkStart w:id="158" w:name="_Toc168747673"/>
      <w:r w:rsidRPr="00E56159">
        <w:t>Storage and preparation areas: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E56159">
        <w:t xml:space="preserve"> </w:t>
      </w:r>
    </w:p>
    <w:p w14:paraId="22B0066C" w14:textId="0AE61430" w:rsidR="00E11A64" w:rsidRPr="00E56159" w:rsidRDefault="00E11A64">
      <w:pPr>
        <w:pStyle w:val="Heading4"/>
        <w:numPr>
          <w:ilvl w:val="0"/>
          <w:numId w:val="110"/>
        </w:numPr>
        <w:rPr>
          <w:b w:val="0"/>
        </w:rPr>
      </w:pPr>
      <w:r w:rsidRPr="00E56159">
        <w:rPr>
          <w:b w:val="0"/>
        </w:rPr>
        <w:t>Must provide adequate space and lighting</w:t>
      </w:r>
      <w:r w:rsidR="007624E5" w:rsidRPr="00E56159">
        <w:rPr>
          <w:b w:val="0"/>
        </w:rPr>
        <w:t>.</w:t>
      </w:r>
      <w:r w:rsidR="009E6C6A" w:rsidRPr="00E56159">
        <w:rPr>
          <w:b w:val="0"/>
          <w:noProof/>
        </w:rPr>
        <w:t xml:space="preserve"> </w:t>
      </w:r>
    </w:p>
    <w:p w14:paraId="55F31E1F" w14:textId="0B164B23" w:rsidR="00E11A64" w:rsidRPr="00E56159" w:rsidRDefault="00E11A64" w:rsidP="008D24E8">
      <w:pPr>
        <w:pStyle w:val="Heading4"/>
        <w:rPr>
          <w:b w:val="0"/>
        </w:rPr>
      </w:pPr>
      <w:r w:rsidRPr="00E56159">
        <w:rPr>
          <w:b w:val="0"/>
        </w:rPr>
        <w:t>Must have accessible hot and cold running water</w:t>
      </w:r>
      <w:r w:rsidR="007624E5" w:rsidRPr="00E56159">
        <w:rPr>
          <w:b w:val="0"/>
        </w:rPr>
        <w:t>.</w:t>
      </w:r>
    </w:p>
    <w:p w14:paraId="1BB4889F" w14:textId="77777777" w:rsidR="00F836DB" w:rsidRPr="00E56159" w:rsidRDefault="00E11A64" w:rsidP="008D24E8">
      <w:pPr>
        <w:pStyle w:val="Heading4"/>
        <w:rPr>
          <w:b w:val="0"/>
          <w:sz w:val="14"/>
          <w:szCs w:val="14"/>
        </w:rPr>
      </w:pPr>
      <w:r w:rsidRPr="00E56159">
        <w:rPr>
          <w:b w:val="0"/>
        </w:rPr>
        <w:t>Must have secure cupboards or containers with countertop space for preparation of medications</w:t>
      </w:r>
      <w:r w:rsidR="00F836DB" w:rsidRPr="00E56159">
        <w:rPr>
          <w:b w:val="0"/>
        </w:rPr>
        <w:t>.</w:t>
      </w:r>
      <w:r w:rsidR="00F836DB" w:rsidRPr="00E56159">
        <w:rPr>
          <w:b w:val="0"/>
          <w:sz w:val="14"/>
          <w:szCs w:val="14"/>
        </w:rPr>
        <w:t xml:space="preserve">  </w:t>
      </w:r>
    </w:p>
    <w:p w14:paraId="66091433" w14:textId="6D0AFED6" w:rsidR="00E11A64" w:rsidRDefault="00067DF8" w:rsidP="001D460C">
      <w:pPr>
        <w:pStyle w:val="BodyText2"/>
        <w:numPr>
          <w:ilvl w:val="0"/>
          <w:numId w:val="0"/>
        </w:numPr>
        <w:ind w:left="1080"/>
      </w:pPr>
      <w:r>
        <w:rPr>
          <w:sz w:val="14"/>
          <w:szCs w:val="14"/>
        </w:rPr>
        <w:t xml:space="preserve">                                                                                                                                                                          </w:t>
      </w:r>
    </w:p>
    <w:p w14:paraId="3024F10A" w14:textId="32BF243C" w:rsidR="00DF5B6D" w:rsidRDefault="00DF5B6D" w:rsidP="00B419D3">
      <w:pPr>
        <w:pStyle w:val="Heading3"/>
        <w:spacing w:before="0" w:after="60"/>
      </w:pPr>
      <w:bookmarkStart w:id="159" w:name="_Toc107837311"/>
      <w:bookmarkStart w:id="160" w:name="_Toc122873700"/>
      <w:bookmarkStart w:id="161" w:name="_Toc125116994"/>
      <w:bookmarkStart w:id="162" w:name="_Toc133152538"/>
      <w:bookmarkStart w:id="163" w:name="_Toc137536655"/>
      <w:bookmarkStart w:id="164" w:name="_Toc139797481"/>
      <w:bookmarkStart w:id="165" w:name="_Toc139810454"/>
      <w:bookmarkStart w:id="166" w:name="_Toc139811374"/>
      <w:bookmarkStart w:id="167" w:name="_Toc139811716"/>
      <w:bookmarkStart w:id="168" w:name="_Toc139882608"/>
      <w:bookmarkStart w:id="169" w:name="_Toc143870773"/>
      <w:bookmarkStart w:id="170" w:name="_Toc144123201"/>
      <w:bookmarkStart w:id="171" w:name="_Toc161230407"/>
      <w:bookmarkStart w:id="172" w:name="_Toc168747674"/>
      <w:r>
        <w:lastRenderedPageBreak/>
        <w:t>Refrigerator storage:</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t xml:space="preserve">                                                                  </w:t>
      </w:r>
    </w:p>
    <w:p w14:paraId="143FCA3A" w14:textId="5CBD6576" w:rsidR="00DF5B6D" w:rsidRPr="00E56159" w:rsidRDefault="00DF5B6D">
      <w:pPr>
        <w:pStyle w:val="Heading4"/>
        <w:numPr>
          <w:ilvl w:val="0"/>
          <w:numId w:val="111"/>
        </w:numPr>
        <w:rPr>
          <w:b w:val="0"/>
          <w:bCs w:val="0"/>
        </w:rPr>
      </w:pPr>
      <w:r w:rsidRPr="00E56159">
        <w:rPr>
          <w:b w:val="0"/>
          <w:bCs w:val="0"/>
        </w:rPr>
        <w:t>If possible, a separate refrigerator for medications should be used</w:t>
      </w:r>
      <w:r w:rsidR="00F836DB" w:rsidRPr="00E56159">
        <w:rPr>
          <w:b w:val="0"/>
          <w:bCs w:val="0"/>
        </w:rPr>
        <w:t>.</w:t>
      </w:r>
    </w:p>
    <w:p w14:paraId="2B335C74" w14:textId="59E21D4E" w:rsidR="0082423F" w:rsidRPr="00E56159" w:rsidRDefault="005501FD" w:rsidP="008D24E8">
      <w:pPr>
        <w:pStyle w:val="Heading4"/>
        <w:rPr>
          <w:b w:val="0"/>
          <w:bCs w:val="0"/>
        </w:rPr>
      </w:pPr>
      <w:r>
        <w:rPr>
          <w:noProof/>
        </w:rPr>
        <w:drawing>
          <wp:anchor distT="0" distB="0" distL="114300" distR="114300" simplePos="0" relativeHeight="251792896" behindDoc="0" locked="0" layoutInCell="1" allowOverlap="1" wp14:anchorId="43BBF5D5" wp14:editId="3EB8E7CC">
            <wp:simplePos x="0" y="0"/>
            <wp:positionH relativeFrom="column">
              <wp:posOffset>4761230</wp:posOffset>
            </wp:positionH>
            <wp:positionV relativeFrom="paragraph">
              <wp:posOffset>240665</wp:posOffset>
            </wp:positionV>
            <wp:extent cx="481330" cy="692150"/>
            <wp:effectExtent l="0" t="0" r="0" b="0"/>
            <wp:wrapThrough wrapText="bothSides">
              <wp:wrapPolygon edited="0">
                <wp:start x="0" y="0"/>
                <wp:lineTo x="0" y="20807"/>
                <wp:lineTo x="20517" y="20807"/>
                <wp:lineTo x="20517" y="594"/>
                <wp:lineTo x="19662" y="0"/>
                <wp:lineTo x="0" y="0"/>
              </wp:wrapPolygon>
            </wp:wrapThrough>
            <wp:docPr id="3730566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6638" name="Picture 1">
                      <a:extLst>
                        <a:ext uri="{C183D7F6-B498-43B3-948B-1728B52AA6E4}">
                          <adec:decorative xmlns:adec="http://schemas.microsoft.com/office/drawing/2017/decorative" val="1"/>
                        </a:ext>
                      </a:extLst>
                    </pic:cNvPr>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48133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B6D" w:rsidRPr="00E56159">
        <w:rPr>
          <w:b w:val="0"/>
          <w:bCs w:val="0"/>
        </w:rPr>
        <w:t xml:space="preserve">If a separate refrigerator is not possible, there must be a dedicated area </w:t>
      </w:r>
      <w:r w:rsidR="005E2953" w:rsidRPr="00E56159">
        <w:rPr>
          <w:b w:val="0"/>
          <w:bCs w:val="0"/>
        </w:rPr>
        <w:t xml:space="preserve">in the refrigerator </w:t>
      </w:r>
      <w:r w:rsidR="00DF5B6D" w:rsidRPr="00E56159">
        <w:rPr>
          <w:b w:val="0"/>
          <w:bCs w:val="0"/>
        </w:rPr>
        <w:t xml:space="preserve">used only for medications.  </w:t>
      </w:r>
    </w:p>
    <w:p w14:paraId="6E3DD262" w14:textId="63FC1C9A" w:rsidR="00DF5B6D" w:rsidRPr="00E56159" w:rsidRDefault="00DF5B6D" w:rsidP="008D24E8">
      <w:pPr>
        <w:pStyle w:val="Heading4"/>
        <w:rPr>
          <w:b w:val="0"/>
          <w:bCs w:val="0"/>
        </w:rPr>
      </w:pPr>
      <w:r w:rsidRPr="00E56159">
        <w:rPr>
          <w:b w:val="0"/>
          <w:bCs w:val="0"/>
        </w:rPr>
        <w:t xml:space="preserve">Medications must be placed in a container to protect from contamination.  </w:t>
      </w:r>
    </w:p>
    <w:p w14:paraId="54BCE619" w14:textId="7F1A559B" w:rsidR="00DF5B6D" w:rsidRPr="00E56159" w:rsidRDefault="00DF5B6D" w:rsidP="008D24E8">
      <w:pPr>
        <w:pStyle w:val="Heading4"/>
        <w:rPr>
          <w:b w:val="0"/>
          <w:bCs w:val="0"/>
        </w:rPr>
      </w:pPr>
      <w:r w:rsidRPr="00E56159">
        <w:rPr>
          <w:b w:val="0"/>
          <w:bCs w:val="0"/>
        </w:rPr>
        <w:t>Medications stored in any refrigerator must</w:t>
      </w:r>
      <w:r w:rsidR="00B419D3">
        <w:rPr>
          <w:b w:val="0"/>
          <w:bCs w:val="0"/>
        </w:rPr>
        <w:t xml:space="preserve"> be</w:t>
      </w:r>
      <w:r w:rsidRPr="00E56159">
        <w:rPr>
          <w:b w:val="0"/>
          <w:bCs w:val="0"/>
        </w:rPr>
        <w:t xml:space="preserve"> </w:t>
      </w:r>
      <w:r w:rsidR="00B419D3" w:rsidRPr="00E56159">
        <w:rPr>
          <w:b w:val="0"/>
          <w:bCs w:val="0"/>
        </w:rPr>
        <w:t>secure</w:t>
      </w:r>
      <w:r w:rsidR="00B419D3">
        <w:rPr>
          <w:b w:val="0"/>
          <w:bCs w:val="0"/>
        </w:rPr>
        <w:t xml:space="preserve">.       </w:t>
      </w:r>
    </w:p>
    <w:p w14:paraId="6FAFEFDE" w14:textId="1C8349D7" w:rsidR="00F85975" w:rsidRPr="00B419D3" w:rsidRDefault="001D460C" w:rsidP="00067DF8">
      <w:pPr>
        <w:pStyle w:val="Heading2"/>
      </w:pPr>
      <w:bookmarkStart w:id="173" w:name="_Toc139811375"/>
      <w:bookmarkStart w:id="174" w:name="_Toc144123202"/>
      <w:bookmarkStart w:id="175" w:name="_Toc168747675"/>
      <w:r w:rsidRPr="00B419D3">
        <w:rPr>
          <w:noProof/>
        </w:rPr>
        <w:drawing>
          <wp:anchor distT="0" distB="0" distL="114300" distR="114300" simplePos="0" relativeHeight="251568640" behindDoc="1" locked="0" layoutInCell="1" allowOverlap="1" wp14:anchorId="563585F1" wp14:editId="41668BEC">
            <wp:simplePos x="0" y="0"/>
            <wp:positionH relativeFrom="column">
              <wp:posOffset>4436745</wp:posOffset>
            </wp:positionH>
            <wp:positionV relativeFrom="paragraph">
              <wp:posOffset>188595</wp:posOffset>
            </wp:positionV>
            <wp:extent cx="805180" cy="770255"/>
            <wp:effectExtent l="114300" t="114300" r="109220" b="106045"/>
            <wp:wrapTight wrapText="bothSides">
              <wp:wrapPolygon edited="0">
                <wp:start x="4599" y="-3205"/>
                <wp:lineTo x="-3066" y="-2137"/>
                <wp:lineTo x="-2555" y="17095"/>
                <wp:lineTo x="7155" y="24040"/>
                <wp:lineTo x="11754" y="24040"/>
                <wp:lineTo x="12265" y="22971"/>
                <wp:lineTo x="24019" y="15492"/>
                <wp:lineTo x="24019" y="3739"/>
                <wp:lineTo x="17375" y="-2137"/>
                <wp:lineTo x="14309" y="-3205"/>
                <wp:lineTo x="4599" y="-3205"/>
              </wp:wrapPolygon>
            </wp:wrapTight>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shine sun clipart black and white free clipart images"/>
                    <pic:cNvPicPr>
                      <a:picLocks noChangeAspect="1" noChangeArrowheads="1"/>
                    </pic:cNvPicPr>
                  </pic:nvPicPr>
                  <pic:blipFill>
                    <a:blip r:embed="rId64" cstate="print">
                      <a:grayscl/>
                    </a:blip>
                    <a:stretch>
                      <a:fillRect/>
                    </a:stretch>
                  </pic:blipFill>
                  <pic:spPr bwMode="auto">
                    <a:xfrm>
                      <a:off x="0" y="0"/>
                      <a:ext cx="805180" cy="770255"/>
                    </a:xfrm>
                    <a:prstGeom prst="rect">
                      <a:avLst/>
                    </a:prstGeom>
                    <a:noFill/>
                    <a:ln>
                      <a:noFill/>
                    </a:ln>
                    <a:effectLst>
                      <a:glow rad="1016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F85975" w:rsidRPr="00B419D3">
        <w:t>SPECIAL CIRCUMSTANCES</w:t>
      </w:r>
      <w:bookmarkEnd w:id="173"/>
      <w:bookmarkEnd w:id="174"/>
      <w:bookmarkEnd w:id="175"/>
      <w:r w:rsidR="00F85975" w:rsidRPr="00B419D3">
        <w:t xml:space="preserve"> </w:t>
      </w:r>
    </w:p>
    <w:p w14:paraId="10218AE5" w14:textId="478DEFE7" w:rsidR="00E11A64" w:rsidRDefault="00E11A64">
      <w:pPr>
        <w:pStyle w:val="Heading3"/>
        <w:numPr>
          <w:ilvl w:val="0"/>
          <w:numId w:val="85"/>
        </w:numPr>
        <w:spacing w:after="20"/>
      </w:pPr>
      <w:bookmarkStart w:id="176" w:name="_Toc125116996"/>
      <w:bookmarkStart w:id="177" w:name="_Toc133152540"/>
      <w:bookmarkStart w:id="178" w:name="_Toc137536657"/>
      <w:bookmarkStart w:id="179" w:name="_Toc139811376"/>
      <w:bookmarkStart w:id="180" w:name="_Toc143870775"/>
      <w:bookmarkStart w:id="181" w:name="_Toc144123203"/>
      <w:bookmarkStart w:id="182" w:name="_Toc168747676"/>
      <w:r>
        <w:t>Sun Sensitivity:</w:t>
      </w:r>
      <w:bookmarkEnd w:id="176"/>
      <w:bookmarkEnd w:id="177"/>
      <w:bookmarkEnd w:id="178"/>
      <w:bookmarkEnd w:id="179"/>
      <w:bookmarkEnd w:id="180"/>
      <w:bookmarkEnd w:id="181"/>
      <w:bookmarkEnd w:id="182"/>
    </w:p>
    <w:p w14:paraId="71DA270A" w14:textId="77777777" w:rsidR="00E11A64" w:rsidRPr="00E56159" w:rsidRDefault="00E11A64">
      <w:pPr>
        <w:pStyle w:val="Heading4"/>
        <w:numPr>
          <w:ilvl w:val="0"/>
          <w:numId w:val="112"/>
        </w:numPr>
        <w:rPr>
          <w:b w:val="0"/>
          <w:bCs w:val="0"/>
        </w:rPr>
      </w:pPr>
      <w:r w:rsidRPr="00E56159">
        <w:rPr>
          <w:b w:val="0"/>
          <w:bCs w:val="0"/>
        </w:rPr>
        <w:t xml:space="preserve">Medications may cause increased sensitivity to the sun causing sunburns.  </w:t>
      </w:r>
    </w:p>
    <w:p w14:paraId="59189F25" w14:textId="35E098FB" w:rsidR="00E11A64" w:rsidRPr="00E56159" w:rsidRDefault="00E11A64" w:rsidP="008D24E8">
      <w:pPr>
        <w:pStyle w:val="Heading4"/>
        <w:rPr>
          <w:b w:val="0"/>
          <w:bCs w:val="0"/>
        </w:rPr>
      </w:pPr>
      <w:r w:rsidRPr="00E56159">
        <w:rPr>
          <w:b w:val="0"/>
          <w:bCs w:val="0"/>
        </w:rPr>
        <w:t>Medications that do this include</w:t>
      </w:r>
      <w:r w:rsidR="00A424CF" w:rsidRPr="00E56159">
        <w:rPr>
          <w:b w:val="0"/>
          <w:bCs w:val="0"/>
        </w:rPr>
        <w:t xml:space="preserve">:                         </w:t>
      </w:r>
      <w:r w:rsidR="00A424CF" w:rsidRPr="00E56159">
        <w:rPr>
          <w:b w:val="0"/>
          <w:bCs w:val="0"/>
          <w:color w:val="595959" w:themeColor="text1" w:themeTint="A6"/>
          <w:sz w:val="14"/>
          <w:szCs w:val="14"/>
        </w:rPr>
        <w:t xml:space="preserve"> </w:t>
      </w:r>
      <w:r w:rsidR="001D460C" w:rsidRPr="00E56159">
        <w:rPr>
          <w:b w:val="0"/>
          <w:bCs w:val="0"/>
          <w:color w:val="595959" w:themeColor="text1" w:themeTint="A6"/>
          <w:sz w:val="14"/>
          <w:szCs w:val="14"/>
        </w:rPr>
        <w:t xml:space="preserve">    </w:t>
      </w:r>
      <w:r w:rsidR="00B50919" w:rsidRPr="00E56159">
        <w:rPr>
          <w:b w:val="0"/>
          <w:bCs w:val="0"/>
          <w:color w:val="595959" w:themeColor="text1" w:themeTint="A6"/>
          <w:sz w:val="14"/>
          <w:szCs w:val="14"/>
        </w:rPr>
        <w:t xml:space="preserve">              </w:t>
      </w:r>
      <w:r w:rsidR="001D460C" w:rsidRPr="00E56159">
        <w:rPr>
          <w:b w:val="0"/>
          <w:bCs w:val="0"/>
          <w:color w:val="595959" w:themeColor="text1" w:themeTint="A6"/>
          <w:sz w:val="14"/>
          <w:szCs w:val="14"/>
        </w:rPr>
        <w:t xml:space="preserve">  </w:t>
      </w:r>
      <w:r w:rsidR="00A424CF" w:rsidRPr="00E56159">
        <w:rPr>
          <w:b w:val="0"/>
          <w:bCs w:val="0"/>
          <w:color w:val="595959" w:themeColor="text1" w:themeTint="A6"/>
        </w:rPr>
        <w:t xml:space="preserve">  </w:t>
      </w:r>
      <w:r w:rsidRPr="00E56159">
        <w:rPr>
          <w:b w:val="0"/>
          <w:bCs w:val="0"/>
        </w:rPr>
        <w:t xml:space="preserve">                                            </w:t>
      </w:r>
    </w:p>
    <w:p w14:paraId="209E39AB" w14:textId="20283FA3" w:rsidR="00E11A64" w:rsidRDefault="00E11A64" w:rsidP="00E11A64">
      <w:pPr>
        <w:pStyle w:val="BodyText3"/>
        <w:spacing w:line="240" w:lineRule="auto"/>
      </w:pPr>
      <w:r>
        <w:t>Some antibiotics (tetracycline, ciprofloxacin, etc.)</w:t>
      </w:r>
      <w:r>
        <w:rPr>
          <w:sz w:val="12"/>
          <w:szCs w:val="12"/>
        </w:rPr>
        <w:t xml:space="preserve"> </w:t>
      </w:r>
      <w:r w:rsidR="00884385">
        <w:rPr>
          <w:sz w:val="12"/>
          <w:szCs w:val="12"/>
        </w:rPr>
        <w:t xml:space="preserve">               </w:t>
      </w:r>
    </w:p>
    <w:p w14:paraId="711705D2" w14:textId="18DD567C" w:rsidR="00E11A64" w:rsidRDefault="0019002C" w:rsidP="00E11A64">
      <w:pPr>
        <w:pStyle w:val="BodyText3"/>
        <w:spacing w:line="240" w:lineRule="auto"/>
      </w:pPr>
      <w:r>
        <w:t>A</w:t>
      </w:r>
      <w:r w:rsidR="00E11A64">
        <w:t>nti-psychotics (Risperdal®)</w:t>
      </w:r>
    </w:p>
    <w:p w14:paraId="1B474C0B" w14:textId="347CDCF2" w:rsidR="00E11A64" w:rsidRPr="00A36A28" w:rsidRDefault="0019002C" w:rsidP="00E11A64">
      <w:pPr>
        <w:pStyle w:val="BodyText3"/>
        <w:spacing w:line="240" w:lineRule="auto"/>
        <w:rPr>
          <w:sz w:val="28"/>
          <w:szCs w:val="28"/>
        </w:rPr>
      </w:pPr>
      <w:r>
        <w:t>D</w:t>
      </w:r>
      <w:r w:rsidR="00E11A64">
        <w:t xml:space="preserve">iuretics </w:t>
      </w:r>
      <w:r w:rsidR="00E11A64">
        <w:tab/>
      </w:r>
      <w:r w:rsidR="00E11A64">
        <w:tab/>
        <w:t xml:space="preserve">               </w:t>
      </w:r>
      <w:r w:rsidR="00E11A64">
        <w:tab/>
      </w:r>
    </w:p>
    <w:p w14:paraId="4159689F" w14:textId="4C2920CA" w:rsidR="0019002C" w:rsidRDefault="0019002C" w:rsidP="00E11A64">
      <w:pPr>
        <w:pStyle w:val="BodyText3"/>
        <w:spacing w:line="240" w:lineRule="auto"/>
      </w:pPr>
      <w:r>
        <w:t>N</w:t>
      </w:r>
      <w:r w:rsidR="00E11A64">
        <w:t>aproxen</w:t>
      </w:r>
    </w:p>
    <w:p w14:paraId="2A9DEED5" w14:textId="77777777" w:rsidR="0019002C" w:rsidRDefault="0019002C" w:rsidP="00E11A64">
      <w:pPr>
        <w:pStyle w:val="BodyText3"/>
        <w:spacing w:line="240" w:lineRule="auto"/>
      </w:pPr>
      <w:r>
        <w:t>Trazodone</w:t>
      </w:r>
    </w:p>
    <w:p w14:paraId="193CF420" w14:textId="030734A9" w:rsidR="00E11A64" w:rsidRDefault="0019002C" w:rsidP="00E11A64">
      <w:pPr>
        <w:pStyle w:val="BodyText3"/>
        <w:spacing w:line="240" w:lineRule="auto"/>
      </w:pPr>
      <w:r>
        <w:t>Oral contraceptives</w:t>
      </w:r>
      <w:r w:rsidR="00E11A64">
        <w:tab/>
      </w:r>
      <w:r w:rsidR="00E11A64">
        <w:tab/>
      </w:r>
      <w:r w:rsidR="00E11A64">
        <w:tab/>
      </w:r>
      <w:r w:rsidR="00E11A64">
        <w:tab/>
        <w:t xml:space="preserve"> </w:t>
      </w:r>
    </w:p>
    <w:p w14:paraId="526E36F5" w14:textId="77777777" w:rsidR="00E11A64" w:rsidRPr="00E56159" w:rsidRDefault="00E11A64" w:rsidP="008D24E8">
      <w:pPr>
        <w:pStyle w:val="Heading4"/>
        <w:rPr>
          <w:b w:val="0"/>
          <w:bCs w:val="0"/>
        </w:rPr>
      </w:pPr>
      <w:r w:rsidRPr="00E56159">
        <w:rPr>
          <w:b w:val="0"/>
          <w:bCs w:val="0"/>
        </w:rPr>
        <w:t xml:space="preserve">When taking those medications: </w:t>
      </w:r>
    </w:p>
    <w:p w14:paraId="693F2BD8" w14:textId="542EEAB5" w:rsidR="00E11A64" w:rsidRDefault="006D0112" w:rsidP="00E11A64">
      <w:pPr>
        <w:pStyle w:val="BodyText3"/>
      </w:pPr>
      <w:r>
        <w:t>L</w:t>
      </w:r>
      <w:r w:rsidR="00E11A64">
        <w:t>imit exposure to the sun</w:t>
      </w:r>
      <w:r w:rsidR="00F836DB">
        <w:t>.</w:t>
      </w:r>
    </w:p>
    <w:p w14:paraId="3781EB51" w14:textId="3BAF2B71" w:rsidR="00E11A64" w:rsidRDefault="00AC142E" w:rsidP="00E11A64">
      <w:pPr>
        <w:pStyle w:val="BodyText3"/>
      </w:pPr>
      <w:r>
        <w:t>W</w:t>
      </w:r>
      <w:r w:rsidR="00E11A64">
        <w:t>ear protective clothing and apply sunscreen when outside</w:t>
      </w:r>
      <w:r w:rsidR="00F836DB">
        <w:t>.</w:t>
      </w:r>
    </w:p>
    <w:p w14:paraId="0E2D40D8" w14:textId="4425BE67" w:rsidR="00E11A64" w:rsidRDefault="00E11A64" w:rsidP="00B419D3">
      <w:pPr>
        <w:pStyle w:val="Heading3"/>
        <w:spacing w:after="60"/>
      </w:pPr>
      <w:bookmarkStart w:id="183" w:name="_Toc125116997"/>
      <w:bookmarkStart w:id="184" w:name="_Toc133152541"/>
      <w:bookmarkStart w:id="185" w:name="_Toc137536658"/>
      <w:bookmarkStart w:id="186" w:name="_Toc139811377"/>
      <w:bookmarkStart w:id="187" w:name="_Toc143870776"/>
      <w:bookmarkStart w:id="188" w:name="_Toc144123204"/>
      <w:bookmarkStart w:id="189" w:name="_Toc168747677"/>
      <w:r>
        <w:t>Changes in color of urine:</w:t>
      </w:r>
      <w:bookmarkEnd w:id="183"/>
      <w:bookmarkEnd w:id="184"/>
      <w:bookmarkEnd w:id="185"/>
      <w:bookmarkEnd w:id="186"/>
      <w:bookmarkEnd w:id="187"/>
      <w:bookmarkEnd w:id="188"/>
      <w:bookmarkEnd w:id="189"/>
    </w:p>
    <w:p w14:paraId="791D5DB4" w14:textId="387D16E3" w:rsidR="00E11A64" w:rsidRPr="00E56159" w:rsidRDefault="00E11A64">
      <w:pPr>
        <w:pStyle w:val="Heading4"/>
        <w:numPr>
          <w:ilvl w:val="0"/>
          <w:numId w:val="113"/>
        </w:numPr>
        <w:rPr>
          <w:b w:val="0"/>
          <w:bCs w:val="0"/>
        </w:rPr>
      </w:pPr>
      <w:r w:rsidRPr="00E56159">
        <w:rPr>
          <w:b w:val="0"/>
          <w:bCs w:val="0"/>
        </w:rPr>
        <w:t>Some medications change the color of the urine</w:t>
      </w:r>
      <w:r w:rsidR="00711554" w:rsidRPr="00E56159">
        <w:rPr>
          <w:b w:val="0"/>
          <w:bCs w:val="0"/>
        </w:rPr>
        <w:t>,</w:t>
      </w:r>
      <w:r w:rsidRPr="00E56159">
        <w:rPr>
          <w:b w:val="0"/>
          <w:bCs w:val="0"/>
        </w:rPr>
        <w:t xml:space="preserve"> for example:</w:t>
      </w:r>
    </w:p>
    <w:p w14:paraId="12167ECB" w14:textId="17E72768" w:rsidR="00E11A64" w:rsidRDefault="00E11A64" w:rsidP="00E11A64">
      <w:pPr>
        <w:pStyle w:val="BodyText3"/>
      </w:pPr>
      <w:r w:rsidRPr="009B2305">
        <w:rPr>
          <w:b/>
          <w:bCs/>
        </w:rPr>
        <w:t>Black urine:</w:t>
      </w:r>
      <w:r>
        <w:t xml:space="preserve"> iron, laxatives, nitrofurantoin, metronidazole, sorbitol</w:t>
      </w:r>
      <w:r w:rsidR="00F836DB">
        <w:t>.</w:t>
      </w:r>
      <w:r>
        <w:t xml:space="preserve"> </w:t>
      </w:r>
    </w:p>
    <w:p w14:paraId="040AF51C" w14:textId="19DF7B27" w:rsidR="00E11A64" w:rsidRDefault="00E11A64" w:rsidP="00E11A64">
      <w:pPr>
        <w:pStyle w:val="BodyText3"/>
      </w:pPr>
      <w:r w:rsidRPr="009B2305">
        <w:rPr>
          <w:b/>
          <w:bCs/>
        </w:rPr>
        <w:t>Red urine:</w:t>
      </w:r>
      <w:r>
        <w:t xml:space="preserve"> ibuprofen, warfarin</w:t>
      </w:r>
      <w:r w:rsidR="00F836DB">
        <w:t>.</w:t>
      </w:r>
    </w:p>
    <w:p w14:paraId="3369F1F6" w14:textId="2D844DC0" w:rsidR="00E11A64" w:rsidRDefault="00E11A64" w:rsidP="00E11A64">
      <w:pPr>
        <w:pStyle w:val="BodyText3"/>
      </w:pPr>
      <w:r w:rsidRPr="009B2305">
        <w:rPr>
          <w:b/>
          <w:bCs/>
        </w:rPr>
        <w:t>Orange urine:</w:t>
      </w:r>
      <w:r>
        <w:t xml:space="preserve"> sulfasalazine</w:t>
      </w:r>
      <w:r w:rsidR="00F836DB">
        <w:t>.</w:t>
      </w:r>
    </w:p>
    <w:p w14:paraId="02744C74" w14:textId="47A79CA3" w:rsidR="00E11A64" w:rsidRDefault="00E11A64" w:rsidP="00E11A64">
      <w:pPr>
        <w:pStyle w:val="BodyText3"/>
      </w:pPr>
      <w:r w:rsidRPr="009B2305">
        <w:rPr>
          <w:b/>
          <w:bCs/>
        </w:rPr>
        <w:t>Brown urine:</w:t>
      </w:r>
      <w:r>
        <w:t xml:space="preserve"> nitrofurantoin, metronidazole</w:t>
      </w:r>
      <w:r w:rsidR="00F836DB">
        <w:t>.</w:t>
      </w:r>
    </w:p>
    <w:p w14:paraId="42A5A8B3" w14:textId="0430E38C" w:rsidR="00E11A64" w:rsidRDefault="00E11A64" w:rsidP="00E11A64">
      <w:pPr>
        <w:pStyle w:val="BodyText3"/>
      </w:pPr>
      <w:r w:rsidRPr="009B2305">
        <w:rPr>
          <w:b/>
          <w:bCs/>
        </w:rPr>
        <w:t>Blue or green urine:</w:t>
      </w:r>
      <w:r>
        <w:t xml:space="preserve"> amitriptyline, methocarbamol,</w:t>
      </w:r>
      <w:r w:rsidR="00A424CF">
        <w:t xml:space="preserve"> </w:t>
      </w:r>
      <w:r>
        <w:t>metoclopramide</w:t>
      </w:r>
      <w:r w:rsidR="00F836DB">
        <w:t>.</w:t>
      </w:r>
    </w:p>
    <w:p w14:paraId="6845BB76" w14:textId="77777777" w:rsidR="00E11A64" w:rsidRPr="00E56159" w:rsidRDefault="00E11A64" w:rsidP="008D24E8">
      <w:pPr>
        <w:pStyle w:val="Heading4"/>
        <w:rPr>
          <w:b w:val="0"/>
          <w:bCs w:val="0"/>
        </w:rPr>
      </w:pPr>
      <w:r w:rsidRPr="00E56159">
        <w:rPr>
          <w:b w:val="0"/>
          <w:bCs w:val="0"/>
        </w:rPr>
        <w:t xml:space="preserve">Color changes are generally not harmful and resolve after stopping the medication.  </w:t>
      </w:r>
    </w:p>
    <w:p w14:paraId="49E85D68" w14:textId="72544176" w:rsidR="0085171A" w:rsidRDefault="0085171A" w:rsidP="0085171A">
      <w:pPr>
        <w:pStyle w:val="BodyText"/>
        <w:ind w:left="1080" w:hanging="360"/>
      </w:pPr>
    </w:p>
    <w:p w14:paraId="25602E2D" w14:textId="75D833CF" w:rsidR="0085171A" w:rsidRDefault="0085171A" w:rsidP="0085171A">
      <w:pPr>
        <w:pStyle w:val="BodyText"/>
        <w:ind w:left="1080" w:hanging="360"/>
      </w:pPr>
    </w:p>
    <w:p w14:paraId="7FA48124" w14:textId="65812510" w:rsidR="00E11A64" w:rsidRPr="0086511D" w:rsidRDefault="00E11A64" w:rsidP="00067DF8">
      <w:pPr>
        <w:pStyle w:val="Heading2"/>
      </w:pPr>
      <w:bookmarkStart w:id="190" w:name="_Toc139811378"/>
      <w:bookmarkStart w:id="191" w:name="_Toc144123205"/>
      <w:bookmarkStart w:id="192" w:name="_Toc168747678"/>
      <w:r w:rsidRPr="0086511D">
        <w:rPr>
          <w:noProof/>
        </w:rPr>
        <w:lastRenderedPageBreak/>
        <w:drawing>
          <wp:anchor distT="0" distB="0" distL="114300" distR="114300" simplePos="0" relativeHeight="251569664" behindDoc="0" locked="0" layoutInCell="1" allowOverlap="1" wp14:anchorId="7B8C6DF7" wp14:editId="2BC827B5">
            <wp:simplePos x="0" y="0"/>
            <wp:positionH relativeFrom="column">
              <wp:posOffset>4523740</wp:posOffset>
            </wp:positionH>
            <wp:positionV relativeFrom="paragraph">
              <wp:posOffset>100965</wp:posOffset>
            </wp:positionV>
            <wp:extent cx="711835" cy="732790"/>
            <wp:effectExtent l="0" t="0" r="0" b="0"/>
            <wp:wrapThrough wrapText="bothSides">
              <wp:wrapPolygon edited="0">
                <wp:start x="0" y="0"/>
                <wp:lineTo x="0" y="20776"/>
                <wp:lineTo x="20810" y="20776"/>
                <wp:lineTo x="20810" y="0"/>
                <wp:lineTo x="0" y="0"/>
              </wp:wrapPolygon>
            </wp:wrapThrough>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nsparent Background House Clipart Transparent PNG "/>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183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11D">
        <w:t>off-site and home medications</w:t>
      </w:r>
      <w:bookmarkEnd w:id="190"/>
      <w:bookmarkEnd w:id="191"/>
      <w:bookmarkEnd w:id="192"/>
      <w:r w:rsidRPr="0086511D">
        <w:t xml:space="preserve"> </w:t>
      </w:r>
    </w:p>
    <w:p w14:paraId="16641352" w14:textId="12D3DCBB" w:rsidR="00E11A64" w:rsidRDefault="00E11A64" w:rsidP="00212F22">
      <w:pPr>
        <w:pStyle w:val="TableParagraph"/>
        <w:widowControl/>
        <w:autoSpaceDE/>
        <w:autoSpaceDN/>
        <w:spacing w:line="276" w:lineRule="auto"/>
        <w:ind w:firstLine="360"/>
      </w:pPr>
      <w:r w:rsidRPr="00BC44B6">
        <w:rPr>
          <w:rFonts w:eastAsiaTheme="minorHAnsi"/>
          <w:lang w:bidi="ar-SA"/>
        </w:rPr>
        <w:t>When a client goes for a visit home, on an outing,</w:t>
      </w:r>
      <w:r>
        <w:rPr>
          <w:rFonts w:eastAsiaTheme="minorHAnsi"/>
          <w:lang w:bidi="ar-SA"/>
        </w:rPr>
        <w:t xml:space="preserve"> or is at</w:t>
      </w:r>
      <w:r w:rsidR="00212F22">
        <w:rPr>
          <w:rFonts w:eastAsiaTheme="minorHAnsi"/>
          <w:lang w:bidi="ar-SA"/>
        </w:rPr>
        <w:t xml:space="preserve"> </w:t>
      </w:r>
      <w:r>
        <w:t xml:space="preserve">a different site during the day, medications still need to be taken. </w:t>
      </w:r>
    </w:p>
    <w:p w14:paraId="1845E517" w14:textId="04599A1F" w:rsidR="00E11A64" w:rsidRPr="00A424CF" w:rsidRDefault="00E11A64">
      <w:pPr>
        <w:pStyle w:val="Heading3"/>
        <w:numPr>
          <w:ilvl w:val="0"/>
          <w:numId w:val="86"/>
        </w:numPr>
        <w:rPr>
          <w:b w:val="0"/>
          <w:bCs/>
          <w:sz w:val="10"/>
          <w:szCs w:val="10"/>
        </w:rPr>
      </w:pPr>
      <w:bookmarkStart w:id="193" w:name="_Toc139797486"/>
      <w:bookmarkStart w:id="194" w:name="_Toc139810459"/>
      <w:bookmarkStart w:id="195" w:name="_Toc139811379"/>
      <w:bookmarkStart w:id="196" w:name="_Toc139811721"/>
      <w:bookmarkStart w:id="197" w:name="_Toc139882613"/>
      <w:bookmarkStart w:id="198" w:name="_Toc143870778"/>
      <w:bookmarkStart w:id="199" w:name="_Toc144123206"/>
      <w:bookmarkStart w:id="200" w:name="_Toc161230412"/>
      <w:bookmarkStart w:id="201" w:name="_Toc168747679"/>
      <w:bookmarkStart w:id="202" w:name="_Toc107837316"/>
      <w:bookmarkStart w:id="203" w:name="_Toc122873705"/>
      <w:bookmarkStart w:id="204" w:name="_Toc125116999"/>
      <w:bookmarkStart w:id="205" w:name="_Toc133152543"/>
      <w:bookmarkStart w:id="206" w:name="_Toc137536660"/>
      <w:r w:rsidRPr="00A424CF">
        <w:rPr>
          <w:b w:val="0"/>
          <w:bCs/>
        </w:rPr>
        <w:t xml:space="preserve">For </w:t>
      </w:r>
      <w:r w:rsidRPr="00A424CF">
        <w:t>trips or home visits,</w:t>
      </w:r>
      <w:r w:rsidRPr="00A424CF">
        <w:rPr>
          <w:b w:val="0"/>
          <w:bCs/>
        </w:rPr>
        <w:t xml:space="preserve"> medications may need to</w:t>
      </w:r>
      <w:bookmarkEnd w:id="193"/>
      <w:bookmarkEnd w:id="194"/>
      <w:bookmarkEnd w:id="195"/>
      <w:bookmarkEnd w:id="196"/>
      <w:bookmarkEnd w:id="197"/>
      <w:bookmarkEnd w:id="198"/>
      <w:bookmarkEnd w:id="199"/>
      <w:bookmarkEnd w:id="200"/>
      <w:bookmarkEnd w:id="201"/>
      <w:r w:rsidRPr="00A424CF">
        <w:rPr>
          <w:b w:val="0"/>
          <w:bCs/>
        </w:rPr>
        <w:t xml:space="preserve">         </w:t>
      </w:r>
      <w:r w:rsidR="00A424CF">
        <w:rPr>
          <w:b w:val="0"/>
          <w:bCs/>
        </w:rPr>
        <w:t xml:space="preserve">    </w:t>
      </w:r>
      <w:bookmarkEnd w:id="202"/>
      <w:bookmarkEnd w:id="203"/>
      <w:bookmarkEnd w:id="204"/>
      <w:bookmarkEnd w:id="205"/>
      <w:bookmarkEnd w:id="206"/>
    </w:p>
    <w:p w14:paraId="4C7274F4" w14:textId="6E83B2DF" w:rsidR="00E11A64" w:rsidRPr="00A424CF" w:rsidRDefault="00E11A64" w:rsidP="00E11A64">
      <w:pPr>
        <w:pStyle w:val="Heading3"/>
        <w:numPr>
          <w:ilvl w:val="0"/>
          <w:numId w:val="0"/>
        </w:numPr>
        <w:spacing w:before="0"/>
        <w:ind w:left="720"/>
        <w:rPr>
          <w:b w:val="0"/>
          <w:bCs/>
        </w:rPr>
      </w:pPr>
      <w:bookmarkStart w:id="207" w:name="_Toc168747680"/>
      <w:bookmarkStart w:id="208" w:name="_Toc107837317"/>
      <w:bookmarkStart w:id="209" w:name="_Toc122873706"/>
      <w:bookmarkStart w:id="210" w:name="_Toc125117000"/>
      <w:bookmarkStart w:id="211" w:name="_Toc133152544"/>
      <w:bookmarkStart w:id="212" w:name="_Toc137536661"/>
      <w:bookmarkStart w:id="213" w:name="_Toc139797487"/>
      <w:bookmarkStart w:id="214" w:name="_Toc139810460"/>
      <w:bookmarkStart w:id="215" w:name="_Toc139811380"/>
      <w:bookmarkStart w:id="216" w:name="_Toc139811722"/>
      <w:bookmarkStart w:id="217" w:name="_Toc139882614"/>
      <w:bookmarkStart w:id="218" w:name="_Toc143870779"/>
      <w:bookmarkStart w:id="219" w:name="_Toc144123207"/>
      <w:bookmarkStart w:id="220" w:name="_Toc161230413"/>
      <w:r w:rsidRPr="00A424CF">
        <w:rPr>
          <w:b w:val="0"/>
          <w:bCs/>
        </w:rPr>
        <w:t>be repackaged by the pharmacy so that only the amount needed is sent with the person.</w:t>
      </w:r>
      <w:bookmarkEnd w:id="207"/>
      <w:r w:rsidRPr="00A424CF">
        <w:rPr>
          <w:b w:val="0"/>
          <w:bCs/>
        </w:rPr>
        <w:t xml:space="preserve">  </w:t>
      </w:r>
      <w:bookmarkEnd w:id="208"/>
      <w:bookmarkEnd w:id="209"/>
      <w:bookmarkEnd w:id="210"/>
      <w:bookmarkEnd w:id="211"/>
      <w:bookmarkEnd w:id="212"/>
      <w:bookmarkEnd w:id="213"/>
      <w:bookmarkEnd w:id="214"/>
      <w:bookmarkEnd w:id="215"/>
      <w:bookmarkEnd w:id="216"/>
      <w:bookmarkEnd w:id="217"/>
      <w:bookmarkEnd w:id="218"/>
      <w:bookmarkEnd w:id="219"/>
      <w:bookmarkEnd w:id="220"/>
      <w:r w:rsidRPr="00A424CF">
        <w:rPr>
          <w:b w:val="0"/>
          <w:bCs/>
        </w:rPr>
        <w:t xml:space="preserve">   </w:t>
      </w:r>
    </w:p>
    <w:p w14:paraId="5DFD870F" w14:textId="77777777" w:rsidR="00E11A64" w:rsidRPr="00E56159" w:rsidRDefault="00E11A64">
      <w:pPr>
        <w:pStyle w:val="Heading4"/>
        <w:numPr>
          <w:ilvl w:val="0"/>
          <w:numId w:val="87"/>
        </w:numPr>
        <w:rPr>
          <w:b w:val="0"/>
          <w:bCs w:val="0"/>
        </w:rPr>
      </w:pPr>
      <w:r w:rsidRPr="00E56159">
        <w:rPr>
          <w:b w:val="0"/>
          <w:bCs w:val="0"/>
        </w:rPr>
        <w:t xml:space="preserve">Send the medication information sheet and a copy of the MAR along with written instructions about each medication. </w:t>
      </w:r>
    </w:p>
    <w:p w14:paraId="62334328" w14:textId="77777777" w:rsidR="00E11A64" w:rsidRPr="00E56159" w:rsidRDefault="00E11A64" w:rsidP="008D24E8">
      <w:pPr>
        <w:pStyle w:val="Heading4"/>
        <w:rPr>
          <w:b w:val="0"/>
          <w:bCs w:val="0"/>
        </w:rPr>
      </w:pPr>
      <w:r w:rsidRPr="00E56159">
        <w:rPr>
          <w:b w:val="0"/>
          <w:bCs w:val="0"/>
        </w:rPr>
        <w:t xml:space="preserve">Review the medications with responsible party prior to leaving. </w:t>
      </w:r>
    </w:p>
    <w:p w14:paraId="63A44745" w14:textId="3C896A73" w:rsidR="00E11A64" w:rsidRPr="00E56159" w:rsidRDefault="00E11A64" w:rsidP="00F35768">
      <w:pPr>
        <w:pStyle w:val="Heading4"/>
        <w:rPr>
          <w:b w:val="0"/>
          <w:bCs w:val="0"/>
        </w:rPr>
      </w:pPr>
      <w:r w:rsidRPr="00E56159">
        <w:rPr>
          <w:b w:val="0"/>
          <w:bCs w:val="0"/>
        </w:rPr>
        <w:t>While the client is gone, mark the MAR with an “H” for home visit or another appropriate symbol for those doses not given</w:t>
      </w:r>
      <w:r w:rsidR="00F35768">
        <w:rPr>
          <w:b w:val="0"/>
          <w:bCs w:val="0"/>
        </w:rPr>
        <w:t xml:space="preserve"> at the group home or work site.  </w:t>
      </w:r>
      <w:r w:rsidRPr="00E56159">
        <w:rPr>
          <w:b w:val="0"/>
          <w:bCs w:val="0"/>
        </w:rPr>
        <w:t xml:space="preserve"> </w:t>
      </w:r>
    </w:p>
    <w:p w14:paraId="304F17EE" w14:textId="77777777" w:rsidR="00E11A64" w:rsidRPr="00E56159" w:rsidRDefault="00E11A64" w:rsidP="008D24E8">
      <w:pPr>
        <w:pStyle w:val="Heading4"/>
        <w:rPr>
          <w:b w:val="0"/>
          <w:bCs w:val="0"/>
        </w:rPr>
      </w:pPr>
      <w:r w:rsidRPr="00E56159">
        <w:rPr>
          <w:b w:val="0"/>
          <w:bCs w:val="0"/>
        </w:rPr>
        <w:t xml:space="preserve">When the client returns, ask about the medications, including if any doses were missed, or if any adverse reaction occurred.            </w:t>
      </w:r>
    </w:p>
    <w:p w14:paraId="6555D495" w14:textId="77777777" w:rsidR="00E11A64" w:rsidRDefault="00E11A64" w:rsidP="00E11A64">
      <w:pPr>
        <w:pStyle w:val="Heading3"/>
        <w:rPr>
          <w:b w:val="0"/>
        </w:rPr>
      </w:pPr>
      <w:bookmarkStart w:id="221" w:name="_Toc107837318"/>
      <w:bookmarkStart w:id="222" w:name="_Toc122873707"/>
      <w:bookmarkStart w:id="223" w:name="_Toc125117001"/>
      <w:bookmarkStart w:id="224" w:name="_Toc133152545"/>
      <w:bookmarkStart w:id="225" w:name="_Toc137536662"/>
      <w:bookmarkStart w:id="226" w:name="_Toc139797488"/>
      <w:bookmarkStart w:id="227" w:name="_Toc139810461"/>
      <w:bookmarkStart w:id="228" w:name="_Toc139811381"/>
      <w:bookmarkStart w:id="229" w:name="_Toc139811723"/>
      <w:bookmarkStart w:id="230" w:name="_Toc139882615"/>
      <w:bookmarkStart w:id="231" w:name="_Toc143870780"/>
      <w:bookmarkStart w:id="232" w:name="_Toc144123208"/>
      <w:bookmarkStart w:id="233" w:name="_Toc161230414"/>
      <w:bookmarkStart w:id="234" w:name="_Toc168747681"/>
      <w:r>
        <w:t xml:space="preserve">For Day Services or Work, </w:t>
      </w:r>
      <w:r>
        <w:rPr>
          <w:b w:val="0"/>
        </w:rPr>
        <w:t>a supply of medications will be needed at that site along with a MAR that can be used when meds are taken.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b w:val="0"/>
        </w:rPr>
        <w:t xml:space="preserve">  </w:t>
      </w:r>
    </w:p>
    <w:p w14:paraId="28C95124" w14:textId="77777777" w:rsidR="00E11A64" w:rsidRPr="009F3A2B" w:rsidRDefault="00E11A64">
      <w:pPr>
        <w:pStyle w:val="Heading4"/>
        <w:numPr>
          <w:ilvl w:val="0"/>
          <w:numId w:val="88"/>
        </w:numPr>
      </w:pPr>
      <w:r w:rsidRPr="00754E9D">
        <w:t xml:space="preserve">Paper MARs </w:t>
      </w:r>
      <w:r w:rsidRPr="00DD7E9D">
        <w:rPr>
          <w:b w:val="0"/>
          <w:bCs w:val="0"/>
        </w:rPr>
        <w:t>must be maintained at both sites and each needs to indicate when and where the drugs are given.</w:t>
      </w:r>
      <w:r w:rsidRPr="00754E9D">
        <w:t xml:space="preserve">  </w:t>
      </w:r>
    </w:p>
    <w:p w14:paraId="4E3A92F7" w14:textId="77777777" w:rsidR="00E11A64" w:rsidRDefault="00E11A64" w:rsidP="00E11A64">
      <w:pPr>
        <w:pStyle w:val="BodyText3"/>
      </w:pPr>
      <w:r>
        <w:t xml:space="preserve">For example, the MAR at the group home could have a simple line drawn through the times that the drugs are given at the workplace.  </w:t>
      </w:r>
    </w:p>
    <w:p w14:paraId="34DD59E8" w14:textId="77777777" w:rsidR="0078397A" w:rsidRDefault="00E11A64" w:rsidP="004C51F3">
      <w:pPr>
        <w:pStyle w:val="BodyText3"/>
      </w:pPr>
      <w:r>
        <w:t>Define whatever is used so that it is known when and where the medications are given.</w:t>
      </w:r>
    </w:p>
    <w:p w14:paraId="18622EBB" w14:textId="12A2E48F" w:rsidR="0078397A" w:rsidRPr="00DD7E9D" w:rsidRDefault="0078397A" w:rsidP="008D24E8">
      <w:pPr>
        <w:pStyle w:val="Heading4"/>
        <w:rPr>
          <w:b w:val="0"/>
          <w:bCs w:val="0"/>
        </w:rPr>
      </w:pPr>
      <w:r w:rsidRPr="00754E9D">
        <w:t xml:space="preserve">Electronic MARs </w:t>
      </w:r>
      <w:r w:rsidR="003A50FF" w:rsidRPr="00DD7E9D">
        <w:rPr>
          <w:b w:val="0"/>
          <w:bCs w:val="0"/>
        </w:rPr>
        <w:t>may be</w:t>
      </w:r>
      <w:r w:rsidRPr="00DD7E9D">
        <w:rPr>
          <w:b w:val="0"/>
          <w:bCs w:val="0"/>
        </w:rPr>
        <w:t xml:space="preserve"> used and should be able to be accessed at </w:t>
      </w:r>
      <w:r w:rsidR="003A50FF" w:rsidRPr="00DD7E9D">
        <w:rPr>
          <w:b w:val="0"/>
          <w:bCs w:val="0"/>
        </w:rPr>
        <w:t>both</w:t>
      </w:r>
      <w:r w:rsidRPr="00DD7E9D">
        <w:rPr>
          <w:b w:val="0"/>
          <w:bCs w:val="0"/>
        </w:rPr>
        <w:t xml:space="preserve"> site</w:t>
      </w:r>
      <w:r w:rsidR="003A50FF" w:rsidRPr="00DD7E9D">
        <w:rPr>
          <w:b w:val="0"/>
          <w:bCs w:val="0"/>
        </w:rPr>
        <w:t>s</w:t>
      </w:r>
      <w:r w:rsidRPr="00DD7E9D">
        <w:rPr>
          <w:b w:val="0"/>
          <w:bCs w:val="0"/>
        </w:rPr>
        <w:t xml:space="preserve">.  </w:t>
      </w:r>
    </w:p>
    <w:p w14:paraId="09A787B1" w14:textId="77777777" w:rsidR="0078397A" w:rsidRPr="0078397A" w:rsidRDefault="0078397A" w:rsidP="00067DF8">
      <w:pPr>
        <w:pStyle w:val="Heading2"/>
      </w:pPr>
      <w:bookmarkStart w:id="235" w:name="_Toc139811382"/>
      <w:bookmarkStart w:id="236" w:name="_Toc144123209"/>
      <w:bookmarkStart w:id="237" w:name="_Toc168747682"/>
      <w:r w:rsidRPr="0078397A">
        <w:t>GUIDELINES FOR WRITING PROTOCOLS</w:t>
      </w:r>
      <w:bookmarkEnd w:id="235"/>
      <w:bookmarkEnd w:id="236"/>
      <w:bookmarkEnd w:id="237"/>
    </w:p>
    <w:p w14:paraId="7B0D36E9" w14:textId="77777777" w:rsidR="0078397A" w:rsidRPr="00711554" w:rsidRDefault="0078397A">
      <w:pPr>
        <w:pStyle w:val="Heading3"/>
        <w:numPr>
          <w:ilvl w:val="0"/>
          <w:numId w:val="105"/>
        </w:numPr>
        <w:spacing w:before="80" w:after="40"/>
        <w:rPr>
          <w:b w:val="0"/>
          <w:bCs/>
        </w:rPr>
      </w:pPr>
      <w:bookmarkStart w:id="238" w:name="_Toc125117003"/>
      <w:bookmarkStart w:id="239" w:name="_Toc139811383"/>
      <w:bookmarkStart w:id="240" w:name="_Toc144123210"/>
      <w:bookmarkStart w:id="241" w:name="_Toc161230416"/>
      <w:bookmarkStart w:id="242" w:name="_Toc168747683"/>
      <w:r w:rsidRPr="0078397A">
        <w:t xml:space="preserve">PRN PROTOCOLS </w:t>
      </w:r>
      <w:r w:rsidRPr="00BB3676">
        <w:rPr>
          <w:b w:val="0"/>
          <w:bCs/>
        </w:rPr>
        <w:t xml:space="preserve">- </w:t>
      </w:r>
      <w:r w:rsidRPr="0076091B">
        <w:t>EVERY PRN MEDICATION MUST HAVE A WRITTEN PROTOCOL.</w:t>
      </w:r>
      <w:bookmarkEnd w:id="238"/>
      <w:bookmarkEnd w:id="239"/>
      <w:bookmarkEnd w:id="240"/>
      <w:bookmarkEnd w:id="241"/>
      <w:bookmarkEnd w:id="242"/>
      <w:r w:rsidRPr="00711554">
        <w:rPr>
          <w:b w:val="0"/>
          <w:bCs/>
        </w:rPr>
        <w:t xml:space="preserve"> </w:t>
      </w:r>
    </w:p>
    <w:p w14:paraId="45008FE4" w14:textId="234C870C" w:rsidR="0078397A" w:rsidRPr="00DD7E9D" w:rsidRDefault="003A50FF">
      <w:pPr>
        <w:pStyle w:val="Heading4"/>
        <w:numPr>
          <w:ilvl w:val="0"/>
          <w:numId w:val="103"/>
        </w:numPr>
        <w:rPr>
          <w:b w:val="0"/>
          <w:bCs w:val="0"/>
        </w:rPr>
      </w:pPr>
      <w:r>
        <w:rPr>
          <w:noProof/>
        </w:rPr>
        <w:drawing>
          <wp:anchor distT="0" distB="0" distL="114300" distR="114300" simplePos="0" relativeHeight="251682304" behindDoc="0" locked="0" layoutInCell="1" allowOverlap="1" wp14:anchorId="45EEE90A" wp14:editId="042A6C81">
            <wp:simplePos x="0" y="0"/>
            <wp:positionH relativeFrom="column">
              <wp:posOffset>4444365</wp:posOffset>
            </wp:positionH>
            <wp:positionV relativeFrom="paragraph">
              <wp:posOffset>328930</wp:posOffset>
            </wp:positionV>
            <wp:extent cx="683895" cy="449580"/>
            <wp:effectExtent l="0" t="0" r="1905" b="7620"/>
            <wp:wrapThrough wrapText="bothSides">
              <wp:wrapPolygon edited="0">
                <wp:start x="0" y="0"/>
                <wp:lineTo x="0" y="21051"/>
                <wp:lineTo x="21058" y="21051"/>
                <wp:lineTo x="21058" y="0"/>
                <wp:lineTo x="0" y="0"/>
              </wp:wrapPolygon>
            </wp:wrapThrough>
            <wp:docPr id="449" name="Picture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a:extLst>
                        <a:ext uri="{C183D7F6-B498-43B3-948B-1728B52AA6E4}">
                          <adec:decorative xmlns:adec="http://schemas.microsoft.com/office/drawing/2017/decorative" val="1"/>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555" t="22222" r="6668" b="21333"/>
                    <a:stretch/>
                  </pic:blipFill>
                  <pic:spPr bwMode="auto">
                    <a:xfrm>
                      <a:off x="0" y="0"/>
                      <a:ext cx="683895" cy="449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97A" w:rsidRPr="00AC142E">
        <w:t>PRN medication protocols</w:t>
      </w:r>
      <w:r w:rsidR="0078397A" w:rsidRPr="00754E9D">
        <w:t xml:space="preserve"> </w:t>
      </w:r>
      <w:r w:rsidR="0078397A" w:rsidRPr="00DD7E9D">
        <w:rPr>
          <w:b w:val="0"/>
          <w:bCs w:val="0"/>
        </w:rPr>
        <w:t>(whether for OTC or prescribed</w:t>
      </w:r>
      <w:r w:rsidR="0078397A" w:rsidRPr="00DD7E9D">
        <w:rPr>
          <w:b w:val="0"/>
          <w:bCs w:val="0"/>
          <w:u w:val="single"/>
        </w:rPr>
        <w:t xml:space="preserve"> </w:t>
      </w:r>
      <w:r w:rsidR="0078397A" w:rsidRPr="00DD7E9D">
        <w:rPr>
          <w:b w:val="0"/>
          <w:bCs w:val="0"/>
        </w:rPr>
        <w:t xml:space="preserve">medications) must contain: </w:t>
      </w:r>
    </w:p>
    <w:p w14:paraId="25D9026C" w14:textId="774BA574" w:rsidR="009D7035" w:rsidRDefault="009F46CC">
      <w:pPr>
        <w:pStyle w:val="Heading5"/>
        <w:numPr>
          <w:ilvl w:val="0"/>
          <w:numId w:val="121"/>
        </w:numPr>
        <w:ind w:left="1440" w:hanging="360"/>
      </w:pPr>
      <w:r w:rsidRPr="009D7035">
        <w:rPr>
          <w:noProof/>
        </w:rPr>
        <w:drawing>
          <wp:anchor distT="0" distB="0" distL="114300" distR="114300" simplePos="0" relativeHeight="251718144" behindDoc="0" locked="0" layoutInCell="1" allowOverlap="1" wp14:anchorId="504646E8" wp14:editId="482263D4">
            <wp:simplePos x="0" y="0"/>
            <wp:positionH relativeFrom="column">
              <wp:posOffset>97155</wp:posOffset>
            </wp:positionH>
            <wp:positionV relativeFrom="paragraph">
              <wp:posOffset>139700</wp:posOffset>
            </wp:positionV>
            <wp:extent cx="468630" cy="715010"/>
            <wp:effectExtent l="0" t="0" r="7620" b="8890"/>
            <wp:wrapThrough wrapText="bothSides">
              <wp:wrapPolygon edited="0">
                <wp:start x="0" y="0"/>
                <wp:lineTo x="0" y="21293"/>
                <wp:lineTo x="21073" y="21293"/>
                <wp:lineTo x="21073" y="0"/>
                <wp:lineTo x="0" y="0"/>
              </wp:wrapPolygon>
            </wp:wrapThrough>
            <wp:docPr id="470" name="Pictur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a:extLst>
                        <a:ext uri="{C183D7F6-B498-43B3-948B-1728B52AA6E4}">
                          <adec:decorative xmlns:adec="http://schemas.microsoft.com/office/drawing/2017/decorative" val="1"/>
                        </a:ext>
                      </a:extLst>
                    </pic:cNvPr>
                    <pic:cNvPicPr>
                      <a:picLocks noChangeAspect="1" noChangeArrowheads="1"/>
                    </pic:cNvPicPr>
                  </pic:nvPicPr>
                  <pic:blipFill rotWithShape="1">
                    <a:blip r:embed="rId68" cstate="print">
                      <a:grayscl/>
                      <a:extLst>
                        <a:ext uri="{28A0092B-C50C-407E-A947-70E740481C1C}">
                          <a14:useLocalDpi xmlns:a14="http://schemas.microsoft.com/office/drawing/2010/main" val="0"/>
                        </a:ext>
                      </a:extLst>
                    </a:blip>
                    <a:srcRect l="27452"/>
                    <a:stretch/>
                  </pic:blipFill>
                  <pic:spPr bwMode="auto">
                    <a:xfrm>
                      <a:off x="0" y="0"/>
                      <a:ext cx="468630" cy="71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035">
        <w:t>Name of the person receiving the medication.</w:t>
      </w:r>
    </w:p>
    <w:p w14:paraId="3D0CF5D9" w14:textId="0E227139" w:rsidR="0078397A" w:rsidRPr="00754E9D" w:rsidRDefault="0078397A" w:rsidP="008A676D">
      <w:pPr>
        <w:pStyle w:val="Heading5"/>
        <w:ind w:left="1440" w:hanging="360"/>
      </w:pPr>
      <w:r w:rsidRPr="00754E9D">
        <w:t xml:space="preserve">Name of the </w:t>
      </w:r>
      <w:r w:rsidRPr="00754E9D">
        <w:rPr>
          <w:b/>
          <w:bCs/>
        </w:rPr>
        <w:t>PRN medication</w:t>
      </w:r>
      <w:r w:rsidR="004E282A" w:rsidRPr="00754E9D">
        <w:t>.</w:t>
      </w:r>
      <w:r w:rsidRPr="00754E9D">
        <w:t xml:space="preserve"> </w:t>
      </w:r>
    </w:p>
    <w:p w14:paraId="238A7CA2" w14:textId="03920D76" w:rsidR="009D7035" w:rsidRDefault="006D7C52" w:rsidP="008A676D">
      <w:pPr>
        <w:pStyle w:val="Heading5"/>
        <w:ind w:left="1440" w:hanging="360"/>
      </w:pPr>
      <w:r>
        <w:rPr>
          <w:noProof/>
        </w:rPr>
        <mc:AlternateContent>
          <mc:Choice Requires="wps">
            <w:drawing>
              <wp:anchor distT="0" distB="0" distL="114300" distR="114300" simplePos="0" relativeHeight="251774464" behindDoc="0" locked="0" layoutInCell="1" allowOverlap="1" wp14:anchorId="15C52167" wp14:editId="4CAF94F3">
                <wp:simplePos x="0" y="0"/>
                <wp:positionH relativeFrom="column">
                  <wp:posOffset>153035</wp:posOffset>
                </wp:positionH>
                <wp:positionV relativeFrom="paragraph">
                  <wp:posOffset>70485</wp:posOffset>
                </wp:positionV>
                <wp:extent cx="245745" cy="142240"/>
                <wp:effectExtent l="0" t="0" r="1905" b="0"/>
                <wp:wrapThrough wrapText="bothSides">
                  <wp:wrapPolygon edited="0">
                    <wp:start x="0" y="0"/>
                    <wp:lineTo x="0" y="17357"/>
                    <wp:lineTo x="20093" y="17357"/>
                    <wp:lineTo x="20093" y="0"/>
                    <wp:lineTo x="0" y="0"/>
                  </wp:wrapPolygon>
                </wp:wrapThrough>
                <wp:docPr id="41"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42240"/>
                        </a:xfrm>
                        <a:prstGeom prst="rect">
                          <a:avLst/>
                        </a:prstGeom>
                        <a:solidFill>
                          <a:prstClr val="white"/>
                        </a:solidFill>
                        <a:ln>
                          <a:noFill/>
                        </a:ln>
                      </wps:spPr>
                      <wps:txbx>
                        <w:txbxContent>
                          <w:p w14:paraId="145BBE82" w14:textId="00BDCA9C" w:rsidR="00CF59F0" w:rsidRPr="00CF59F0" w:rsidRDefault="00CF59F0" w:rsidP="00CF59F0">
                            <w:pPr>
                              <w:pStyle w:val="Caption"/>
                              <w:spacing w:before="0" w:line="240" w:lineRule="auto"/>
                              <w:ind w:firstLine="0"/>
                              <w:rPr>
                                <w:rFonts w:ascii="Arial" w:hAnsi="Arial"/>
                                <w:noProof/>
                                <w:color w:val="000000" w:themeColor="text1"/>
                                <w:sz w:val="18"/>
                                <w:szCs w:val="18"/>
                              </w:rPr>
                            </w:pPr>
                            <w:r w:rsidRPr="00CF59F0">
                              <w:rPr>
                                <w:sz w:val="18"/>
                                <w:szCs w:val="18"/>
                              </w:rPr>
                              <w:t>PRN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52167" id="Text Box 41" o:spid="_x0000_s1027" type="#_x0000_t202" alt="&quot;&quot;" style="position:absolute;left:0;text-align:left;margin-left:12.05pt;margin-top:5.55pt;width:19.35pt;height:11.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" stroked="f">
                <v:textbox inset="0,0,0,0">
                  <w:txbxContent>
                    <w:p w14:paraId="145BBE82" w14:textId="00BDCA9C" w:rsidR="00CF59F0" w:rsidRPr="00CF59F0" w:rsidRDefault="00CF59F0" w:rsidP="00CF59F0">
                      <w:pPr>
                        <w:pStyle w:val="Caption"/>
                        <w:spacing w:before="0" w:line="240" w:lineRule="auto"/>
                        <w:ind w:firstLine="0"/>
                        <w:rPr>
                          <w:rFonts w:ascii="Arial" w:hAnsi="Arial"/>
                          <w:noProof/>
                          <w:color w:val="000000" w:themeColor="text1"/>
                          <w:sz w:val="18"/>
                          <w:szCs w:val="18"/>
                        </w:rPr>
                      </w:pPr>
                      <w:r w:rsidRPr="00CF59F0">
                        <w:rPr>
                          <w:sz w:val="18"/>
                          <w:szCs w:val="18"/>
                        </w:rPr>
                        <w:t>PRN</w:t>
                      </w:r>
                    </w:p>
                  </w:txbxContent>
                </v:textbox>
                <w10:wrap type="through"/>
              </v:shape>
            </w:pict>
          </mc:Fallback>
        </mc:AlternateContent>
      </w:r>
      <w:r w:rsidR="0078397A" w:rsidRPr="0078397A">
        <w:t xml:space="preserve">The exact </w:t>
      </w:r>
      <w:r w:rsidR="0078397A" w:rsidRPr="009D7035">
        <w:rPr>
          <w:b/>
        </w:rPr>
        <w:t>dose</w:t>
      </w:r>
      <w:r w:rsidR="0078397A" w:rsidRPr="0078397A">
        <w:t xml:space="preserve"> that is to be given: </w:t>
      </w:r>
    </w:p>
    <w:p w14:paraId="7ECEBBBE" w14:textId="13A5DE71" w:rsidR="0078397A" w:rsidRPr="0078397A" w:rsidRDefault="0078397A" w:rsidP="00C37BD2">
      <w:pPr>
        <w:pStyle w:val="Heading9"/>
      </w:pPr>
      <w:r w:rsidRPr="0078397A">
        <w:t xml:space="preserve">There cannot be ranges of doses such as “give 1 to 2 tablets” but the protocol must specify either 1 tablet or 2 tablets for a given use.  </w:t>
      </w:r>
    </w:p>
    <w:p w14:paraId="1EF63B70" w14:textId="1F8747E6" w:rsidR="00E11A64" w:rsidRDefault="00E11A64" w:rsidP="008A676D">
      <w:pPr>
        <w:pStyle w:val="BodyText3"/>
        <w:numPr>
          <w:ilvl w:val="0"/>
          <w:numId w:val="0"/>
        </w:numPr>
        <w:ind w:left="1440" w:hanging="360"/>
      </w:pPr>
      <w:r>
        <w:t xml:space="preserve"> </w:t>
      </w:r>
    </w:p>
    <w:p w14:paraId="6A6D4371" w14:textId="2C08E3D7" w:rsidR="00F45EC1" w:rsidRPr="00F45EC1" w:rsidRDefault="00107476" w:rsidP="008A676D">
      <w:pPr>
        <w:pStyle w:val="Heading5"/>
        <w:ind w:left="1440" w:hanging="360"/>
      </w:pPr>
      <w:r>
        <w:rPr>
          <w:noProof/>
        </w:rPr>
        <w:lastRenderedPageBreak/>
        <w:drawing>
          <wp:anchor distT="0" distB="0" distL="114300" distR="114300" simplePos="0" relativeHeight="251586048" behindDoc="0" locked="0" layoutInCell="1" allowOverlap="1" wp14:anchorId="049BE393" wp14:editId="61E19D77">
            <wp:simplePos x="0" y="0"/>
            <wp:positionH relativeFrom="column">
              <wp:posOffset>4676775</wp:posOffset>
            </wp:positionH>
            <wp:positionV relativeFrom="paragraph">
              <wp:posOffset>136636</wp:posOffset>
            </wp:positionV>
            <wp:extent cx="628015" cy="628015"/>
            <wp:effectExtent l="0" t="0" r="0" b="0"/>
            <wp:wrapThrough wrapText="bothSides">
              <wp:wrapPolygon edited="0">
                <wp:start x="5897" y="0"/>
                <wp:lineTo x="0" y="2621"/>
                <wp:lineTo x="0" y="18346"/>
                <wp:lineTo x="5897" y="20967"/>
                <wp:lineTo x="15070" y="20967"/>
                <wp:lineTo x="20967" y="18346"/>
                <wp:lineTo x="20967" y="2621"/>
                <wp:lineTo x="15070" y="0"/>
                <wp:lineTo x="5897"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EC1" w:rsidRPr="00F45EC1">
        <w:rPr>
          <w:b/>
        </w:rPr>
        <w:t>How often</w:t>
      </w:r>
      <w:r w:rsidR="00F45EC1" w:rsidRPr="00F45EC1">
        <w:t xml:space="preserve"> the medication can be given, specifically: </w:t>
      </w:r>
    </w:p>
    <w:p w14:paraId="7CC1492C" w14:textId="2E7F81A9" w:rsidR="00F45EC1" w:rsidRPr="006F55DC" w:rsidRDefault="00F45EC1" w:rsidP="009E2570">
      <w:pPr>
        <w:pStyle w:val="Heading9"/>
      </w:pPr>
      <w:r>
        <w:t xml:space="preserve">The maximum dose that can be given in 24 hours (for example: “not to exceed 6 tablets per 24 hours”).  “Not to exceed” is often written as NTE.  </w:t>
      </w:r>
    </w:p>
    <w:p w14:paraId="1E21183E" w14:textId="1776F14E" w:rsidR="00F45EC1" w:rsidRDefault="00F45EC1" w:rsidP="009E2570">
      <w:pPr>
        <w:pStyle w:val="Heading9"/>
      </w:pPr>
      <w:r>
        <w:t>The minimum amount of time between doses</w:t>
      </w:r>
      <w:r w:rsidR="00A424CF">
        <w:rPr>
          <w:sz w:val="14"/>
          <w:szCs w:val="14"/>
        </w:rPr>
        <w:t xml:space="preserve">  </w:t>
      </w:r>
      <w:r>
        <w:t>(for example: may take 2 capsules every 4 hours, or “may repeat” in 6 hours)</w:t>
      </w:r>
      <w:r w:rsidR="004E282A">
        <w:t xml:space="preserve">.  May repeat is often written as “MR”. </w:t>
      </w:r>
    </w:p>
    <w:p w14:paraId="76ABD4B7" w14:textId="3B29B4F5" w:rsidR="00F45EC1" w:rsidRDefault="00F45EC1" w:rsidP="009E2570">
      <w:pPr>
        <w:pStyle w:val="Heading9"/>
      </w:pPr>
      <w:r>
        <w:t xml:space="preserve">There </w:t>
      </w:r>
      <w:r w:rsidRPr="00D71621">
        <w:rPr>
          <w:u w:val="single"/>
        </w:rPr>
        <w:t>cannot</w:t>
      </w:r>
      <w:r>
        <w:t xml:space="preserve"> be a range in time, </w:t>
      </w:r>
      <w:r w:rsidR="00711554">
        <w:t>i.e.,</w:t>
      </w:r>
      <w:r>
        <w:t xml:space="preserve"> “give every 4 to 6 hours”.  The order and protocol must have exact times such as “may give every 4 hours if needed”.  </w:t>
      </w:r>
    </w:p>
    <w:p w14:paraId="7AEF0D1A" w14:textId="783D55A8" w:rsidR="00F97342" w:rsidRDefault="00F45EC1" w:rsidP="008A676D">
      <w:pPr>
        <w:pStyle w:val="Heading5"/>
        <w:ind w:left="1440" w:hanging="360"/>
      </w:pPr>
      <w:r>
        <w:t xml:space="preserve">The </w:t>
      </w:r>
      <w:r w:rsidRPr="00F97342">
        <w:rPr>
          <w:b/>
        </w:rPr>
        <w:t>conditions or symptoms</w:t>
      </w:r>
      <w:r>
        <w:t xml:space="preserve"> for which the medication can be given:</w:t>
      </w:r>
    </w:p>
    <w:p w14:paraId="1FB8F4D6" w14:textId="3B62B3E2" w:rsidR="00F97342" w:rsidRDefault="00170E3F" w:rsidP="00F97342">
      <w:pPr>
        <w:pStyle w:val="Heading9"/>
      </w:pPr>
      <w:r>
        <w:rPr>
          <w:noProof/>
        </w:rPr>
        <w:drawing>
          <wp:anchor distT="0" distB="0" distL="114300" distR="114300" simplePos="0" relativeHeight="251719168" behindDoc="0" locked="0" layoutInCell="1" allowOverlap="1" wp14:anchorId="61677732" wp14:editId="1B535572">
            <wp:simplePos x="0" y="0"/>
            <wp:positionH relativeFrom="column">
              <wp:posOffset>57150</wp:posOffset>
            </wp:positionH>
            <wp:positionV relativeFrom="paragraph">
              <wp:posOffset>56515</wp:posOffset>
            </wp:positionV>
            <wp:extent cx="628650" cy="601345"/>
            <wp:effectExtent l="0" t="0" r="0" b="8255"/>
            <wp:wrapThrough wrapText="bothSides">
              <wp:wrapPolygon edited="0">
                <wp:start x="5891" y="0"/>
                <wp:lineTo x="0" y="4106"/>
                <wp:lineTo x="0" y="18475"/>
                <wp:lineTo x="5891" y="21212"/>
                <wp:lineTo x="15709" y="21212"/>
                <wp:lineTo x="20945" y="17791"/>
                <wp:lineTo x="20945" y="3421"/>
                <wp:lineTo x="15055" y="0"/>
                <wp:lineTo x="5891" y="0"/>
              </wp:wrapPolygon>
            </wp:wrapThrough>
            <wp:docPr id="472" name="Pictur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a:extLst>
                        <a:ext uri="{C183D7F6-B498-43B3-948B-1728B52AA6E4}">
                          <adec:decorative xmlns:adec="http://schemas.microsoft.com/office/drawing/2017/decorative" val="1"/>
                        </a:ext>
                      </a:extLst>
                    </pic:cNvPr>
                    <pic:cNvPicPr>
                      <a:picLocks noChangeAspect="1" noChangeArrowheads="1"/>
                    </pic:cNvPicPr>
                  </pic:nvPicPr>
                  <pic:blipFill rotWithShape="1">
                    <a:blip r:embed="rId70" cstate="print">
                      <a:grayscl/>
                      <a:extLst>
                        <a:ext uri="{28A0092B-C50C-407E-A947-70E740481C1C}">
                          <a14:useLocalDpi xmlns:a14="http://schemas.microsoft.com/office/drawing/2010/main" val="0"/>
                        </a:ext>
                      </a:extLst>
                    </a:blip>
                    <a:srcRect l="16728" t="1094" r="16364" b="2731"/>
                    <a:stretch/>
                  </pic:blipFill>
                  <pic:spPr bwMode="auto">
                    <a:xfrm>
                      <a:off x="0" y="0"/>
                      <a:ext cx="628650" cy="601345"/>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 xml:space="preserve">For a runny nose and itchy eyes, an antihistamine may be given for allergies, or  </w:t>
      </w:r>
    </w:p>
    <w:p w14:paraId="17F03CBD" w14:textId="640BFBE0" w:rsidR="00F45EC1" w:rsidRDefault="0086511D" w:rsidP="00F97342">
      <w:pPr>
        <w:pStyle w:val="Heading9"/>
      </w:pPr>
      <w:r>
        <w:rPr>
          <w:noProof/>
        </w:rPr>
        <w:drawing>
          <wp:anchor distT="0" distB="0" distL="114300" distR="114300" simplePos="0" relativeHeight="251673088" behindDoc="1" locked="0" layoutInCell="1" allowOverlap="1" wp14:anchorId="729EBF42" wp14:editId="6D123C82">
            <wp:simplePos x="0" y="0"/>
            <wp:positionH relativeFrom="column">
              <wp:posOffset>4316349</wp:posOffset>
            </wp:positionH>
            <wp:positionV relativeFrom="paragraph">
              <wp:posOffset>26035</wp:posOffset>
            </wp:positionV>
            <wp:extent cx="1014730" cy="941070"/>
            <wp:effectExtent l="19050" t="19050" r="0" b="0"/>
            <wp:wrapTight wrapText="bothSides">
              <wp:wrapPolygon edited="0">
                <wp:start x="-406" y="-437"/>
                <wp:lineTo x="-406" y="21425"/>
                <wp:lineTo x="21492" y="21425"/>
                <wp:lineTo x="21492" y="-437"/>
                <wp:lineTo x="-406" y="-437"/>
              </wp:wrapPolygon>
            </wp:wrapTight>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a:extLst>
                        <a:ext uri="{C183D7F6-B498-43B3-948B-1728B52AA6E4}">
                          <adec:decorative xmlns:adec="http://schemas.microsoft.com/office/drawing/2017/decorative" val="1"/>
                        </a:ext>
                      </a:extLst>
                    </pic:cNvPr>
                    <pic:cNvPicPr>
                      <a:picLocks noChangeAspect="1" noChangeArrowheads="1"/>
                    </pic:cNvPicPr>
                  </pic:nvPicPr>
                  <pic:blipFill rotWithShape="1">
                    <a:blip r:embed="rId71">
                      <a:grayscl/>
                      <a:extLst>
                        <a:ext uri="{28A0092B-C50C-407E-A947-70E740481C1C}">
                          <a14:useLocalDpi xmlns:a14="http://schemas.microsoft.com/office/drawing/2010/main" val="0"/>
                        </a:ext>
                      </a:extLst>
                    </a:blip>
                    <a:srcRect l="3054" t="3529" r="20581" b="9183"/>
                    <a:stretch/>
                  </pic:blipFill>
                  <pic:spPr bwMode="auto">
                    <a:xfrm>
                      <a:off x="0" y="0"/>
                      <a:ext cx="1014730" cy="941070"/>
                    </a:xfrm>
                    <a:prstGeom prst="rect">
                      <a:avLst/>
                    </a:prstGeom>
                    <a:noFill/>
                    <a:ln w="3175">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1F6">
        <w:t>F</w:t>
      </w:r>
      <w:r w:rsidR="00F45EC1">
        <w:t>or temperature of 100 degrees or more, give acetaminophen 325 mg, 2 tablets, may repeat in 4 hours.  NTE 6 tablets per 24 hours.”</w:t>
      </w:r>
    </w:p>
    <w:p w14:paraId="7656D1FC" w14:textId="32F187A3" w:rsidR="00F45EC1" w:rsidRDefault="00F45EC1" w:rsidP="008A676D">
      <w:pPr>
        <w:pStyle w:val="Heading5"/>
        <w:ind w:left="1440" w:hanging="360"/>
      </w:pPr>
      <w:r>
        <w:t>The</w:t>
      </w:r>
      <w:r w:rsidRPr="00082C4D">
        <w:rPr>
          <w:b/>
        </w:rPr>
        <w:t xml:space="preserve"> route</w:t>
      </w:r>
      <w:r>
        <w:t xml:space="preserve"> by which the medication is given (oral, topical, rectal, etc.)</w:t>
      </w:r>
      <w:r w:rsidR="004E282A">
        <w:t>.</w:t>
      </w:r>
    </w:p>
    <w:p w14:paraId="7BC29AA4" w14:textId="6081C7B2" w:rsidR="00F45EC1" w:rsidRPr="00107476" w:rsidRDefault="00F45EC1" w:rsidP="008A676D">
      <w:pPr>
        <w:pStyle w:val="Heading5"/>
        <w:ind w:left="1440" w:hanging="360"/>
        <w:rPr>
          <w:color w:val="595959" w:themeColor="text1" w:themeTint="A6"/>
        </w:rPr>
      </w:pPr>
      <w:r>
        <w:t xml:space="preserve">The </w:t>
      </w:r>
      <w:r w:rsidRPr="00082C4D">
        <w:rPr>
          <w:b/>
        </w:rPr>
        <w:t>length of time or time frame</w:t>
      </w:r>
      <w:r>
        <w:t xml:space="preserve"> for giving a medication before staff must respond in a different way such as notifying the medical provider or a nurse, etc.  Examples: </w:t>
      </w:r>
      <w:r w:rsidR="00107476">
        <w:t xml:space="preserve">                                                                  </w:t>
      </w:r>
    </w:p>
    <w:p w14:paraId="73B38D92" w14:textId="1FC506C7" w:rsidR="00F45EC1" w:rsidRPr="004005D5" w:rsidRDefault="00F45EC1" w:rsidP="009E2570">
      <w:pPr>
        <w:pStyle w:val="Heading9"/>
      </w:pPr>
      <w:r>
        <w:t xml:space="preserve">“Notify MD if medication is taken for more than 3 days in a row.” </w:t>
      </w:r>
    </w:p>
    <w:p w14:paraId="4A4B0DF4" w14:textId="2ECE1BF8" w:rsidR="00F45EC1" w:rsidRDefault="00F45EC1" w:rsidP="009E2570">
      <w:pPr>
        <w:pStyle w:val="Heading9"/>
      </w:pPr>
      <w:r>
        <w:t>“If symptoms do not resolve in 5 days, notify the physician</w:t>
      </w:r>
      <w:r w:rsidR="004E282A">
        <w:t>.</w:t>
      </w:r>
      <w:r>
        <w:t>”</w:t>
      </w:r>
    </w:p>
    <w:p w14:paraId="3C63237B" w14:textId="77777777" w:rsidR="00F45EC1" w:rsidRDefault="00F45EC1" w:rsidP="009E2570">
      <w:pPr>
        <w:pStyle w:val="Heading9"/>
      </w:pPr>
      <w:r>
        <w:t xml:space="preserve">“If symptoms persist more than 2 days, or worsen, notify MD.” </w:t>
      </w:r>
    </w:p>
    <w:p w14:paraId="4254F75B" w14:textId="4F292361" w:rsidR="00F45EC1" w:rsidRDefault="00107476" w:rsidP="008A676D">
      <w:pPr>
        <w:pStyle w:val="Heading5"/>
        <w:ind w:left="1440" w:hanging="360"/>
      </w:pPr>
      <w:r>
        <w:rPr>
          <w:noProof/>
        </w:rPr>
        <w:drawing>
          <wp:anchor distT="0" distB="0" distL="114300" distR="114300" simplePos="0" relativeHeight="251588096" behindDoc="0" locked="0" layoutInCell="1" allowOverlap="1" wp14:anchorId="4BED67EA" wp14:editId="1FFB4BB2">
            <wp:simplePos x="0" y="0"/>
            <wp:positionH relativeFrom="column">
              <wp:posOffset>4544060</wp:posOffset>
            </wp:positionH>
            <wp:positionV relativeFrom="paragraph">
              <wp:posOffset>220980</wp:posOffset>
            </wp:positionV>
            <wp:extent cx="827405" cy="864235"/>
            <wp:effectExtent l="0" t="0" r="0" b="0"/>
            <wp:wrapThrough wrapText="bothSides">
              <wp:wrapPolygon edited="0">
                <wp:start x="0" y="0"/>
                <wp:lineTo x="0" y="20949"/>
                <wp:lineTo x="20887" y="20949"/>
                <wp:lineTo x="20887" y="0"/>
                <wp:lineTo x="0" y="0"/>
              </wp:wrapPolygon>
            </wp:wrapThrough>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rotWithShape="1">
                    <a:blip r:embed="rId72" cstate="print">
                      <a:grayscl/>
                      <a:extLst>
                        <a:ext uri="{28A0092B-C50C-407E-A947-70E740481C1C}">
                          <a14:useLocalDpi xmlns:a14="http://schemas.microsoft.com/office/drawing/2010/main" val="0"/>
                        </a:ext>
                      </a:extLst>
                    </a:blip>
                    <a:srcRect l="11959"/>
                    <a:stretch/>
                  </pic:blipFill>
                  <pic:spPr bwMode="auto">
                    <a:xfrm>
                      <a:off x="0" y="0"/>
                      <a:ext cx="827405" cy="864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rsidRPr="00C814DE">
        <w:rPr>
          <w:b/>
        </w:rPr>
        <w:t>Documentation</w:t>
      </w:r>
      <w:r w:rsidR="00F45EC1">
        <w:t xml:space="preserve"> must occur on the Medication Administration Record (MAR) and include: </w:t>
      </w:r>
    </w:p>
    <w:p w14:paraId="50A23773" w14:textId="3413CD3D" w:rsidR="00F45EC1" w:rsidRDefault="00F45EC1" w:rsidP="009E2570">
      <w:pPr>
        <w:pStyle w:val="Heading9"/>
      </w:pPr>
      <w:r>
        <w:t>Name, date, time, and dose of the medication and staff initials</w:t>
      </w:r>
      <w:r w:rsidR="00A37548">
        <w:t>.</w:t>
      </w:r>
    </w:p>
    <w:p w14:paraId="7A360500" w14:textId="65BCED32" w:rsidR="00F45EC1" w:rsidRDefault="00F45EC1" w:rsidP="009E2570">
      <w:pPr>
        <w:pStyle w:val="Heading9"/>
      </w:pPr>
      <w:r>
        <w:t xml:space="preserve">Reason the medication was given (for example: </w:t>
      </w:r>
      <w:r w:rsidR="00107476">
        <w:t xml:space="preserve">     </w:t>
      </w:r>
      <w:r>
        <w:t>headache or elevated temperature)</w:t>
      </w:r>
      <w:r w:rsidR="00A37548">
        <w:t>.</w:t>
      </w:r>
      <w:r w:rsidR="00107476">
        <w:t xml:space="preserve">        </w:t>
      </w:r>
      <w:r w:rsidR="00A37548">
        <w:t xml:space="preserve">                </w:t>
      </w:r>
    </w:p>
    <w:p w14:paraId="056AC31F" w14:textId="2A892DD6" w:rsidR="00F45EC1" w:rsidRDefault="00F45EC1" w:rsidP="009E2570">
      <w:pPr>
        <w:pStyle w:val="Heading9"/>
      </w:pPr>
      <w:r>
        <w:t>The response by the individual to the medication (for example: headache discomfort resolved in 30 minutes)</w:t>
      </w:r>
      <w:r w:rsidR="00A37548">
        <w:t>.</w:t>
      </w:r>
    </w:p>
    <w:p w14:paraId="6BCC21F3" w14:textId="4060028D" w:rsidR="00F45EC1" w:rsidRDefault="00F45EC1" w:rsidP="009E2570">
      <w:pPr>
        <w:pStyle w:val="Heading9"/>
      </w:pPr>
      <w:r>
        <w:t xml:space="preserve">Incident reports must be written per policy. </w:t>
      </w:r>
    </w:p>
    <w:p w14:paraId="3E4EC10D" w14:textId="77777777" w:rsidR="00107476" w:rsidRDefault="00107476" w:rsidP="00107476"/>
    <w:p w14:paraId="12CA7B96" w14:textId="77777777" w:rsidR="00EB7F2C" w:rsidRDefault="00EB7F2C" w:rsidP="00107476"/>
    <w:p w14:paraId="113F4F22" w14:textId="3EDD9B09" w:rsidR="00F45EC1" w:rsidRPr="00EB52C0" w:rsidRDefault="00F45EC1" w:rsidP="008D24E8">
      <w:pPr>
        <w:pStyle w:val="Heading4"/>
      </w:pPr>
      <w:bookmarkStart w:id="243" w:name="_Toc40165492"/>
      <w:bookmarkStart w:id="244" w:name="_Toc41482607"/>
      <w:bookmarkStart w:id="245" w:name="_Toc42190477"/>
      <w:bookmarkStart w:id="246" w:name="_Toc42504241"/>
      <w:bookmarkStart w:id="247" w:name="_Toc91672439"/>
      <w:bookmarkStart w:id="248" w:name="_Toc94874429"/>
      <w:bookmarkStart w:id="249" w:name="_Toc107842431"/>
      <w:bookmarkStart w:id="250" w:name="_Toc108176698"/>
      <w:bookmarkStart w:id="251" w:name="_Toc108349410"/>
      <w:bookmarkStart w:id="252" w:name="_Toc110860033"/>
      <w:r w:rsidRPr="00EB52C0">
        <w:lastRenderedPageBreak/>
        <w:t xml:space="preserve">PRN </w:t>
      </w:r>
      <w:r w:rsidRPr="0076091B">
        <w:rPr>
          <w:u w:val="single"/>
        </w:rPr>
        <w:t>psychotropic</w:t>
      </w:r>
      <w:r w:rsidRPr="00EB52C0">
        <w:t xml:space="preserve"> medication protocols:</w:t>
      </w:r>
      <w:bookmarkEnd w:id="243"/>
      <w:bookmarkEnd w:id="244"/>
      <w:bookmarkEnd w:id="245"/>
      <w:bookmarkEnd w:id="246"/>
      <w:bookmarkEnd w:id="247"/>
      <w:bookmarkEnd w:id="248"/>
      <w:bookmarkEnd w:id="249"/>
      <w:bookmarkEnd w:id="250"/>
      <w:bookmarkEnd w:id="251"/>
      <w:bookmarkEnd w:id="252"/>
      <w:r w:rsidRPr="00EB52C0">
        <w:t xml:space="preserve"> </w:t>
      </w:r>
    </w:p>
    <w:p w14:paraId="44CB7589" w14:textId="554EEFA5" w:rsidR="00F45EC1" w:rsidRDefault="006D7C52">
      <w:pPr>
        <w:pStyle w:val="Heading5"/>
        <w:numPr>
          <w:ilvl w:val="0"/>
          <w:numId w:val="104"/>
        </w:numPr>
        <w:ind w:left="1440" w:hanging="360"/>
      </w:pPr>
      <w:r>
        <w:rPr>
          <w:noProof/>
        </w:rPr>
        <mc:AlternateContent>
          <mc:Choice Requires="wps">
            <w:drawing>
              <wp:anchor distT="0" distB="0" distL="114300" distR="114300" simplePos="0" relativeHeight="251773440" behindDoc="0" locked="0" layoutInCell="1" allowOverlap="1" wp14:anchorId="7EB2E978" wp14:editId="63380178">
                <wp:simplePos x="0" y="0"/>
                <wp:positionH relativeFrom="column">
                  <wp:posOffset>4723130</wp:posOffset>
                </wp:positionH>
                <wp:positionV relativeFrom="paragraph">
                  <wp:posOffset>542925</wp:posOffset>
                </wp:positionV>
                <wp:extent cx="384175" cy="189865"/>
                <wp:effectExtent l="0" t="0" r="0" b="0"/>
                <wp:wrapThrough wrapText="bothSides">
                  <wp:wrapPolygon edited="0">
                    <wp:start x="0" y="0"/>
                    <wp:lineTo x="0" y="19505"/>
                    <wp:lineTo x="20350" y="19505"/>
                    <wp:lineTo x="20350" y="0"/>
                    <wp:lineTo x="0" y="0"/>
                  </wp:wrapPolygon>
                </wp:wrapThrough>
                <wp:docPr id="3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 cy="189865"/>
                        </a:xfrm>
                        <a:prstGeom prst="rect">
                          <a:avLst/>
                        </a:prstGeom>
                        <a:solidFill>
                          <a:prstClr val="white"/>
                        </a:solidFill>
                        <a:ln>
                          <a:noFill/>
                        </a:ln>
                      </wps:spPr>
                      <wps:txbx>
                        <w:txbxContent>
                          <w:p w14:paraId="0043FDAE" w14:textId="5E5153EF" w:rsidR="00640B34" w:rsidRPr="00ED030A" w:rsidRDefault="00101943" w:rsidP="00101943">
                            <w:pPr>
                              <w:pStyle w:val="Caption"/>
                              <w:spacing w:before="0"/>
                              <w:ind w:firstLine="0"/>
                              <w:rPr>
                                <w:rFonts w:ascii="Arial" w:hAnsi="Arial"/>
                                <w:noProof/>
                                <w:color w:val="000000" w:themeColor="text1"/>
                                <w:szCs w:val="28"/>
                              </w:rPr>
                            </w:pPr>
                            <w:r>
                              <w:t xml:space="preserve"> P</w:t>
                            </w:r>
                            <w:r w:rsidR="00640B34">
                              <w:t>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E978" id="Text Box 39" o:spid="_x0000_s1028" type="#_x0000_t202" alt="&quot;&quot;" style="position:absolute;left:0;text-align:left;margin-left:371.9pt;margin-top:42.75pt;width:30.25pt;height:14.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" stroked="f">
                <v:textbox inset="0,0,0,0">
                  <w:txbxContent>
                    <w:p w14:paraId="0043FDAE" w14:textId="5E5153EF" w:rsidR="00640B34" w:rsidRPr="00ED030A" w:rsidRDefault="00101943" w:rsidP="00101943">
                      <w:pPr>
                        <w:pStyle w:val="Caption"/>
                        <w:spacing w:before="0"/>
                        <w:ind w:firstLine="0"/>
                        <w:rPr>
                          <w:rFonts w:ascii="Arial" w:hAnsi="Arial"/>
                          <w:noProof/>
                          <w:color w:val="000000" w:themeColor="text1"/>
                          <w:szCs w:val="28"/>
                        </w:rPr>
                      </w:pPr>
                      <w:r>
                        <w:t xml:space="preserve"> P</w:t>
                      </w:r>
                      <w:r w:rsidR="00640B34">
                        <w:t>RN</w:t>
                      </w:r>
                    </w:p>
                  </w:txbxContent>
                </v:textbox>
                <w10:wrap type="through"/>
              </v:shape>
            </w:pict>
          </mc:Fallback>
        </mc:AlternateContent>
      </w:r>
      <w:r w:rsidR="00640B34">
        <w:rPr>
          <w:noProof/>
        </w:rPr>
        <w:drawing>
          <wp:anchor distT="0" distB="0" distL="114300" distR="114300" simplePos="0" relativeHeight="251675136" behindDoc="0" locked="0" layoutInCell="1" allowOverlap="1" wp14:anchorId="6BE8A3D9" wp14:editId="5582AC85">
            <wp:simplePos x="0" y="0"/>
            <wp:positionH relativeFrom="column">
              <wp:posOffset>4625975</wp:posOffset>
            </wp:positionH>
            <wp:positionV relativeFrom="paragraph">
              <wp:posOffset>4445</wp:posOffset>
            </wp:positionV>
            <wp:extent cx="702945" cy="1072515"/>
            <wp:effectExtent l="0" t="0" r="1905" b="0"/>
            <wp:wrapThrough wrapText="bothSides">
              <wp:wrapPolygon edited="0">
                <wp:start x="0" y="0"/>
                <wp:lineTo x="0" y="21101"/>
                <wp:lineTo x="21073" y="21101"/>
                <wp:lineTo x="21073" y="0"/>
                <wp:lineTo x="0" y="0"/>
              </wp:wrapPolygon>
            </wp:wrapThrough>
            <wp:docPr id="463" name="Pictur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a:extLst>
                        <a:ext uri="{C183D7F6-B498-43B3-948B-1728B52AA6E4}">
                          <adec:decorative xmlns:adec="http://schemas.microsoft.com/office/drawing/2017/decorative" val="1"/>
                        </a:ext>
                      </a:extLst>
                    </pic:cNvPr>
                    <pic:cNvPicPr>
                      <a:picLocks noChangeAspect="1" noChangeArrowheads="1"/>
                    </pic:cNvPicPr>
                  </pic:nvPicPr>
                  <pic:blipFill rotWithShape="1">
                    <a:blip r:embed="rId68">
                      <a:grayscl/>
                      <a:extLst>
                        <a:ext uri="{28A0092B-C50C-407E-A947-70E740481C1C}">
                          <a14:useLocalDpi xmlns:a14="http://schemas.microsoft.com/office/drawing/2010/main" val="0"/>
                        </a:ext>
                      </a:extLst>
                    </a:blip>
                    <a:srcRect l="27452"/>
                    <a:stretch/>
                  </pic:blipFill>
                  <pic:spPr bwMode="auto">
                    <a:xfrm>
                      <a:off x="0" y="0"/>
                      <a:ext cx="702945" cy="1072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 xml:space="preserve">PRN psychotropic and other medications used for behavior, or a psychiatric reason may never be used for the convenience of staff but must have clear and objective guidelines for use.  </w:t>
      </w:r>
    </w:p>
    <w:p w14:paraId="4C68ECB9" w14:textId="3F50AD37" w:rsidR="00F45EC1" w:rsidRDefault="00F45EC1" w:rsidP="008A676D">
      <w:pPr>
        <w:pStyle w:val="Heading5"/>
        <w:ind w:left="1440" w:hanging="360"/>
      </w:pPr>
      <w:r>
        <w:t xml:space="preserve">PRN psychiatric medications are never to be used in place of behavioral support strategies. </w:t>
      </w:r>
      <w:r w:rsidR="00063A73">
        <w:t xml:space="preserve">            </w:t>
      </w:r>
    </w:p>
    <w:p w14:paraId="704E5AE2" w14:textId="77777777" w:rsidR="00F45EC1" w:rsidRPr="0078397A" w:rsidRDefault="00F45EC1" w:rsidP="008A676D">
      <w:pPr>
        <w:pStyle w:val="Heading5"/>
        <w:ind w:left="1440" w:hanging="360"/>
      </w:pPr>
      <w:r w:rsidRPr="0078397A">
        <w:t xml:space="preserve">PRN psychiatric medications are never to be used as punishment. </w:t>
      </w:r>
    </w:p>
    <w:p w14:paraId="09017C9A" w14:textId="77777777" w:rsidR="00F45EC1" w:rsidRPr="0078397A" w:rsidRDefault="00F45EC1" w:rsidP="008A676D">
      <w:pPr>
        <w:pStyle w:val="Heading5"/>
        <w:ind w:left="1440" w:hanging="360"/>
      </w:pPr>
      <w:r w:rsidRPr="0078397A">
        <w:t xml:space="preserve">PRN psychiatric medications are never to be used as a chemical restraint. </w:t>
      </w:r>
    </w:p>
    <w:p w14:paraId="1915D406" w14:textId="7C10BDD4" w:rsidR="00F45EC1" w:rsidRPr="0078397A" w:rsidRDefault="005C5C60" w:rsidP="008A676D">
      <w:pPr>
        <w:pStyle w:val="Heading5"/>
        <w:ind w:left="1440" w:hanging="360"/>
      </w:pPr>
      <w:r>
        <w:rPr>
          <w:noProof/>
        </w:rPr>
        <w:drawing>
          <wp:anchor distT="0" distB="0" distL="114300" distR="114300" simplePos="0" relativeHeight="251647488" behindDoc="0" locked="0" layoutInCell="1" allowOverlap="1" wp14:anchorId="7F810B49" wp14:editId="5440E774">
            <wp:simplePos x="0" y="0"/>
            <wp:positionH relativeFrom="column">
              <wp:posOffset>4178300</wp:posOffset>
            </wp:positionH>
            <wp:positionV relativeFrom="paragraph">
              <wp:posOffset>257175</wp:posOffset>
            </wp:positionV>
            <wp:extent cx="1209675" cy="1191895"/>
            <wp:effectExtent l="0" t="0" r="9525" b="8255"/>
            <wp:wrapThrough wrapText="bothSides">
              <wp:wrapPolygon edited="0">
                <wp:start x="0" y="0"/>
                <wp:lineTo x="0" y="21404"/>
                <wp:lineTo x="21430" y="21404"/>
                <wp:lineTo x="21430" y="0"/>
                <wp:lineTo x="0" y="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73">
                      <a:grayscl/>
                      <a:extLst>
                        <a:ext uri="{28A0092B-C50C-407E-A947-70E740481C1C}">
                          <a14:useLocalDpi xmlns:a14="http://schemas.microsoft.com/office/drawing/2010/main" val="0"/>
                        </a:ext>
                      </a:extLst>
                    </a:blip>
                    <a:srcRect/>
                    <a:stretch>
                      <a:fillRect/>
                    </a:stretch>
                  </pic:blipFill>
                  <pic:spPr bwMode="auto">
                    <a:xfrm>
                      <a:off x="0" y="0"/>
                      <a:ext cx="120967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EC1" w:rsidRPr="0078397A">
        <w:t xml:space="preserve">Protocols must be written according to “a through h” listed </w:t>
      </w:r>
      <w:r w:rsidR="00E743D3">
        <w:t xml:space="preserve">on the preceding page </w:t>
      </w:r>
      <w:r w:rsidR="00F45EC1" w:rsidRPr="0078397A">
        <w:t xml:space="preserve">for other PRN medications, but also must include a rationale or reason for use which would include: </w:t>
      </w:r>
    </w:p>
    <w:p w14:paraId="4D2D3E68" w14:textId="7810AAB8" w:rsidR="00F45EC1" w:rsidRDefault="00F96FFB" w:rsidP="00F630B9">
      <w:pPr>
        <w:pStyle w:val="Heading9"/>
      </w:pPr>
      <w:r>
        <w:rPr>
          <w:noProof/>
        </w:rPr>
        <w:drawing>
          <wp:anchor distT="0" distB="0" distL="114300" distR="114300" simplePos="0" relativeHeight="251731456" behindDoc="0" locked="0" layoutInCell="1" allowOverlap="1" wp14:anchorId="32726010" wp14:editId="44801DA9">
            <wp:simplePos x="0" y="0"/>
            <wp:positionH relativeFrom="column">
              <wp:posOffset>97238</wp:posOffset>
            </wp:positionH>
            <wp:positionV relativeFrom="paragraph">
              <wp:posOffset>11127</wp:posOffset>
            </wp:positionV>
            <wp:extent cx="798285" cy="1152939"/>
            <wp:effectExtent l="0" t="0" r="1905" b="9525"/>
            <wp:wrapThrough wrapText="bothSides">
              <wp:wrapPolygon edited="0">
                <wp:start x="0" y="0"/>
                <wp:lineTo x="0" y="21421"/>
                <wp:lineTo x="21136" y="21421"/>
                <wp:lineTo x="21136" y="0"/>
                <wp:lineTo x="0" y="0"/>
              </wp:wrapPolygon>
            </wp:wrapThrough>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rotWithShape="1">
                    <a:blip r:embed="rId74">
                      <a:grayscl/>
                      <a:extLst>
                        <a:ext uri="{28A0092B-C50C-407E-A947-70E740481C1C}">
                          <a14:useLocalDpi xmlns:a14="http://schemas.microsoft.com/office/drawing/2010/main" val="0"/>
                        </a:ext>
                      </a:extLst>
                    </a:blip>
                    <a:srcRect l="22493" t="4003" r="22150" b="3555"/>
                    <a:stretch/>
                  </pic:blipFill>
                  <pic:spPr bwMode="auto">
                    <a:xfrm>
                      <a:off x="0" y="0"/>
                      <a:ext cx="798285" cy="1152939"/>
                    </a:xfrm>
                    <a:prstGeom prst="rect">
                      <a:avLst/>
                    </a:prstGeom>
                    <a:noFill/>
                    <a:ln>
                      <a:noFill/>
                    </a:ln>
                    <a:extLst>
                      <a:ext uri="{53640926-AAD7-44D8-BBD7-CCE9431645EC}">
                        <a14:shadowObscured xmlns:a14="http://schemas.microsoft.com/office/drawing/2010/main"/>
                      </a:ext>
                    </a:extLst>
                  </pic:spPr>
                </pic:pic>
              </a:graphicData>
            </a:graphic>
          </wp:anchor>
        </w:drawing>
      </w:r>
      <w:r w:rsidR="005C5C60">
        <w:rPr>
          <w:noProof/>
        </w:rPr>
        <w:drawing>
          <wp:anchor distT="0" distB="0" distL="114300" distR="114300" simplePos="0" relativeHeight="251689472" behindDoc="0" locked="0" layoutInCell="1" allowOverlap="1" wp14:anchorId="1ADD43BD" wp14:editId="69C9F184">
            <wp:simplePos x="0" y="0"/>
            <wp:positionH relativeFrom="column">
              <wp:posOffset>4009771</wp:posOffset>
            </wp:positionH>
            <wp:positionV relativeFrom="paragraph">
              <wp:posOffset>739063</wp:posOffset>
            </wp:positionV>
            <wp:extent cx="1350010" cy="775335"/>
            <wp:effectExtent l="0" t="0" r="2540" b="5715"/>
            <wp:wrapThrough wrapText="bothSides">
              <wp:wrapPolygon edited="0">
                <wp:start x="0" y="0"/>
                <wp:lineTo x="0" y="21229"/>
                <wp:lineTo x="21336" y="21229"/>
                <wp:lineTo x="21336" y="0"/>
                <wp:lineTo x="0" y="0"/>
              </wp:wrapPolygon>
            </wp:wrapThrough>
            <wp:docPr id="475" name="Pictur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a:extLst>
                        <a:ext uri="{C183D7F6-B498-43B3-948B-1728B52AA6E4}">
                          <adec:decorative xmlns:adec="http://schemas.microsoft.com/office/drawing/2017/decorative" val="1"/>
                        </a:ext>
                      </a:extLst>
                    </pic:cNvPr>
                    <pic:cNvPicPr>
                      <a:picLocks noChangeAspect="1" noChangeArrowheads="1"/>
                    </pic:cNvPicPr>
                  </pic:nvPicPr>
                  <pic:blipFill rotWithShape="1">
                    <a:blip r:embed="rId75" cstate="print">
                      <a:grayscl/>
                      <a:extLst>
                        <a:ext uri="{28A0092B-C50C-407E-A947-70E740481C1C}">
                          <a14:useLocalDpi xmlns:a14="http://schemas.microsoft.com/office/drawing/2010/main" val="0"/>
                        </a:ext>
                      </a:extLst>
                    </a:blip>
                    <a:srcRect t="4124" b="19072"/>
                    <a:stretch/>
                  </pic:blipFill>
                  <pic:spPr bwMode="auto">
                    <a:xfrm>
                      <a:off x="0" y="0"/>
                      <a:ext cx="1350010" cy="775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Circumstances prior to use (triggers for the behavior)</w:t>
      </w:r>
      <w:r w:rsidR="00A37548">
        <w:t>.</w:t>
      </w:r>
      <w:r w:rsidR="003235E1" w:rsidRPr="003235E1">
        <w:rPr>
          <w:noProof/>
        </w:rPr>
        <w:t xml:space="preserve"> </w:t>
      </w:r>
      <w:r w:rsidR="00F45EC1">
        <w:t>Behavior prior to use (physical signs, indicators of pain, etc.)</w:t>
      </w:r>
      <w:r w:rsidR="00A37548">
        <w:t>.</w:t>
      </w:r>
      <w:r w:rsidR="00F45EC1">
        <w:t>Target behaviors (defined in observable and measurable terms)</w:t>
      </w:r>
      <w:r w:rsidR="00A37548">
        <w:t>.</w:t>
      </w:r>
      <w:r w:rsidR="00F01F26">
        <w:t xml:space="preserve">                                      </w:t>
      </w:r>
    </w:p>
    <w:p w14:paraId="5BBFF8C4" w14:textId="1D4EABC3" w:rsidR="00F45EC1" w:rsidRDefault="005C5C60" w:rsidP="0051716B">
      <w:pPr>
        <w:pStyle w:val="Heading9"/>
        <w:spacing w:before="120"/>
        <w:ind w:left="2880"/>
      </w:pPr>
      <w:r>
        <w:rPr>
          <w:noProof/>
        </w:rPr>
        <w:drawing>
          <wp:anchor distT="0" distB="0" distL="114300" distR="114300" simplePos="0" relativeHeight="251677184" behindDoc="0" locked="0" layoutInCell="1" allowOverlap="1" wp14:anchorId="08CA363B" wp14:editId="2C0CE090">
            <wp:simplePos x="0" y="0"/>
            <wp:positionH relativeFrom="column">
              <wp:posOffset>277470</wp:posOffset>
            </wp:positionH>
            <wp:positionV relativeFrom="paragraph">
              <wp:posOffset>636423</wp:posOffset>
            </wp:positionV>
            <wp:extent cx="951230" cy="1205230"/>
            <wp:effectExtent l="0" t="0" r="1270" b="0"/>
            <wp:wrapThrough wrapText="bothSides">
              <wp:wrapPolygon edited="0">
                <wp:start x="0" y="0"/>
                <wp:lineTo x="0" y="21168"/>
                <wp:lineTo x="21196" y="21168"/>
                <wp:lineTo x="21196" y="0"/>
                <wp:lineTo x="0" y="0"/>
              </wp:wrapPolygon>
            </wp:wrapThrough>
            <wp:docPr id="467" name="Pictur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a:extLst>
                        <a:ext uri="{C183D7F6-B498-43B3-948B-1728B52AA6E4}">
                          <adec:decorative xmlns:adec="http://schemas.microsoft.com/office/drawing/2017/decorative" val="1"/>
                        </a:ext>
                      </a:extLst>
                    </pic:cNvPr>
                    <pic:cNvPicPr>
                      <a:picLocks noChangeAspect="1" noChangeArrowheads="1"/>
                    </pic:cNvPicPr>
                  </pic:nvPicPr>
                  <pic:blipFill rotWithShape="1">
                    <a:blip r:embed="rId76">
                      <a:grayscl/>
                      <a:extLst>
                        <a:ext uri="{28A0092B-C50C-407E-A947-70E740481C1C}">
                          <a14:useLocalDpi xmlns:a14="http://schemas.microsoft.com/office/drawing/2010/main" val="0"/>
                        </a:ext>
                      </a:extLst>
                    </a:blip>
                    <a:srcRect l="14853" t="4712" r="15074" b="4492"/>
                    <a:stretch/>
                  </pic:blipFill>
                  <pic:spPr bwMode="auto">
                    <a:xfrm>
                      <a:off x="0" y="0"/>
                      <a:ext cx="951230" cy="12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Steps taken or supports given to avoid use of PRN medication</w:t>
      </w:r>
      <w:r w:rsidR="005706B5">
        <w:t>s</w:t>
      </w:r>
      <w:r w:rsidR="00CB1F21">
        <w:t xml:space="preserve"> such as taking the person for a walk to calm down</w:t>
      </w:r>
      <w:r w:rsidR="00A37548">
        <w:t>.</w:t>
      </w:r>
      <w:r w:rsidR="00010574" w:rsidRPr="00010574">
        <w:rPr>
          <w:noProof/>
        </w:rPr>
        <w:t xml:space="preserve"> </w:t>
      </w:r>
    </w:p>
    <w:p w14:paraId="6EB76100" w14:textId="20E01CF0" w:rsidR="00F45EC1" w:rsidRDefault="00E44D20" w:rsidP="0051716B">
      <w:pPr>
        <w:pStyle w:val="Heading5"/>
        <w:spacing w:before="120"/>
        <w:ind w:left="2520" w:hanging="360"/>
      </w:pPr>
      <w:r>
        <w:rPr>
          <w:noProof/>
        </w:rPr>
        <w:drawing>
          <wp:anchor distT="0" distB="0" distL="114300" distR="114300" simplePos="0" relativeHeight="251788800" behindDoc="0" locked="0" layoutInCell="1" allowOverlap="1" wp14:anchorId="53BAFA96" wp14:editId="769D56D8">
            <wp:simplePos x="0" y="0"/>
            <wp:positionH relativeFrom="column">
              <wp:posOffset>4192104</wp:posOffset>
            </wp:positionH>
            <wp:positionV relativeFrom="paragraph">
              <wp:posOffset>179981</wp:posOffset>
            </wp:positionV>
            <wp:extent cx="1057275" cy="1003300"/>
            <wp:effectExtent l="0" t="0" r="9525" b="6350"/>
            <wp:wrapThrough wrapText="bothSides">
              <wp:wrapPolygon edited="0">
                <wp:start x="0" y="0"/>
                <wp:lineTo x="0" y="21327"/>
                <wp:lineTo x="21405" y="21327"/>
                <wp:lineTo x="21405" y="0"/>
                <wp:lineTo x="0" y="0"/>
              </wp:wrapPolygon>
            </wp:wrapThrough>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a:picLocks noChangeAspect="1" noChangeArrowheads="1"/>
                    </pic:cNvPicPr>
                  </pic:nvPicPr>
                  <pic:blipFill rotWithShape="1">
                    <a:blip r:embed="rId77">
                      <a:grayscl/>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l="11747" r="8695" b="7414"/>
                    <a:stretch/>
                  </pic:blipFill>
                  <pic:spPr bwMode="auto">
                    <a:xfrm>
                      <a:off x="0" y="0"/>
                      <a:ext cx="1057275" cy="100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 xml:space="preserve">Protocols must include a system for reporting or sending notifications when PRN medications are used for behavioral issues and for recording data </w:t>
      </w:r>
      <w:r w:rsidR="00F7198D">
        <w:t xml:space="preserve"> </w:t>
      </w:r>
      <w:r w:rsidR="00F45EC1">
        <w:t xml:space="preserve">(incident reports) and how often data is shared with the team and medical or psychiatric provider.  </w:t>
      </w:r>
    </w:p>
    <w:p w14:paraId="7F7AEC48" w14:textId="227042A8" w:rsidR="00E743D3" w:rsidRPr="00E743D3" w:rsidRDefault="002945D1" w:rsidP="00E743D3">
      <w:pPr>
        <w:pStyle w:val="Header"/>
        <w:tabs>
          <w:tab w:val="clear" w:pos="4680"/>
          <w:tab w:val="clear" w:pos="9360"/>
        </w:tabs>
        <w:spacing w:line="276" w:lineRule="auto"/>
      </w:pPr>
      <w:r>
        <w:rPr>
          <w:color w:val="262626" w:themeColor="text1" w:themeTint="D9"/>
          <w:sz w:val="14"/>
          <w:szCs w:val="14"/>
        </w:rPr>
        <w:t xml:space="preserve">                  </w:t>
      </w:r>
    </w:p>
    <w:p w14:paraId="6A7FE1E4" w14:textId="0DC50867" w:rsidR="00E11A64" w:rsidRDefault="00E11A64" w:rsidP="0078397A">
      <w:pPr>
        <w:pStyle w:val="Heading3"/>
      </w:pPr>
      <w:bookmarkStart w:id="253" w:name="_Toc125117004"/>
      <w:bookmarkStart w:id="254" w:name="_Toc139811384"/>
      <w:bookmarkStart w:id="255" w:name="_Toc144123211"/>
      <w:bookmarkStart w:id="256" w:name="_Toc161230417"/>
      <w:bookmarkStart w:id="257" w:name="_Toc168747684"/>
      <w:r>
        <w:lastRenderedPageBreak/>
        <w:t>SEIZURE PROTOCOLS:</w:t>
      </w:r>
      <w:bookmarkEnd w:id="253"/>
      <w:bookmarkEnd w:id="254"/>
      <w:bookmarkEnd w:id="255"/>
      <w:bookmarkEnd w:id="256"/>
      <w:bookmarkEnd w:id="257"/>
      <w:r>
        <w:t xml:space="preserve"> </w:t>
      </w:r>
    </w:p>
    <w:p w14:paraId="4709C5CA" w14:textId="0D682326" w:rsidR="00E11A64" w:rsidRPr="00EB52C0" w:rsidRDefault="00E11A64">
      <w:pPr>
        <w:pStyle w:val="Heading4"/>
        <w:numPr>
          <w:ilvl w:val="0"/>
          <w:numId w:val="89"/>
        </w:numPr>
      </w:pPr>
      <w:r w:rsidRPr="00EB52C0">
        <w:t xml:space="preserve">Description: </w:t>
      </w:r>
    </w:p>
    <w:p w14:paraId="5CF5A7AE" w14:textId="302DFA07" w:rsidR="00E11A64" w:rsidRDefault="00E11A64">
      <w:pPr>
        <w:pStyle w:val="Heading5"/>
        <w:numPr>
          <w:ilvl w:val="0"/>
          <w:numId w:val="90"/>
        </w:numPr>
        <w:ind w:left="1440" w:hanging="360"/>
      </w:pPr>
      <w:r>
        <w:t xml:space="preserve">Describe the type of seizure such as generalized motor, focal, etc. </w:t>
      </w:r>
    </w:p>
    <w:p w14:paraId="572E9B1F" w14:textId="4BBB99C2" w:rsidR="00E11A64" w:rsidRDefault="00953D53" w:rsidP="0051716B">
      <w:pPr>
        <w:pStyle w:val="Heading5"/>
        <w:ind w:left="1440" w:hanging="360"/>
      </w:pPr>
      <w:r>
        <w:rPr>
          <w:noProof/>
        </w:rPr>
        <w:drawing>
          <wp:anchor distT="0" distB="0" distL="114300" distR="114300" simplePos="0" relativeHeight="251793920" behindDoc="0" locked="0" layoutInCell="1" allowOverlap="1" wp14:anchorId="43BE9A9B" wp14:editId="56A14E7B">
            <wp:simplePos x="0" y="0"/>
            <wp:positionH relativeFrom="column">
              <wp:posOffset>3999865</wp:posOffset>
            </wp:positionH>
            <wp:positionV relativeFrom="paragraph">
              <wp:posOffset>309880</wp:posOffset>
            </wp:positionV>
            <wp:extent cx="1282700" cy="510540"/>
            <wp:effectExtent l="0" t="0" r="0" b="3810"/>
            <wp:wrapThrough wrapText="bothSides">
              <wp:wrapPolygon edited="0">
                <wp:start x="0" y="0"/>
                <wp:lineTo x="0" y="20955"/>
                <wp:lineTo x="21172" y="20955"/>
                <wp:lineTo x="21172" y="0"/>
                <wp:lineTo x="0" y="0"/>
              </wp:wrapPolygon>
            </wp:wrapThrough>
            <wp:docPr id="7065158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584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79">
                      <a:grayscl/>
                      <a:extLst>
                        <a:ext uri="{BEBA8EAE-BF5A-486C-A8C5-ECC9F3942E4B}">
                          <a14:imgProps xmlns:a14="http://schemas.microsoft.com/office/drawing/2010/main">
                            <a14:imgLayer r:embed="rId80">
                              <a14:imgEffect>
                                <a14:sharpenSoften amount="25000"/>
                              </a14:imgEffect>
                            </a14:imgLayer>
                          </a14:imgProps>
                        </a:ext>
                        <a:ext uri="{28A0092B-C50C-407E-A947-70E740481C1C}">
                          <a14:useLocalDpi xmlns:a14="http://schemas.microsoft.com/office/drawing/2010/main" val="0"/>
                        </a:ext>
                      </a:extLst>
                    </a:blip>
                    <a:srcRect l="12019" t="32967" r="12500" b="21245"/>
                    <a:stretch/>
                  </pic:blipFill>
                  <pic:spPr bwMode="auto">
                    <a:xfrm>
                      <a:off x="0" y="0"/>
                      <a:ext cx="1282700" cy="510540"/>
                    </a:xfrm>
                    <a:prstGeom prst="rect">
                      <a:avLst/>
                    </a:prstGeom>
                    <a:noFill/>
                    <a:ln>
                      <a:noFill/>
                    </a:ln>
                    <a:extLst>
                      <a:ext uri="{53640926-AAD7-44D8-BBD7-CCE9431645EC}">
                        <a14:shadowObscured xmlns:a14="http://schemas.microsoft.com/office/drawing/2010/main"/>
                      </a:ext>
                    </a:extLst>
                  </pic:spPr>
                </pic:pic>
              </a:graphicData>
            </a:graphic>
          </wp:anchor>
        </w:drawing>
      </w:r>
      <w:r w:rsidR="00E11A64">
        <w:t>How do the seizures present (what do they look like): shaking, staring, tonic-clonic, etc.?</w:t>
      </w:r>
    </w:p>
    <w:p w14:paraId="3201D718" w14:textId="608E3CB3" w:rsidR="00E11A64" w:rsidRDefault="00E11A64" w:rsidP="0051716B">
      <w:pPr>
        <w:pStyle w:val="Heading5"/>
        <w:ind w:left="1440" w:hanging="360"/>
      </w:pPr>
      <w:r>
        <w:t xml:space="preserve">Are all the seizures the same? </w:t>
      </w:r>
      <w:r w:rsidR="00C30BCF">
        <w:t xml:space="preserve">         </w:t>
      </w:r>
      <w:r w:rsidR="004C08D5">
        <w:t xml:space="preserve">            </w:t>
      </w:r>
    </w:p>
    <w:p w14:paraId="0BA57D9A" w14:textId="77777777" w:rsidR="00E11A64" w:rsidRDefault="00E11A64" w:rsidP="0051716B">
      <w:pPr>
        <w:pStyle w:val="Heading5"/>
        <w:ind w:left="1440" w:hanging="360"/>
      </w:pPr>
      <w:r>
        <w:t>Are there any warning signs (aura)?</w:t>
      </w:r>
    </w:p>
    <w:p w14:paraId="66D0342A" w14:textId="77777777" w:rsidR="00E11A64" w:rsidRDefault="00E11A64" w:rsidP="0051716B">
      <w:pPr>
        <w:pStyle w:val="Heading5"/>
        <w:ind w:left="1440" w:hanging="360"/>
      </w:pPr>
      <w:r>
        <w:t xml:space="preserve">How long do they generally last? </w:t>
      </w:r>
    </w:p>
    <w:p w14:paraId="5C6E2A70" w14:textId="77777777" w:rsidR="00E11A64" w:rsidRDefault="00E11A64" w:rsidP="0051716B">
      <w:pPr>
        <w:pStyle w:val="Heading5"/>
        <w:ind w:left="1440" w:hanging="360"/>
      </w:pPr>
      <w:r>
        <w:t>What triggers are known: lack of sleep, bright lights, noise, etc.?</w:t>
      </w:r>
    </w:p>
    <w:p w14:paraId="095EFC35" w14:textId="77777777" w:rsidR="00E11A64" w:rsidRDefault="00E11A64" w:rsidP="0051716B">
      <w:pPr>
        <w:pStyle w:val="Heading5"/>
        <w:ind w:left="1440" w:hanging="360"/>
      </w:pPr>
      <w:r>
        <w:t>When do they generally occur: at night, when person is ill, etc.?</w:t>
      </w:r>
    </w:p>
    <w:p w14:paraId="1BFE37DA" w14:textId="74D93774" w:rsidR="00E11A64" w:rsidRDefault="00E11A64" w:rsidP="0051716B">
      <w:pPr>
        <w:pStyle w:val="Heading5"/>
        <w:ind w:left="1440" w:hanging="360"/>
      </w:pPr>
      <w:r>
        <w:t xml:space="preserve">How does the person behave after the seizure?  </w:t>
      </w:r>
    </w:p>
    <w:p w14:paraId="60B7C1B9" w14:textId="77777777" w:rsidR="00B50919" w:rsidRPr="00EB52C0" w:rsidRDefault="00B50919" w:rsidP="008D24E8">
      <w:pPr>
        <w:pStyle w:val="Heading4"/>
      </w:pPr>
      <w:r w:rsidRPr="00EB52C0">
        <w:t xml:space="preserve">Monitoring: </w:t>
      </w:r>
    </w:p>
    <w:p w14:paraId="048FCB19" w14:textId="77777777" w:rsidR="00B50919" w:rsidRDefault="00B50919" w:rsidP="0051716B">
      <w:pPr>
        <w:pStyle w:val="Heading5"/>
        <w:numPr>
          <w:ilvl w:val="0"/>
          <w:numId w:val="34"/>
        </w:numPr>
        <w:ind w:left="1440" w:hanging="360"/>
      </w:pPr>
      <w:r>
        <w:t xml:space="preserve">Describe how the client is to be monitored including: </w:t>
      </w:r>
    </w:p>
    <w:p w14:paraId="1B6F3F59" w14:textId="77777777" w:rsidR="00B50919" w:rsidRDefault="00B50919" w:rsidP="009E2570">
      <w:pPr>
        <w:pStyle w:val="Heading9"/>
      </w:pPr>
      <w:r>
        <w:t xml:space="preserve">How often is the person checked during the night and the day? </w:t>
      </w:r>
    </w:p>
    <w:p w14:paraId="15DDF4D4" w14:textId="1B84AC69" w:rsidR="00B50919" w:rsidRDefault="00B50919" w:rsidP="009E2570">
      <w:pPr>
        <w:pStyle w:val="Heading9"/>
      </w:pPr>
      <w:r>
        <w:t xml:space="preserve">How will staff monitor the client while bathing/showering? </w:t>
      </w:r>
    </w:p>
    <w:p w14:paraId="7F062508" w14:textId="78C41501" w:rsidR="00B50919" w:rsidRDefault="00B50919" w:rsidP="009E2570">
      <w:pPr>
        <w:pStyle w:val="Heading9"/>
      </w:pPr>
      <w:r>
        <w:t xml:space="preserve">How will staff monitor the client when in the restroom? </w:t>
      </w:r>
    </w:p>
    <w:p w14:paraId="1DFE3318" w14:textId="427115AD" w:rsidR="00FD3485" w:rsidRPr="00EB52C0" w:rsidRDefault="00FD3485" w:rsidP="008D24E8">
      <w:pPr>
        <w:pStyle w:val="Heading4"/>
      </w:pPr>
      <w:r w:rsidRPr="00EB52C0">
        <w:t xml:space="preserve">Staff response: </w:t>
      </w:r>
    </w:p>
    <w:p w14:paraId="3BFAE780" w14:textId="1AE16AF2" w:rsidR="00FD3485" w:rsidRDefault="00944EFA" w:rsidP="0051716B">
      <w:pPr>
        <w:pStyle w:val="Heading5"/>
        <w:numPr>
          <w:ilvl w:val="0"/>
          <w:numId w:val="35"/>
        </w:numPr>
        <w:ind w:left="2520" w:hanging="360"/>
      </w:pPr>
      <w:r>
        <w:rPr>
          <w:noProof/>
        </w:rPr>
        <w:drawing>
          <wp:anchor distT="0" distB="0" distL="114300" distR="114300" simplePos="0" relativeHeight="251690496" behindDoc="0" locked="0" layoutInCell="1" allowOverlap="1" wp14:anchorId="72BBFC1C" wp14:editId="38FA610C">
            <wp:simplePos x="0" y="0"/>
            <wp:positionH relativeFrom="column">
              <wp:posOffset>524434</wp:posOffset>
            </wp:positionH>
            <wp:positionV relativeFrom="paragraph">
              <wp:posOffset>5715</wp:posOffset>
            </wp:positionV>
            <wp:extent cx="694690" cy="694690"/>
            <wp:effectExtent l="0" t="0" r="0" b="0"/>
            <wp:wrapThrough wrapText="bothSides">
              <wp:wrapPolygon edited="0">
                <wp:start x="0" y="0"/>
                <wp:lineTo x="0" y="20731"/>
                <wp:lineTo x="20731" y="20731"/>
                <wp:lineTo x="20731" y="0"/>
                <wp:lineTo x="0" y="0"/>
              </wp:wrapPolygon>
            </wp:wrapThrough>
            <wp:docPr id="476" name="Picture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a:extLst>
                        <a:ext uri="{C183D7F6-B498-43B3-948B-1728B52AA6E4}">
                          <adec:decorative xmlns:adec="http://schemas.microsoft.com/office/drawing/2017/decorative" val="1"/>
                        </a:ext>
                      </a:extLst>
                    </pic:cNvPr>
                    <pic:cNvPicPr>
                      <a:picLocks noChangeAspect="1" noChangeArrowheads="1"/>
                    </pic:cNvPicPr>
                  </pic:nvPicPr>
                  <pic:blipFill>
                    <a:blip r:embed="rId81" cstate="print">
                      <a:grayscl/>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485" w:rsidRPr="00F22A2B">
        <w:t>Immediately</w:t>
      </w:r>
      <w:r w:rsidR="00FD3485">
        <w:t xml:space="preserve"> time seizure</w:t>
      </w:r>
      <w:r w:rsidR="00A37548">
        <w:t>.</w:t>
      </w:r>
    </w:p>
    <w:p w14:paraId="238FF3CA" w14:textId="7A333E13" w:rsidR="00FD3485" w:rsidRDefault="00FD3485" w:rsidP="0051716B">
      <w:pPr>
        <w:pStyle w:val="Heading5"/>
        <w:ind w:left="2520" w:hanging="360"/>
      </w:pPr>
      <w:r>
        <w:t>Make sure the person is safe from harm</w:t>
      </w:r>
      <w:r w:rsidR="00A37548">
        <w:t>.</w:t>
      </w:r>
    </w:p>
    <w:p w14:paraId="64886180" w14:textId="2E227B25" w:rsidR="00FD3485" w:rsidRDefault="00AC4AE7" w:rsidP="0051716B">
      <w:pPr>
        <w:pStyle w:val="Heading5"/>
        <w:ind w:left="2520" w:hanging="360"/>
      </w:pPr>
      <w:r>
        <w:rPr>
          <w:noProof/>
        </w:rPr>
        <w:drawing>
          <wp:anchor distT="0" distB="0" distL="114300" distR="114300" simplePos="0" relativeHeight="251795968" behindDoc="0" locked="0" layoutInCell="1" allowOverlap="1" wp14:anchorId="2817AEFF" wp14:editId="0E70AAF2">
            <wp:simplePos x="0" y="0"/>
            <wp:positionH relativeFrom="column">
              <wp:posOffset>4275455</wp:posOffset>
            </wp:positionH>
            <wp:positionV relativeFrom="paragraph">
              <wp:posOffset>29845</wp:posOffset>
            </wp:positionV>
            <wp:extent cx="1009650" cy="953135"/>
            <wp:effectExtent l="0" t="0" r="0" b="0"/>
            <wp:wrapThrough wrapText="bothSides">
              <wp:wrapPolygon edited="0">
                <wp:start x="0" y="0"/>
                <wp:lineTo x="0" y="21154"/>
                <wp:lineTo x="21192" y="21154"/>
                <wp:lineTo x="21192" y="0"/>
                <wp:lineTo x="0" y="0"/>
              </wp:wrapPolygon>
            </wp:wrapThrough>
            <wp:docPr id="166915987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59871"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82" cstate="print">
                      <a:grayscl/>
                      <a:extLst>
                        <a:ext uri="{28A0092B-C50C-407E-A947-70E740481C1C}">
                          <a14:useLocalDpi xmlns:a14="http://schemas.microsoft.com/office/drawing/2010/main" val="0"/>
                        </a:ext>
                      </a:extLst>
                    </a:blip>
                    <a:srcRect l="11046" t="10000" r="12210" b="3023"/>
                    <a:stretch/>
                  </pic:blipFill>
                  <pic:spPr bwMode="auto">
                    <a:xfrm>
                      <a:off x="0" y="0"/>
                      <a:ext cx="1009650" cy="95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485">
        <w:t xml:space="preserve">If VNS unit is an option, include when and how to use it and where the magnet can be found. </w:t>
      </w:r>
    </w:p>
    <w:p w14:paraId="018339C2" w14:textId="4F4D3273" w:rsidR="00994BA8" w:rsidRPr="00CF480F" w:rsidRDefault="00994BA8" w:rsidP="0051716B">
      <w:pPr>
        <w:pStyle w:val="Heading5"/>
        <w:ind w:left="1440" w:hanging="360"/>
      </w:pPr>
      <w:r>
        <w:t>If the person has prn medications, describe</w:t>
      </w:r>
      <w:r w:rsidR="00EB1068">
        <w:t xml:space="preserve">                    </w:t>
      </w:r>
      <w:r>
        <w:t xml:space="preserve"> in detail when and how </w:t>
      </w:r>
      <w:r w:rsidR="00DF6461">
        <w:t xml:space="preserve">these </w:t>
      </w:r>
      <w:r>
        <w:t>are to be used including where they are located.</w:t>
      </w:r>
      <w:r w:rsidR="00107476">
        <w:t xml:space="preserve">                   </w:t>
      </w:r>
      <w:r>
        <w:t xml:space="preserve"> </w:t>
      </w:r>
    </w:p>
    <w:p w14:paraId="224B8418" w14:textId="44F719E3" w:rsidR="00994BA8" w:rsidRDefault="00061563" w:rsidP="0051716B">
      <w:pPr>
        <w:pStyle w:val="Heading5"/>
        <w:ind w:left="1440" w:hanging="360"/>
      </w:pPr>
      <w:r>
        <w:rPr>
          <w:noProof/>
        </w:rPr>
        <w:drawing>
          <wp:anchor distT="0" distB="0" distL="114300" distR="114300" simplePos="0" relativeHeight="251691520" behindDoc="0" locked="0" layoutInCell="1" allowOverlap="1" wp14:anchorId="2CF2BA26" wp14:editId="1A7187A8">
            <wp:simplePos x="0" y="0"/>
            <wp:positionH relativeFrom="column">
              <wp:posOffset>4301338</wp:posOffset>
            </wp:positionH>
            <wp:positionV relativeFrom="paragraph">
              <wp:posOffset>44755</wp:posOffset>
            </wp:positionV>
            <wp:extent cx="983615" cy="876300"/>
            <wp:effectExtent l="0" t="0" r="6985" b="0"/>
            <wp:wrapThrough wrapText="bothSides">
              <wp:wrapPolygon edited="0">
                <wp:start x="0" y="0"/>
                <wp:lineTo x="0" y="21130"/>
                <wp:lineTo x="21335" y="21130"/>
                <wp:lineTo x="21335" y="0"/>
                <wp:lineTo x="0" y="0"/>
              </wp:wrapPolygon>
            </wp:wrapThrough>
            <wp:docPr id="477" name="Pictur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a:extLst>
                        <a:ext uri="{C183D7F6-B498-43B3-948B-1728B52AA6E4}">
                          <adec:decorative xmlns:adec="http://schemas.microsoft.com/office/drawing/2017/decorative" val="1"/>
                        </a:ext>
                      </a:extLst>
                    </pic:cNvPr>
                    <pic:cNvPicPr>
                      <a:picLocks noChangeAspect="1" noChangeArrowheads="1"/>
                    </pic:cNvPicPr>
                  </pic:nvPicPr>
                  <pic:blipFill>
                    <a:blip r:embed="rId83" cstate="print">
                      <a:grayscl/>
                      <a:extLst>
                        <a:ext uri="{28A0092B-C50C-407E-A947-70E740481C1C}">
                          <a14:useLocalDpi xmlns:a14="http://schemas.microsoft.com/office/drawing/2010/main" val="0"/>
                        </a:ext>
                      </a:extLst>
                    </a:blip>
                    <a:srcRect/>
                    <a:stretch>
                      <a:fillRect/>
                    </a:stretch>
                  </pic:blipFill>
                  <pic:spPr bwMode="auto">
                    <a:xfrm>
                      <a:off x="0" y="0"/>
                      <a:ext cx="98361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BA8">
        <w:t xml:space="preserve">Describe when staff should call for assistance from a manager, nurse, medical provider, etc. </w:t>
      </w:r>
    </w:p>
    <w:p w14:paraId="46176489" w14:textId="3EC920AB" w:rsidR="00994BA8" w:rsidRDefault="00994BA8" w:rsidP="0051716B">
      <w:pPr>
        <w:pStyle w:val="Heading5"/>
        <w:ind w:left="1440" w:hanging="360"/>
      </w:pPr>
      <w:r>
        <w:t xml:space="preserve">Describe when staff should call 911. </w:t>
      </w:r>
    </w:p>
    <w:p w14:paraId="0A78BC9E" w14:textId="2EB43193" w:rsidR="00994BA8" w:rsidRDefault="00994BA8" w:rsidP="0051716B">
      <w:pPr>
        <w:pStyle w:val="Heading5"/>
        <w:ind w:left="1440" w:hanging="360"/>
      </w:pPr>
      <w:r>
        <w:t>Describe how staff will document the seizure including the pe</w:t>
      </w:r>
      <w:r w:rsidR="0031513B">
        <w:t>ople who</w:t>
      </w:r>
      <w:r>
        <w:t xml:space="preserve"> should be notified. </w:t>
      </w:r>
    </w:p>
    <w:p w14:paraId="54E8B74A" w14:textId="560FBC82" w:rsidR="00994BA8" w:rsidRDefault="00994BA8" w:rsidP="0051716B">
      <w:pPr>
        <w:pStyle w:val="Heading5"/>
        <w:ind w:left="1440" w:hanging="360"/>
      </w:pPr>
      <w:r>
        <w:t xml:space="preserve">Describe how staff will monitor the client </w:t>
      </w:r>
      <w:r w:rsidR="0031513B">
        <w:t xml:space="preserve">immediately </w:t>
      </w:r>
      <w:r>
        <w:t>after a seizure</w:t>
      </w:r>
      <w:r w:rsidR="0031513B">
        <w:t>.</w:t>
      </w:r>
      <w:r>
        <w:t xml:space="preserve"> </w:t>
      </w:r>
    </w:p>
    <w:p w14:paraId="21F3571C" w14:textId="77777777" w:rsidR="00F22A2B" w:rsidRPr="00F22A2B" w:rsidRDefault="00F22A2B" w:rsidP="00F22A2B"/>
    <w:p w14:paraId="0CD7282A" w14:textId="6D85C3FD" w:rsidR="00994BA8" w:rsidRDefault="00994BA8" w:rsidP="00107476">
      <w:pPr>
        <w:pStyle w:val="Heading3"/>
        <w:spacing w:before="120"/>
      </w:pPr>
      <w:bookmarkStart w:id="258" w:name="_Toc99273737"/>
      <w:bookmarkStart w:id="259" w:name="_Toc125117005"/>
      <w:bookmarkStart w:id="260" w:name="_Toc139811385"/>
      <w:bookmarkStart w:id="261" w:name="_Toc144123212"/>
      <w:bookmarkStart w:id="262" w:name="_Toc161230418"/>
      <w:bookmarkStart w:id="263" w:name="_Toc168747685"/>
      <w:r>
        <w:lastRenderedPageBreak/>
        <w:t>E</w:t>
      </w:r>
      <w:r w:rsidR="00566053">
        <w:t>ATING PROTOCOLS</w:t>
      </w:r>
      <w:r>
        <w:t>:</w:t>
      </w:r>
      <w:bookmarkEnd w:id="258"/>
      <w:bookmarkEnd w:id="259"/>
      <w:bookmarkEnd w:id="260"/>
      <w:bookmarkEnd w:id="261"/>
      <w:bookmarkEnd w:id="262"/>
      <w:bookmarkEnd w:id="263"/>
      <w:r>
        <w:t xml:space="preserve"> </w:t>
      </w:r>
    </w:p>
    <w:p w14:paraId="352C81DD" w14:textId="3FBCAFA8" w:rsidR="00994BA8" w:rsidRDefault="008C5E64" w:rsidP="008D24E8">
      <w:pPr>
        <w:pStyle w:val="Heading4"/>
        <w:numPr>
          <w:ilvl w:val="0"/>
          <w:numId w:val="36"/>
        </w:numPr>
      </w:pPr>
      <w:bookmarkStart w:id="264" w:name="_Toc42504993"/>
      <w:bookmarkStart w:id="265" w:name="_Toc91673269"/>
      <w:bookmarkStart w:id="266" w:name="_Toc94875282"/>
      <w:bookmarkStart w:id="267" w:name="_Toc99273738"/>
      <w:r>
        <w:rPr>
          <w:noProof/>
        </w:rPr>
        <w:drawing>
          <wp:anchor distT="0" distB="0" distL="114300" distR="114300" simplePos="0" relativeHeight="251584000" behindDoc="0" locked="0" layoutInCell="1" allowOverlap="1" wp14:anchorId="00678321" wp14:editId="1CE78DB2">
            <wp:simplePos x="0" y="0"/>
            <wp:positionH relativeFrom="column">
              <wp:posOffset>3929380</wp:posOffset>
            </wp:positionH>
            <wp:positionV relativeFrom="paragraph">
              <wp:posOffset>6985</wp:posOffset>
            </wp:positionV>
            <wp:extent cx="1356995" cy="1246505"/>
            <wp:effectExtent l="0" t="0" r="0" b="0"/>
            <wp:wrapThrough wrapText="bothSides">
              <wp:wrapPolygon edited="0">
                <wp:start x="0" y="0"/>
                <wp:lineTo x="0" y="21127"/>
                <wp:lineTo x="21226" y="21127"/>
                <wp:lineTo x="21226" y="0"/>
                <wp:lineTo x="0" y="0"/>
              </wp:wrapPolygon>
            </wp:wrapThrough>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rotWithShape="1">
                    <a:blip r:embed="rId84">
                      <a:grayscl/>
                      <a:extLst>
                        <a:ext uri="{28A0092B-C50C-407E-A947-70E740481C1C}">
                          <a14:useLocalDpi xmlns:a14="http://schemas.microsoft.com/office/drawing/2010/main" val="0"/>
                        </a:ext>
                      </a:extLst>
                    </a:blip>
                    <a:srcRect l="1727" t="4306" r="7883"/>
                    <a:stretch/>
                  </pic:blipFill>
                  <pic:spPr bwMode="auto">
                    <a:xfrm>
                      <a:off x="0" y="0"/>
                      <a:ext cx="1356995" cy="1246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053" w:rsidRPr="00EB52C0">
        <w:t>NEED</w:t>
      </w:r>
      <w:r w:rsidR="00566053">
        <w:t xml:space="preserve"> – </w:t>
      </w:r>
      <w:r w:rsidR="00566053" w:rsidRPr="00754E9D">
        <w:t>Eating p</w:t>
      </w:r>
      <w:r w:rsidR="00994BA8" w:rsidRPr="00754E9D">
        <w:t xml:space="preserve">rotocols </w:t>
      </w:r>
      <w:r w:rsidR="00566053" w:rsidRPr="00754E9D">
        <w:t xml:space="preserve">are </w:t>
      </w:r>
      <w:r w:rsidR="00994BA8" w:rsidRPr="00754E9D">
        <w:t>needed when</w:t>
      </w:r>
      <w:r w:rsidR="00994BA8">
        <w:t>:</w:t>
      </w:r>
      <w:bookmarkEnd w:id="264"/>
      <w:bookmarkEnd w:id="265"/>
      <w:bookmarkEnd w:id="266"/>
      <w:bookmarkEnd w:id="267"/>
      <w:r w:rsidR="00994BA8">
        <w:t xml:space="preserve">  </w:t>
      </w:r>
    </w:p>
    <w:p w14:paraId="077ED461" w14:textId="4D40EB8B" w:rsidR="00994BA8" w:rsidRDefault="00994BA8" w:rsidP="0051716B">
      <w:pPr>
        <w:pStyle w:val="Heading5"/>
        <w:numPr>
          <w:ilvl w:val="0"/>
          <w:numId w:val="37"/>
        </w:numPr>
        <w:ind w:left="1440" w:hanging="360"/>
      </w:pPr>
      <w:r>
        <w:t>There are identified choking risks</w:t>
      </w:r>
      <w:r w:rsidR="00EB1068">
        <w:t>.</w:t>
      </w:r>
    </w:p>
    <w:p w14:paraId="27A63F98" w14:textId="5AA8F934" w:rsidR="00994BA8" w:rsidRDefault="00994BA8" w:rsidP="0051716B">
      <w:pPr>
        <w:pStyle w:val="Heading5"/>
        <w:ind w:left="1440" w:hanging="360"/>
      </w:pPr>
      <w:r>
        <w:t xml:space="preserve">There is a history of </w:t>
      </w:r>
      <w:r w:rsidR="00857E39">
        <w:t xml:space="preserve">choking or </w:t>
      </w:r>
      <w:r>
        <w:t>aspiration</w:t>
      </w:r>
      <w:r w:rsidR="00EB1068">
        <w:t>.</w:t>
      </w:r>
    </w:p>
    <w:p w14:paraId="2FE26018" w14:textId="63928C07" w:rsidR="00994BA8" w:rsidRDefault="00994BA8" w:rsidP="0051716B">
      <w:pPr>
        <w:pStyle w:val="Heading5"/>
        <w:ind w:left="1440" w:hanging="360"/>
      </w:pPr>
      <w:r>
        <w:t>There is a special diet</w:t>
      </w:r>
      <w:r w:rsidR="00EB1068">
        <w:t>.</w:t>
      </w:r>
    </w:p>
    <w:p w14:paraId="1A8D4333" w14:textId="0DC80B9C" w:rsidR="00994BA8" w:rsidRDefault="00994BA8" w:rsidP="0051716B">
      <w:pPr>
        <w:pStyle w:val="Heading5"/>
        <w:ind w:left="1440" w:hanging="360"/>
      </w:pPr>
      <w:r>
        <w:t xml:space="preserve">There are special needs for eating such as certain utensils, </w:t>
      </w:r>
      <w:r w:rsidR="00884385">
        <w:t>cues,</w:t>
      </w:r>
      <w:r>
        <w:t xml:space="preserve"> or prompts, etc. </w:t>
      </w:r>
      <w:r w:rsidR="00107476">
        <w:t xml:space="preserve">                        </w:t>
      </w:r>
    </w:p>
    <w:p w14:paraId="3857C422" w14:textId="027B58AB" w:rsidR="00994BA8" w:rsidRPr="00EB52C0" w:rsidRDefault="00566053" w:rsidP="008D24E8">
      <w:pPr>
        <w:pStyle w:val="Heading4"/>
      </w:pPr>
      <w:bookmarkStart w:id="268" w:name="_Toc42504994"/>
      <w:bookmarkStart w:id="269" w:name="_Toc91673270"/>
      <w:bookmarkStart w:id="270" w:name="_Toc94875283"/>
      <w:bookmarkStart w:id="271" w:name="_Toc99273739"/>
      <w:r w:rsidRPr="00EB52C0">
        <w:t>RISKS:</w:t>
      </w:r>
      <w:bookmarkEnd w:id="268"/>
      <w:bookmarkEnd w:id="269"/>
      <w:bookmarkEnd w:id="270"/>
      <w:bookmarkEnd w:id="271"/>
      <w:r w:rsidR="00994BA8" w:rsidRPr="00EB52C0">
        <w:t xml:space="preserve"> </w:t>
      </w:r>
    </w:p>
    <w:p w14:paraId="1A0C2691" w14:textId="66D4C40F" w:rsidR="00994BA8" w:rsidRDefault="00994BA8" w:rsidP="0051716B">
      <w:pPr>
        <w:pStyle w:val="Heading5"/>
        <w:numPr>
          <w:ilvl w:val="0"/>
          <w:numId w:val="38"/>
        </w:numPr>
        <w:ind w:left="1440" w:hanging="360"/>
      </w:pPr>
      <w:r>
        <w:t>List the risks for choking and aspiration that are exhibited by the client</w:t>
      </w:r>
      <w:r w:rsidR="00EB1068">
        <w:t>.</w:t>
      </w:r>
    </w:p>
    <w:p w14:paraId="5F3056D3" w14:textId="50770A1F" w:rsidR="00994BA8" w:rsidRDefault="00994BA8" w:rsidP="0051716B">
      <w:pPr>
        <w:pStyle w:val="Heading5"/>
        <w:ind w:left="1440" w:hanging="360"/>
      </w:pPr>
      <w:r>
        <w:t xml:space="preserve">List the results of a swallowing evaluation if </w:t>
      </w:r>
      <w:r w:rsidR="0031513B">
        <w:t xml:space="preserve">one was </w:t>
      </w:r>
      <w:r>
        <w:t>done</w:t>
      </w:r>
      <w:r w:rsidR="00EB1068">
        <w:t>.</w:t>
      </w:r>
    </w:p>
    <w:p w14:paraId="5C7FC7CC" w14:textId="10C13398" w:rsidR="00994BA8" w:rsidRDefault="00994BA8" w:rsidP="0051716B">
      <w:pPr>
        <w:pStyle w:val="Heading5"/>
        <w:ind w:left="1440" w:hanging="360"/>
      </w:pPr>
      <w:r>
        <w:t xml:space="preserve">List the ways risks are to be reduced/managed: </w:t>
      </w:r>
    </w:p>
    <w:p w14:paraId="2D20D393" w14:textId="0B7252C3" w:rsidR="00994BA8" w:rsidRDefault="0001659D" w:rsidP="009E2570">
      <w:pPr>
        <w:pStyle w:val="Heading9"/>
      </w:pPr>
      <w:r>
        <w:rPr>
          <w:noProof/>
        </w:rPr>
        <w:drawing>
          <wp:anchor distT="0" distB="0" distL="114300" distR="114300" simplePos="0" relativeHeight="251591168" behindDoc="0" locked="0" layoutInCell="1" allowOverlap="1" wp14:anchorId="7B440AFC" wp14:editId="3EA35145">
            <wp:simplePos x="0" y="0"/>
            <wp:positionH relativeFrom="column">
              <wp:posOffset>414987</wp:posOffset>
            </wp:positionH>
            <wp:positionV relativeFrom="paragraph">
              <wp:posOffset>80534</wp:posOffset>
            </wp:positionV>
            <wp:extent cx="675640" cy="673100"/>
            <wp:effectExtent l="0" t="0" r="0" b="0"/>
            <wp:wrapThrough wrapText="bothSides">
              <wp:wrapPolygon edited="0">
                <wp:start x="0" y="0"/>
                <wp:lineTo x="0" y="20785"/>
                <wp:lineTo x="20707" y="20785"/>
                <wp:lineTo x="20707" y="0"/>
                <wp:lineTo x="0" y="0"/>
              </wp:wrapPolygon>
            </wp:wrapThrough>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7564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BA8">
        <w:t>Special diet</w:t>
      </w:r>
      <w:r w:rsidR="00EB1068">
        <w:t>.</w:t>
      </w:r>
    </w:p>
    <w:p w14:paraId="5F61688C" w14:textId="2E88626E" w:rsidR="00994BA8" w:rsidRDefault="00994BA8" w:rsidP="009E2570">
      <w:pPr>
        <w:pStyle w:val="Heading9"/>
      </w:pPr>
      <w:r>
        <w:t>Special utensils or dinnerware</w:t>
      </w:r>
      <w:r w:rsidR="00EB1068">
        <w:t>.</w:t>
      </w:r>
      <w:r w:rsidR="00F1787A" w:rsidRPr="00F1787A">
        <w:t xml:space="preserve"> </w:t>
      </w:r>
      <w:r w:rsidR="00F1787A">
        <w:t xml:space="preserve">                                                  </w:t>
      </w:r>
    </w:p>
    <w:p w14:paraId="36F49AE7" w14:textId="5AF9FD2F" w:rsidR="00994BA8" w:rsidRDefault="0001659D" w:rsidP="0001659D">
      <w:pPr>
        <w:pStyle w:val="Heading9"/>
        <w:ind w:left="2160" w:hanging="720"/>
      </w:pPr>
      <w:r>
        <w:rPr>
          <w:noProof/>
        </w:rPr>
        <w:drawing>
          <wp:anchor distT="0" distB="0" distL="114300" distR="114300" simplePos="0" relativeHeight="251701760" behindDoc="0" locked="0" layoutInCell="1" allowOverlap="1" wp14:anchorId="27501DC0" wp14:editId="369B6D8D">
            <wp:simplePos x="0" y="0"/>
            <wp:positionH relativeFrom="column">
              <wp:posOffset>96216</wp:posOffset>
            </wp:positionH>
            <wp:positionV relativeFrom="paragraph">
              <wp:posOffset>106542</wp:posOffset>
            </wp:positionV>
            <wp:extent cx="876300" cy="572135"/>
            <wp:effectExtent l="0" t="0" r="0" b="0"/>
            <wp:wrapThrough wrapText="bothSides">
              <wp:wrapPolygon edited="0">
                <wp:start x="6574" y="0"/>
                <wp:lineTo x="0" y="2158"/>
                <wp:lineTo x="0" y="18699"/>
                <wp:lineTo x="6104" y="20857"/>
                <wp:lineTo x="15496" y="20857"/>
                <wp:lineTo x="21130" y="17261"/>
                <wp:lineTo x="21130" y="2158"/>
                <wp:lineTo x="14557" y="0"/>
                <wp:lineTo x="6574" y="0"/>
              </wp:wrapPolygon>
            </wp:wrapThrough>
            <wp:docPr id="487" name="Picture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a:extLst>
                        <a:ext uri="{C183D7F6-B498-43B3-948B-1728B52AA6E4}">
                          <adec:decorative xmlns:adec="http://schemas.microsoft.com/office/drawing/2017/decorative" val="1"/>
                        </a:ext>
                      </a:extLst>
                    </pic:cNvPr>
                    <pic:cNvPicPr>
                      <a:picLocks noChangeAspect="1" noChangeArrowheads="1"/>
                    </pic:cNvPicPr>
                  </pic:nvPicPr>
                  <pic:blipFill rotWithShape="1">
                    <a:blip r:embed="rId86">
                      <a:grayscl/>
                      <a:extLst>
                        <a:ext uri="{28A0092B-C50C-407E-A947-70E740481C1C}">
                          <a14:useLocalDpi xmlns:a14="http://schemas.microsoft.com/office/drawing/2010/main" val="0"/>
                        </a:ext>
                      </a:extLst>
                    </a:blip>
                    <a:srcRect l="13423" t="44606" r="23923" b="3733"/>
                    <a:stretch/>
                  </pic:blipFill>
                  <pic:spPr bwMode="auto">
                    <a:xfrm>
                      <a:off x="0" y="0"/>
                      <a:ext cx="876300" cy="57213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BA8">
        <w:t>Appropriate positioning during and after eating; include how long the person should remain seated after finishing</w:t>
      </w:r>
      <w:r w:rsidR="00EB1068">
        <w:t>.</w:t>
      </w:r>
    </w:p>
    <w:p w14:paraId="60E753CD" w14:textId="51D3E4EF" w:rsidR="00994BA8" w:rsidRDefault="00994BA8" w:rsidP="008C5E64">
      <w:pPr>
        <w:pStyle w:val="Heading9"/>
        <w:ind w:left="2160"/>
      </w:pPr>
      <w:r>
        <w:t xml:space="preserve">Staff interaction: sitting next to the person, cueing to slow down or chew more, encouraging the person to remain seated, etc.  </w:t>
      </w:r>
    </w:p>
    <w:p w14:paraId="24E0F3A0" w14:textId="73A37CC6" w:rsidR="00FD3485" w:rsidRPr="00EB52C0" w:rsidRDefault="008C5E64" w:rsidP="008D24E8">
      <w:pPr>
        <w:pStyle w:val="Heading4"/>
      </w:pPr>
      <w:bookmarkStart w:id="272" w:name="_Toc42504995"/>
      <w:bookmarkStart w:id="273" w:name="_Toc91673271"/>
      <w:bookmarkStart w:id="274" w:name="_Toc94875284"/>
      <w:bookmarkStart w:id="275" w:name="_Toc99273740"/>
      <w:r>
        <w:rPr>
          <w:noProof/>
        </w:rPr>
        <w:drawing>
          <wp:anchor distT="0" distB="0" distL="114300" distR="114300" simplePos="0" relativeHeight="251581952" behindDoc="1" locked="0" layoutInCell="1" allowOverlap="1" wp14:anchorId="0BA8515B" wp14:editId="3A090EFB">
            <wp:simplePos x="0" y="0"/>
            <wp:positionH relativeFrom="column">
              <wp:posOffset>4366839</wp:posOffset>
            </wp:positionH>
            <wp:positionV relativeFrom="paragraph">
              <wp:posOffset>216755</wp:posOffset>
            </wp:positionV>
            <wp:extent cx="887730" cy="887730"/>
            <wp:effectExtent l="0" t="0" r="7620" b="7620"/>
            <wp:wrapThrough wrapText="bothSides">
              <wp:wrapPolygon edited="0">
                <wp:start x="0" y="0"/>
                <wp:lineTo x="0" y="21322"/>
                <wp:lineTo x="21322" y="21322"/>
                <wp:lineTo x="21322" y="0"/>
                <wp:lineTo x="0" y="0"/>
              </wp:wrapPolygon>
            </wp:wrapThrough>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87" cstate="print">
                      <a:grayscl/>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485" w:rsidRPr="00EB52C0">
        <w:t xml:space="preserve">DIET: </w:t>
      </w:r>
    </w:p>
    <w:p w14:paraId="64EF1754" w14:textId="2D5D6975" w:rsidR="00FD3485" w:rsidRDefault="00FD3485" w:rsidP="0051716B">
      <w:pPr>
        <w:pStyle w:val="Heading5"/>
        <w:numPr>
          <w:ilvl w:val="0"/>
          <w:numId w:val="39"/>
        </w:numPr>
        <w:spacing w:before="40"/>
        <w:ind w:left="1530" w:hanging="450"/>
      </w:pPr>
      <w:r>
        <w:t xml:space="preserve">Food texture: pureed, ground, chopped, etc. </w:t>
      </w:r>
    </w:p>
    <w:p w14:paraId="435EDDAD" w14:textId="7738E522" w:rsidR="00FD3485" w:rsidRDefault="006C12EE" w:rsidP="006C12EE">
      <w:pPr>
        <w:pStyle w:val="Heading9"/>
        <w:tabs>
          <w:tab w:val="left" w:pos="2700"/>
        </w:tabs>
        <w:ind w:left="2700"/>
      </w:pPr>
      <w:r>
        <w:rPr>
          <w:noProof/>
        </w:rPr>
        <w:drawing>
          <wp:anchor distT="0" distB="0" distL="114300" distR="114300" simplePos="0" relativeHeight="251582976" behindDoc="0" locked="0" layoutInCell="1" allowOverlap="1" wp14:anchorId="447C11C8" wp14:editId="5C1ABAE8">
            <wp:simplePos x="0" y="0"/>
            <wp:positionH relativeFrom="column">
              <wp:posOffset>158446</wp:posOffset>
            </wp:positionH>
            <wp:positionV relativeFrom="paragraph">
              <wp:posOffset>89011</wp:posOffset>
            </wp:positionV>
            <wp:extent cx="1000760" cy="1446530"/>
            <wp:effectExtent l="0" t="0" r="8890" b="1270"/>
            <wp:wrapThrough wrapText="bothSides">
              <wp:wrapPolygon edited="0">
                <wp:start x="0" y="0"/>
                <wp:lineTo x="0" y="21335"/>
                <wp:lineTo x="21381" y="21335"/>
                <wp:lineTo x="21381" y="0"/>
                <wp:lineTo x="0" y="0"/>
              </wp:wrapPolygon>
            </wp:wrapThrough>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0" y="0"/>
                      <a:ext cx="100076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49A">
        <w:t>If food is to be served chopped, exactly how big are the bites?  Give measurements or examples, such as M&amp;M sized</w:t>
      </w:r>
      <w:r w:rsidR="00EB1068">
        <w:t xml:space="preserve">, ½ inch, etc.   </w:t>
      </w:r>
      <w:r w:rsidR="00F1787A">
        <w:t xml:space="preserve">                            </w:t>
      </w:r>
    </w:p>
    <w:p w14:paraId="296B0413" w14:textId="46F98364" w:rsidR="00FD3485" w:rsidRDefault="00FD3485" w:rsidP="0051716B">
      <w:pPr>
        <w:pStyle w:val="Heading5"/>
        <w:spacing w:before="40"/>
        <w:ind w:left="2340" w:hanging="360"/>
      </w:pPr>
      <w:r>
        <w:t>List which foods should be avoided</w:t>
      </w:r>
      <w:r w:rsidR="00EB1068">
        <w:t>.</w:t>
      </w:r>
      <w:r w:rsidR="0031049A" w:rsidRPr="0031049A">
        <w:t xml:space="preserve"> </w:t>
      </w:r>
      <w:r w:rsidR="0031049A">
        <w:t xml:space="preserve">                                                   </w:t>
      </w:r>
    </w:p>
    <w:p w14:paraId="098818A9" w14:textId="6995FCBE" w:rsidR="00FD3485" w:rsidRDefault="00FD3485" w:rsidP="0051716B">
      <w:pPr>
        <w:pStyle w:val="Heading5"/>
        <w:spacing w:before="40"/>
        <w:ind w:left="2340" w:hanging="360"/>
      </w:pPr>
      <w:r>
        <w:t>List which foods the client likes or does not like</w:t>
      </w:r>
      <w:r w:rsidR="00EB1068">
        <w:t>.</w:t>
      </w:r>
    </w:p>
    <w:p w14:paraId="6BDA758D" w14:textId="1B2ECE9B" w:rsidR="0031049A" w:rsidRDefault="00FD3485" w:rsidP="0051716B">
      <w:pPr>
        <w:pStyle w:val="Heading5"/>
        <w:spacing w:before="40"/>
        <w:ind w:left="2340" w:hanging="360"/>
      </w:pPr>
      <w:r>
        <w:t xml:space="preserve">Describe the consistency of liquids: thick or thin? </w:t>
      </w:r>
      <w:r w:rsidR="0031049A">
        <w:t xml:space="preserve">  </w:t>
      </w:r>
    </w:p>
    <w:p w14:paraId="78617A9B" w14:textId="1E345C8B" w:rsidR="00FD3485" w:rsidRDefault="00FD3485" w:rsidP="0051716B">
      <w:pPr>
        <w:pStyle w:val="Heading5"/>
        <w:tabs>
          <w:tab w:val="left" w:pos="2340"/>
        </w:tabs>
        <w:spacing w:before="40"/>
        <w:ind w:left="2340" w:hanging="360"/>
      </w:pPr>
      <w:r>
        <w:t>If thickened, describe level of thickness and how staff are to prepare liquids</w:t>
      </w:r>
      <w:r w:rsidR="00EB1068">
        <w:t>.</w:t>
      </w:r>
      <w:r w:rsidR="00E91B1E">
        <w:t xml:space="preserve">     </w:t>
      </w:r>
    </w:p>
    <w:p w14:paraId="6179426B" w14:textId="0CBD64B9" w:rsidR="008C5E64" w:rsidRDefault="00C8093F" w:rsidP="008C5E64">
      <w:r>
        <w:rPr>
          <w:noProof/>
        </w:rPr>
        <w:drawing>
          <wp:anchor distT="0" distB="0" distL="114300" distR="114300" simplePos="0" relativeHeight="251725312" behindDoc="0" locked="0" layoutInCell="1" allowOverlap="1" wp14:anchorId="2CE0DA9D" wp14:editId="437B887B">
            <wp:simplePos x="0" y="0"/>
            <wp:positionH relativeFrom="margin">
              <wp:align>center</wp:align>
            </wp:positionH>
            <wp:positionV relativeFrom="paragraph">
              <wp:posOffset>108944</wp:posOffset>
            </wp:positionV>
            <wp:extent cx="2404110" cy="1175385"/>
            <wp:effectExtent l="19050" t="19050" r="15240" b="24765"/>
            <wp:wrapThrough wrapText="bothSides">
              <wp:wrapPolygon edited="0">
                <wp:start x="-171" y="-350"/>
                <wp:lineTo x="-171" y="21705"/>
                <wp:lineTo x="21566" y="21705"/>
                <wp:lineTo x="21566" y="-350"/>
                <wp:lineTo x="-171" y="-350"/>
              </wp:wrapPolygon>
            </wp:wrapThrough>
            <wp:docPr id="535" name="Picture 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4110" cy="1175385"/>
                    </a:xfrm>
                    <a:prstGeom prst="rect">
                      <a:avLst/>
                    </a:prstGeom>
                    <a:noFill/>
                    <a:ln w="158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t xml:space="preserve"> </w:t>
      </w:r>
    </w:p>
    <w:p w14:paraId="301329EF" w14:textId="77777777" w:rsidR="008668C8" w:rsidRDefault="008668C8" w:rsidP="008C5E64"/>
    <w:p w14:paraId="3BB1FBF3" w14:textId="77777777" w:rsidR="008668C8" w:rsidRDefault="008668C8" w:rsidP="008C5E64"/>
    <w:p w14:paraId="3EDA2D95" w14:textId="77777777" w:rsidR="008668C8" w:rsidRDefault="008668C8" w:rsidP="008C5E64"/>
    <w:p w14:paraId="7CE82B49" w14:textId="77777777" w:rsidR="008668C8" w:rsidRDefault="008668C8" w:rsidP="008C5E64">
      <w:pPr>
        <w:rPr>
          <w:color w:val="595959" w:themeColor="text1" w:themeTint="A6"/>
          <w:sz w:val="14"/>
          <w:szCs w:val="14"/>
        </w:rPr>
      </w:pPr>
    </w:p>
    <w:p w14:paraId="348F1C1D" w14:textId="4E28FFB8" w:rsidR="008668C8" w:rsidRPr="008C5E64" w:rsidRDefault="008668C8" w:rsidP="008668C8">
      <w:pPr>
        <w:spacing w:before="0" w:after="0"/>
      </w:pPr>
      <w:r>
        <w:rPr>
          <w:color w:val="595959" w:themeColor="text1" w:themeTint="A6"/>
          <w:sz w:val="14"/>
          <w:szCs w:val="14"/>
        </w:rPr>
        <w:t xml:space="preserve">                                                                                                      </w:t>
      </w:r>
      <w:hyperlink r:id="rId90" w:history="1">
        <w:r w:rsidRPr="00AB4A24">
          <w:rPr>
            <w:rStyle w:val="Hyperlink"/>
            <w:color w:val="595959" w:themeColor="text1" w:themeTint="A6"/>
            <w:sz w:val="14"/>
            <w:szCs w:val="14"/>
            <w:u w:val="none"/>
          </w:rPr>
          <w:t>/www.hrh.ca/patient-education</w:t>
        </w:r>
      </w:hyperlink>
    </w:p>
    <w:p w14:paraId="5D8235BA" w14:textId="3841C1AD" w:rsidR="00754E9D" w:rsidRPr="009364B6" w:rsidRDefault="00754E9D" w:rsidP="00EB52C0">
      <w:pPr>
        <w:pStyle w:val="Heading3"/>
        <w:spacing w:before="120"/>
      </w:pPr>
      <w:bookmarkStart w:id="276" w:name="_Toc139811386"/>
      <w:bookmarkStart w:id="277" w:name="_Toc144123213"/>
      <w:bookmarkStart w:id="278" w:name="_Toc161230419"/>
      <w:bookmarkStart w:id="279" w:name="_Toc168747686"/>
      <w:r>
        <w:lastRenderedPageBreak/>
        <w:t>DIABETES MONITORING:</w:t>
      </w:r>
      <w:bookmarkEnd w:id="276"/>
      <w:bookmarkEnd w:id="277"/>
      <w:bookmarkEnd w:id="278"/>
      <w:bookmarkEnd w:id="279"/>
      <w:r>
        <w:t xml:space="preserve"> </w:t>
      </w:r>
    </w:p>
    <w:p w14:paraId="67540054" w14:textId="4DAFD8F9" w:rsidR="00754E9D" w:rsidRPr="000223D8" w:rsidRDefault="0001659D" w:rsidP="00BB27F4">
      <w:pPr>
        <w:pStyle w:val="Heading4"/>
        <w:numPr>
          <w:ilvl w:val="0"/>
          <w:numId w:val="40"/>
        </w:numPr>
        <w:spacing w:before="40" w:after="40"/>
      </w:pPr>
      <w:r>
        <w:rPr>
          <w:noProof/>
        </w:rPr>
        <w:drawing>
          <wp:anchor distT="0" distB="0" distL="114300" distR="114300" simplePos="0" relativeHeight="251706880" behindDoc="0" locked="0" layoutInCell="1" allowOverlap="1" wp14:anchorId="4B8AE7AB" wp14:editId="728CA17E">
            <wp:simplePos x="0" y="0"/>
            <wp:positionH relativeFrom="column">
              <wp:posOffset>4145382</wp:posOffset>
            </wp:positionH>
            <wp:positionV relativeFrom="paragraph">
              <wp:posOffset>10592</wp:posOffset>
            </wp:positionV>
            <wp:extent cx="1075055" cy="1194435"/>
            <wp:effectExtent l="0" t="0" r="0" b="5715"/>
            <wp:wrapThrough wrapText="bothSides">
              <wp:wrapPolygon edited="0">
                <wp:start x="0" y="0"/>
                <wp:lineTo x="0" y="21359"/>
                <wp:lineTo x="21051" y="21359"/>
                <wp:lineTo x="21051" y="0"/>
                <wp:lineTo x="0" y="0"/>
              </wp:wrapPolygon>
            </wp:wrapThrough>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a:extLst>
                        <a:ext uri="{C183D7F6-B498-43B3-948B-1728B52AA6E4}">
                          <adec:decorative xmlns:adec="http://schemas.microsoft.com/office/drawing/2017/decorative" val="1"/>
                        </a:ext>
                      </a:extLst>
                    </pic:cNvPr>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1075055"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E9D" w:rsidRPr="000223D8">
        <w:t xml:space="preserve">When to check levels: </w:t>
      </w:r>
    </w:p>
    <w:p w14:paraId="1C9D759A" w14:textId="77777777" w:rsidR="00754E9D" w:rsidRDefault="00754E9D" w:rsidP="0051716B">
      <w:pPr>
        <w:pStyle w:val="Heading5"/>
        <w:numPr>
          <w:ilvl w:val="0"/>
          <w:numId w:val="41"/>
        </w:numPr>
        <w:spacing w:before="40"/>
        <w:ind w:left="1440" w:hanging="360"/>
      </w:pPr>
      <w:r>
        <w:t xml:space="preserve">List when levels are checked: fasting, before meals, etc. </w:t>
      </w:r>
    </w:p>
    <w:p w14:paraId="5FB55BAD" w14:textId="278E72FA" w:rsidR="00754E9D" w:rsidRDefault="00754E9D" w:rsidP="0051716B">
      <w:pPr>
        <w:pStyle w:val="Heading5"/>
        <w:spacing w:before="40"/>
        <w:ind w:left="1440" w:hanging="360"/>
      </w:pPr>
      <w:r>
        <w:t>Include if</w:t>
      </w:r>
      <w:r w:rsidR="0066717E">
        <w:t xml:space="preserve"> and </w:t>
      </w:r>
      <w:r>
        <w:t>when they can be checked</w:t>
      </w:r>
      <w:r w:rsidR="0066717E">
        <w:t>.  Can they be checked on a prn basis for s</w:t>
      </w:r>
      <w:r>
        <w:t>ymptoms/signs of hypoglycemia</w:t>
      </w:r>
      <w:r w:rsidR="0066717E">
        <w:t>?</w:t>
      </w:r>
    </w:p>
    <w:p w14:paraId="729DC136" w14:textId="0B2B765D" w:rsidR="00994BA8" w:rsidRPr="000223D8" w:rsidRDefault="00994BA8" w:rsidP="00BB27F4">
      <w:pPr>
        <w:pStyle w:val="Heading4"/>
        <w:spacing w:before="40" w:after="40"/>
      </w:pPr>
      <w:bookmarkStart w:id="280" w:name="_Toc42504998"/>
      <w:bookmarkStart w:id="281" w:name="_Toc91673274"/>
      <w:bookmarkStart w:id="282" w:name="_Toc94875287"/>
      <w:bookmarkStart w:id="283" w:name="_Toc99273743"/>
      <w:bookmarkEnd w:id="272"/>
      <w:bookmarkEnd w:id="273"/>
      <w:bookmarkEnd w:id="274"/>
      <w:bookmarkEnd w:id="275"/>
      <w:r w:rsidRPr="000223D8">
        <w:t>What to do if level is high (hyperglycemia):</w:t>
      </w:r>
      <w:bookmarkEnd w:id="280"/>
      <w:bookmarkEnd w:id="281"/>
      <w:bookmarkEnd w:id="282"/>
      <w:bookmarkEnd w:id="283"/>
      <w:r w:rsidRPr="000223D8">
        <w:t xml:space="preserve"> </w:t>
      </w:r>
      <w:r w:rsidR="00F1787A">
        <w:t xml:space="preserve">            </w:t>
      </w:r>
    </w:p>
    <w:p w14:paraId="68A392A5" w14:textId="3326CE2D" w:rsidR="00B31EB0" w:rsidRDefault="00B31EB0" w:rsidP="0051716B">
      <w:pPr>
        <w:pStyle w:val="Heading5"/>
        <w:numPr>
          <w:ilvl w:val="0"/>
          <w:numId w:val="42"/>
        </w:numPr>
        <w:ind w:left="1440" w:hanging="360"/>
      </w:pPr>
      <w:r w:rsidRPr="00B31EB0">
        <w:t xml:space="preserve"> </w:t>
      </w:r>
      <w:r w:rsidRPr="00E576AC">
        <w:t>List</w:t>
      </w:r>
      <w:r>
        <w:t xml:space="preserve"> levels of glucose and what to do for those levels such as: </w:t>
      </w:r>
    </w:p>
    <w:p w14:paraId="0649C661" w14:textId="7947127F" w:rsidR="0090069A" w:rsidRDefault="0066717E" w:rsidP="004B07E2">
      <w:pPr>
        <w:pStyle w:val="Heading9"/>
        <w:ind w:left="3060"/>
      </w:pPr>
      <w:r>
        <w:rPr>
          <w:noProof/>
        </w:rPr>
        <w:drawing>
          <wp:anchor distT="0" distB="0" distL="114300" distR="114300" simplePos="0" relativeHeight="251580928" behindDoc="0" locked="0" layoutInCell="1" allowOverlap="1" wp14:anchorId="039704E7" wp14:editId="4DD8BC08">
            <wp:simplePos x="0" y="0"/>
            <wp:positionH relativeFrom="column">
              <wp:posOffset>380365</wp:posOffset>
            </wp:positionH>
            <wp:positionV relativeFrom="paragraph">
              <wp:posOffset>59614</wp:posOffset>
            </wp:positionV>
            <wp:extent cx="979805" cy="1047750"/>
            <wp:effectExtent l="0" t="0" r="0" b="0"/>
            <wp:wrapThrough wrapText="bothSides">
              <wp:wrapPolygon edited="0">
                <wp:start x="0" y="0"/>
                <wp:lineTo x="0" y="21207"/>
                <wp:lineTo x="20998" y="21207"/>
                <wp:lineTo x="20998" y="0"/>
                <wp:lineTo x="0" y="0"/>
              </wp:wrapPolygon>
            </wp:wrapThrough>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a:off x="0" y="0"/>
                      <a:ext cx="97980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69A">
        <w:t>Call medical provider if level is above ______.</w:t>
      </w:r>
    </w:p>
    <w:p w14:paraId="290A3665" w14:textId="01356A99" w:rsidR="00994BA8" w:rsidRDefault="0090069A" w:rsidP="004B07E2">
      <w:pPr>
        <w:pStyle w:val="Heading9"/>
        <w:ind w:left="3060"/>
      </w:pPr>
      <w:r>
        <w:t>Call 911 if level is above ______.</w:t>
      </w:r>
      <w:r w:rsidR="00884385">
        <w:t xml:space="preserve">  </w:t>
      </w:r>
    </w:p>
    <w:p w14:paraId="59E7D11F" w14:textId="5BEA0DB7" w:rsidR="00AA7F60" w:rsidRDefault="00994BA8" w:rsidP="00C129A3">
      <w:pPr>
        <w:pStyle w:val="Heading5"/>
        <w:spacing w:before="40" w:after="40"/>
        <w:ind w:left="2707" w:hanging="367"/>
      </w:pPr>
      <w:r>
        <w:t xml:space="preserve">Insulin protocol </w:t>
      </w:r>
      <w:r w:rsidR="00AB2FBB">
        <w:t xml:space="preserve">– </w:t>
      </w:r>
      <w:r w:rsidR="0076091B">
        <w:t xml:space="preserve">insulin can be given prn only </w:t>
      </w:r>
      <w:r w:rsidR="00AB2FBB">
        <w:t xml:space="preserve">if there is someone who can administer </w:t>
      </w:r>
      <w:r w:rsidR="00450CBC">
        <w:t xml:space="preserve">the </w:t>
      </w:r>
      <w:r w:rsidR="00AB2FBB">
        <w:t xml:space="preserve">insulin, or </w:t>
      </w:r>
      <w:r w:rsidR="00450CBC">
        <w:t xml:space="preserve">if </w:t>
      </w:r>
      <w:r w:rsidR="00AB2FBB">
        <w:t xml:space="preserve">the client can self-determine </w:t>
      </w:r>
      <w:r w:rsidR="00450CBC">
        <w:t xml:space="preserve">the dose </w:t>
      </w:r>
      <w:r w:rsidR="00AB2FBB">
        <w:t>and self- administer</w:t>
      </w:r>
      <w:r w:rsidR="00450CBC">
        <w:t xml:space="preserve"> the insulin</w:t>
      </w:r>
      <w:r w:rsidR="00AB2FBB">
        <w:t xml:space="preserve">.  </w:t>
      </w:r>
      <w:r>
        <w:t>(</w:t>
      </w:r>
      <w:r w:rsidRPr="00450CBC">
        <w:rPr>
          <w:b/>
          <w:bCs/>
        </w:rPr>
        <w:t xml:space="preserve">DSPs </w:t>
      </w:r>
      <w:r w:rsidRPr="00450CBC">
        <w:rPr>
          <w:b/>
          <w:bCs/>
          <w:u w:val="single"/>
        </w:rPr>
        <w:t>cannot</w:t>
      </w:r>
      <w:r w:rsidRPr="00450CBC">
        <w:rPr>
          <w:b/>
          <w:bCs/>
        </w:rPr>
        <w:t xml:space="preserve"> </w:t>
      </w:r>
      <w:r w:rsidR="00930CC0" w:rsidRPr="00450CBC">
        <w:rPr>
          <w:b/>
          <w:bCs/>
        </w:rPr>
        <w:t>determine insulin doses, draw up insulin or dial in a dose on an insulin pen, nor administer insulin</w:t>
      </w:r>
      <w:r w:rsidR="00930CC0">
        <w:t>.</w:t>
      </w:r>
      <w:r w:rsidR="00450CBC">
        <w:t>)</w:t>
      </w:r>
      <w:r w:rsidR="00930CC0">
        <w:t xml:space="preserve">  </w:t>
      </w:r>
    </w:p>
    <w:p w14:paraId="5DDA6A2E" w14:textId="301F6352" w:rsidR="00F1787A" w:rsidRPr="00F1787A" w:rsidRDefault="00994BA8" w:rsidP="00BB27F4">
      <w:pPr>
        <w:pStyle w:val="Heading4"/>
        <w:spacing w:before="40" w:after="40"/>
      </w:pPr>
      <w:bookmarkStart w:id="284" w:name="_Toc42504999"/>
      <w:bookmarkStart w:id="285" w:name="_Toc91673275"/>
      <w:bookmarkStart w:id="286" w:name="_Toc94875288"/>
      <w:bookmarkStart w:id="287" w:name="_Toc99273744"/>
      <w:r w:rsidRPr="00F1787A">
        <w:t>What to do if level is too low (hypoglycemia):</w:t>
      </w:r>
      <w:bookmarkEnd w:id="284"/>
      <w:bookmarkEnd w:id="285"/>
      <w:bookmarkEnd w:id="286"/>
      <w:bookmarkEnd w:id="287"/>
      <w:r w:rsidR="00884385" w:rsidRPr="00F1787A">
        <w:t xml:space="preserve"> </w:t>
      </w:r>
    </w:p>
    <w:p w14:paraId="42FCE7F6" w14:textId="77777777" w:rsidR="00994BA8" w:rsidRDefault="00994BA8">
      <w:pPr>
        <w:pStyle w:val="Heading5"/>
        <w:numPr>
          <w:ilvl w:val="0"/>
          <w:numId w:val="119"/>
        </w:numPr>
        <w:spacing w:before="40"/>
        <w:ind w:left="1440" w:hanging="360"/>
      </w:pPr>
      <w:r>
        <w:t xml:space="preserve">List levels of glucose and what to do for those levels such as: </w:t>
      </w:r>
    </w:p>
    <w:p w14:paraId="7B5B96E4" w14:textId="2C50713F" w:rsidR="00994BA8" w:rsidRPr="000223D8" w:rsidRDefault="00994BA8" w:rsidP="009E2570">
      <w:pPr>
        <w:pStyle w:val="Heading9"/>
      </w:pPr>
      <w:r w:rsidRPr="000223D8">
        <w:t>Call 911 if level is below _____</w:t>
      </w:r>
      <w:r w:rsidR="001B5BDC">
        <w:t>.</w:t>
      </w:r>
    </w:p>
    <w:p w14:paraId="03B89075" w14:textId="25155362" w:rsidR="00994BA8" w:rsidRPr="000223D8" w:rsidRDefault="00994BA8" w:rsidP="009E2570">
      <w:pPr>
        <w:pStyle w:val="Heading9"/>
      </w:pPr>
      <w:r w:rsidRPr="000223D8">
        <w:t>Call medical provider is level is below_____</w:t>
      </w:r>
      <w:r w:rsidR="001B5BDC">
        <w:t>.</w:t>
      </w:r>
    </w:p>
    <w:p w14:paraId="5A8A9412" w14:textId="77777777" w:rsidR="00994BA8" w:rsidRPr="000223D8" w:rsidRDefault="00994BA8" w:rsidP="009E2570">
      <w:pPr>
        <w:pStyle w:val="Heading9"/>
      </w:pPr>
      <w:r w:rsidRPr="000223D8">
        <w:t xml:space="preserve">When to give glucose supplements such as fruit juice. </w:t>
      </w:r>
    </w:p>
    <w:p w14:paraId="115F5FE4" w14:textId="7EAB181F" w:rsidR="00994BA8" w:rsidRDefault="00994BA8" w:rsidP="009E2570">
      <w:pPr>
        <w:pStyle w:val="Heading9"/>
      </w:pPr>
      <w:r>
        <w:t xml:space="preserve">List exactly what </w:t>
      </w:r>
      <w:r w:rsidR="00AB2FBB">
        <w:t xml:space="preserve">glucose supplement is to be used and </w:t>
      </w:r>
      <w:r>
        <w:t>how much staff are to give</w:t>
      </w:r>
      <w:r w:rsidR="001B5BDC">
        <w:t>.</w:t>
      </w:r>
    </w:p>
    <w:p w14:paraId="12EE7025" w14:textId="3DE1217D" w:rsidR="00994BA8" w:rsidRPr="000223D8" w:rsidRDefault="00994BA8" w:rsidP="00BB27F4">
      <w:pPr>
        <w:pStyle w:val="Heading4"/>
        <w:spacing w:before="40" w:after="40"/>
      </w:pPr>
      <w:bookmarkStart w:id="288" w:name="_Toc42505000"/>
      <w:bookmarkStart w:id="289" w:name="_Toc91673276"/>
      <w:bookmarkStart w:id="290" w:name="_Toc94875289"/>
      <w:bookmarkStart w:id="291" w:name="_Toc99273745"/>
      <w:r w:rsidRPr="000223D8">
        <w:t xml:space="preserve">When </w:t>
      </w:r>
      <w:r w:rsidR="00AB2FBB">
        <w:t>the</w:t>
      </w:r>
      <w:r w:rsidRPr="000223D8">
        <w:t xml:space="preserve"> glucose level </w:t>
      </w:r>
      <w:r w:rsidR="00AB2FBB">
        <w:t xml:space="preserve">should </w:t>
      </w:r>
      <w:r w:rsidRPr="000223D8">
        <w:t>be rechecked if abnormal:</w:t>
      </w:r>
      <w:bookmarkEnd w:id="288"/>
      <w:bookmarkEnd w:id="289"/>
      <w:bookmarkEnd w:id="290"/>
      <w:bookmarkEnd w:id="291"/>
      <w:r w:rsidRPr="000223D8">
        <w:t xml:space="preserve"> </w:t>
      </w:r>
    </w:p>
    <w:p w14:paraId="6050E566" w14:textId="4F2CC241" w:rsidR="00994BA8" w:rsidRPr="00C87A2A" w:rsidRDefault="00AA7F60" w:rsidP="00C129A3">
      <w:pPr>
        <w:pStyle w:val="Heading5"/>
        <w:numPr>
          <w:ilvl w:val="0"/>
          <w:numId w:val="43"/>
        </w:numPr>
        <w:spacing w:before="40"/>
        <w:ind w:left="1440" w:hanging="360"/>
      </w:pPr>
      <w:r>
        <w:rPr>
          <w:noProof/>
        </w:rPr>
        <w:drawing>
          <wp:anchor distT="0" distB="0" distL="114300" distR="114300" simplePos="0" relativeHeight="251595264" behindDoc="0" locked="0" layoutInCell="1" allowOverlap="1" wp14:anchorId="4EF9DFE4" wp14:editId="42F4039C">
            <wp:simplePos x="0" y="0"/>
            <wp:positionH relativeFrom="column">
              <wp:posOffset>4152265</wp:posOffset>
            </wp:positionH>
            <wp:positionV relativeFrom="paragraph">
              <wp:posOffset>140970</wp:posOffset>
            </wp:positionV>
            <wp:extent cx="1076325" cy="976630"/>
            <wp:effectExtent l="0" t="0" r="9525" b="0"/>
            <wp:wrapThrough wrapText="bothSides">
              <wp:wrapPolygon edited="0">
                <wp:start x="0" y="0"/>
                <wp:lineTo x="0" y="21066"/>
                <wp:lineTo x="21409" y="21066"/>
                <wp:lineTo x="21409" y="0"/>
                <wp:lineTo x="0" y="0"/>
              </wp:wrapPolygon>
            </wp:wrapThrough>
            <wp:docPr id="352" name="Pictur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a:extLst>
                        <a:ext uri="{C183D7F6-B498-43B3-948B-1728B52AA6E4}">
                          <adec:decorative xmlns:adec="http://schemas.microsoft.com/office/drawing/2017/decorative" val="1"/>
                        </a:ext>
                      </a:extLst>
                    </pic:cNvPr>
                    <pic:cNvPicPr>
                      <a:picLocks noChangeAspect="1" noChangeArrowheads="1"/>
                    </pic:cNvPicPr>
                  </pic:nvPicPr>
                  <pic:blipFill rotWithShape="1">
                    <a:blip r:embed="rId93">
                      <a:grayscl/>
                      <a:extLst>
                        <a:ext uri="{28A0092B-C50C-407E-A947-70E740481C1C}">
                          <a14:useLocalDpi xmlns:a14="http://schemas.microsoft.com/office/drawing/2010/main" val="0"/>
                        </a:ext>
                      </a:extLst>
                    </a:blip>
                    <a:srcRect t="9216"/>
                    <a:stretch/>
                  </pic:blipFill>
                  <pic:spPr bwMode="auto">
                    <a:xfrm>
                      <a:off x="0" y="0"/>
                      <a:ext cx="1076325" cy="976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BA8">
        <w:t>Describe what should be done if level is still too low or too high</w:t>
      </w:r>
      <w:r w:rsidR="001B5BDC">
        <w:t>.</w:t>
      </w:r>
    </w:p>
    <w:p w14:paraId="1A7D6F78" w14:textId="0325167A" w:rsidR="00994BA8" w:rsidRDefault="00994BA8" w:rsidP="00C129A3">
      <w:pPr>
        <w:pStyle w:val="Heading5"/>
        <w:spacing w:before="40"/>
        <w:ind w:left="1440" w:hanging="360"/>
      </w:pPr>
      <w:r>
        <w:t>When should 911 be called</w:t>
      </w:r>
      <w:r w:rsidR="001B5BDC">
        <w:t>.</w:t>
      </w:r>
      <w:r>
        <w:t xml:space="preserve"> </w:t>
      </w:r>
    </w:p>
    <w:p w14:paraId="781CDAD9" w14:textId="3D7297D6" w:rsidR="000223D8" w:rsidRDefault="000223D8" w:rsidP="00AA7F60">
      <w:pPr>
        <w:pStyle w:val="Header"/>
        <w:tabs>
          <w:tab w:val="clear" w:pos="4680"/>
          <w:tab w:val="clear" w:pos="9360"/>
        </w:tabs>
        <w:spacing w:line="276" w:lineRule="auto"/>
      </w:pPr>
    </w:p>
    <w:p w14:paraId="0AE5AF02" w14:textId="77777777" w:rsidR="0031049A" w:rsidRDefault="0031049A" w:rsidP="00922A65"/>
    <w:p w14:paraId="0E00C772" w14:textId="77777777" w:rsidR="0031049A" w:rsidRDefault="0031049A" w:rsidP="00922A65"/>
    <w:p w14:paraId="6C6E5588" w14:textId="77777777" w:rsidR="0031049A" w:rsidRDefault="0031049A" w:rsidP="00922A65"/>
    <w:p w14:paraId="0D8C9D11" w14:textId="0DD76349" w:rsidR="00152AC7" w:rsidRDefault="00152AC7" w:rsidP="00922A65">
      <w:r>
        <w:br w:type="page"/>
      </w:r>
    </w:p>
    <w:p w14:paraId="1B089CB9" w14:textId="77777777" w:rsidR="0031049A" w:rsidRDefault="0031049A" w:rsidP="00922A65">
      <w:pPr>
        <w:sectPr w:rsidR="0031049A" w:rsidSect="00180E8D">
          <w:headerReference w:type="even" r:id="rId94"/>
          <w:headerReference w:type="default" r:id="rId95"/>
          <w:headerReference w:type="first" r:id="rId96"/>
          <w:pgSz w:w="12240" w:h="15840"/>
          <w:pgMar w:top="1800" w:right="1800" w:bottom="1800" w:left="1800" w:header="720" w:footer="720" w:gutter="0"/>
          <w:cols w:space="720"/>
          <w:titlePg/>
          <w:docGrid w:linePitch="360"/>
        </w:sectPr>
      </w:pPr>
    </w:p>
    <w:p w14:paraId="0926924F" w14:textId="322EEB6F" w:rsidR="000223D8" w:rsidRPr="00067DF8" w:rsidRDefault="00762EB2" w:rsidP="00450CBC">
      <w:pPr>
        <w:pStyle w:val="Heading1"/>
        <w:spacing w:before="0" w:after="80"/>
        <w:rPr>
          <w:caps/>
        </w:rPr>
      </w:pPr>
      <w:bookmarkStart w:id="292" w:name="_Toc139811387"/>
      <w:bookmarkStart w:id="293" w:name="_Toc144123214"/>
      <w:bookmarkStart w:id="294" w:name="_Toc168747687"/>
      <w:r w:rsidRPr="00067DF8">
        <w:rPr>
          <w:caps/>
        </w:rPr>
        <w:lastRenderedPageBreak/>
        <w:t>A</w:t>
      </w:r>
      <w:r w:rsidRPr="00067DF8">
        <w:t xml:space="preserve">ppendix </w:t>
      </w:r>
      <w:r w:rsidRPr="00067DF8">
        <w:rPr>
          <w:caps/>
        </w:rPr>
        <w:t>4</w:t>
      </w:r>
      <w:r w:rsidR="000223D8" w:rsidRPr="00067DF8">
        <w:rPr>
          <w:caps/>
        </w:rPr>
        <w:t xml:space="preserve">. </w:t>
      </w:r>
      <w:r w:rsidR="009E569F" w:rsidRPr="00067DF8">
        <w:rPr>
          <w:caps/>
        </w:rPr>
        <w:t>medication forms &amp; administration</w:t>
      </w:r>
      <w:bookmarkEnd w:id="292"/>
      <w:bookmarkEnd w:id="293"/>
      <w:bookmarkEnd w:id="294"/>
    </w:p>
    <w:p w14:paraId="52715559" w14:textId="461C401E" w:rsidR="00C71AC2" w:rsidRDefault="00C71AC2" w:rsidP="0040708B">
      <w:pPr>
        <w:pStyle w:val="Heading2"/>
        <w:numPr>
          <w:ilvl w:val="0"/>
          <w:numId w:val="2"/>
        </w:numPr>
        <w:tabs>
          <w:tab w:val="left" w:pos="270"/>
        </w:tabs>
        <w:spacing w:before="40" w:after="0"/>
      </w:pPr>
      <w:bookmarkStart w:id="295" w:name="_Toc139811388"/>
      <w:bookmarkStart w:id="296" w:name="_Toc144123215"/>
      <w:bookmarkStart w:id="297" w:name="_Toc168747688"/>
      <w:r>
        <w:t xml:space="preserve">ORAL </w:t>
      </w:r>
      <w:r w:rsidRPr="0031049A">
        <w:t>MEDICATIONS</w:t>
      </w:r>
      <w:bookmarkEnd w:id="295"/>
      <w:bookmarkEnd w:id="296"/>
      <w:bookmarkEnd w:id="297"/>
      <w:r>
        <w:t xml:space="preserve"> </w:t>
      </w:r>
    </w:p>
    <w:p w14:paraId="60E42AA5" w14:textId="44D4A1F4" w:rsidR="00C71AC2" w:rsidRDefault="00152AC7">
      <w:pPr>
        <w:pStyle w:val="Heading3"/>
        <w:numPr>
          <w:ilvl w:val="0"/>
          <w:numId w:val="91"/>
        </w:numPr>
      </w:pPr>
      <w:bookmarkStart w:id="298" w:name="_Toc107837325"/>
      <w:bookmarkStart w:id="299" w:name="_Toc122873715"/>
      <w:bookmarkStart w:id="300" w:name="_Toc125117009"/>
      <w:bookmarkStart w:id="301" w:name="_Toc133152553"/>
      <w:bookmarkStart w:id="302" w:name="_Toc137536670"/>
      <w:bookmarkStart w:id="303" w:name="_Toc139811389"/>
      <w:bookmarkStart w:id="304" w:name="_Toc139882623"/>
      <w:bookmarkStart w:id="305" w:name="_Toc143870788"/>
      <w:bookmarkStart w:id="306" w:name="_Toc144123216"/>
      <w:bookmarkStart w:id="307" w:name="_Toc161230422"/>
      <w:bookmarkStart w:id="308" w:name="_Toc168747689"/>
      <w:r>
        <w:rPr>
          <w:noProof/>
        </w:rPr>
        <w:drawing>
          <wp:anchor distT="0" distB="0" distL="114300" distR="114300" simplePos="0" relativeHeight="251571712" behindDoc="1" locked="0" layoutInCell="1" allowOverlap="1" wp14:anchorId="4737B8F9" wp14:editId="408BD4E0">
            <wp:simplePos x="0" y="0"/>
            <wp:positionH relativeFrom="margin">
              <wp:posOffset>4645025</wp:posOffset>
            </wp:positionH>
            <wp:positionV relativeFrom="paragraph">
              <wp:posOffset>20320</wp:posOffset>
            </wp:positionV>
            <wp:extent cx="824230" cy="971550"/>
            <wp:effectExtent l="0" t="0" r="0" b="0"/>
            <wp:wrapThrough wrapText="bothSides">
              <wp:wrapPolygon edited="0">
                <wp:start x="0" y="0"/>
                <wp:lineTo x="0" y="21176"/>
                <wp:lineTo x="20968" y="21176"/>
                <wp:lineTo x="20968" y="0"/>
                <wp:lineTo x="0" y="0"/>
              </wp:wrapPolygon>
            </wp:wrapThrough>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sule 20clipart "/>
                    <pic:cNvPicPr>
                      <a:picLocks noChangeAspect="1" noChangeArrowheads="1"/>
                    </pic:cNvPicPr>
                  </pic:nvPicPr>
                  <pic:blipFill>
                    <a:blip r:embed="rId97" cstate="print">
                      <a:grayscl/>
                      <a:extLst>
                        <a:ext uri="{BEBA8EAE-BF5A-486C-A8C5-ECC9F3942E4B}">
                          <a14:imgProps xmlns:a14="http://schemas.microsoft.com/office/drawing/2010/main">
                            <a14:imgLayer r:embed="rId98">
                              <a14:imgEffect>
                                <a14:sharpenSoften amount="50000"/>
                              </a14:imgEffect>
                              <a14:imgEffect>
                                <a14:saturation sat="33000"/>
                              </a14:imgEffect>
                              <a14:imgEffect>
                                <a14:brightnessContrast bright="-20000" contrast="40000"/>
                              </a14:imgEffect>
                            </a14:imgLayer>
                          </a14:imgProps>
                        </a:ext>
                      </a:extLst>
                    </a:blip>
                    <a:srcRect/>
                    <a:stretch>
                      <a:fillRect/>
                    </a:stretch>
                  </pic:blipFill>
                  <pic:spPr bwMode="auto">
                    <a:xfrm>
                      <a:off x="0" y="0"/>
                      <a:ext cx="824230"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1AC2">
        <w:t xml:space="preserve">Tablets and </w:t>
      </w:r>
      <w:r w:rsidR="00C71AC2" w:rsidRPr="00152AC7">
        <w:t>capsules</w:t>
      </w:r>
      <w:r w:rsidR="00C71AC2">
        <w:t>:</w:t>
      </w:r>
      <w:bookmarkEnd w:id="298"/>
      <w:bookmarkEnd w:id="299"/>
      <w:bookmarkEnd w:id="300"/>
      <w:bookmarkEnd w:id="301"/>
      <w:bookmarkEnd w:id="302"/>
      <w:bookmarkEnd w:id="303"/>
      <w:bookmarkEnd w:id="304"/>
      <w:bookmarkEnd w:id="305"/>
      <w:bookmarkEnd w:id="306"/>
      <w:bookmarkEnd w:id="307"/>
      <w:bookmarkEnd w:id="308"/>
      <w:r w:rsidR="00C71AC2">
        <w:t xml:space="preserve"> </w:t>
      </w:r>
    </w:p>
    <w:p w14:paraId="2C44EAB0" w14:textId="40DBF826" w:rsidR="00C71AC2" w:rsidRPr="00E56159" w:rsidRDefault="00C71AC2">
      <w:pPr>
        <w:pStyle w:val="Heading4"/>
        <w:numPr>
          <w:ilvl w:val="0"/>
          <w:numId w:val="92"/>
        </w:numPr>
        <w:rPr>
          <w:b w:val="0"/>
          <w:bCs w:val="0"/>
        </w:rPr>
      </w:pPr>
      <w:r w:rsidRPr="00E56159">
        <w:rPr>
          <w:b w:val="0"/>
          <w:bCs w:val="0"/>
        </w:rPr>
        <w:t>The most common route for taking medication is through the mouth</w:t>
      </w:r>
      <w:r w:rsidR="001B5BDC" w:rsidRPr="00E56159">
        <w:rPr>
          <w:b w:val="0"/>
          <w:bCs w:val="0"/>
        </w:rPr>
        <w:t>.</w:t>
      </w:r>
    </w:p>
    <w:p w14:paraId="6AEC273E" w14:textId="51CB9BA1" w:rsidR="00C71AC2" w:rsidRPr="00E56159" w:rsidRDefault="00C71AC2" w:rsidP="008D24E8">
      <w:pPr>
        <w:pStyle w:val="Heading4"/>
        <w:rPr>
          <w:b w:val="0"/>
          <w:bCs w:val="0"/>
        </w:rPr>
      </w:pPr>
      <w:r w:rsidRPr="00E56159">
        <w:rPr>
          <w:b w:val="0"/>
          <w:bCs w:val="0"/>
        </w:rPr>
        <w:t>When in the stomach, medications require adequate fluid to dissolve and be absorbed</w:t>
      </w:r>
      <w:r w:rsidR="001B5BDC" w:rsidRPr="00E56159">
        <w:rPr>
          <w:b w:val="0"/>
          <w:bCs w:val="0"/>
        </w:rPr>
        <w:t>.</w:t>
      </w:r>
      <w:r w:rsidRPr="00E56159">
        <w:rPr>
          <w:b w:val="0"/>
          <w:bCs w:val="0"/>
        </w:rPr>
        <w:t xml:space="preserve">                            </w:t>
      </w:r>
      <w:r w:rsidR="0019002C" w:rsidRPr="00E56159">
        <w:rPr>
          <w:b w:val="0"/>
          <w:bCs w:val="0"/>
        </w:rPr>
        <w:t xml:space="preserve"> </w:t>
      </w:r>
      <w:r w:rsidRPr="00E56159">
        <w:rPr>
          <w:b w:val="0"/>
          <w:bCs w:val="0"/>
        </w:rPr>
        <w:t xml:space="preserve">                      </w:t>
      </w:r>
    </w:p>
    <w:p w14:paraId="00AA7667" w14:textId="310011B5" w:rsidR="00C71AC2" w:rsidRDefault="00C71AC2" w:rsidP="00C71AC2">
      <w:pPr>
        <w:pStyle w:val="BodyText3"/>
      </w:pPr>
      <w:r>
        <w:t>A full glass of water, 8 fluid ounces, is optimum</w:t>
      </w:r>
      <w:r w:rsidR="001B5BDC">
        <w:t>.</w:t>
      </w:r>
      <w:r>
        <w:t xml:space="preserve">            </w:t>
      </w:r>
      <w:r w:rsidR="005955C1">
        <w:t xml:space="preserve">  </w:t>
      </w:r>
      <w:r w:rsidRPr="00117338">
        <w:rPr>
          <w:color w:val="262626" w:themeColor="text1" w:themeTint="D9"/>
          <w:sz w:val="10"/>
          <w:szCs w:val="10"/>
        </w:rPr>
        <w:t xml:space="preserve"> </w:t>
      </w:r>
    </w:p>
    <w:p w14:paraId="268D1115" w14:textId="23A8106C" w:rsidR="00C71AC2" w:rsidRDefault="00C71AC2" w:rsidP="00C71AC2">
      <w:pPr>
        <w:pStyle w:val="BodyText3"/>
      </w:pPr>
      <w:r>
        <w:t>Taking enough fluids also decreases stomach upset</w:t>
      </w:r>
      <w:r w:rsidR="001B5BDC">
        <w:t>.</w:t>
      </w:r>
    </w:p>
    <w:p w14:paraId="0CD506EF" w14:textId="77777777" w:rsidR="00C71AC2" w:rsidRPr="00E56159" w:rsidRDefault="00C71AC2" w:rsidP="008D24E8">
      <w:pPr>
        <w:pStyle w:val="Heading4"/>
        <w:rPr>
          <w:b w:val="0"/>
          <w:bCs w:val="0"/>
        </w:rPr>
      </w:pPr>
      <w:r w:rsidRPr="00E56159">
        <w:rPr>
          <w:b w:val="0"/>
          <w:bCs w:val="0"/>
        </w:rPr>
        <w:t xml:space="preserve">Tablets and capsules come in different forms depending on how fast they are absorbed into the blood stream.  These forms include: </w:t>
      </w:r>
    </w:p>
    <w:p w14:paraId="6377B58F" w14:textId="77777777" w:rsidR="00C71AC2" w:rsidRDefault="00C71AC2" w:rsidP="00C71AC2">
      <w:pPr>
        <w:pStyle w:val="BodyText3"/>
      </w:pPr>
      <w:r>
        <w:t>Immediate release (IR)</w:t>
      </w:r>
    </w:p>
    <w:p w14:paraId="027D1006" w14:textId="77777777" w:rsidR="00C71AC2" w:rsidRDefault="00C71AC2" w:rsidP="00C71AC2">
      <w:pPr>
        <w:pStyle w:val="BodyText3"/>
      </w:pPr>
      <w:r>
        <w:t>Delayed release (DR)</w:t>
      </w:r>
    </w:p>
    <w:p w14:paraId="12DC628A" w14:textId="77777777" w:rsidR="00C71AC2" w:rsidRDefault="00C71AC2" w:rsidP="00C71AC2">
      <w:pPr>
        <w:pStyle w:val="BodyText3"/>
      </w:pPr>
      <w:r>
        <w:t>Sustained release (SR)</w:t>
      </w:r>
    </w:p>
    <w:p w14:paraId="2BBD0FFE" w14:textId="77777777" w:rsidR="00C71AC2" w:rsidRDefault="00C71AC2" w:rsidP="00C71AC2">
      <w:pPr>
        <w:pStyle w:val="BodyText3"/>
      </w:pPr>
      <w:r>
        <w:t>Extended release (ER, XR, CD, XT, LA, HS, PM)</w:t>
      </w:r>
    </w:p>
    <w:p w14:paraId="0F1B552C" w14:textId="77777777" w:rsidR="00C71AC2" w:rsidRDefault="00C71AC2" w:rsidP="00C71AC2">
      <w:pPr>
        <w:pStyle w:val="BodyText3"/>
      </w:pPr>
      <w:r>
        <w:t>Controlled release (CR)</w:t>
      </w:r>
    </w:p>
    <w:p w14:paraId="269F40EB" w14:textId="77777777" w:rsidR="00C71AC2" w:rsidRPr="00E56159" w:rsidRDefault="00C71AC2" w:rsidP="008D24E8">
      <w:pPr>
        <w:pStyle w:val="Heading4"/>
        <w:rPr>
          <w:b w:val="0"/>
          <w:bCs w:val="0"/>
        </w:rPr>
      </w:pPr>
      <w:r w:rsidRPr="00E56159">
        <w:rPr>
          <w:b w:val="0"/>
          <w:bCs w:val="0"/>
        </w:rPr>
        <w:t xml:space="preserve">The different forms of medications are not interchangeable.  For example, bupropion (Wellbutrin®) comes in different forms: </w:t>
      </w:r>
    </w:p>
    <w:p w14:paraId="468A393C" w14:textId="436B4963" w:rsidR="00C71AC2" w:rsidRDefault="00C71AC2" w:rsidP="00C71AC2">
      <w:pPr>
        <w:pStyle w:val="BodyText3"/>
      </w:pPr>
      <w:r>
        <w:t>Wellbutrin®, an immediate release form, taken three times a day</w:t>
      </w:r>
      <w:r w:rsidR="000D3B54">
        <w:t>.</w:t>
      </w:r>
    </w:p>
    <w:p w14:paraId="3FC27FAC" w14:textId="05EB29B8" w:rsidR="00C71AC2" w:rsidRDefault="00C71AC2" w:rsidP="00C71AC2">
      <w:pPr>
        <w:pStyle w:val="BodyText3"/>
      </w:pPr>
      <w:r>
        <w:t>Wellbutrin SR®, a sustained release form, taken twice daily</w:t>
      </w:r>
      <w:r w:rsidR="000D3B54">
        <w:t>.</w:t>
      </w:r>
    </w:p>
    <w:p w14:paraId="23A8D143" w14:textId="29AC27A6" w:rsidR="00C71AC2" w:rsidRDefault="00C71AC2" w:rsidP="00C71AC2">
      <w:pPr>
        <w:pStyle w:val="BodyText3"/>
      </w:pPr>
      <w:r>
        <w:t xml:space="preserve">Wellbutrin XL®, an </w:t>
      </w:r>
      <w:r w:rsidR="00ED1948">
        <w:t>extended-release</w:t>
      </w:r>
      <w:r>
        <w:t xml:space="preserve"> form, taken once daily</w:t>
      </w:r>
      <w:r w:rsidR="000D3B54">
        <w:t>.</w:t>
      </w:r>
    </w:p>
    <w:p w14:paraId="1E70C0C6" w14:textId="41BD9A51" w:rsidR="00C71AC2" w:rsidRDefault="00C71AC2" w:rsidP="00B35944">
      <w:pPr>
        <w:pStyle w:val="Heading2"/>
        <w:spacing w:after="0"/>
      </w:pPr>
      <w:bookmarkStart w:id="309" w:name="_Toc107837326"/>
      <w:bookmarkStart w:id="310" w:name="_Toc122873716"/>
      <w:bookmarkStart w:id="311" w:name="_Toc125117010"/>
      <w:bookmarkStart w:id="312" w:name="_Toc133152554"/>
      <w:bookmarkStart w:id="313" w:name="_Toc137536671"/>
      <w:bookmarkStart w:id="314" w:name="_Toc139811390"/>
      <w:bookmarkStart w:id="315" w:name="_Toc144123217"/>
      <w:bookmarkStart w:id="316" w:name="_Toc168747690"/>
      <w:r>
        <w:t>Rectal medications:</w:t>
      </w:r>
      <w:bookmarkEnd w:id="309"/>
      <w:bookmarkEnd w:id="310"/>
      <w:bookmarkEnd w:id="311"/>
      <w:bookmarkEnd w:id="312"/>
      <w:bookmarkEnd w:id="313"/>
      <w:bookmarkEnd w:id="314"/>
      <w:bookmarkEnd w:id="315"/>
      <w:bookmarkEnd w:id="316"/>
      <w:r>
        <w:t xml:space="preserve"> </w:t>
      </w:r>
    </w:p>
    <w:p w14:paraId="66A01FB4" w14:textId="423C1DC2" w:rsidR="00C71AC2" w:rsidRPr="00B35944" w:rsidRDefault="00C71AC2">
      <w:pPr>
        <w:pStyle w:val="Heading3"/>
        <w:numPr>
          <w:ilvl w:val="0"/>
          <w:numId w:val="123"/>
        </w:numPr>
        <w:spacing w:before="0"/>
        <w:rPr>
          <w:b w:val="0"/>
          <w:bCs/>
        </w:rPr>
      </w:pPr>
      <w:bookmarkStart w:id="317" w:name="_Toc139882625"/>
      <w:bookmarkStart w:id="318" w:name="_Toc143870790"/>
      <w:bookmarkStart w:id="319" w:name="_Toc144123218"/>
      <w:bookmarkStart w:id="320" w:name="_Toc161230424"/>
      <w:bookmarkStart w:id="321" w:name="_Toc168747691"/>
      <w:r w:rsidRPr="008A3C9E">
        <w:t>Anti-emetics:</w:t>
      </w:r>
      <w:r>
        <w:t xml:space="preserve"> </w:t>
      </w:r>
      <w:r w:rsidRPr="00B35944">
        <w:rPr>
          <w:b w:val="0"/>
          <w:bCs/>
        </w:rPr>
        <w:t>used to relieve nausea and vomiting</w:t>
      </w:r>
      <w:r w:rsidR="000D3B54" w:rsidRPr="00B35944">
        <w:rPr>
          <w:b w:val="0"/>
          <w:bCs/>
        </w:rPr>
        <w:t>.</w:t>
      </w:r>
      <w:bookmarkEnd w:id="317"/>
      <w:bookmarkEnd w:id="318"/>
      <w:bookmarkEnd w:id="319"/>
      <w:bookmarkEnd w:id="320"/>
      <w:bookmarkEnd w:id="321"/>
    </w:p>
    <w:p w14:paraId="27ED29F0" w14:textId="4CC107E2" w:rsidR="00C71AC2" w:rsidRDefault="00BE3E93">
      <w:pPr>
        <w:pStyle w:val="Heading4"/>
        <w:numPr>
          <w:ilvl w:val="0"/>
          <w:numId w:val="122"/>
        </w:numPr>
      </w:pPr>
      <w:r>
        <w:rPr>
          <w:noProof/>
        </w:rPr>
        <w:drawing>
          <wp:anchor distT="0" distB="0" distL="114300" distR="114300" simplePos="0" relativeHeight="251679232" behindDoc="0" locked="0" layoutInCell="1" allowOverlap="1" wp14:anchorId="7B09BCD2" wp14:editId="34DEE9B2">
            <wp:simplePos x="0" y="0"/>
            <wp:positionH relativeFrom="margin">
              <wp:posOffset>4700534</wp:posOffset>
            </wp:positionH>
            <wp:positionV relativeFrom="paragraph">
              <wp:posOffset>117557</wp:posOffset>
            </wp:positionV>
            <wp:extent cx="611505" cy="694055"/>
            <wp:effectExtent l="0" t="0" r="0" b="0"/>
            <wp:wrapThrough wrapText="bothSides">
              <wp:wrapPolygon edited="0">
                <wp:start x="0" y="0"/>
                <wp:lineTo x="0" y="20750"/>
                <wp:lineTo x="20860" y="20750"/>
                <wp:lineTo x="20860" y="0"/>
                <wp:lineTo x="0" y="0"/>
              </wp:wrapPolygon>
            </wp:wrapThrough>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a:extLst>
                        <a:ext uri="{C183D7F6-B498-43B3-948B-1728B52AA6E4}">
                          <adec:decorative xmlns:adec="http://schemas.microsoft.com/office/drawing/2017/decorative" val="1"/>
                        </a:ext>
                      </a:extLst>
                    </pic:cNvPr>
                    <pic:cNvPicPr>
                      <a:picLocks noChangeAspect="1" noChangeArrowheads="1"/>
                    </pic:cNvPicPr>
                  </pic:nvPicPr>
                  <pic:blipFill rotWithShape="1">
                    <a:blip r:embed="rId99" cstate="print">
                      <a:grayscl/>
                      <a:extLst>
                        <a:ext uri="{28A0092B-C50C-407E-A947-70E740481C1C}">
                          <a14:useLocalDpi xmlns:a14="http://schemas.microsoft.com/office/drawing/2010/main" val="0"/>
                        </a:ext>
                      </a:extLst>
                    </a:blip>
                    <a:srcRect l="23318" t="20349" r="23459" b="19223"/>
                    <a:stretch/>
                  </pic:blipFill>
                  <pic:spPr bwMode="auto">
                    <a:xfrm>
                      <a:off x="0" y="0"/>
                      <a:ext cx="611505"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AC2">
        <w:t>Phenergan®, Compazine®</w:t>
      </w:r>
    </w:p>
    <w:p w14:paraId="506EA518" w14:textId="0C44F6E9" w:rsidR="00C71AC2" w:rsidRDefault="00C71AC2" w:rsidP="00C71AC2">
      <w:pPr>
        <w:pStyle w:val="BodyText3"/>
      </w:pPr>
      <w:r>
        <w:t>Can cause sedation, dizziness, blurred vision, dry mouth, and sun sensitivity</w:t>
      </w:r>
      <w:r w:rsidR="000D3B54">
        <w:t>.</w:t>
      </w:r>
      <w:r>
        <w:t xml:space="preserve">                                                    </w:t>
      </w:r>
    </w:p>
    <w:p w14:paraId="3FC05971" w14:textId="1B84649E" w:rsidR="00C71AC2" w:rsidRDefault="00C71AC2" w:rsidP="00B35944">
      <w:pPr>
        <w:pStyle w:val="Heading3"/>
        <w:spacing w:before="0"/>
      </w:pPr>
      <w:bookmarkStart w:id="322" w:name="_Toc139882626"/>
      <w:bookmarkStart w:id="323" w:name="_Toc143870791"/>
      <w:bookmarkStart w:id="324" w:name="_Toc144123219"/>
      <w:bookmarkStart w:id="325" w:name="_Toc161230425"/>
      <w:bookmarkStart w:id="326" w:name="_Toc168747692"/>
      <w:r w:rsidRPr="008A3C9E">
        <w:t xml:space="preserve">Analgesics </w:t>
      </w:r>
      <w:r w:rsidRPr="00B35944">
        <w:rPr>
          <w:b w:val="0"/>
          <w:bCs/>
        </w:rPr>
        <w:t>(for relieving pain)</w:t>
      </w:r>
      <w:r w:rsidRPr="00A13862">
        <w:t xml:space="preserve"> and antipyretics </w:t>
      </w:r>
      <w:r w:rsidRPr="00B35944">
        <w:rPr>
          <w:b w:val="0"/>
          <w:bCs/>
        </w:rPr>
        <w:t>(reduce</w:t>
      </w:r>
      <w:r w:rsidRPr="00A13862">
        <w:t xml:space="preserve"> </w:t>
      </w:r>
      <w:r w:rsidRPr="00B35944">
        <w:rPr>
          <w:b w:val="0"/>
          <w:bCs/>
        </w:rPr>
        <w:t>fevers)</w:t>
      </w:r>
      <w:r w:rsidR="000D3B54" w:rsidRPr="00B35944">
        <w:rPr>
          <w:b w:val="0"/>
          <w:bCs/>
        </w:rPr>
        <w:t>.</w:t>
      </w:r>
      <w:r w:rsidR="00ED1948" w:rsidRPr="00A13862">
        <w:tab/>
      </w:r>
      <w:r w:rsidR="00ED1948">
        <w:tab/>
      </w:r>
      <w:r w:rsidR="00ED1948">
        <w:tab/>
      </w:r>
      <w:r w:rsidR="005955C1">
        <w:t xml:space="preserve">                                                          </w:t>
      </w:r>
      <w:r w:rsidR="00BE3E93">
        <w:rPr>
          <w:color w:val="595959" w:themeColor="text1" w:themeTint="A6"/>
          <w:sz w:val="14"/>
          <w:szCs w:val="14"/>
        </w:rPr>
        <w:t>Freepik.com</w:t>
      </w:r>
      <w:bookmarkEnd w:id="322"/>
      <w:bookmarkEnd w:id="323"/>
      <w:bookmarkEnd w:id="324"/>
      <w:bookmarkEnd w:id="325"/>
      <w:bookmarkEnd w:id="326"/>
      <w:r w:rsidR="005955C1">
        <w:rPr>
          <w:color w:val="595959" w:themeColor="text1" w:themeTint="A6"/>
          <w:sz w:val="14"/>
          <w:szCs w:val="14"/>
        </w:rPr>
        <w:t xml:space="preserve">   </w:t>
      </w:r>
    </w:p>
    <w:p w14:paraId="51342814" w14:textId="77777777" w:rsidR="00C71AC2" w:rsidRDefault="00C71AC2">
      <w:pPr>
        <w:pStyle w:val="Heading4"/>
        <w:numPr>
          <w:ilvl w:val="0"/>
          <w:numId w:val="125"/>
        </w:numPr>
      </w:pPr>
      <w:r>
        <w:t>Aspirin, Motrin®, Tylenol®</w:t>
      </w:r>
    </w:p>
    <w:p w14:paraId="58F273E9" w14:textId="69C871A3" w:rsidR="00C71AC2" w:rsidRDefault="00C71AC2" w:rsidP="00C71AC2">
      <w:pPr>
        <w:pStyle w:val="BodyText3"/>
      </w:pPr>
      <w:r>
        <w:t>Can cause tinnitus (ringing in the ears) and GI upset</w:t>
      </w:r>
      <w:r w:rsidR="000D3B54">
        <w:t>.</w:t>
      </w:r>
    </w:p>
    <w:p w14:paraId="68559A04" w14:textId="49BC5960" w:rsidR="00C71AC2" w:rsidRPr="008A3C9E" w:rsidRDefault="00C71AC2" w:rsidP="00BD761D">
      <w:pPr>
        <w:pStyle w:val="Heading3"/>
        <w:spacing w:before="0"/>
      </w:pPr>
      <w:bookmarkStart w:id="327" w:name="_Toc139882627"/>
      <w:bookmarkStart w:id="328" w:name="_Toc143870792"/>
      <w:bookmarkStart w:id="329" w:name="_Toc144123220"/>
      <w:bookmarkStart w:id="330" w:name="_Toc161230426"/>
      <w:bookmarkStart w:id="331" w:name="_Toc168747693"/>
      <w:r w:rsidRPr="008A3C9E">
        <w:t xml:space="preserve">Laxatives: </w:t>
      </w:r>
      <w:r w:rsidRPr="00BD761D">
        <w:rPr>
          <w:b w:val="0"/>
          <w:bCs/>
        </w:rPr>
        <w:t>used to relieve constipation (</w:t>
      </w:r>
      <w:r w:rsidR="00067DF8" w:rsidRPr="00BD761D">
        <w:rPr>
          <w:b w:val="0"/>
          <w:bCs/>
        </w:rPr>
        <w:t>enemas</w:t>
      </w:r>
      <w:r w:rsidRPr="00BD761D">
        <w:rPr>
          <w:b w:val="0"/>
          <w:bCs/>
        </w:rPr>
        <w:t xml:space="preserve"> or suppositories)</w:t>
      </w:r>
      <w:r w:rsidR="000D3B54" w:rsidRPr="00BD761D">
        <w:rPr>
          <w:b w:val="0"/>
          <w:bCs/>
        </w:rPr>
        <w:t>.</w:t>
      </w:r>
      <w:bookmarkEnd w:id="327"/>
      <w:bookmarkEnd w:id="328"/>
      <w:bookmarkEnd w:id="329"/>
      <w:bookmarkEnd w:id="330"/>
      <w:bookmarkEnd w:id="331"/>
    </w:p>
    <w:p w14:paraId="37028CA1" w14:textId="77777777" w:rsidR="00C71AC2" w:rsidRDefault="00C71AC2">
      <w:pPr>
        <w:pStyle w:val="Heading4"/>
        <w:numPr>
          <w:ilvl w:val="0"/>
          <w:numId w:val="126"/>
        </w:numPr>
      </w:pPr>
      <w:r>
        <w:t>Glycerin, Dulcolax®, Fleets®</w:t>
      </w:r>
    </w:p>
    <w:p w14:paraId="77D9DC05" w14:textId="59BD8593" w:rsidR="00C71AC2" w:rsidRDefault="00C71AC2" w:rsidP="00C71AC2">
      <w:pPr>
        <w:pStyle w:val="BodyText3"/>
      </w:pPr>
      <w:r>
        <w:t>Can cause nausea and vomiting as well as abdominal cramping</w:t>
      </w:r>
      <w:r w:rsidR="000D3B54">
        <w:t>.</w:t>
      </w:r>
    </w:p>
    <w:p w14:paraId="7BDA9C5B" w14:textId="56BA401A" w:rsidR="00C71AC2" w:rsidRPr="00BD761D" w:rsidRDefault="00C71AC2" w:rsidP="00BD761D">
      <w:pPr>
        <w:pStyle w:val="Heading3"/>
        <w:spacing w:before="0"/>
        <w:rPr>
          <w:b w:val="0"/>
          <w:bCs/>
        </w:rPr>
      </w:pPr>
      <w:bookmarkStart w:id="332" w:name="_Toc139882628"/>
      <w:bookmarkStart w:id="333" w:name="_Toc143870793"/>
      <w:bookmarkStart w:id="334" w:name="_Toc144123221"/>
      <w:bookmarkStart w:id="335" w:name="_Toc161230427"/>
      <w:bookmarkStart w:id="336" w:name="_Toc168747694"/>
      <w:r w:rsidRPr="008A3C9E">
        <w:t xml:space="preserve">Hemorrhoid treatments: </w:t>
      </w:r>
      <w:r w:rsidRPr="00BD761D">
        <w:rPr>
          <w:b w:val="0"/>
          <w:bCs/>
        </w:rPr>
        <w:t>relieve itching and burning from hemorrhoids</w:t>
      </w:r>
      <w:r w:rsidR="000D3B54" w:rsidRPr="00BD761D">
        <w:rPr>
          <w:b w:val="0"/>
          <w:bCs/>
        </w:rPr>
        <w:t>.</w:t>
      </w:r>
      <w:bookmarkEnd w:id="332"/>
      <w:bookmarkEnd w:id="333"/>
      <w:bookmarkEnd w:id="334"/>
      <w:bookmarkEnd w:id="335"/>
      <w:bookmarkEnd w:id="336"/>
    </w:p>
    <w:p w14:paraId="0CAD48AC" w14:textId="77777777" w:rsidR="00C71AC2" w:rsidRDefault="00C71AC2">
      <w:pPr>
        <w:pStyle w:val="Heading4"/>
        <w:numPr>
          <w:ilvl w:val="0"/>
          <w:numId w:val="131"/>
        </w:numPr>
      </w:pPr>
      <w:r>
        <w:t xml:space="preserve">Preparation H®, Proctofoam®  </w:t>
      </w:r>
    </w:p>
    <w:p w14:paraId="6EC99A77" w14:textId="423A0E45" w:rsidR="00C71AC2" w:rsidRDefault="00C71AC2" w:rsidP="00C71AC2">
      <w:pPr>
        <w:pStyle w:val="BodyText3"/>
      </w:pPr>
      <w:r>
        <w:t>Can cause redness, burning, allergic reactions, and rectal bleeding</w:t>
      </w:r>
      <w:r w:rsidR="000D3B54">
        <w:t>.</w:t>
      </w:r>
    </w:p>
    <w:p w14:paraId="20AE6A1F" w14:textId="77777777" w:rsidR="00C71AC2" w:rsidRDefault="00C71AC2" w:rsidP="00B35944">
      <w:pPr>
        <w:pStyle w:val="Heading2"/>
        <w:spacing w:before="0" w:after="0"/>
      </w:pPr>
      <w:bookmarkStart w:id="337" w:name="_Toc107837327"/>
      <w:bookmarkStart w:id="338" w:name="_Toc122873717"/>
      <w:bookmarkStart w:id="339" w:name="_Toc125117011"/>
      <w:bookmarkStart w:id="340" w:name="_Toc133152555"/>
      <w:bookmarkStart w:id="341" w:name="_Toc137536672"/>
      <w:bookmarkStart w:id="342" w:name="_Toc139811391"/>
      <w:bookmarkStart w:id="343" w:name="_Toc144123222"/>
      <w:bookmarkStart w:id="344" w:name="_Toc168747695"/>
      <w:bookmarkStart w:id="345" w:name="_Toc41483152"/>
      <w:bookmarkStart w:id="346" w:name="_Toc42191023"/>
      <w:bookmarkStart w:id="347" w:name="_Toc42504787"/>
      <w:bookmarkStart w:id="348" w:name="_Toc91673073"/>
      <w:bookmarkStart w:id="349" w:name="_Toc94875085"/>
      <w:bookmarkStart w:id="350" w:name="_Toc99273541"/>
      <w:r>
        <w:lastRenderedPageBreak/>
        <w:t>Vaginal medications:</w:t>
      </w:r>
      <w:bookmarkEnd w:id="337"/>
      <w:bookmarkEnd w:id="338"/>
      <w:bookmarkEnd w:id="339"/>
      <w:bookmarkEnd w:id="340"/>
      <w:bookmarkEnd w:id="341"/>
      <w:bookmarkEnd w:id="342"/>
      <w:bookmarkEnd w:id="343"/>
      <w:bookmarkEnd w:id="344"/>
      <w:r>
        <w:t xml:space="preserve">  </w:t>
      </w:r>
    </w:p>
    <w:p w14:paraId="5E29F1E4" w14:textId="48424B53" w:rsidR="00C71AC2" w:rsidRPr="00B35944" w:rsidRDefault="00C71AC2">
      <w:pPr>
        <w:pStyle w:val="Heading3"/>
        <w:numPr>
          <w:ilvl w:val="0"/>
          <w:numId w:val="124"/>
        </w:numPr>
        <w:spacing w:before="40"/>
        <w:rPr>
          <w:b w:val="0"/>
          <w:bCs/>
        </w:rPr>
      </w:pPr>
      <w:bookmarkStart w:id="351" w:name="_Toc139882630"/>
      <w:bookmarkStart w:id="352" w:name="_Toc143870795"/>
      <w:bookmarkStart w:id="353" w:name="_Toc144123223"/>
      <w:bookmarkStart w:id="354" w:name="_Toc161230429"/>
      <w:bookmarkStart w:id="355" w:name="_Toc168747696"/>
      <w:r w:rsidRPr="00BD761D">
        <w:t>Anti-fungal:</w:t>
      </w:r>
      <w:r w:rsidRPr="00B35944">
        <w:rPr>
          <w:b w:val="0"/>
          <w:bCs/>
        </w:rPr>
        <w:t xml:space="preserve"> used to treat yeast infections</w:t>
      </w:r>
      <w:r w:rsidR="000D3B54" w:rsidRPr="00B35944">
        <w:rPr>
          <w:b w:val="0"/>
          <w:bCs/>
        </w:rPr>
        <w:t>.</w:t>
      </w:r>
      <w:bookmarkEnd w:id="351"/>
      <w:bookmarkEnd w:id="352"/>
      <w:bookmarkEnd w:id="353"/>
      <w:bookmarkEnd w:id="354"/>
      <w:bookmarkEnd w:id="355"/>
    </w:p>
    <w:p w14:paraId="0A318E60" w14:textId="77777777" w:rsidR="00C71AC2" w:rsidRPr="00B35944" w:rsidRDefault="00C71AC2">
      <w:pPr>
        <w:pStyle w:val="Heading4"/>
        <w:numPr>
          <w:ilvl w:val="0"/>
          <w:numId w:val="127"/>
        </w:numPr>
      </w:pPr>
      <w:r w:rsidRPr="00B35944">
        <w:t>Gyne-Lotrimin®, Monistat®</w:t>
      </w:r>
    </w:p>
    <w:p w14:paraId="2A2FA47C" w14:textId="32509C53" w:rsidR="00C71AC2" w:rsidRPr="00B35944" w:rsidRDefault="00C71AC2" w:rsidP="00E50BCD">
      <w:pPr>
        <w:pStyle w:val="Heading3"/>
        <w:spacing w:before="40"/>
        <w:rPr>
          <w:b w:val="0"/>
          <w:bCs/>
        </w:rPr>
      </w:pPr>
      <w:bookmarkStart w:id="356" w:name="_Toc139882631"/>
      <w:bookmarkStart w:id="357" w:name="_Toc143870796"/>
      <w:bookmarkStart w:id="358" w:name="_Toc144123224"/>
      <w:bookmarkStart w:id="359" w:name="_Toc161230430"/>
      <w:bookmarkStart w:id="360" w:name="_Toc168747697"/>
      <w:r w:rsidRPr="00BD761D">
        <w:t>Anti-infective:</w:t>
      </w:r>
      <w:r w:rsidRPr="00B35944">
        <w:rPr>
          <w:b w:val="0"/>
          <w:bCs/>
        </w:rPr>
        <w:t xml:space="preserve"> used to treat infections of the vaginal walls</w:t>
      </w:r>
      <w:r w:rsidR="000D3B54" w:rsidRPr="00B35944">
        <w:rPr>
          <w:b w:val="0"/>
          <w:bCs/>
        </w:rPr>
        <w:t>.</w:t>
      </w:r>
      <w:bookmarkEnd w:id="356"/>
      <w:bookmarkEnd w:id="357"/>
      <w:bookmarkEnd w:id="358"/>
      <w:bookmarkEnd w:id="359"/>
      <w:bookmarkEnd w:id="360"/>
    </w:p>
    <w:p w14:paraId="00C5F7F3" w14:textId="77777777" w:rsidR="00C71AC2" w:rsidRPr="00B35944" w:rsidRDefault="00C71AC2">
      <w:pPr>
        <w:pStyle w:val="Heading4"/>
        <w:numPr>
          <w:ilvl w:val="0"/>
          <w:numId w:val="128"/>
        </w:numPr>
      </w:pPr>
      <w:r w:rsidRPr="00B35944">
        <w:t>Metronidazole, clindamycin</w:t>
      </w:r>
    </w:p>
    <w:p w14:paraId="45C5E305" w14:textId="5989E894" w:rsidR="00C71AC2" w:rsidRPr="00B35944" w:rsidRDefault="00C71AC2" w:rsidP="00E50BCD">
      <w:pPr>
        <w:pStyle w:val="Heading3"/>
        <w:spacing w:before="40"/>
        <w:rPr>
          <w:b w:val="0"/>
          <w:bCs/>
        </w:rPr>
      </w:pPr>
      <w:bookmarkStart w:id="361" w:name="_Toc139882632"/>
      <w:bookmarkStart w:id="362" w:name="_Toc143870797"/>
      <w:bookmarkStart w:id="363" w:name="_Toc144123225"/>
      <w:bookmarkStart w:id="364" w:name="_Toc161230431"/>
      <w:bookmarkStart w:id="365" w:name="_Toc168747698"/>
      <w:r w:rsidRPr="00BD761D">
        <w:t>Lubricants:</w:t>
      </w:r>
      <w:r w:rsidRPr="00B35944">
        <w:rPr>
          <w:b w:val="0"/>
          <w:bCs/>
        </w:rPr>
        <w:t xml:space="preserve"> used to lubricate dry mucous membranes</w:t>
      </w:r>
      <w:r w:rsidR="000D3B54" w:rsidRPr="00B35944">
        <w:rPr>
          <w:b w:val="0"/>
          <w:bCs/>
        </w:rPr>
        <w:t>.</w:t>
      </w:r>
      <w:bookmarkEnd w:id="361"/>
      <w:bookmarkEnd w:id="362"/>
      <w:bookmarkEnd w:id="363"/>
      <w:bookmarkEnd w:id="364"/>
      <w:bookmarkEnd w:id="365"/>
    </w:p>
    <w:p w14:paraId="53A30411" w14:textId="77777777" w:rsidR="00C71AC2" w:rsidRPr="00B35944" w:rsidRDefault="00C71AC2">
      <w:pPr>
        <w:pStyle w:val="Heading4"/>
        <w:numPr>
          <w:ilvl w:val="0"/>
          <w:numId w:val="129"/>
        </w:numPr>
      </w:pPr>
      <w:r w:rsidRPr="00B35944">
        <w:t xml:space="preserve">K-Y Jelly®, estrogen cream </w:t>
      </w:r>
    </w:p>
    <w:p w14:paraId="2FDFEFE5" w14:textId="5731D86C" w:rsidR="00C71AC2" w:rsidRPr="00701619" w:rsidRDefault="0040708B" w:rsidP="0040708B">
      <w:pPr>
        <w:pStyle w:val="Heading3"/>
        <w:rPr>
          <w:bCs/>
        </w:rPr>
      </w:pPr>
      <w:bookmarkStart w:id="366" w:name="_Toc161230432"/>
      <w:bookmarkStart w:id="367" w:name="_Toc168747699"/>
      <w:r>
        <w:t>All c</w:t>
      </w:r>
      <w:r w:rsidR="00C71AC2" w:rsidRPr="00701619">
        <w:t>an cause burning, itching, or stinging</w:t>
      </w:r>
      <w:r w:rsidR="000D3B54" w:rsidRPr="00701619">
        <w:t>.</w:t>
      </w:r>
      <w:bookmarkEnd w:id="366"/>
      <w:bookmarkEnd w:id="367"/>
    </w:p>
    <w:p w14:paraId="4694E075" w14:textId="77777777" w:rsidR="00F40F3B" w:rsidRDefault="00F40F3B" w:rsidP="007858BE">
      <w:pPr>
        <w:pStyle w:val="Heading2"/>
        <w:numPr>
          <w:ilvl w:val="0"/>
          <w:numId w:val="2"/>
        </w:numPr>
        <w:spacing w:after="0"/>
      </w:pPr>
      <w:bookmarkStart w:id="368" w:name="_Toc139811530"/>
      <w:bookmarkStart w:id="369" w:name="_Toc144123226"/>
      <w:bookmarkStart w:id="370" w:name="_Toc168747700"/>
      <w:bookmarkEnd w:id="345"/>
      <w:bookmarkEnd w:id="346"/>
      <w:bookmarkEnd w:id="347"/>
      <w:bookmarkEnd w:id="348"/>
      <w:bookmarkEnd w:id="349"/>
      <w:bookmarkEnd w:id="350"/>
      <w:r>
        <w:t>More information on Oxygen therapy</w:t>
      </w:r>
      <w:bookmarkEnd w:id="368"/>
      <w:bookmarkEnd w:id="369"/>
      <w:bookmarkEnd w:id="370"/>
    </w:p>
    <w:p w14:paraId="5873C4D0" w14:textId="77777777" w:rsidR="00F40F3B" w:rsidRPr="00C60EA7" w:rsidRDefault="00F40F3B" w:rsidP="00F40F3B">
      <w:pPr>
        <w:pStyle w:val="Heading3"/>
        <w:numPr>
          <w:ilvl w:val="0"/>
          <w:numId w:val="26"/>
        </w:numPr>
        <w:tabs>
          <w:tab w:val="num" w:pos="360"/>
        </w:tabs>
        <w:rPr>
          <w:b w:val="0"/>
          <w:bCs/>
        </w:rPr>
      </w:pPr>
      <w:bookmarkStart w:id="371" w:name="_Toc139797642"/>
      <w:bookmarkStart w:id="372" w:name="_Toc139810611"/>
      <w:bookmarkStart w:id="373" w:name="_Toc139811531"/>
      <w:bookmarkStart w:id="374" w:name="_Toc139882771"/>
      <w:bookmarkStart w:id="375" w:name="_Toc143870936"/>
      <w:bookmarkStart w:id="376" w:name="_Toc144123227"/>
      <w:bookmarkStart w:id="377" w:name="_Toc161230434"/>
      <w:bookmarkStart w:id="378" w:name="_Toc168747701"/>
      <w:r w:rsidRPr="00C60EA7">
        <w:rPr>
          <w:b w:val="0"/>
          <w:bCs/>
        </w:rPr>
        <w:t xml:space="preserve">Steps for </w:t>
      </w:r>
      <w:r w:rsidRPr="002728DA">
        <w:t>Giving Oxygen Therapy</w:t>
      </w:r>
      <w:r w:rsidRPr="00C60EA7">
        <w:rPr>
          <w:b w:val="0"/>
          <w:bCs/>
        </w:rPr>
        <w:t xml:space="preserve"> (especially if given intermittently):</w:t>
      </w:r>
      <w:bookmarkEnd w:id="371"/>
      <w:bookmarkEnd w:id="372"/>
      <w:bookmarkEnd w:id="373"/>
      <w:bookmarkEnd w:id="374"/>
      <w:bookmarkEnd w:id="375"/>
      <w:bookmarkEnd w:id="376"/>
      <w:bookmarkEnd w:id="377"/>
      <w:bookmarkEnd w:id="378"/>
      <w:r w:rsidRPr="00C60EA7">
        <w:rPr>
          <w:b w:val="0"/>
          <w:bCs/>
        </w:rPr>
        <w:t xml:space="preserve"> </w:t>
      </w:r>
    </w:p>
    <w:p w14:paraId="6C52575F" w14:textId="77777777" w:rsidR="00F40F3B" w:rsidRPr="00F0398C" w:rsidRDefault="00F40F3B" w:rsidP="008D24E8">
      <w:pPr>
        <w:pStyle w:val="Heading4"/>
        <w:numPr>
          <w:ilvl w:val="0"/>
          <w:numId w:val="25"/>
        </w:numPr>
        <w:rPr>
          <w:b w:val="0"/>
          <w:bCs w:val="0"/>
        </w:rPr>
      </w:pPr>
      <w:r w:rsidRPr="00F0398C">
        <w:rPr>
          <w:b w:val="0"/>
          <w:bCs w:val="0"/>
        </w:rPr>
        <w:t>Check order on MAR for oxygen therapy guidelines</w:t>
      </w:r>
    </w:p>
    <w:p w14:paraId="2DEEC25C" w14:textId="77777777" w:rsidR="00F40F3B" w:rsidRPr="00F0398C" w:rsidRDefault="00F40F3B" w:rsidP="008D24E8">
      <w:pPr>
        <w:pStyle w:val="Heading4"/>
        <w:rPr>
          <w:b w:val="0"/>
          <w:bCs w:val="0"/>
        </w:rPr>
      </w:pPr>
      <w:r w:rsidRPr="00F0398C">
        <w:rPr>
          <w:b w:val="0"/>
          <w:bCs w:val="0"/>
          <w:noProof/>
        </w:rPr>
        <w:drawing>
          <wp:anchor distT="0" distB="0" distL="114300" distR="114300" simplePos="0" relativeHeight="251707904" behindDoc="0" locked="0" layoutInCell="1" allowOverlap="1" wp14:anchorId="52B21FB2" wp14:editId="787A4292">
            <wp:simplePos x="0" y="0"/>
            <wp:positionH relativeFrom="margin">
              <wp:posOffset>3514090</wp:posOffset>
            </wp:positionH>
            <wp:positionV relativeFrom="paragraph">
              <wp:posOffset>146666</wp:posOffset>
            </wp:positionV>
            <wp:extent cx="1866265" cy="2051050"/>
            <wp:effectExtent l="0" t="0" r="635" b="6350"/>
            <wp:wrapThrough wrapText="bothSides">
              <wp:wrapPolygon edited="0">
                <wp:start x="0" y="0"/>
                <wp:lineTo x="0" y="21466"/>
                <wp:lineTo x="21387" y="21466"/>
                <wp:lineTo x="21387" y="0"/>
                <wp:lineTo x="0" y="0"/>
              </wp:wrapPolygon>
            </wp:wrapThrough>
            <wp:docPr id="501" name="Pictur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grayscl/>
                      <a:extLst>
                        <a:ext uri="{28A0092B-C50C-407E-A947-70E740481C1C}">
                          <a14:useLocalDpi xmlns:a14="http://schemas.microsoft.com/office/drawing/2010/main" val="0"/>
                        </a:ext>
                      </a:extLst>
                    </a:blip>
                    <a:srcRect/>
                    <a:stretch>
                      <a:fillRect/>
                    </a:stretch>
                  </pic:blipFill>
                  <pic:spPr bwMode="auto">
                    <a:xfrm>
                      <a:off x="0" y="0"/>
                      <a:ext cx="186626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98C">
        <w:rPr>
          <w:b w:val="0"/>
          <w:bCs w:val="0"/>
        </w:rPr>
        <w:t>Gather oxygen supply and equipment.  Clean equipment if dirty.</w:t>
      </w:r>
      <w:r w:rsidRPr="00F0398C">
        <w:rPr>
          <w:b w:val="0"/>
          <w:bCs w:val="0"/>
          <w:noProof/>
        </w:rPr>
        <w:t xml:space="preserve"> </w:t>
      </w:r>
    </w:p>
    <w:p w14:paraId="3BA31E29" w14:textId="77777777" w:rsidR="00F40F3B" w:rsidRPr="00F0398C" w:rsidRDefault="00F40F3B" w:rsidP="008D24E8">
      <w:pPr>
        <w:pStyle w:val="Heading4"/>
        <w:rPr>
          <w:b w:val="0"/>
          <w:bCs w:val="0"/>
        </w:rPr>
      </w:pPr>
      <w:r w:rsidRPr="00F0398C">
        <w:rPr>
          <w:b w:val="0"/>
          <w:bCs w:val="0"/>
        </w:rPr>
        <w:t xml:space="preserve">If using a tank, confirm the tank supply level is adequate.  </w:t>
      </w:r>
    </w:p>
    <w:p w14:paraId="7BC8E375" w14:textId="77777777" w:rsidR="00F40F3B" w:rsidRPr="00F0398C" w:rsidRDefault="00F40F3B" w:rsidP="008D24E8">
      <w:pPr>
        <w:pStyle w:val="Heading4"/>
        <w:rPr>
          <w:b w:val="0"/>
          <w:bCs w:val="0"/>
        </w:rPr>
      </w:pPr>
      <w:r w:rsidRPr="00F0398C">
        <w:rPr>
          <w:b w:val="0"/>
          <w:bCs w:val="0"/>
        </w:rPr>
        <w:t xml:space="preserve">If using a concentrator, make sure it is plugged in and away from walls. </w:t>
      </w:r>
    </w:p>
    <w:p w14:paraId="64CAF42A" w14:textId="77777777" w:rsidR="00F40F3B" w:rsidRPr="00F0398C" w:rsidRDefault="00F40F3B" w:rsidP="008D24E8">
      <w:pPr>
        <w:pStyle w:val="Heading4"/>
        <w:rPr>
          <w:b w:val="0"/>
          <w:bCs w:val="0"/>
        </w:rPr>
      </w:pPr>
      <w:r w:rsidRPr="00F0398C">
        <w:rPr>
          <w:b w:val="0"/>
          <w:bCs w:val="0"/>
        </w:rPr>
        <w:t xml:space="preserve">Identify the person to receive oxygen and explain the process.  </w:t>
      </w:r>
    </w:p>
    <w:p w14:paraId="465CBC0B" w14:textId="77777777" w:rsidR="00F40F3B" w:rsidRPr="00F0398C" w:rsidRDefault="00F40F3B" w:rsidP="008D24E8">
      <w:pPr>
        <w:pStyle w:val="Heading4"/>
        <w:rPr>
          <w:b w:val="0"/>
          <w:bCs w:val="0"/>
        </w:rPr>
      </w:pPr>
      <w:r w:rsidRPr="00F0398C">
        <w:rPr>
          <w:b w:val="0"/>
          <w:bCs w:val="0"/>
        </w:rPr>
        <w:t>Connect the nasal cannula or mask to the oxygen source.</w:t>
      </w:r>
    </w:p>
    <w:p w14:paraId="2F6BEB49" w14:textId="77777777" w:rsidR="004A49CA" w:rsidRPr="004A49CA" w:rsidRDefault="00F40F3B" w:rsidP="008D24E8">
      <w:pPr>
        <w:pStyle w:val="Heading4"/>
        <w:rPr>
          <w:rStyle w:val="Hyperlink"/>
          <w:b w:val="0"/>
          <w:bCs w:val="0"/>
          <w:color w:val="000000" w:themeColor="text1"/>
          <w:u w:val="none"/>
        </w:rPr>
      </w:pPr>
      <w:r w:rsidRPr="00F0398C">
        <w:rPr>
          <w:b w:val="0"/>
          <w:bCs w:val="0"/>
        </w:rPr>
        <w:t>Adjust flow rate according to MAR or order.  Check that oxygen is flowing</w:t>
      </w:r>
      <w:r w:rsidR="004A49CA" w:rsidRPr="00F0398C">
        <w:rPr>
          <w:b w:val="0"/>
          <w:bCs w:val="0"/>
        </w:rPr>
        <w:t xml:space="preserve">.   </w:t>
      </w:r>
      <w:r w:rsidR="004A49CA">
        <w:t xml:space="preserve">                                </w:t>
      </w:r>
      <w:hyperlink r:id="rId101" w:history="1">
        <w:r w:rsidRPr="004156B1">
          <w:rPr>
            <w:rStyle w:val="Hyperlink"/>
            <w:color w:val="595959" w:themeColor="text1" w:themeTint="A6"/>
            <w:sz w:val="14"/>
            <w:szCs w:val="14"/>
            <w:u w:val="none"/>
          </w:rPr>
          <w:t>mountnittany.org</w:t>
        </w:r>
      </w:hyperlink>
      <w:r w:rsidR="004A49CA">
        <w:rPr>
          <w:rStyle w:val="Hyperlink"/>
          <w:color w:val="595959" w:themeColor="text1" w:themeTint="A6"/>
          <w:sz w:val="14"/>
          <w:szCs w:val="14"/>
          <w:u w:val="none"/>
        </w:rPr>
        <w:t>.</w:t>
      </w:r>
    </w:p>
    <w:p w14:paraId="49470A28" w14:textId="6DD7AEA9" w:rsidR="00BB0A85" w:rsidRPr="00F0398C" w:rsidRDefault="002728DA" w:rsidP="008D24E8">
      <w:pPr>
        <w:pStyle w:val="Heading4"/>
        <w:rPr>
          <w:b w:val="0"/>
          <w:bCs w:val="0"/>
          <w:sz w:val="12"/>
          <w:szCs w:val="12"/>
        </w:rPr>
      </w:pPr>
      <w:r w:rsidRPr="00F0398C">
        <w:rPr>
          <w:b w:val="0"/>
          <w:bCs w:val="0"/>
          <w:noProof/>
        </w:rPr>
        <w:drawing>
          <wp:anchor distT="0" distB="0" distL="114300" distR="114300" simplePos="0" relativeHeight="251708928" behindDoc="0" locked="0" layoutInCell="1" allowOverlap="1" wp14:anchorId="403E23E8" wp14:editId="4F5D41F4">
            <wp:simplePos x="0" y="0"/>
            <wp:positionH relativeFrom="margin">
              <wp:posOffset>136957</wp:posOffset>
            </wp:positionH>
            <wp:positionV relativeFrom="paragraph">
              <wp:posOffset>216839</wp:posOffset>
            </wp:positionV>
            <wp:extent cx="650875" cy="1176020"/>
            <wp:effectExtent l="0" t="0" r="0" b="5080"/>
            <wp:wrapThrough wrapText="bothSides">
              <wp:wrapPolygon edited="0">
                <wp:start x="6954" y="0"/>
                <wp:lineTo x="3793" y="1749"/>
                <wp:lineTo x="0" y="4898"/>
                <wp:lineTo x="0" y="16795"/>
                <wp:lineTo x="5690" y="21343"/>
                <wp:lineTo x="6954" y="21343"/>
                <wp:lineTo x="14540" y="21343"/>
                <wp:lineTo x="15173" y="21343"/>
                <wp:lineTo x="20862" y="16795"/>
                <wp:lineTo x="20862" y="4549"/>
                <wp:lineTo x="17701" y="2099"/>
                <wp:lineTo x="13908" y="0"/>
                <wp:lineTo x="6954" y="0"/>
              </wp:wrapPolygon>
            </wp:wrapThrough>
            <wp:docPr id="505" name="Pictur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a:extLst>
                        <a:ext uri="{C183D7F6-B498-43B3-948B-1728B52AA6E4}">
                          <adec:decorative xmlns:adec="http://schemas.microsoft.com/office/drawing/2017/decorative" val="1"/>
                        </a:ext>
                      </a:extLst>
                    </pic:cNvPr>
                    <pic:cNvPicPr>
                      <a:picLocks noChangeAspect="1" noChangeArrowheads="1"/>
                    </pic:cNvPicPr>
                  </pic:nvPicPr>
                  <pic:blipFill rotWithShape="1">
                    <a:blip r:embed="rId102">
                      <a:grayscl/>
                      <a:extLst>
                        <a:ext uri="{BEBA8EAE-BF5A-486C-A8C5-ECC9F3942E4B}">
                          <a14:imgProps xmlns:a14="http://schemas.microsoft.com/office/drawing/2010/main">
                            <a14:imgLayer r:embed="rId103">
                              <a14:imgEffect>
                                <a14:sharpenSoften amount="50000"/>
                              </a14:imgEffect>
                            </a14:imgLayer>
                          </a14:imgProps>
                        </a:ext>
                        <a:ext uri="{28A0092B-C50C-407E-A947-70E740481C1C}">
                          <a14:useLocalDpi xmlns:a14="http://schemas.microsoft.com/office/drawing/2010/main" val="0"/>
                        </a:ext>
                      </a:extLst>
                    </a:blip>
                    <a:srcRect l="40689" t="14821" r="39586" b="52284"/>
                    <a:stretch/>
                  </pic:blipFill>
                  <pic:spPr bwMode="auto">
                    <a:xfrm>
                      <a:off x="0" y="0"/>
                      <a:ext cx="650875" cy="117602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F0398C">
        <w:rPr>
          <w:b w:val="0"/>
          <w:bCs w:val="0"/>
        </w:rPr>
        <w:t xml:space="preserve">Place cannula in the person’s nostrils; or place mask on the person’s </w:t>
      </w:r>
      <w:r w:rsidRPr="00F0398C">
        <w:rPr>
          <w:b w:val="0"/>
          <w:bCs w:val="0"/>
        </w:rPr>
        <w:t xml:space="preserve">     </w:t>
      </w:r>
      <w:r w:rsidR="002F5980" w:rsidRPr="00F0398C">
        <w:rPr>
          <w:b w:val="0"/>
          <w:bCs w:val="0"/>
        </w:rPr>
        <w:t>face.  Adjust for comfort.</w:t>
      </w:r>
      <w:r w:rsidR="002F5980" w:rsidRPr="00F0398C">
        <w:rPr>
          <w:b w:val="0"/>
          <w:bCs w:val="0"/>
          <w:color w:val="595959" w:themeColor="text1" w:themeTint="A6"/>
        </w:rPr>
        <w:t xml:space="preserve"> </w:t>
      </w:r>
    </w:p>
    <w:p w14:paraId="6437F699" w14:textId="6FC83771" w:rsidR="00E001C6" w:rsidRPr="00E001C6" w:rsidRDefault="00BB0A85" w:rsidP="006575E5">
      <w:pPr>
        <w:pStyle w:val="BodyText3"/>
        <w:ind w:left="2160"/>
        <w:rPr>
          <w:b/>
          <w:bCs/>
          <w:sz w:val="12"/>
          <w:szCs w:val="12"/>
        </w:rPr>
      </w:pPr>
      <w:r w:rsidRPr="00450AB9">
        <w:t>If using a cannula, instruct the person to breathe through nose with mouth closed.</w:t>
      </w:r>
    </w:p>
    <w:p w14:paraId="11975F95" w14:textId="4DCB0D12" w:rsidR="002F5980" w:rsidRPr="00450AB9" w:rsidRDefault="00E001C6" w:rsidP="006575E5">
      <w:pPr>
        <w:pStyle w:val="BodyText3"/>
        <w:ind w:left="2160"/>
        <w:rPr>
          <w:b/>
          <w:bCs/>
          <w:sz w:val="12"/>
          <w:szCs w:val="12"/>
        </w:rPr>
      </w:pPr>
      <w:r w:rsidRPr="00450AB9">
        <w:t>If using a face mask, instruct person to breathe through nose or mouth.</w:t>
      </w:r>
      <w:r w:rsidR="00BB0A85" w:rsidRPr="00450AB9">
        <w:t xml:space="preserve"> </w:t>
      </w:r>
      <w:r w:rsidR="002F5980" w:rsidRPr="00450AB9">
        <w:t xml:space="preserve">                              </w:t>
      </w:r>
      <w:bookmarkStart w:id="379" w:name="_Hlk52197277"/>
    </w:p>
    <w:bookmarkEnd w:id="379"/>
    <w:p w14:paraId="227EFC34" w14:textId="5F2E5552" w:rsidR="002F5980" w:rsidRPr="00F0398C" w:rsidRDefault="002F5980" w:rsidP="006575E5">
      <w:pPr>
        <w:pStyle w:val="Heading4"/>
        <w:ind w:left="1800"/>
        <w:rPr>
          <w:b w:val="0"/>
          <w:bCs w:val="0"/>
        </w:rPr>
      </w:pPr>
      <w:r w:rsidRPr="00F0398C">
        <w:rPr>
          <w:b w:val="0"/>
          <w:bCs w:val="0"/>
        </w:rPr>
        <w:t xml:space="preserve">Document when oxygen administration was initiated.  If the oxygen is being used “as needed”, record reason for the need and </w:t>
      </w:r>
      <w:r w:rsidR="009E569F" w:rsidRPr="00F0398C">
        <w:rPr>
          <w:b w:val="0"/>
          <w:bCs w:val="0"/>
        </w:rPr>
        <w:t xml:space="preserve">the </w:t>
      </w:r>
      <w:r w:rsidRPr="00F0398C">
        <w:rPr>
          <w:b w:val="0"/>
          <w:bCs w:val="0"/>
        </w:rPr>
        <w:t>response</w:t>
      </w:r>
      <w:r w:rsidR="009E569F" w:rsidRPr="00F0398C">
        <w:rPr>
          <w:b w:val="0"/>
          <w:bCs w:val="0"/>
        </w:rPr>
        <w:t>.</w:t>
      </w:r>
    </w:p>
    <w:p w14:paraId="0B5D3C25" w14:textId="0FA17458" w:rsidR="002F5980" w:rsidRPr="00F0398C" w:rsidRDefault="002F5980" w:rsidP="008D24E8">
      <w:pPr>
        <w:pStyle w:val="Heading4"/>
        <w:rPr>
          <w:b w:val="0"/>
          <w:bCs w:val="0"/>
        </w:rPr>
      </w:pPr>
      <w:r w:rsidRPr="00F0398C">
        <w:rPr>
          <w:b w:val="0"/>
          <w:bCs w:val="0"/>
        </w:rPr>
        <w:t xml:space="preserve">For prolonged sessions, check the flow rate, oxygen supply, and flow through the cannula or mask every two hours. </w:t>
      </w:r>
    </w:p>
    <w:p w14:paraId="5B530C85" w14:textId="1FC0884D" w:rsidR="002F5980" w:rsidRDefault="002F5980" w:rsidP="008D24E8">
      <w:pPr>
        <w:pStyle w:val="Heading4"/>
        <w:rPr>
          <w:b w:val="0"/>
          <w:bCs w:val="0"/>
        </w:rPr>
      </w:pPr>
      <w:r w:rsidRPr="00F0398C">
        <w:rPr>
          <w:b w:val="0"/>
          <w:bCs w:val="0"/>
        </w:rPr>
        <w:t>Perform pulse oximeter readings if directed by the order and record.</w:t>
      </w:r>
    </w:p>
    <w:p w14:paraId="226AF44A" w14:textId="77777777" w:rsidR="007858BE" w:rsidRPr="007858BE" w:rsidRDefault="007858BE" w:rsidP="007858BE"/>
    <w:p w14:paraId="6EF034A3" w14:textId="64C7B15A" w:rsidR="002F5980" w:rsidRPr="002728DA" w:rsidRDefault="002F5980" w:rsidP="002E1F04">
      <w:pPr>
        <w:pStyle w:val="Heading3"/>
        <w:spacing w:before="0"/>
        <w:rPr>
          <w:bCs/>
        </w:rPr>
      </w:pPr>
      <w:bookmarkStart w:id="380" w:name="_Toc42191176"/>
      <w:bookmarkStart w:id="381" w:name="_Toc42504940"/>
      <w:bookmarkStart w:id="382" w:name="_Toc91673215"/>
      <w:bookmarkStart w:id="383" w:name="_Toc94875227"/>
      <w:bookmarkStart w:id="384" w:name="_Toc107837459"/>
      <w:bookmarkStart w:id="385" w:name="_Toc139797643"/>
      <w:bookmarkStart w:id="386" w:name="_Toc139810612"/>
      <w:bookmarkStart w:id="387" w:name="_Toc139811532"/>
      <w:bookmarkStart w:id="388" w:name="_Toc139882772"/>
      <w:bookmarkStart w:id="389" w:name="_Toc143870937"/>
      <w:bookmarkStart w:id="390" w:name="_Toc144123228"/>
      <w:bookmarkStart w:id="391" w:name="_Toc161230435"/>
      <w:bookmarkStart w:id="392" w:name="_Toc168747702"/>
      <w:bookmarkStart w:id="393" w:name="_Toc122873848"/>
      <w:bookmarkStart w:id="394" w:name="_Toc125117142"/>
      <w:bookmarkStart w:id="395" w:name="_Toc133152698"/>
      <w:bookmarkStart w:id="396" w:name="_Toc137536817"/>
      <w:r w:rsidRPr="002728DA">
        <w:rPr>
          <w:bCs/>
        </w:rPr>
        <w:lastRenderedPageBreak/>
        <w:t>Oxygen cylinder:</w:t>
      </w:r>
      <w:bookmarkEnd w:id="380"/>
      <w:bookmarkEnd w:id="381"/>
      <w:bookmarkEnd w:id="382"/>
      <w:bookmarkEnd w:id="383"/>
      <w:bookmarkEnd w:id="384"/>
      <w:bookmarkEnd w:id="385"/>
      <w:bookmarkEnd w:id="386"/>
      <w:bookmarkEnd w:id="387"/>
      <w:bookmarkEnd w:id="388"/>
      <w:bookmarkEnd w:id="389"/>
      <w:bookmarkEnd w:id="390"/>
      <w:bookmarkEnd w:id="391"/>
      <w:bookmarkEnd w:id="392"/>
      <w:r w:rsidRPr="002728DA">
        <w:rPr>
          <w:bCs/>
        </w:rPr>
        <w:t xml:space="preserve"> </w:t>
      </w:r>
      <w:bookmarkEnd w:id="393"/>
      <w:bookmarkEnd w:id="394"/>
      <w:bookmarkEnd w:id="395"/>
      <w:bookmarkEnd w:id="396"/>
      <w:r w:rsidRPr="002728DA">
        <w:rPr>
          <w:bCs/>
        </w:rPr>
        <w:t xml:space="preserve"> </w:t>
      </w:r>
    </w:p>
    <w:p w14:paraId="102036AC" w14:textId="5BEBBD4A" w:rsidR="002F5980" w:rsidRPr="00F0398C" w:rsidRDefault="003629D4">
      <w:pPr>
        <w:pStyle w:val="Heading4"/>
        <w:numPr>
          <w:ilvl w:val="0"/>
          <w:numId w:val="107"/>
        </w:numPr>
        <w:rPr>
          <w:b w:val="0"/>
          <w:bCs w:val="0"/>
        </w:rPr>
      </w:pPr>
      <w:r w:rsidRPr="00F0398C">
        <w:rPr>
          <w:b w:val="0"/>
          <w:bCs w:val="0"/>
          <w:noProof/>
        </w:rPr>
        <w:drawing>
          <wp:anchor distT="0" distB="0" distL="114300" distR="114300" simplePos="0" relativeHeight="251692544" behindDoc="0" locked="0" layoutInCell="1" allowOverlap="1" wp14:anchorId="51189AC2" wp14:editId="47B81FC2">
            <wp:simplePos x="0" y="0"/>
            <wp:positionH relativeFrom="column">
              <wp:posOffset>3940810</wp:posOffset>
            </wp:positionH>
            <wp:positionV relativeFrom="paragraph">
              <wp:posOffset>98425</wp:posOffset>
            </wp:positionV>
            <wp:extent cx="1422400" cy="1141095"/>
            <wp:effectExtent l="0" t="0" r="6350" b="1905"/>
            <wp:wrapThrough wrapText="bothSides">
              <wp:wrapPolygon edited="0">
                <wp:start x="0" y="0"/>
                <wp:lineTo x="0" y="21275"/>
                <wp:lineTo x="21407" y="21275"/>
                <wp:lineTo x="21407" y="0"/>
                <wp:lineTo x="0" y="0"/>
              </wp:wrapPolygon>
            </wp:wrapThrough>
            <wp:docPr id="482" name="Pictur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a:extLst>
                        <a:ext uri="{C183D7F6-B498-43B3-948B-1728B52AA6E4}">
                          <adec:decorative xmlns:adec="http://schemas.microsoft.com/office/drawing/2017/decorative" val="1"/>
                        </a:ext>
                      </a:extLst>
                    </pic:cNvPr>
                    <pic:cNvPicPr>
                      <a:picLocks noChangeAspect="1" noChangeArrowheads="1"/>
                    </pic:cNvPicPr>
                  </pic:nvPicPr>
                  <pic:blipFill rotWithShape="1">
                    <a:blip r:embed="rId104">
                      <a:grayscl/>
                      <a:extLst>
                        <a:ext uri="{28A0092B-C50C-407E-A947-70E740481C1C}">
                          <a14:useLocalDpi xmlns:a14="http://schemas.microsoft.com/office/drawing/2010/main" val="0"/>
                        </a:ext>
                      </a:extLst>
                    </a:blip>
                    <a:srcRect l="3462" t="2578" r="2308"/>
                    <a:stretch/>
                  </pic:blipFill>
                  <pic:spPr bwMode="auto">
                    <a:xfrm>
                      <a:off x="0" y="0"/>
                      <a:ext cx="1422400" cy="1141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F0398C">
        <w:rPr>
          <w:b w:val="0"/>
          <w:bCs w:val="0"/>
        </w:rPr>
        <w:t>Stor</w:t>
      </w:r>
      <w:r w:rsidR="005A1503" w:rsidRPr="00F0398C">
        <w:rPr>
          <w:b w:val="0"/>
          <w:bCs w:val="0"/>
        </w:rPr>
        <w:t>e</w:t>
      </w:r>
      <w:r w:rsidR="002F5980" w:rsidRPr="00F0398C">
        <w:rPr>
          <w:b w:val="0"/>
          <w:bCs w:val="0"/>
        </w:rPr>
        <w:t xml:space="preserve"> oxygen cylinder</w:t>
      </w:r>
      <w:r w:rsidR="005A1503" w:rsidRPr="00F0398C">
        <w:rPr>
          <w:b w:val="0"/>
          <w:bCs w:val="0"/>
        </w:rPr>
        <w:t>s</w:t>
      </w:r>
      <w:r w:rsidR="002F5980" w:rsidRPr="00F0398C">
        <w:rPr>
          <w:b w:val="0"/>
          <w:bCs w:val="0"/>
        </w:rPr>
        <w:t xml:space="preserve"> upright in a well-ventilated area </w:t>
      </w:r>
      <w:r w:rsidR="005A1503" w:rsidRPr="00F0398C">
        <w:rPr>
          <w:b w:val="0"/>
          <w:bCs w:val="0"/>
        </w:rPr>
        <w:t xml:space="preserve">at least 10 feet away from a heat source (heater, gas stove, etc.) any open flame, electrical </w:t>
      </w:r>
      <w:r w:rsidR="00C60EA7" w:rsidRPr="00F0398C">
        <w:rPr>
          <w:b w:val="0"/>
          <w:bCs w:val="0"/>
        </w:rPr>
        <w:t>devices,</w:t>
      </w:r>
      <w:r w:rsidR="005A1503" w:rsidRPr="00F0398C">
        <w:rPr>
          <w:b w:val="0"/>
          <w:bCs w:val="0"/>
        </w:rPr>
        <w:t xml:space="preserve"> </w:t>
      </w:r>
      <w:r w:rsidR="002F5980" w:rsidRPr="00F0398C">
        <w:rPr>
          <w:b w:val="0"/>
          <w:bCs w:val="0"/>
        </w:rPr>
        <w:t>or direct sunlight.</w:t>
      </w:r>
    </w:p>
    <w:p w14:paraId="3EDE15DD" w14:textId="3A3BBDAC" w:rsidR="002F5980" w:rsidRDefault="002F5980" w:rsidP="00C71AC2">
      <w:pPr>
        <w:pStyle w:val="BodyText3"/>
      </w:pPr>
      <w:r>
        <w:t>Do not cover with cloth or plastic</w:t>
      </w:r>
      <w:r w:rsidR="004156B1">
        <w:t>.</w:t>
      </w:r>
      <w:r w:rsidR="005A1503">
        <w:t xml:space="preserve">                              </w:t>
      </w:r>
      <w:r w:rsidR="005A1503" w:rsidRPr="005A1503">
        <w:rPr>
          <w:noProof/>
          <w:color w:val="595959" w:themeColor="text1" w:themeTint="A6"/>
          <w:sz w:val="14"/>
          <w:szCs w:val="14"/>
        </w:rPr>
        <w:t xml:space="preserve"> </w:t>
      </w:r>
    </w:p>
    <w:p w14:paraId="68F98DA8" w14:textId="77777777" w:rsidR="002F5980" w:rsidRDefault="002F5980" w:rsidP="00C71AC2">
      <w:pPr>
        <w:pStyle w:val="BodyText3"/>
      </w:pPr>
      <w:r>
        <w:t xml:space="preserve">Do not store in closets, behind curtains, or other confined spaces.  </w:t>
      </w:r>
    </w:p>
    <w:p w14:paraId="52477A71" w14:textId="77777777" w:rsidR="00BC675A" w:rsidRDefault="002F5980" w:rsidP="00C71AC2">
      <w:pPr>
        <w:pStyle w:val="BodyText3"/>
      </w:pPr>
      <w:r>
        <w:t>Secure cylinder on a stand with a strap to hold in place.</w:t>
      </w:r>
    </w:p>
    <w:p w14:paraId="2D540209" w14:textId="77777777" w:rsidR="00EC046F" w:rsidRDefault="00EC046F" w:rsidP="008D24E8">
      <w:pPr>
        <w:pStyle w:val="Heading4"/>
        <w:rPr>
          <w:b w:val="0"/>
          <w:bCs w:val="0"/>
        </w:rPr>
      </w:pPr>
      <w:r w:rsidRPr="00B82DC4">
        <w:rPr>
          <w:b w:val="0"/>
          <w:bCs w:val="0"/>
        </w:rPr>
        <w:t xml:space="preserve">Handle the cylinder gently to avoid damaging it. </w:t>
      </w:r>
    </w:p>
    <w:p w14:paraId="4A5F9B4A" w14:textId="77777777" w:rsidR="002E1F04" w:rsidRDefault="002E1F04" w:rsidP="008D24E8">
      <w:pPr>
        <w:pStyle w:val="Heading4"/>
        <w:rPr>
          <w:b w:val="0"/>
          <w:bCs w:val="0"/>
        </w:rPr>
      </w:pPr>
      <w:r w:rsidRPr="00B82DC4">
        <w:rPr>
          <w:b w:val="0"/>
          <w:bCs w:val="0"/>
        </w:rPr>
        <w:t>If transporting, place carefully on back seat.  Secure to keep from rolling.  Do not transport in the trunk or bed of truck.</w:t>
      </w:r>
    </w:p>
    <w:p w14:paraId="7E957A70" w14:textId="77777777" w:rsidR="002F5980" w:rsidRPr="00B82DC4" w:rsidRDefault="002F5980" w:rsidP="008D24E8">
      <w:pPr>
        <w:pStyle w:val="Heading4"/>
        <w:rPr>
          <w:b w:val="0"/>
          <w:bCs w:val="0"/>
        </w:rPr>
      </w:pPr>
      <w:r w:rsidRPr="00B82DC4">
        <w:rPr>
          <w:b w:val="0"/>
          <w:bCs w:val="0"/>
        </w:rPr>
        <w:t xml:space="preserve">Be sure to use the correct pressure gauge and regulator.  </w:t>
      </w:r>
    </w:p>
    <w:p w14:paraId="47871AD1" w14:textId="77777777" w:rsidR="002F5980" w:rsidRPr="00B82DC4" w:rsidRDefault="002F5980" w:rsidP="008D24E8">
      <w:pPr>
        <w:pStyle w:val="Heading4"/>
        <w:rPr>
          <w:b w:val="0"/>
          <w:bCs w:val="0"/>
        </w:rPr>
      </w:pPr>
      <w:r w:rsidRPr="00B82DC4">
        <w:rPr>
          <w:b w:val="0"/>
          <w:bCs w:val="0"/>
        </w:rPr>
        <w:t xml:space="preserve">When almost empty, close the valve and mark the cylinder is empty.  Don’t store empty cylinders together with the other cylinders.  </w:t>
      </w:r>
    </w:p>
    <w:p w14:paraId="251C8EC8" w14:textId="77777777" w:rsidR="002F5980" w:rsidRDefault="002F5980" w:rsidP="007858BE">
      <w:pPr>
        <w:pStyle w:val="Heading3"/>
        <w:spacing w:before="120" w:after="60"/>
      </w:pPr>
      <w:bookmarkStart w:id="397" w:name="_Toc42191177"/>
      <w:bookmarkStart w:id="398" w:name="_Toc42504941"/>
      <w:bookmarkStart w:id="399" w:name="_Toc91673216"/>
      <w:bookmarkStart w:id="400" w:name="_Toc94875228"/>
      <w:bookmarkStart w:id="401" w:name="_Toc107837460"/>
      <w:bookmarkStart w:id="402" w:name="_Toc122873849"/>
      <w:bookmarkStart w:id="403" w:name="_Toc125117143"/>
      <w:bookmarkStart w:id="404" w:name="_Toc133152699"/>
      <w:bookmarkStart w:id="405" w:name="_Toc137536818"/>
      <w:bookmarkStart w:id="406" w:name="_Toc139797644"/>
      <w:bookmarkStart w:id="407" w:name="_Toc139810613"/>
      <w:bookmarkStart w:id="408" w:name="_Toc139811533"/>
      <w:bookmarkStart w:id="409" w:name="_Toc139882773"/>
      <w:bookmarkStart w:id="410" w:name="_Toc143870938"/>
      <w:bookmarkStart w:id="411" w:name="_Toc144123229"/>
      <w:bookmarkStart w:id="412" w:name="_Toc161230436"/>
      <w:bookmarkStart w:id="413" w:name="_Toc168747703"/>
      <w:r>
        <w:t>Oxygen concentrator:</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t xml:space="preserve"> </w:t>
      </w:r>
    </w:p>
    <w:p w14:paraId="539E53BD" w14:textId="506F64D0" w:rsidR="002F5980" w:rsidRDefault="007858BE" w:rsidP="007858BE">
      <w:pPr>
        <w:spacing w:before="20" w:after="20"/>
        <w:ind w:left="720" w:firstLine="0"/>
      </w:pPr>
      <w:r w:rsidRPr="00B82DC4">
        <w:rPr>
          <w:b/>
          <w:bCs/>
          <w:noProof/>
        </w:rPr>
        <w:drawing>
          <wp:anchor distT="0" distB="0" distL="114300" distR="114300" simplePos="0" relativeHeight="251544064" behindDoc="0" locked="0" layoutInCell="1" allowOverlap="1" wp14:anchorId="0E9EAFC8" wp14:editId="33587610">
            <wp:simplePos x="0" y="0"/>
            <wp:positionH relativeFrom="column">
              <wp:posOffset>3730790</wp:posOffset>
            </wp:positionH>
            <wp:positionV relativeFrom="paragraph">
              <wp:posOffset>101048</wp:posOffset>
            </wp:positionV>
            <wp:extent cx="1666875" cy="2294890"/>
            <wp:effectExtent l="19050" t="19050" r="28575" b="10160"/>
            <wp:wrapThrough wrapText="bothSides">
              <wp:wrapPolygon edited="0">
                <wp:start x="-247" y="-179"/>
                <wp:lineTo x="-247" y="21516"/>
                <wp:lineTo x="21723" y="21516"/>
                <wp:lineTo x="21723" y="-179"/>
                <wp:lineTo x="-247" y="-179"/>
              </wp:wrapPolygon>
            </wp:wrapThrough>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grayscl/>
                      <a:extLst>
                        <a:ext uri="{28A0092B-C50C-407E-A947-70E740481C1C}">
                          <a14:useLocalDpi xmlns:a14="http://schemas.microsoft.com/office/drawing/2010/main" val="0"/>
                        </a:ext>
                      </a:extLst>
                    </a:blip>
                    <a:srcRect l="14946" r="3533" b="11062"/>
                    <a:stretch/>
                  </pic:blipFill>
                  <pic:spPr bwMode="auto">
                    <a:xfrm>
                      <a:off x="0" y="0"/>
                      <a:ext cx="1666875" cy="2294890"/>
                    </a:xfrm>
                    <a:prstGeom prst="rect">
                      <a:avLst/>
                    </a:prstGeom>
                    <a:noFill/>
                    <a:ln w="3175" cap="flat" cmpd="sng" algn="ctr">
                      <a:solidFill>
                        <a:srgbClr val="E7E6E6">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9B1D3E">
        <w:t xml:space="preserve">These filter nitrogen out of the air, providing </w:t>
      </w:r>
      <w:r>
        <w:t xml:space="preserve"> </w:t>
      </w:r>
      <w:r w:rsidR="002F5980" w:rsidRPr="009B1D3E">
        <w:t xml:space="preserve">almost pure oxygen. </w:t>
      </w:r>
    </w:p>
    <w:p w14:paraId="7BFF65A1" w14:textId="6CCB3EBC" w:rsidR="002F5980" w:rsidRPr="00B82DC4" w:rsidRDefault="002F5980" w:rsidP="008D24E8">
      <w:pPr>
        <w:pStyle w:val="Heading4"/>
        <w:numPr>
          <w:ilvl w:val="0"/>
          <w:numId w:val="27"/>
        </w:numPr>
        <w:rPr>
          <w:b w:val="0"/>
          <w:bCs w:val="0"/>
        </w:rPr>
      </w:pPr>
      <w:r w:rsidRPr="00B82DC4">
        <w:rPr>
          <w:b w:val="0"/>
          <w:bCs w:val="0"/>
        </w:rPr>
        <w:t xml:space="preserve">Be sure the concentrator is plugged into an </w:t>
      </w:r>
    </w:p>
    <w:p w14:paraId="0FEAC7E1" w14:textId="77777777" w:rsidR="002F5980" w:rsidRPr="00B82DC4" w:rsidRDefault="002F5980" w:rsidP="008D24E8">
      <w:pPr>
        <w:pStyle w:val="Heading4"/>
        <w:numPr>
          <w:ilvl w:val="0"/>
          <w:numId w:val="0"/>
        </w:numPr>
        <w:ind w:left="1080"/>
        <w:rPr>
          <w:b w:val="0"/>
          <w:bCs w:val="0"/>
        </w:rPr>
      </w:pPr>
      <w:r w:rsidRPr="00B82DC4">
        <w:rPr>
          <w:b w:val="0"/>
          <w:bCs w:val="0"/>
        </w:rPr>
        <w:t xml:space="preserve">electrical outlet.  Never use an extension </w:t>
      </w:r>
    </w:p>
    <w:p w14:paraId="3D02B5EA" w14:textId="77777777" w:rsidR="002F5980" w:rsidRPr="00B82DC4" w:rsidRDefault="002F5980" w:rsidP="008D24E8">
      <w:pPr>
        <w:pStyle w:val="Heading4"/>
        <w:numPr>
          <w:ilvl w:val="0"/>
          <w:numId w:val="0"/>
        </w:numPr>
        <w:ind w:left="1080"/>
        <w:rPr>
          <w:b w:val="0"/>
          <w:bCs w:val="0"/>
        </w:rPr>
      </w:pPr>
      <w:r w:rsidRPr="00B82DC4">
        <w:rPr>
          <w:b w:val="0"/>
          <w:bCs w:val="0"/>
        </w:rPr>
        <w:t xml:space="preserve">cord or power strip. </w:t>
      </w:r>
    </w:p>
    <w:p w14:paraId="2C09AE2C" w14:textId="4175B52F" w:rsidR="002F5980" w:rsidRPr="00B82DC4" w:rsidRDefault="002F5980" w:rsidP="008D24E8">
      <w:pPr>
        <w:pStyle w:val="Heading4"/>
        <w:rPr>
          <w:b w:val="0"/>
          <w:bCs w:val="0"/>
        </w:rPr>
      </w:pPr>
      <w:r w:rsidRPr="00B82DC4">
        <w:rPr>
          <w:b w:val="0"/>
          <w:bCs w:val="0"/>
        </w:rPr>
        <w:t>Keep concentrator away from curtains</w:t>
      </w:r>
      <w:r w:rsidR="00341209" w:rsidRPr="00B82DC4">
        <w:rPr>
          <w:b w:val="0"/>
          <w:bCs w:val="0"/>
        </w:rPr>
        <w:t xml:space="preserve"> or </w:t>
      </w:r>
      <w:r w:rsidR="00517F40" w:rsidRPr="00B82DC4">
        <w:rPr>
          <w:b w:val="0"/>
          <w:bCs w:val="0"/>
        </w:rPr>
        <w:t>drapes,</w:t>
      </w:r>
      <w:r w:rsidRPr="00B82DC4">
        <w:rPr>
          <w:b w:val="0"/>
          <w:bCs w:val="0"/>
        </w:rPr>
        <w:t xml:space="preserve"> place in a well-ventilated area.  </w:t>
      </w:r>
    </w:p>
    <w:p w14:paraId="28F0EF7B" w14:textId="77777777" w:rsidR="00E60D55" w:rsidRPr="00B82DC4" w:rsidRDefault="002F5980" w:rsidP="008D24E8">
      <w:pPr>
        <w:pStyle w:val="Heading4"/>
        <w:rPr>
          <w:b w:val="0"/>
          <w:bCs w:val="0"/>
        </w:rPr>
      </w:pPr>
      <w:r w:rsidRPr="00B82DC4">
        <w:rPr>
          <w:b w:val="0"/>
          <w:bCs w:val="0"/>
        </w:rPr>
        <w:t>Do not store or keep in a closet or other confined space</w:t>
      </w:r>
      <w:r w:rsidR="00E60D55" w:rsidRPr="00B82DC4">
        <w:rPr>
          <w:b w:val="0"/>
          <w:bCs w:val="0"/>
        </w:rPr>
        <w:t xml:space="preserve">. </w:t>
      </w:r>
    </w:p>
    <w:p w14:paraId="0A6B9180" w14:textId="398175C9" w:rsidR="002F5980" w:rsidRDefault="00E60D55" w:rsidP="008D24E8">
      <w:pPr>
        <w:pStyle w:val="Heading4"/>
        <w:rPr>
          <w:b w:val="0"/>
          <w:bCs w:val="0"/>
        </w:rPr>
      </w:pPr>
      <w:r w:rsidRPr="00B82DC4">
        <w:rPr>
          <w:b w:val="0"/>
          <w:bCs w:val="0"/>
        </w:rPr>
        <w:t>Be sure to have it inspected and service per supplier instructions.</w:t>
      </w:r>
      <w:r w:rsidR="002F5980" w:rsidRPr="00B82DC4">
        <w:rPr>
          <w:b w:val="0"/>
          <w:bCs w:val="0"/>
        </w:rPr>
        <w:t xml:space="preserve"> </w:t>
      </w:r>
    </w:p>
    <w:p w14:paraId="759DABF3" w14:textId="77777777" w:rsidR="007858BE" w:rsidRDefault="007858BE" w:rsidP="007858BE"/>
    <w:p w14:paraId="22A8E123" w14:textId="77777777" w:rsidR="007858BE" w:rsidRDefault="007858BE" w:rsidP="007858BE"/>
    <w:p w14:paraId="0E4C9FE2" w14:textId="77777777" w:rsidR="00166F1B" w:rsidRDefault="00166F1B" w:rsidP="007858BE"/>
    <w:p w14:paraId="5CFFA299" w14:textId="77777777" w:rsidR="007858BE" w:rsidRDefault="007858BE" w:rsidP="007858BE"/>
    <w:p w14:paraId="769ECD45" w14:textId="77777777" w:rsidR="007858BE" w:rsidRPr="007858BE" w:rsidRDefault="007858BE" w:rsidP="007858BE"/>
    <w:p w14:paraId="0577FE4D" w14:textId="702D1961" w:rsidR="002F5980" w:rsidRDefault="00341209" w:rsidP="006575E5">
      <w:pPr>
        <w:pStyle w:val="Heading3"/>
        <w:spacing w:before="0"/>
      </w:pPr>
      <w:bookmarkStart w:id="414" w:name="_Toc139797645"/>
      <w:bookmarkStart w:id="415" w:name="_Toc139810614"/>
      <w:bookmarkStart w:id="416" w:name="_Toc139811534"/>
      <w:bookmarkStart w:id="417" w:name="_Toc139882774"/>
      <w:bookmarkStart w:id="418" w:name="_Toc143870939"/>
      <w:bookmarkStart w:id="419" w:name="_Toc144123230"/>
      <w:bookmarkStart w:id="420" w:name="_Toc161230437"/>
      <w:bookmarkStart w:id="421" w:name="_Toc168747704"/>
      <w:bookmarkStart w:id="422" w:name="_Toc133152700"/>
      <w:bookmarkStart w:id="423" w:name="_Toc137536819"/>
      <w:r>
        <w:rPr>
          <w:noProof/>
        </w:rPr>
        <w:lastRenderedPageBreak/>
        <w:t>Steps for</w:t>
      </w:r>
      <w:r w:rsidR="00BE3455">
        <w:rPr>
          <w:noProof/>
        </w:rPr>
        <w:t xml:space="preserve"> cleaning oxygen equipment</w:t>
      </w:r>
      <w:r w:rsidR="00E52667">
        <w:rPr>
          <w:noProof/>
        </w:rPr>
        <w:t>:</w:t>
      </w:r>
      <w:bookmarkEnd w:id="414"/>
      <w:bookmarkEnd w:id="415"/>
      <w:bookmarkEnd w:id="416"/>
      <w:bookmarkEnd w:id="417"/>
      <w:bookmarkEnd w:id="418"/>
      <w:bookmarkEnd w:id="419"/>
      <w:bookmarkEnd w:id="420"/>
      <w:bookmarkEnd w:id="421"/>
      <w:r w:rsidR="00E52667">
        <w:rPr>
          <w:noProof/>
        </w:rPr>
        <w:t xml:space="preserve">                 </w:t>
      </w:r>
      <w:r w:rsidR="00E52667" w:rsidRPr="00E52667">
        <w:rPr>
          <w:noProof/>
          <w:sz w:val="14"/>
          <w:szCs w:val="14"/>
        </w:rPr>
        <w:t xml:space="preserve"> </w:t>
      </w:r>
      <w:bookmarkEnd w:id="422"/>
      <w:bookmarkEnd w:id="423"/>
    </w:p>
    <w:p w14:paraId="67638326" w14:textId="0D339C7F" w:rsidR="002F5980" w:rsidRPr="002F5980" w:rsidRDefault="003A05F4" w:rsidP="007858BE">
      <w:pPr>
        <w:pStyle w:val="Heading4"/>
        <w:numPr>
          <w:ilvl w:val="0"/>
          <w:numId w:val="28"/>
        </w:numPr>
      </w:pPr>
      <w:r>
        <w:rPr>
          <w:noProof/>
        </w:rPr>
        <w:drawing>
          <wp:anchor distT="0" distB="0" distL="114300" distR="114300" simplePos="0" relativeHeight="251768320" behindDoc="0" locked="0" layoutInCell="1" allowOverlap="1" wp14:anchorId="1879E2EB" wp14:editId="1E1DD172">
            <wp:simplePos x="0" y="0"/>
            <wp:positionH relativeFrom="column">
              <wp:posOffset>4258310</wp:posOffset>
            </wp:positionH>
            <wp:positionV relativeFrom="paragraph">
              <wp:posOffset>7317</wp:posOffset>
            </wp:positionV>
            <wp:extent cx="958215" cy="1188085"/>
            <wp:effectExtent l="0" t="0" r="0" b="0"/>
            <wp:wrapThrough wrapText="bothSides">
              <wp:wrapPolygon edited="0">
                <wp:start x="0" y="0"/>
                <wp:lineTo x="0" y="21127"/>
                <wp:lineTo x="21042" y="21127"/>
                <wp:lineTo x="21042" y="0"/>
                <wp:lineTo x="0" y="0"/>
              </wp:wrapPolygon>
            </wp:wrapThrough>
            <wp:docPr id="506" name="Picture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a:extLst>
                        <a:ext uri="{C183D7F6-B498-43B3-948B-1728B52AA6E4}">
                          <adec:decorative xmlns:adec="http://schemas.microsoft.com/office/drawing/2017/decorative" val="1"/>
                        </a:ext>
                      </a:extLst>
                    </pic:cNvPr>
                    <pic:cNvPicPr>
                      <a:picLocks noChangeAspect="1" noChangeArrowheads="1"/>
                    </pic:cNvPicPr>
                  </pic:nvPicPr>
                  <pic:blipFill rotWithShape="1">
                    <a:blip r:embed="rId106" cstate="print">
                      <a:grayscl/>
                      <a:extLst>
                        <a:ext uri="{28A0092B-C50C-407E-A947-70E740481C1C}">
                          <a14:useLocalDpi xmlns:a14="http://schemas.microsoft.com/office/drawing/2010/main" val="0"/>
                        </a:ext>
                      </a:extLst>
                    </a:blip>
                    <a:srcRect l="12971" t="3073" r="11936" b="3744"/>
                    <a:stretch/>
                  </pic:blipFill>
                  <pic:spPr bwMode="auto">
                    <a:xfrm>
                      <a:off x="0" y="0"/>
                      <a:ext cx="958215" cy="118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2F5980">
        <w:t xml:space="preserve">Oxygen concentrator: </w:t>
      </w:r>
    </w:p>
    <w:p w14:paraId="4337D893" w14:textId="77777777" w:rsidR="003A05F4" w:rsidRDefault="002F5980" w:rsidP="007858BE">
      <w:pPr>
        <w:pStyle w:val="BodyText3"/>
      </w:pPr>
      <w:r>
        <w:t xml:space="preserve">Clean at least weekly.  </w:t>
      </w:r>
    </w:p>
    <w:p w14:paraId="4AA9D187" w14:textId="77777777" w:rsidR="003A05F4" w:rsidRDefault="002F5980" w:rsidP="007858BE">
      <w:pPr>
        <w:pStyle w:val="BodyText3"/>
      </w:pPr>
      <w:r>
        <w:t xml:space="preserve">The outside can be wiped with a damp cloth and mild dish detergent.  </w:t>
      </w:r>
    </w:p>
    <w:p w14:paraId="6FAB24F7" w14:textId="507C4682" w:rsidR="002F5980" w:rsidRDefault="002F5980" w:rsidP="007858BE">
      <w:pPr>
        <w:pStyle w:val="BodyText3"/>
      </w:pPr>
      <w:r>
        <w:t xml:space="preserve">Never spray cleaner directly on machine. </w:t>
      </w:r>
    </w:p>
    <w:p w14:paraId="5BF14EF7" w14:textId="77777777" w:rsidR="007858BE" w:rsidRDefault="007858BE" w:rsidP="007858BE">
      <w:pPr>
        <w:pStyle w:val="BodyText3"/>
        <w:numPr>
          <w:ilvl w:val="0"/>
          <w:numId w:val="0"/>
        </w:numPr>
        <w:ind w:left="1440"/>
      </w:pPr>
    </w:p>
    <w:p w14:paraId="38480E37" w14:textId="662FF6CE" w:rsidR="00C71AC2" w:rsidRDefault="00C71AC2" w:rsidP="007858BE">
      <w:pPr>
        <w:pStyle w:val="Heading4"/>
        <w:rPr>
          <w:noProof/>
        </w:rPr>
      </w:pPr>
      <w:r w:rsidRPr="004B0596">
        <w:rPr>
          <w:noProof/>
        </w:rPr>
        <w:t xml:space="preserve">Cannula/mask: </w:t>
      </w:r>
    </w:p>
    <w:p w14:paraId="2D62F970" w14:textId="2B6E5C57" w:rsidR="00166F1B" w:rsidRPr="00166F1B" w:rsidRDefault="00166F1B" w:rsidP="00166F1B">
      <w:pPr>
        <w:spacing w:before="0" w:after="0"/>
      </w:pPr>
      <w:r>
        <w:rPr>
          <w:noProof/>
        </w:rPr>
        <w:drawing>
          <wp:anchor distT="0" distB="0" distL="114300" distR="114300" simplePos="0" relativeHeight="251572736" behindDoc="0" locked="0" layoutInCell="1" allowOverlap="1" wp14:anchorId="08A4D722" wp14:editId="12690B75">
            <wp:simplePos x="0" y="0"/>
            <wp:positionH relativeFrom="margin">
              <wp:posOffset>600986</wp:posOffset>
            </wp:positionH>
            <wp:positionV relativeFrom="paragraph">
              <wp:posOffset>131749</wp:posOffset>
            </wp:positionV>
            <wp:extent cx="1753870" cy="1542415"/>
            <wp:effectExtent l="19050" t="19050" r="17780" b="19685"/>
            <wp:wrapThrough wrapText="bothSides">
              <wp:wrapPolygon edited="0">
                <wp:start x="-235" y="-267"/>
                <wp:lineTo x="-235" y="21609"/>
                <wp:lineTo x="21584" y="21609"/>
                <wp:lineTo x="21584" y="-267"/>
                <wp:lineTo x="-235" y="-267"/>
              </wp:wrapPolygon>
            </wp:wrapThrough>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grayscl/>
                      <a:extLst>
                        <a:ext uri="{28A0092B-C50C-407E-A947-70E740481C1C}">
                          <a14:useLocalDpi xmlns:a14="http://schemas.microsoft.com/office/drawing/2010/main" val="0"/>
                        </a:ext>
                      </a:extLst>
                    </a:blip>
                    <a:srcRect/>
                    <a:stretch>
                      <a:fillRect/>
                    </a:stretch>
                  </pic:blipFill>
                  <pic:spPr bwMode="auto">
                    <a:xfrm>
                      <a:off x="0" y="0"/>
                      <a:ext cx="1753870" cy="1542415"/>
                    </a:xfrm>
                    <a:prstGeom prst="rect">
                      <a:avLst/>
                    </a:prstGeom>
                    <a:noFill/>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0F1521E5" w14:textId="108DCFEC" w:rsidR="009B1D3E" w:rsidRDefault="009B1D3E" w:rsidP="006449FD">
      <w:pPr>
        <w:pStyle w:val="BodyText3"/>
        <w:spacing w:before="40"/>
        <w:ind w:left="4680"/>
      </w:pPr>
      <w:r>
        <w:t>Clean daily and if visibly soiled, or after intermittent use.</w:t>
      </w:r>
    </w:p>
    <w:p w14:paraId="38C1F538" w14:textId="372F06D3" w:rsidR="009B1D3E" w:rsidRDefault="009B1D3E" w:rsidP="006449FD">
      <w:pPr>
        <w:pStyle w:val="BodyText3"/>
        <w:spacing w:before="20"/>
        <w:ind w:left="4680"/>
      </w:pPr>
      <w:r>
        <w:t xml:space="preserve">Use mild dish detergent, and rinse well. </w:t>
      </w:r>
    </w:p>
    <w:p w14:paraId="03E9484A" w14:textId="50CA3F66" w:rsidR="009B1D3E" w:rsidRDefault="009B1D3E" w:rsidP="006449FD">
      <w:pPr>
        <w:pStyle w:val="BodyText3"/>
        <w:spacing w:before="20"/>
        <w:ind w:left="4680"/>
      </w:pPr>
      <w:r>
        <w:t xml:space="preserve">Towel or air dry.   </w:t>
      </w:r>
    </w:p>
    <w:p w14:paraId="79EEFC60" w14:textId="26B6FA77" w:rsidR="009B1D3E" w:rsidRDefault="009B1D3E" w:rsidP="006449FD">
      <w:pPr>
        <w:pStyle w:val="BodyText3"/>
        <w:spacing w:before="20"/>
        <w:ind w:left="4680"/>
      </w:pPr>
      <w:r>
        <w:t>Replace every two weeks</w:t>
      </w:r>
      <w:r w:rsidR="00F17A07">
        <w:t>.</w:t>
      </w:r>
    </w:p>
    <w:p w14:paraId="73A6D464" w14:textId="77777777" w:rsidR="00166F1B" w:rsidRDefault="00166F1B" w:rsidP="00166F1B">
      <w:pPr>
        <w:pStyle w:val="BodyText3"/>
        <w:numPr>
          <w:ilvl w:val="0"/>
          <w:numId w:val="0"/>
        </w:numPr>
        <w:spacing w:before="20"/>
        <w:ind w:left="1440" w:hanging="360"/>
      </w:pPr>
    </w:p>
    <w:p w14:paraId="67A896D9" w14:textId="7A5DE5D0" w:rsidR="00166F1B" w:rsidRDefault="00166F1B" w:rsidP="00166F1B">
      <w:pPr>
        <w:pStyle w:val="BodyText3"/>
        <w:numPr>
          <w:ilvl w:val="0"/>
          <w:numId w:val="0"/>
        </w:numPr>
        <w:spacing w:before="20"/>
        <w:ind w:left="1440" w:hanging="360"/>
      </w:pPr>
      <w:r w:rsidRPr="00F96BD1">
        <w:rPr>
          <w:color w:val="404040" w:themeColor="text1" w:themeTint="BF"/>
          <w:sz w:val="14"/>
          <w:szCs w:val="14"/>
        </w:rPr>
        <w:t>saintlukeskc.org</w:t>
      </w:r>
    </w:p>
    <w:p w14:paraId="13CE527D" w14:textId="220F43B9" w:rsidR="009A1E43" w:rsidRPr="007C3032" w:rsidRDefault="006449FD" w:rsidP="003A05F4">
      <w:pPr>
        <w:pStyle w:val="Heading4"/>
        <w:spacing w:before="120"/>
      </w:pPr>
      <w:r>
        <w:t xml:space="preserve">Tubing: </w:t>
      </w:r>
      <w:r>
        <w:rPr>
          <w:b w:val="0"/>
          <w:bCs w:val="0"/>
        </w:rPr>
        <w:t xml:space="preserve">replace monthly. </w:t>
      </w:r>
    </w:p>
    <w:p w14:paraId="48CF0378" w14:textId="77777777" w:rsidR="00166F1B" w:rsidRDefault="002F30AA" w:rsidP="003A05F4">
      <w:pPr>
        <w:pStyle w:val="Heading4"/>
        <w:spacing w:before="60"/>
      </w:pPr>
      <w:r>
        <w:t xml:space="preserve">Water trap: </w:t>
      </w:r>
    </w:p>
    <w:p w14:paraId="6F8A0AF7" w14:textId="77777777" w:rsidR="00166F1B" w:rsidRPr="00166F1B" w:rsidRDefault="002F30AA" w:rsidP="00166F1B">
      <w:pPr>
        <w:pStyle w:val="BodyText3"/>
      </w:pPr>
      <w:r>
        <w:t xml:space="preserve">Empty as needed.  </w:t>
      </w:r>
      <w:r w:rsidRPr="00F96BD1">
        <w:rPr>
          <w:color w:val="404040" w:themeColor="text1" w:themeTint="BF"/>
        </w:rPr>
        <w:t xml:space="preserve">                                  </w:t>
      </w:r>
    </w:p>
    <w:p w14:paraId="64410B25" w14:textId="201AA1D0" w:rsidR="00E84994" w:rsidRDefault="002F30AA" w:rsidP="00166F1B">
      <w:pPr>
        <w:pStyle w:val="BodyText3"/>
      </w:pPr>
      <w:r>
        <w:t xml:space="preserve">Remove at least twice a week, clean </w:t>
      </w:r>
      <w:r w:rsidRPr="00166F1B">
        <w:t xml:space="preserve">with mild dish detergent, and rinse.  </w:t>
      </w:r>
    </w:p>
    <w:p w14:paraId="5CB9C919" w14:textId="18328B4C" w:rsidR="00C71AC2" w:rsidRPr="00113767" w:rsidRDefault="00C71AC2" w:rsidP="003A05F4">
      <w:pPr>
        <w:pStyle w:val="Heading4"/>
        <w:spacing w:before="60"/>
      </w:pPr>
      <w:r w:rsidRPr="00113767">
        <w:t xml:space="preserve">Humidifier bottle: </w:t>
      </w:r>
    </w:p>
    <w:p w14:paraId="5E64A0EB" w14:textId="77777777" w:rsidR="00C71AC2" w:rsidRDefault="00C71AC2" w:rsidP="00224386">
      <w:pPr>
        <w:pStyle w:val="BodyText3"/>
      </w:pPr>
      <w:r>
        <w:t>Use only distilled or sterile water</w:t>
      </w:r>
    </w:p>
    <w:p w14:paraId="557E333B" w14:textId="77777777" w:rsidR="00C71AC2" w:rsidRDefault="00C71AC2" w:rsidP="00224386">
      <w:pPr>
        <w:pStyle w:val="BodyText3"/>
      </w:pPr>
      <w:r>
        <w:t>Empty daily and replace with fresh distilled or sterile water</w:t>
      </w:r>
    </w:p>
    <w:p w14:paraId="3BE90FC7" w14:textId="54686DF8" w:rsidR="00717E46" w:rsidRDefault="00C71AC2" w:rsidP="00224386">
      <w:pPr>
        <w:pStyle w:val="BodyText3"/>
        <w:sectPr w:rsidR="00717E46" w:rsidSect="00180E8D">
          <w:headerReference w:type="even" r:id="rId108"/>
          <w:headerReference w:type="default" r:id="rId109"/>
          <w:headerReference w:type="first" r:id="rId110"/>
          <w:pgSz w:w="12240" w:h="15840"/>
          <w:pgMar w:top="1800" w:right="1800" w:bottom="1800" w:left="1800" w:header="720" w:footer="720" w:gutter="0"/>
          <w:cols w:space="720"/>
          <w:titlePg/>
          <w:docGrid w:linePitch="360"/>
        </w:sectPr>
      </w:pPr>
      <w:r>
        <w:t xml:space="preserve">Clean and disinfect at least twice a week.  First wash with mild dish detergent and rinse well; then soak in 1-part water and 1-part distilled white vinegar.  Rinse thoroughly. </w:t>
      </w:r>
    </w:p>
    <w:p w14:paraId="15485DE4" w14:textId="451AE28F" w:rsidR="004C6368" w:rsidRPr="00B82B04" w:rsidRDefault="0054691E" w:rsidP="00453EC2">
      <w:pPr>
        <w:pStyle w:val="Heading1"/>
        <w:spacing w:before="0"/>
      </w:pPr>
      <w:bookmarkStart w:id="424" w:name="_Toc139811535"/>
      <w:bookmarkStart w:id="425" w:name="_Toc144123231"/>
      <w:bookmarkStart w:id="426" w:name="_Toc168747705"/>
      <w:r w:rsidRPr="00B82B04">
        <w:lastRenderedPageBreak/>
        <w:t xml:space="preserve">Appendix </w:t>
      </w:r>
      <w:r w:rsidR="009A2C88" w:rsidRPr="00B82B04">
        <w:t>5.</w:t>
      </w:r>
      <w:r w:rsidR="004C6368" w:rsidRPr="00B82B04">
        <w:t xml:space="preserve"> ADMINISTRATION OF MEDICATIONS</w:t>
      </w:r>
      <w:bookmarkEnd w:id="424"/>
      <w:bookmarkEnd w:id="425"/>
      <w:bookmarkEnd w:id="426"/>
    </w:p>
    <w:p w14:paraId="1446AC41" w14:textId="12CB4BCC" w:rsidR="004C6368" w:rsidRDefault="004C6368" w:rsidP="00867579">
      <w:pPr>
        <w:pStyle w:val="Heading2"/>
        <w:numPr>
          <w:ilvl w:val="0"/>
          <w:numId w:val="19"/>
        </w:numPr>
      </w:pPr>
      <w:bookmarkStart w:id="427" w:name="_Toc139811536"/>
      <w:bookmarkStart w:id="428" w:name="_Toc144123232"/>
      <w:bookmarkStart w:id="429" w:name="_Toc168747706"/>
      <w:r>
        <w:t>WHAT MUST You KNOW ABOUT A MEDICATION BEFORE ADMINISTERING IT?</w:t>
      </w:r>
      <w:bookmarkEnd w:id="427"/>
      <w:bookmarkEnd w:id="428"/>
      <w:bookmarkEnd w:id="429"/>
    </w:p>
    <w:p w14:paraId="764AE478" w14:textId="326C842E" w:rsidR="004C6368" w:rsidRPr="00453EC2" w:rsidRDefault="004C6368" w:rsidP="00867579">
      <w:pPr>
        <w:pStyle w:val="Heading3"/>
        <w:numPr>
          <w:ilvl w:val="0"/>
          <w:numId w:val="20"/>
        </w:numPr>
        <w:spacing w:before="40"/>
        <w:rPr>
          <w:b w:val="0"/>
        </w:rPr>
      </w:pPr>
      <w:bookmarkStart w:id="430" w:name="_Toc107837464"/>
      <w:bookmarkStart w:id="431" w:name="_Toc122873853"/>
      <w:bookmarkStart w:id="432" w:name="_Toc125117147"/>
      <w:bookmarkStart w:id="433" w:name="_Toc133152703"/>
      <w:bookmarkStart w:id="434" w:name="_Toc137536822"/>
      <w:bookmarkStart w:id="435" w:name="_Toc139797648"/>
      <w:bookmarkStart w:id="436" w:name="_Toc139810617"/>
      <w:bookmarkStart w:id="437" w:name="_Toc139811537"/>
      <w:bookmarkStart w:id="438" w:name="_Toc139882777"/>
      <w:bookmarkStart w:id="439" w:name="_Toc143870942"/>
      <w:bookmarkStart w:id="440" w:name="_Toc144123233"/>
      <w:bookmarkStart w:id="441" w:name="_Toc161230440"/>
      <w:bookmarkStart w:id="442" w:name="_Toc168747707"/>
      <w:r w:rsidRPr="00453EC2">
        <w:rPr>
          <w:b w:val="0"/>
        </w:rPr>
        <w:t xml:space="preserve">What is the </w:t>
      </w:r>
      <w:r w:rsidRPr="00453EC2">
        <w:rPr>
          <w:bCs/>
        </w:rPr>
        <w:t>purpose</w:t>
      </w:r>
      <w:r w:rsidRPr="00453EC2">
        <w:rPr>
          <w:b w:val="0"/>
        </w:rPr>
        <w:t xml:space="preserve"> of this medication for this person?</w:t>
      </w:r>
      <w:bookmarkEnd w:id="430"/>
      <w:bookmarkEnd w:id="431"/>
      <w:bookmarkEnd w:id="432"/>
      <w:bookmarkEnd w:id="433"/>
      <w:bookmarkEnd w:id="434"/>
      <w:bookmarkEnd w:id="435"/>
      <w:bookmarkEnd w:id="436"/>
      <w:bookmarkEnd w:id="437"/>
      <w:bookmarkEnd w:id="438"/>
      <w:bookmarkEnd w:id="439"/>
      <w:bookmarkEnd w:id="440"/>
      <w:bookmarkEnd w:id="441"/>
      <w:bookmarkEnd w:id="442"/>
      <w:r w:rsidRPr="00453EC2">
        <w:rPr>
          <w:b w:val="0"/>
        </w:rPr>
        <w:t xml:space="preserve"> </w:t>
      </w:r>
    </w:p>
    <w:p w14:paraId="322BCBE7" w14:textId="08179867" w:rsidR="004C6368" w:rsidRPr="00EC159F" w:rsidRDefault="001215CE" w:rsidP="004C6368">
      <w:pPr>
        <w:pStyle w:val="Heading3"/>
        <w:spacing w:before="40"/>
        <w:rPr>
          <w:b w:val="0"/>
        </w:rPr>
      </w:pPr>
      <w:bookmarkStart w:id="443" w:name="_Toc107837465"/>
      <w:bookmarkStart w:id="444" w:name="_Toc122873854"/>
      <w:bookmarkStart w:id="445" w:name="_Toc125117148"/>
      <w:bookmarkStart w:id="446" w:name="_Toc133152704"/>
      <w:bookmarkStart w:id="447" w:name="_Toc137536823"/>
      <w:bookmarkStart w:id="448" w:name="_Toc139797649"/>
      <w:bookmarkStart w:id="449" w:name="_Toc139810618"/>
      <w:bookmarkStart w:id="450" w:name="_Toc139811538"/>
      <w:bookmarkStart w:id="451" w:name="_Toc139882778"/>
      <w:bookmarkStart w:id="452" w:name="_Toc143870943"/>
      <w:bookmarkStart w:id="453" w:name="_Toc144123234"/>
      <w:bookmarkStart w:id="454" w:name="_Toc161230441"/>
      <w:bookmarkStart w:id="455" w:name="_Toc168747708"/>
      <w:r>
        <w:rPr>
          <w:noProof/>
        </w:rPr>
        <w:drawing>
          <wp:anchor distT="0" distB="0" distL="114300" distR="114300" simplePos="0" relativeHeight="251702784" behindDoc="0" locked="0" layoutInCell="1" allowOverlap="1" wp14:anchorId="005FB17D" wp14:editId="0FBB4007">
            <wp:simplePos x="0" y="0"/>
            <wp:positionH relativeFrom="column">
              <wp:posOffset>4674412</wp:posOffset>
            </wp:positionH>
            <wp:positionV relativeFrom="paragraph">
              <wp:posOffset>18441</wp:posOffset>
            </wp:positionV>
            <wp:extent cx="586740" cy="584835"/>
            <wp:effectExtent l="0" t="0" r="3810" b="5715"/>
            <wp:wrapThrough wrapText="bothSides">
              <wp:wrapPolygon edited="0">
                <wp:start x="0" y="0"/>
                <wp:lineTo x="0" y="21107"/>
                <wp:lineTo x="21039" y="21107"/>
                <wp:lineTo x="21039" y="0"/>
                <wp:lineTo x="0" y="0"/>
              </wp:wrapPolygon>
            </wp:wrapThrough>
            <wp:docPr id="491" name="Pictur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a:extLst>
                        <a:ext uri="{C183D7F6-B498-43B3-948B-1728B52AA6E4}">
                          <adec:decorative xmlns:adec="http://schemas.microsoft.com/office/drawing/2017/decorative" val="1"/>
                        </a:ext>
                      </a:extLst>
                    </pic:cNvPr>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3414" t="3754" r="3744" b="3736"/>
                    <a:stretch/>
                  </pic:blipFill>
                  <pic:spPr bwMode="auto">
                    <a:xfrm>
                      <a:off x="0" y="0"/>
                      <a:ext cx="586740" cy="58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368" w:rsidRPr="00656AA1">
        <w:rPr>
          <w:bCs/>
        </w:rPr>
        <w:t>How much</w:t>
      </w:r>
      <w:r w:rsidR="004C6368" w:rsidRPr="00EC159F">
        <w:rPr>
          <w:b w:val="0"/>
        </w:rPr>
        <w:t xml:space="preserve"> medication and </w:t>
      </w:r>
      <w:r w:rsidR="004C6368" w:rsidRPr="00656AA1">
        <w:rPr>
          <w:bCs/>
        </w:rPr>
        <w:t>how often</w:t>
      </w:r>
      <w:r w:rsidR="004C6368" w:rsidRPr="00EC159F">
        <w:rPr>
          <w:b w:val="0"/>
        </w:rPr>
        <w:t xml:space="preserve"> should the medication be taken?</w:t>
      </w:r>
      <w:bookmarkEnd w:id="443"/>
      <w:bookmarkEnd w:id="444"/>
      <w:bookmarkEnd w:id="445"/>
      <w:bookmarkEnd w:id="446"/>
      <w:bookmarkEnd w:id="447"/>
      <w:bookmarkEnd w:id="448"/>
      <w:bookmarkEnd w:id="449"/>
      <w:bookmarkEnd w:id="450"/>
      <w:bookmarkEnd w:id="451"/>
      <w:bookmarkEnd w:id="452"/>
      <w:bookmarkEnd w:id="453"/>
      <w:bookmarkEnd w:id="454"/>
      <w:bookmarkEnd w:id="455"/>
      <w:r w:rsidR="004C6368" w:rsidRPr="00EC159F">
        <w:rPr>
          <w:b w:val="0"/>
        </w:rPr>
        <w:t xml:space="preserve"> </w:t>
      </w:r>
    </w:p>
    <w:p w14:paraId="553A1D95" w14:textId="71C34F8E" w:rsidR="004C6368" w:rsidRPr="00EC159F" w:rsidRDefault="004C6368" w:rsidP="004C6368">
      <w:pPr>
        <w:pStyle w:val="Heading3"/>
        <w:spacing w:before="40"/>
        <w:rPr>
          <w:b w:val="0"/>
        </w:rPr>
      </w:pPr>
      <w:bookmarkStart w:id="456" w:name="_Toc107837466"/>
      <w:bookmarkStart w:id="457" w:name="_Toc122873855"/>
      <w:bookmarkStart w:id="458" w:name="_Toc125117149"/>
      <w:bookmarkStart w:id="459" w:name="_Toc133152705"/>
      <w:bookmarkStart w:id="460" w:name="_Toc137536824"/>
      <w:bookmarkStart w:id="461" w:name="_Toc139797650"/>
      <w:bookmarkStart w:id="462" w:name="_Toc139810619"/>
      <w:bookmarkStart w:id="463" w:name="_Toc139811539"/>
      <w:bookmarkStart w:id="464" w:name="_Toc139882779"/>
      <w:bookmarkStart w:id="465" w:name="_Toc143870944"/>
      <w:bookmarkStart w:id="466" w:name="_Toc144123235"/>
      <w:bookmarkStart w:id="467" w:name="_Toc161230442"/>
      <w:bookmarkStart w:id="468" w:name="_Toc168747709"/>
      <w:r w:rsidRPr="00EC159F">
        <w:rPr>
          <w:b w:val="0"/>
        </w:rPr>
        <w:t xml:space="preserve">Are there any </w:t>
      </w:r>
      <w:r w:rsidRPr="00656AA1">
        <w:rPr>
          <w:bCs/>
        </w:rPr>
        <w:t>special instructions</w:t>
      </w:r>
      <w:r w:rsidRPr="00EC159F">
        <w:rPr>
          <w:b w:val="0"/>
        </w:rPr>
        <w:t>?</w:t>
      </w:r>
      <w:bookmarkEnd w:id="456"/>
      <w:bookmarkEnd w:id="457"/>
      <w:bookmarkEnd w:id="458"/>
      <w:bookmarkEnd w:id="459"/>
      <w:bookmarkEnd w:id="460"/>
      <w:bookmarkEnd w:id="461"/>
      <w:bookmarkEnd w:id="462"/>
      <w:bookmarkEnd w:id="463"/>
      <w:bookmarkEnd w:id="464"/>
      <w:bookmarkEnd w:id="465"/>
      <w:bookmarkEnd w:id="466"/>
      <w:bookmarkEnd w:id="467"/>
      <w:bookmarkEnd w:id="468"/>
      <w:r w:rsidRPr="00EC159F">
        <w:rPr>
          <w:b w:val="0"/>
        </w:rPr>
        <w:t xml:space="preserve"> </w:t>
      </w:r>
    </w:p>
    <w:p w14:paraId="52ABBC5B" w14:textId="562E6E71" w:rsidR="002B7800" w:rsidRPr="002B7800" w:rsidRDefault="002B7800" w:rsidP="00AA7F60">
      <w:pPr>
        <w:pStyle w:val="Heading3"/>
        <w:spacing w:before="240"/>
        <w:ind w:left="1980"/>
      </w:pPr>
      <w:bookmarkStart w:id="469" w:name="_Toc139797651"/>
      <w:bookmarkStart w:id="470" w:name="_Toc139810620"/>
      <w:bookmarkStart w:id="471" w:name="_Toc139811540"/>
      <w:bookmarkStart w:id="472" w:name="_Toc139882780"/>
      <w:bookmarkStart w:id="473" w:name="_Toc143870945"/>
      <w:bookmarkStart w:id="474" w:name="_Toc144123236"/>
      <w:bookmarkStart w:id="475" w:name="_Toc161230443"/>
      <w:bookmarkStart w:id="476" w:name="_Toc168747710"/>
      <w:bookmarkStart w:id="477" w:name="_Toc122873856"/>
      <w:bookmarkStart w:id="478" w:name="_Toc125117150"/>
      <w:bookmarkStart w:id="479" w:name="_Toc133152706"/>
      <w:bookmarkStart w:id="480" w:name="_Toc137536825"/>
      <w:bookmarkStart w:id="481" w:name="_Toc107837467"/>
      <w:r>
        <w:rPr>
          <w:noProof/>
        </w:rPr>
        <w:drawing>
          <wp:anchor distT="0" distB="0" distL="114300" distR="114300" simplePos="0" relativeHeight="251548160" behindDoc="0" locked="0" layoutInCell="1" allowOverlap="1" wp14:anchorId="023F2029" wp14:editId="38403943">
            <wp:simplePos x="0" y="0"/>
            <wp:positionH relativeFrom="column">
              <wp:posOffset>3529356</wp:posOffset>
            </wp:positionH>
            <wp:positionV relativeFrom="paragraph">
              <wp:posOffset>163805</wp:posOffset>
            </wp:positionV>
            <wp:extent cx="1883410" cy="979170"/>
            <wp:effectExtent l="0" t="0" r="2540" b="0"/>
            <wp:wrapThrough wrapText="bothSides">
              <wp:wrapPolygon edited="0">
                <wp:start x="0" y="0"/>
                <wp:lineTo x="0" y="21012"/>
                <wp:lineTo x="21411" y="21012"/>
                <wp:lineTo x="21411" y="0"/>
                <wp:lineTo x="0" y="0"/>
              </wp:wrapPolygon>
            </wp:wrapThrough>
            <wp:docPr id="497" name="Pictur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606" r="3412" b="25745"/>
                    <a:stretch/>
                  </pic:blipFill>
                  <pic:spPr bwMode="auto">
                    <a:xfrm>
                      <a:off x="0" y="0"/>
                      <a:ext cx="1883410" cy="97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667">
        <w:rPr>
          <w:noProof/>
        </w:rPr>
        <w:drawing>
          <wp:anchor distT="0" distB="0" distL="114300" distR="114300" simplePos="0" relativeHeight="251565568" behindDoc="0" locked="0" layoutInCell="1" allowOverlap="1" wp14:anchorId="710FD806" wp14:editId="034B83E3">
            <wp:simplePos x="0" y="0"/>
            <wp:positionH relativeFrom="column">
              <wp:posOffset>237490</wp:posOffset>
            </wp:positionH>
            <wp:positionV relativeFrom="paragraph">
              <wp:posOffset>16510</wp:posOffset>
            </wp:positionV>
            <wp:extent cx="673100" cy="695325"/>
            <wp:effectExtent l="0" t="0" r="0" b="9525"/>
            <wp:wrapThrough wrapText="bothSides">
              <wp:wrapPolygon edited="0">
                <wp:start x="0" y="0"/>
                <wp:lineTo x="0" y="21304"/>
                <wp:lineTo x="20785" y="21304"/>
                <wp:lineTo x="20785" y="0"/>
                <wp:lineTo x="0" y="0"/>
              </wp:wrapPolygon>
            </wp:wrapThrough>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1868" t="9548" r="14663" b="17060"/>
                    <a:stretch/>
                  </pic:blipFill>
                  <pic:spPr bwMode="auto">
                    <a:xfrm>
                      <a:off x="0" y="0"/>
                      <a:ext cx="67310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368" w:rsidRPr="00EC159F">
        <w:rPr>
          <w:b w:val="0"/>
        </w:rPr>
        <w:t>Should it be given</w:t>
      </w:r>
      <w:r w:rsidR="00D203FB">
        <w:rPr>
          <w:b w:val="0"/>
        </w:rPr>
        <w:t xml:space="preserve"> </w:t>
      </w:r>
      <w:r w:rsidR="00D203FB" w:rsidRPr="00D203FB">
        <w:rPr>
          <w:bCs/>
        </w:rPr>
        <w:t>with food</w:t>
      </w:r>
      <w:r w:rsidR="00D203FB">
        <w:rPr>
          <w:b w:val="0"/>
        </w:rPr>
        <w:t xml:space="preserve"> or on an empty stomach</w:t>
      </w:r>
      <w:r w:rsidR="00FE21C2">
        <w:rPr>
          <w:b w:val="0"/>
        </w:rPr>
        <w:t>?</w:t>
      </w:r>
      <w:bookmarkEnd w:id="469"/>
      <w:bookmarkEnd w:id="470"/>
      <w:bookmarkEnd w:id="471"/>
      <w:bookmarkEnd w:id="472"/>
      <w:bookmarkEnd w:id="473"/>
      <w:bookmarkEnd w:id="474"/>
      <w:bookmarkEnd w:id="475"/>
      <w:bookmarkEnd w:id="476"/>
      <w:r w:rsidR="00D203FB">
        <w:rPr>
          <w:b w:val="0"/>
        </w:rPr>
        <w:t xml:space="preserve"> </w:t>
      </w:r>
      <w:r w:rsidR="004C6368" w:rsidRPr="00EC159F">
        <w:rPr>
          <w:b w:val="0"/>
        </w:rPr>
        <w:t xml:space="preserve"> </w:t>
      </w:r>
    </w:p>
    <w:bookmarkEnd w:id="477"/>
    <w:bookmarkEnd w:id="478"/>
    <w:bookmarkEnd w:id="479"/>
    <w:bookmarkEnd w:id="480"/>
    <w:bookmarkEnd w:id="481"/>
    <w:p w14:paraId="318DAD9A" w14:textId="722028A9" w:rsidR="004C6368" w:rsidRDefault="004C6368" w:rsidP="00AA7F60">
      <w:pPr>
        <w:pStyle w:val="Heading3"/>
        <w:numPr>
          <w:ilvl w:val="0"/>
          <w:numId w:val="0"/>
        </w:numPr>
        <w:spacing w:before="0"/>
        <w:ind w:left="1980"/>
        <w:rPr>
          <w:b w:val="0"/>
        </w:rPr>
      </w:pPr>
      <w:r w:rsidRPr="00EC159F">
        <w:rPr>
          <w:b w:val="0"/>
        </w:rPr>
        <w:t xml:space="preserve"> </w:t>
      </w:r>
    </w:p>
    <w:p w14:paraId="2349C9EF" w14:textId="77777777" w:rsidR="004C6368" w:rsidRDefault="004C6368" w:rsidP="00AA7F60">
      <w:pPr>
        <w:pStyle w:val="Heading3"/>
        <w:spacing w:before="120"/>
        <w:rPr>
          <w:b w:val="0"/>
        </w:rPr>
      </w:pPr>
      <w:bookmarkStart w:id="482" w:name="_Toc107837468"/>
      <w:bookmarkStart w:id="483" w:name="_Toc122873858"/>
      <w:bookmarkStart w:id="484" w:name="_Toc125117152"/>
      <w:bookmarkStart w:id="485" w:name="_Toc133152708"/>
      <w:bookmarkStart w:id="486" w:name="_Toc137536827"/>
      <w:bookmarkStart w:id="487" w:name="_Toc139797652"/>
      <w:bookmarkStart w:id="488" w:name="_Toc139810621"/>
      <w:bookmarkStart w:id="489" w:name="_Toc139811541"/>
      <w:bookmarkStart w:id="490" w:name="_Toc139882781"/>
      <w:bookmarkStart w:id="491" w:name="_Toc143870946"/>
      <w:bookmarkStart w:id="492" w:name="_Toc144123237"/>
      <w:bookmarkStart w:id="493" w:name="_Toc161230444"/>
      <w:bookmarkStart w:id="494" w:name="_Toc168747711"/>
      <w:r>
        <w:rPr>
          <w:b w:val="0"/>
        </w:rPr>
        <w:t xml:space="preserve">What should be done </w:t>
      </w:r>
      <w:r w:rsidRPr="00656AA1">
        <w:rPr>
          <w:bCs/>
        </w:rPr>
        <w:t>if a dose is missed</w:t>
      </w:r>
      <w:r>
        <w:rPr>
          <w:b w:val="0"/>
        </w:rPr>
        <w:t>?</w:t>
      </w:r>
      <w:bookmarkEnd w:id="482"/>
      <w:bookmarkEnd w:id="483"/>
      <w:bookmarkEnd w:id="484"/>
      <w:bookmarkEnd w:id="485"/>
      <w:bookmarkEnd w:id="486"/>
      <w:bookmarkEnd w:id="487"/>
      <w:bookmarkEnd w:id="488"/>
      <w:bookmarkEnd w:id="489"/>
      <w:bookmarkEnd w:id="490"/>
      <w:bookmarkEnd w:id="491"/>
      <w:bookmarkEnd w:id="492"/>
      <w:bookmarkEnd w:id="493"/>
      <w:bookmarkEnd w:id="494"/>
      <w:r>
        <w:rPr>
          <w:b w:val="0"/>
        </w:rPr>
        <w:t xml:space="preserve"> </w:t>
      </w:r>
    </w:p>
    <w:p w14:paraId="60D49942" w14:textId="0C69B037" w:rsidR="004C6368" w:rsidRPr="00537F2F" w:rsidRDefault="004C6368" w:rsidP="00537F2F">
      <w:pPr>
        <w:pStyle w:val="Heading3"/>
        <w:rPr>
          <w:b w:val="0"/>
          <w:bCs/>
        </w:rPr>
      </w:pPr>
      <w:bookmarkStart w:id="495" w:name="_Toc139797653"/>
      <w:bookmarkStart w:id="496" w:name="_Toc139810622"/>
      <w:bookmarkStart w:id="497" w:name="_Toc139811542"/>
      <w:bookmarkStart w:id="498" w:name="_Toc139882782"/>
      <w:bookmarkStart w:id="499" w:name="_Toc143870947"/>
      <w:bookmarkStart w:id="500" w:name="_Toc144123238"/>
      <w:bookmarkStart w:id="501" w:name="_Toc161230445"/>
      <w:bookmarkStart w:id="502" w:name="_Toc168747712"/>
      <w:bookmarkStart w:id="503" w:name="_Toc133152709"/>
      <w:bookmarkStart w:id="504" w:name="_Toc137536828"/>
      <w:r w:rsidRPr="00537F2F">
        <w:rPr>
          <w:b w:val="0"/>
          <w:bCs/>
        </w:rPr>
        <w:t xml:space="preserve">Can </w:t>
      </w:r>
      <w:r w:rsidR="001215CE">
        <w:rPr>
          <w:b w:val="0"/>
          <w:bCs/>
        </w:rPr>
        <w:t>the medication</w:t>
      </w:r>
      <w:r w:rsidRPr="00537F2F">
        <w:rPr>
          <w:b w:val="0"/>
          <w:bCs/>
        </w:rPr>
        <w:t xml:space="preserve"> be given </w:t>
      </w:r>
      <w:r w:rsidR="00752D49">
        <w:rPr>
          <w:b w:val="0"/>
          <w:bCs/>
        </w:rPr>
        <w:t xml:space="preserve">early or </w:t>
      </w:r>
      <w:r w:rsidRPr="00537F2F">
        <w:rPr>
          <w:b w:val="0"/>
          <w:bCs/>
        </w:rPr>
        <w:t xml:space="preserve">late and if so, how </w:t>
      </w:r>
      <w:r w:rsidR="00A17B2F">
        <w:rPr>
          <w:b w:val="0"/>
          <w:bCs/>
        </w:rPr>
        <w:t xml:space="preserve">early or </w:t>
      </w:r>
      <w:r w:rsidRPr="00537F2F">
        <w:rPr>
          <w:b w:val="0"/>
          <w:bCs/>
        </w:rPr>
        <w:t>late?</w:t>
      </w:r>
      <w:bookmarkEnd w:id="495"/>
      <w:bookmarkEnd w:id="496"/>
      <w:bookmarkEnd w:id="497"/>
      <w:bookmarkEnd w:id="498"/>
      <w:bookmarkEnd w:id="499"/>
      <w:bookmarkEnd w:id="500"/>
      <w:bookmarkEnd w:id="501"/>
      <w:bookmarkEnd w:id="502"/>
      <w:r w:rsidRPr="00537F2F">
        <w:rPr>
          <w:b w:val="0"/>
          <w:bCs/>
        </w:rPr>
        <w:t xml:space="preserve">          </w:t>
      </w:r>
      <w:bookmarkEnd w:id="503"/>
      <w:bookmarkEnd w:id="504"/>
    </w:p>
    <w:p w14:paraId="56B19C7C" w14:textId="276925EC" w:rsidR="00537F2F" w:rsidRDefault="004C6368" w:rsidP="001D460C">
      <w:pPr>
        <w:pStyle w:val="BodyText2"/>
      </w:pPr>
      <w:r>
        <w:t xml:space="preserve">NOTE: </w:t>
      </w:r>
      <w:r w:rsidR="00C516BA">
        <w:t>medication</w:t>
      </w:r>
      <w:r w:rsidR="00537F2F">
        <w:t>s are</w:t>
      </w:r>
      <w:r w:rsidR="00C516BA">
        <w:t xml:space="preserve"> </w:t>
      </w:r>
      <w:r w:rsidR="00752D49">
        <w:t xml:space="preserve">to be </w:t>
      </w:r>
      <w:r w:rsidR="00C516BA">
        <w:t xml:space="preserve">given within a </w:t>
      </w:r>
      <w:r w:rsidR="00517F40">
        <w:t>two-hour</w:t>
      </w:r>
      <w:r w:rsidR="00C516BA">
        <w:t xml:space="preserve"> window of the </w:t>
      </w:r>
      <w:r w:rsidR="00752D49">
        <w:t xml:space="preserve">time </w:t>
      </w:r>
      <w:r w:rsidR="00C516BA">
        <w:t>ordered</w:t>
      </w:r>
      <w:r w:rsidR="00537F2F">
        <w:t>.  This means a medication that is ordered for 7 am can be given at any time between 6 and 8 am</w:t>
      </w:r>
      <w:r w:rsidR="00C516BA">
        <w:t xml:space="preserve">.  </w:t>
      </w:r>
    </w:p>
    <w:p w14:paraId="07E08882" w14:textId="2581605E" w:rsidR="00752D49" w:rsidRDefault="00752D49" w:rsidP="001D460C">
      <w:pPr>
        <w:pStyle w:val="BodyText2"/>
      </w:pPr>
      <w:r>
        <w:t xml:space="preserve">If someone generally sleeps in on weekends, obtain an order to give the medication later than usual so the person doesn’t have to be awakened. </w:t>
      </w:r>
    </w:p>
    <w:p w14:paraId="61B0959F" w14:textId="691B9DF7" w:rsidR="00094826" w:rsidRPr="00752D49" w:rsidRDefault="00B82B04" w:rsidP="00752D49">
      <w:pPr>
        <w:pStyle w:val="BodyText2"/>
      </w:pPr>
      <w:r>
        <w:rPr>
          <w:noProof/>
        </w:rPr>
        <w:drawing>
          <wp:anchor distT="0" distB="0" distL="114300" distR="114300" simplePos="0" relativeHeight="251693568" behindDoc="0" locked="0" layoutInCell="1" allowOverlap="1" wp14:anchorId="38984E8D" wp14:editId="1D93FAC7">
            <wp:simplePos x="0" y="0"/>
            <wp:positionH relativeFrom="column">
              <wp:posOffset>4469028</wp:posOffset>
            </wp:positionH>
            <wp:positionV relativeFrom="paragraph">
              <wp:posOffset>589559</wp:posOffset>
            </wp:positionV>
            <wp:extent cx="828040" cy="877570"/>
            <wp:effectExtent l="0" t="0" r="0" b="0"/>
            <wp:wrapThrough wrapText="bothSides">
              <wp:wrapPolygon edited="0">
                <wp:start x="0" y="0"/>
                <wp:lineTo x="0" y="21100"/>
                <wp:lineTo x="20871" y="21100"/>
                <wp:lineTo x="20871" y="0"/>
                <wp:lineTo x="0"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14">
                      <a:extLst>
                        <a:ext uri="{28A0092B-C50C-407E-A947-70E740481C1C}">
                          <a14:useLocalDpi xmlns:a14="http://schemas.microsoft.com/office/drawing/2010/main" val="0"/>
                        </a:ext>
                      </a:extLst>
                    </a:blip>
                    <a:srcRect l="4046" t="7938" r="4031" b="7941"/>
                    <a:stretch/>
                  </pic:blipFill>
                  <pic:spPr bwMode="auto">
                    <a:xfrm>
                      <a:off x="0" y="0"/>
                      <a:ext cx="828040" cy="877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6BA">
        <w:t>T</w:t>
      </w:r>
      <w:r w:rsidR="004C6368">
        <w:t xml:space="preserve">here must be a specific order from the prescriber to give a medication </w:t>
      </w:r>
      <w:r w:rsidR="00752D49">
        <w:t>early or late</w:t>
      </w:r>
      <w:r w:rsidR="00A17B2F">
        <w:t xml:space="preserve"> which includes just how early </w:t>
      </w:r>
      <w:r w:rsidR="00752D49">
        <w:t xml:space="preserve">or </w:t>
      </w:r>
      <w:r w:rsidR="004C6368">
        <w:t>late the medication can be gi</w:t>
      </w:r>
      <w:bookmarkStart w:id="505" w:name="_Toc107837469"/>
      <w:r w:rsidR="00A17B2F">
        <w:t>ven.</w:t>
      </w:r>
      <w:r w:rsidR="00094826">
        <w:t xml:space="preserve"> </w:t>
      </w:r>
    </w:p>
    <w:p w14:paraId="781B4E0A" w14:textId="24EB11EE" w:rsidR="004C6368" w:rsidRDefault="004C6368" w:rsidP="004C6368">
      <w:pPr>
        <w:pStyle w:val="Heading3"/>
        <w:spacing w:before="40"/>
        <w:rPr>
          <w:b w:val="0"/>
        </w:rPr>
      </w:pPr>
      <w:bookmarkStart w:id="506" w:name="_Toc122873860"/>
      <w:bookmarkStart w:id="507" w:name="_Toc125117154"/>
      <w:bookmarkStart w:id="508" w:name="_Toc133152710"/>
      <w:bookmarkStart w:id="509" w:name="_Toc137536829"/>
      <w:bookmarkStart w:id="510" w:name="_Toc139797654"/>
      <w:bookmarkStart w:id="511" w:name="_Toc139810623"/>
      <w:bookmarkStart w:id="512" w:name="_Toc139811543"/>
      <w:bookmarkStart w:id="513" w:name="_Toc139882783"/>
      <w:bookmarkStart w:id="514" w:name="_Toc143870948"/>
      <w:bookmarkStart w:id="515" w:name="_Toc144123239"/>
      <w:bookmarkStart w:id="516" w:name="_Toc161230446"/>
      <w:bookmarkStart w:id="517" w:name="_Toc168747713"/>
      <w:r>
        <w:rPr>
          <w:b w:val="0"/>
        </w:rPr>
        <w:t xml:space="preserve">What should be done if an </w:t>
      </w:r>
      <w:r w:rsidRPr="00656AA1">
        <w:rPr>
          <w:bCs/>
        </w:rPr>
        <w:t>incorrect dose</w:t>
      </w:r>
      <w:r>
        <w:rPr>
          <w:b w:val="0"/>
        </w:rPr>
        <w:t xml:space="preserve"> is given?</w:t>
      </w:r>
      <w:bookmarkEnd w:id="505"/>
      <w:bookmarkEnd w:id="506"/>
      <w:bookmarkEnd w:id="507"/>
      <w:bookmarkEnd w:id="508"/>
      <w:bookmarkEnd w:id="509"/>
      <w:bookmarkEnd w:id="510"/>
      <w:bookmarkEnd w:id="511"/>
      <w:bookmarkEnd w:id="512"/>
      <w:bookmarkEnd w:id="513"/>
      <w:bookmarkEnd w:id="514"/>
      <w:bookmarkEnd w:id="515"/>
      <w:bookmarkEnd w:id="516"/>
      <w:bookmarkEnd w:id="517"/>
      <w:r>
        <w:rPr>
          <w:b w:val="0"/>
        </w:rPr>
        <w:t xml:space="preserve"> </w:t>
      </w:r>
    </w:p>
    <w:p w14:paraId="4A8DCD4B" w14:textId="281FD441" w:rsidR="004C6368" w:rsidRDefault="004C6368" w:rsidP="004C6368">
      <w:pPr>
        <w:pStyle w:val="Heading3"/>
        <w:spacing w:before="40"/>
        <w:rPr>
          <w:b w:val="0"/>
        </w:rPr>
      </w:pPr>
      <w:bookmarkStart w:id="518" w:name="_Toc107837470"/>
      <w:bookmarkStart w:id="519" w:name="_Toc122873861"/>
      <w:bookmarkStart w:id="520" w:name="_Toc125117155"/>
      <w:bookmarkStart w:id="521" w:name="_Toc133152711"/>
      <w:bookmarkStart w:id="522" w:name="_Toc137536830"/>
      <w:bookmarkStart w:id="523" w:name="_Toc139797655"/>
      <w:bookmarkStart w:id="524" w:name="_Toc139810624"/>
      <w:bookmarkStart w:id="525" w:name="_Toc139811544"/>
      <w:bookmarkStart w:id="526" w:name="_Toc139882784"/>
      <w:bookmarkStart w:id="527" w:name="_Toc143870949"/>
      <w:bookmarkStart w:id="528" w:name="_Toc144123240"/>
      <w:bookmarkStart w:id="529" w:name="_Toc161230447"/>
      <w:bookmarkStart w:id="530" w:name="_Toc168747714"/>
      <w:r w:rsidRPr="00EC159F">
        <w:rPr>
          <w:b w:val="0"/>
        </w:rPr>
        <w:t xml:space="preserve">What </w:t>
      </w:r>
      <w:r w:rsidRPr="00656AA1">
        <w:rPr>
          <w:bCs/>
        </w:rPr>
        <w:t>side effects</w:t>
      </w:r>
      <w:r w:rsidRPr="00EC159F">
        <w:rPr>
          <w:b w:val="0"/>
        </w:rPr>
        <w:t xml:space="preserve"> may occur,</w:t>
      </w:r>
      <w:r>
        <w:rPr>
          <w:b w:val="0"/>
        </w:rPr>
        <w:t xml:space="preserve"> and can they be prevented</w:t>
      </w:r>
      <w:r w:rsidRPr="00EC159F">
        <w:rPr>
          <w:b w:val="0"/>
        </w:rPr>
        <w:t>?</w:t>
      </w:r>
      <w:bookmarkEnd w:id="518"/>
      <w:bookmarkEnd w:id="519"/>
      <w:bookmarkEnd w:id="520"/>
      <w:bookmarkEnd w:id="521"/>
      <w:bookmarkEnd w:id="522"/>
      <w:bookmarkEnd w:id="523"/>
      <w:bookmarkEnd w:id="524"/>
      <w:bookmarkEnd w:id="525"/>
      <w:bookmarkEnd w:id="526"/>
      <w:bookmarkEnd w:id="527"/>
      <w:bookmarkEnd w:id="528"/>
      <w:bookmarkEnd w:id="529"/>
      <w:bookmarkEnd w:id="530"/>
      <w:r w:rsidRPr="00EC159F">
        <w:rPr>
          <w:b w:val="0"/>
        </w:rPr>
        <w:t xml:space="preserve"> </w:t>
      </w:r>
    </w:p>
    <w:p w14:paraId="3D09933C" w14:textId="78D997C2" w:rsidR="004C6368" w:rsidRDefault="004C6368" w:rsidP="001D460C">
      <w:pPr>
        <w:pStyle w:val="BodyText2"/>
      </w:pPr>
      <w:r>
        <w:t xml:space="preserve">What should you do if you see a side effect?  </w:t>
      </w:r>
    </w:p>
    <w:p w14:paraId="3362283C" w14:textId="77777777" w:rsidR="004C6368" w:rsidRPr="00EC159F" w:rsidRDefault="004C6368" w:rsidP="001D460C">
      <w:pPr>
        <w:pStyle w:val="BodyText2"/>
      </w:pPr>
      <w:r>
        <w:t xml:space="preserve">How should you report it? </w:t>
      </w:r>
    </w:p>
    <w:p w14:paraId="57AE4B8E" w14:textId="5CB13A53" w:rsidR="004C6368" w:rsidRPr="009D0F78" w:rsidRDefault="004C6368" w:rsidP="00094826">
      <w:pPr>
        <w:pStyle w:val="Heading3"/>
        <w:spacing w:before="40"/>
        <w:rPr>
          <w:b w:val="0"/>
          <w:color w:val="7F7F7F" w:themeColor="text1" w:themeTint="80"/>
          <w:sz w:val="14"/>
          <w:szCs w:val="14"/>
        </w:rPr>
      </w:pPr>
      <w:bookmarkStart w:id="531" w:name="_Toc139797656"/>
      <w:bookmarkStart w:id="532" w:name="_Toc139810625"/>
      <w:bookmarkStart w:id="533" w:name="_Toc139811545"/>
      <w:bookmarkStart w:id="534" w:name="_Toc139882785"/>
      <w:bookmarkStart w:id="535" w:name="_Toc143870950"/>
      <w:bookmarkStart w:id="536" w:name="_Toc144123241"/>
      <w:bookmarkStart w:id="537" w:name="_Toc161230448"/>
      <w:bookmarkStart w:id="538" w:name="_Toc168747715"/>
      <w:bookmarkStart w:id="539" w:name="_Toc107837471"/>
      <w:bookmarkStart w:id="540" w:name="_Toc122873862"/>
      <w:bookmarkStart w:id="541" w:name="_Toc125117156"/>
      <w:bookmarkStart w:id="542" w:name="_Toc133152712"/>
      <w:bookmarkStart w:id="543" w:name="_Toc137536831"/>
      <w:r w:rsidRPr="00EC159F">
        <w:rPr>
          <w:b w:val="0"/>
        </w:rPr>
        <w:t xml:space="preserve">Do </w:t>
      </w:r>
      <w:r w:rsidRPr="00656AA1">
        <w:rPr>
          <w:bCs/>
        </w:rPr>
        <w:t>blood levels</w:t>
      </w:r>
      <w:r w:rsidRPr="00EC159F">
        <w:rPr>
          <w:b w:val="0"/>
        </w:rPr>
        <w:t xml:space="preserve"> need to be checked?  </w:t>
      </w:r>
      <w:r>
        <w:rPr>
          <w:b w:val="0"/>
        </w:rPr>
        <w:t>W</w:t>
      </w:r>
      <w:r w:rsidRPr="00EC159F">
        <w:rPr>
          <w:b w:val="0"/>
        </w:rPr>
        <w:t>hen, and how often</w:t>
      </w:r>
      <w:r w:rsidRPr="00AD0341">
        <w:rPr>
          <w:b w:val="0"/>
        </w:rPr>
        <w:t>?</w:t>
      </w:r>
      <w:bookmarkEnd w:id="531"/>
      <w:bookmarkEnd w:id="532"/>
      <w:bookmarkEnd w:id="533"/>
      <w:bookmarkEnd w:id="534"/>
      <w:bookmarkEnd w:id="535"/>
      <w:bookmarkEnd w:id="536"/>
      <w:bookmarkEnd w:id="537"/>
      <w:bookmarkEnd w:id="538"/>
      <w:r w:rsidRPr="00AD0341">
        <w:rPr>
          <w:b w:val="0"/>
        </w:rPr>
        <w:t xml:space="preserve">   </w:t>
      </w:r>
      <w:r w:rsidR="00DE043F">
        <w:rPr>
          <w:b w:val="0"/>
        </w:rPr>
        <w:t xml:space="preserve">     </w:t>
      </w:r>
      <w:bookmarkEnd w:id="539"/>
      <w:bookmarkEnd w:id="540"/>
      <w:bookmarkEnd w:id="541"/>
      <w:bookmarkEnd w:id="542"/>
      <w:bookmarkEnd w:id="543"/>
    </w:p>
    <w:p w14:paraId="46C1F2F3" w14:textId="594B511E" w:rsidR="00954CE6" w:rsidRDefault="0063154E" w:rsidP="005A6FF6">
      <w:pPr>
        <w:pStyle w:val="Heading3"/>
        <w:spacing w:before="200"/>
        <w:ind w:left="3427" w:hanging="547"/>
      </w:pPr>
      <w:bookmarkStart w:id="544" w:name="_Toc137536832"/>
      <w:bookmarkStart w:id="545" w:name="_Toc139797657"/>
      <w:bookmarkStart w:id="546" w:name="_Toc139810626"/>
      <w:bookmarkStart w:id="547" w:name="_Toc139811546"/>
      <w:bookmarkStart w:id="548" w:name="_Toc139882786"/>
      <w:bookmarkStart w:id="549" w:name="_Toc143870951"/>
      <w:bookmarkStart w:id="550" w:name="_Toc144123242"/>
      <w:bookmarkStart w:id="551" w:name="_Toc161230449"/>
      <w:bookmarkStart w:id="552" w:name="_Toc168747716"/>
      <w:bookmarkStart w:id="553" w:name="_Toc122873863"/>
      <w:bookmarkStart w:id="554" w:name="_Toc125117157"/>
      <w:bookmarkStart w:id="555" w:name="_Toc133152713"/>
      <w:r>
        <w:rPr>
          <w:noProof/>
        </w:rPr>
        <w:drawing>
          <wp:anchor distT="0" distB="0" distL="114300" distR="114300" simplePos="0" relativeHeight="251695616" behindDoc="0" locked="0" layoutInCell="1" allowOverlap="1" wp14:anchorId="4B8639B7" wp14:editId="10A3870E">
            <wp:simplePos x="0" y="0"/>
            <wp:positionH relativeFrom="column">
              <wp:posOffset>4577715</wp:posOffset>
            </wp:positionH>
            <wp:positionV relativeFrom="paragraph">
              <wp:posOffset>88265</wp:posOffset>
            </wp:positionV>
            <wp:extent cx="746150" cy="746150"/>
            <wp:effectExtent l="0" t="0" r="0" b="0"/>
            <wp:wrapNone/>
            <wp:docPr id="468" name="Pictur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a:extLst>
                        <a:ext uri="{C183D7F6-B498-43B3-948B-1728B52AA6E4}">
                          <adec:decorative xmlns:adec="http://schemas.microsoft.com/office/drawing/2017/decorative" val="1"/>
                        </a:ext>
                      </a:extLst>
                    </pic:cNvPr>
                    <pic:cNvPicPr>
                      <a:picLocks noChangeAspect="1" noChangeArrowheads="1"/>
                    </pic:cNvPicPr>
                  </pic:nvPicPr>
                  <pic:blipFill>
                    <a:blip r:embed="rId11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46150" cy="7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4D6">
        <w:rPr>
          <w:noProof/>
        </w:rPr>
        <w:drawing>
          <wp:anchor distT="0" distB="0" distL="114300" distR="114300" simplePos="0" relativeHeight="251696640" behindDoc="0" locked="0" layoutInCell="1" allowOverlap="1" wp14:anchorId="5C1C8849" wp14:editId="48864D74">
            <wp:simplePos x="0" y="0"/>
            <wp:positionH relativeFrom="column">
              <wp:posOffset>224790</wp:posOffset>
            </wp:positionH>
            <wp:positionV relativeFrom="paragraph">
              <wp:posOffset>57709</wp:posOffset>
            </wp:positionV>
            <wp:extent cx="1330960" cy="1244600"/>
            <wp:effectExtent l="0" t="0" r="2540" b="0"/>
            <wp:wrapThrough wrapText="bothSides">
              <wp:wrapPolygon edited="0">
                <wp:start x="0" y="0"/>
                <wp:lineTo x="0" y="21159"/>
                <wp:lineTo x="21332" y="21159"/>
                <wp:lineTo x="21332" y="0"/>
                <wp:lineTo x="0" y="0"/>
              </wp:wrapPolygon>
            </wp:wrapThrough>
            <wp:docPr id="483" name="Pictur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a:extLst>
                        <a:ext uri="{C183D7F6-B498-43B3-948B-1728B52AA6E4}">
                          <adec:decorative xmlns:adec="http://schemas.microsoft.com/office/drawing/2017/decorative" val="1"/>
                        </a:ext>
                      </a:extLst>
                    </pic:cNvPr>
                    <pic:cNvPicPr>
                      <a:picLocks noChangeAspect="1" noChangeArrowheads="1"/>
                    </pic:cNvPicPr>
                  </pic:nvPicPr>
                  <pic:blipFill rotWithShape="1">
                    <a:blip r:embed="rId116" cstate="print">
                      <a:grayscl/>
                      <a:extLst>
                        <a:ext uri="{28A0092B-C50C-407E-A947-70E740481C1C}">
                          <a14:useLocalDpi xmlns:a14="http://schemas.microsoft.com/office/drawing/2010/main" val="0"/>
                        </a:ext>
                      </a:extLst>
                    </a:blip>
                    <a:srcRect l="4725" t="2250" r="26200" b="33175"/>
                    <a:stretch/>
                  </pic:blipFill>
                  <pic:spPr bwMode="auto">
                    <a:xfrm>
                      <a:off x="0" y="0"/>
                      <a:ext cx="1330960" cy="124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282">
        <w:rPr>
          <w:noProof/>
        </w:rPr>
        <w:drawing>
          <wp:anchor distT="0" distB="0" distL="114300" distR="114300" simplePos="0" relativeHeight="251694592" behindDoc="0" locked="0" layoutInCell="1" allowOverlap="1" wp14:anchorId="43B66412" wp14:editId="3EEA53F2">
            <wp:simplePos x="0" y="0"/>
            <wp:positionH relativeFrom="column">
              <wp:posOffset>4634153</wp:posOffset>
            </wp:positionH>
            <wp:positionV relativeFrom="paragraph">
              <wp:posOffset>57785</wp:posOffset>
            </wp:positionV>
            <wp:extent cx="599440" cy="731520"/>
            <wp:effectExtent l="0" t="0" r="0" b="0"/>
            <wp:wrapThrough wrapText="bothSides">
              <wp:wrapPolygon edited="0">
                <wp:start x="0" y="0"/>
                <wp:lineTo x="0" y="20813"/>
                <wp:lineTo x="20593" y="20813"/>
                <wp:lineTo x="20593" y="0"/>
                <wp:lineTo x="0" y="0"/>
              </wp:wrapPolygon>
            </wp:wrapThrough>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rotWithShape="1">
                    <a:blip r:embed="rId117" cstate="print">
                      <a:grayscl/>
                      <a:extLst>
                        <a:ext uri="{28A0092B-C50C-407E-A947-70E740481C1C}">
                          <a14:useLocalDpi xmlns:a14="http://schemas.microsoft.com/office/drawing/2010/main" val="0"/>
                        </a:ext>
                      </a:extLst>
                    </a:blip>
                    <a:srcRect l="12669" t="2107" r="14333" b="4205"/>
                    <a:stretch/>
                  </pic:blipFill>
                  <pic:spPr bwMode="auto">
                    <a:xfrm>
                      <a:off x="0" y="0"/>
                      <a:ext cx="59944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56" w:name="_Toc107837472"/>
      <w:r w:rsidR="004C6368" w:rsidRPr="00094826">
        <w:rPr>
          <w:b w:val="0"/>
          <w:bCs/>
        </w:rPr>
        <w:t xml:space="preserve">Are there any foods, other medications, supplements, or anything else that should not be </w:t>
      </w:r>
      <w:r w:rsidR="00A17B2F">
        <w:rPr>
          <w:b w:val="0"/>
          <w:bCs/>
        </w:rPr>
        <w:t>consumed</w:t>
      </w:r>
      <w:r w:rsidR="004C6368" w:rsidRPr="00094826">
        <w:rPr>
          <w:b w:val="0"/>
          <w:bCs/>
        </w:rPr>
        <w:t xml:space="preserve"> with the medication?</w:t>
      </w:r>
      <w:bookmarkEnd w:id="544"/>
      <w:bookmarkEnd w:id="545"/>
      <w:bookmarkEnd w:id="546"/>
      <w:bookmarkEnd w:id="547"/>
      <w:bookmarkEnd w:id="548"/>
      <w:bookmarkEnd w:id="549"/>
      <w:bookmarkEnd w:id="550"/>
      <w:bookmarkEnd w:id="551"/>
      <w:bookmarkEnd w:id="552"/>
      <w:bookmarkEnd w:id="556"/>
      <w:r w:rsidR="004C6368" w:rsidRPr="00EC159F">
        <w:t xml:space="preserve"> </w:t>
      </w:r>
      <w:r w:rsidR="00273138">
        <w:t xml:space="preserve"> </w:t>
      </w:r>
    </w:p>
    <w:p w14:paraId="5495648C" w14:textId="126C2548" w:rsidR="004C6368" w:rsidRDefault="00954CE6" w:rsidP="00954CE6">
      <w:pPr>
        <w:pStyle w:val="Heading3"/>
        <w:numPr>
          <w:ilvl w:val="0"/>
          <w:numId w:val="0"/>
        </w:numPr>
        <w:spacing w:before="80"/>
        <w:ind w:left="3326"/>
      </w:pPr>
      <w:r>
        <w:t xml:space="preserve">                              </w:t>
      </w:r>
      <w:r w:rsidR="00273138">
        <w:t xml:space="preserve">        </w:t>
      </w:r>
      <w:r w:rsidR="00EC046F">
        <w:t xml:space="preserve">                    </w:t>
      </w:r>
      <w:bookmarkEnd w:id="553"/>
      <w:bookmarkEnd w:id="554"/>
      <w:bookmarkEnd w:id="555"/>
    </w:p>
    <w:p w14:paraId="2E02B59A" w14:textId="27A17221" w:rsidR="00273138" w:rsidRDefault="00273138" w:rsidP="00273138">
      <w:pPr>
        <w:spacing w:before="0" w:after="0"/>
      </w:pPr>
    </w:p>
    <w:p w14:paraId="555870D2" w14:textId="77777777" w:rsidR="00DE043F" w:rsidRDefault="00DE043F" w:rsidP="00067DF8">
      <w:pPr>
        <w:pStyle w:val="Heading2"/>
      </w:pPr>
      <w:bookmarkStart w:id="557" w:name="_Toc139811547"/>
      <w:bookmarkStart w:id="558" w:name="_Toc144123243"/>
      <w:bookmarkStart w:id="559" w:name="_Toc168747717"/>
      <w:r>
        <w:lastRenderedPageBreak/>
        <w:t>standard precautions</w:t>
      </w:r>
      <w:bookmarkEnd w:id="557"/>
      <w:bookmarkEnd w:id="558"/>
      <w:bookmarkEnd w:id="559"/>
    </w:p>
    <w:p w14:paraId="3CED1174" w14:textId="77777777" w:rsidR="00DE043F" w:rsidRDefault="00DE043F" w:rsidP="00DE043F">
      <w:pPr>
        <w:spacing w:before="80" w:after="80"/>
      </w:pPr>
      <w:r>
        <w:t xml:space="preserve">Most people use the term “Universal Precautions” regarding the control of the spread of infections, but “Standard Precautions” is the correct term to use.  </w:t>
      </w:r>
    </w:p>
    <w:p w14:paraId="6DC3532C" w14:textId="77777777" w:rsidR="00DE043F" w:rsidRPr="00C614D3" w:rsidRDefault="00DE043F" w:rsidP="00867579">
      <w:pPr>
        <w:pStyle w:val="Heading3"/>
        <w:numPr>
          <w:ilvl w:val="0"/>
          <w:numId w:val="11"/>
        </w:numPr>
        <w:rPr>
          <w:b w:val="0"/>
        </w:rPr>
      </w:pPr>
      <w:bookmarkStart w:id="560" w:name="_Toc122873865"/>
      <w:bookmarkStart w:id="561" w:name="_Toc125117159"/>
      <w:bookmarkStart w:id="562" w:name="_Toc133152715"/>
      <w:bookmarkStart w:id="563" w:name="_Toc137536835"/>
      <w:bookmarkStart w:id="564" w:name="_Toc139797659"/>
      <w:bookmarkStart w:id="565" w:name="_Toc139810628"/>
      <w:bookmarkStart w:id="566" w:name="_Toc139811548"/>
      <w:bookmarkStart w:id="567" w:name="_Toc139882788"/>
      <w:bookmarkStart w:id="568" w:name="_Toc143870953"/>
      <w:bookmarkStart w:id="569" w:name="_Toc144123244"/>
      <w:bookmarkStart w:id="570" w:name="_Toc168747718"/>
      <w:r w:rsidRPr="001A027D">
        <w:t>Universal Precautions</w:t>
      </w:r>
      <w:r>
        <w:rPr>
          <w:bCs/>
        </w:rPr>
        <w:t>:</w:t>
      </w:r>
      <w:bookmarkEnd w:id="560"/>
      <w:bookmarkEnd w:id="561"/>
      <w:bookmarkEnd w:id="562"/>
      <w:bookmarkEnd w:id="563"/>
      <w:bookmarkEnd w:id="564"/>
      <w:bookmarkEnd w:id="565"/>
      <w:bookmarkEnd w:id="566"/>
      <w:bookmarkEnd w:id="567"/>
      <w:bookmarkEnd w:id="568"/>
      <w:bookmarkEnd w:id="569"/>
      <w:bookmarkEnd w:id="570"/>
    </w:p>
    <w:p w14:paraId="795ABC7C" w14:textId="25A8EF5A" w:rsidR="00DE043F" w:rsidRPr="00C614D3" w:rsidRDefault="00A17B2F" w:rsidP="001D460C">
      <w:pPr>
        <w:pStyle w:val="BodyText2"/>
        <w:rPr>
          <w:bCs/>
        </w:rPr>
      </w:pPr>
      <w:r>
        <w:t>W</w:t>
      </w:r>
      <w:r w:rsidR="00233FCC">
        <w:t>ere</w:t>
      </w:r>
      <w:r>
        <w:t xml:space="preserve"> </w:t>
      </w:r>
      <w:r w:rsidR="00DE043F" w:rsidRPr="001A027D">
        <w:t xml:space="preserve">first introduced by the CDC in 1987 to prevent the spread or transmission of </w:t>
      </w:r>
      <w:r w:rsidR="00DE043F" w:rsidRPr="00C614D3">
        <w:rPr>
          <w:u w:val="single"/>
        </w:rPr>
        <w:t>blood borne pathogens</w:t>
      </w:r>
      <w:r w:rsidR="00DE043F" w:rsidRPr="001A027D">
        <w:t xml:space="preserve"> to health care providers</w:t>
      </w:r>
      <w:r w:rsidR="00233FCC">
        <w:t>.</w:t>
      </w:r>
      <w:r w:rsidR="00DE043F" w:rsidRPr="001A027D">
        <w:t xml:space="preserve"> </w:t>
      </w:r>
    </w:p>
    <w:p w14:paraId="28FDEAD7" w14:textId="77777777" w:rsidR="00DE043F" w:rsidRDefault="00DE043F" w:rsidP="00273138">
      <w:pPr>
        <w:pStyle w:val="Heading3"/>
      </w:pPr>
      <w:bookmarkStart w:id="571" w:name="_Toc122873866"/>
      <w:bookmarkStart w:id="572" w:name="_Toc125117160"/>
      <w:bookmarkStart w:id="573" w:name="_Toc133152716"/>
      <w:bookmarkStart w:id="574" w:name="_Toc137536836"/>
      <w:bookmarkStart w:id="575" w:name="_Toc139797660"/>
      <w:bookmarkStart w:id="576" w:name="_Toc139810629"/>
      <w:bookmarkStart w:id="577" w:name="_Toc139811549"/>
      <w:bookmarkStart w:id="578" w:name="_Toc139882789"/>
      <w:bookmarkStart w:id="579" w:name="_Toc143870954"/>
      <w:bookmarkStart w:id="580" w:name="_Toc144123245"/>
      <w:bookmarkStart w:id="581" w:name="_Toc168747719"/>
      <w:r>
        <w:t>Standard Precautions:</w:t>
      </w:r>
      <w:bookmarkEnd w:id="571"/>
      <w:bookmarkEnd w:id="572"/>
      <w:bookmarkEnd w:id="573"/>
      <w:bookmarkEnd w:id="574"/>
      <w:bookmarkEnd w:id="575"/>
      <w:bookmarkEnd w:id="576"/>
      <w:bookmarkEnd w:id="577"/>
      <w:bookmarkEnd w:id="578"/>
      <w:bookmarkEnd w:id="579"/>
      <w:bookmarkEnd w:id="580"/>
      <w:bookmarkEnd w:id="581"/>
    </w:p>
    <w:p w14:paraId="30271572" w14:textId="41296409" w:rsidR="00DE043F" w:rsidRPr="00C614D3" w:rsidRDefault="00233FCC" w:rsidP="001D460C">
      <w:pPr>
        <w:pStyle w:val="BodyText2"/>
      </w:pPr>
      <w:r>
        <w:t xml:space="preserve">Were </w:t>
      </w:r>
      <w:r w:rsidR="00DE043F" w:rsidRPr="00C614D3">
        <w:t>established in 1996</w:t>
      </w:r>
      <w:r>
        <w:t>.</w:t>
      </w:r>
      <w:r w:rsidR="00DE043F" w:rsidRPr="00C614D3">
        <w:t xml:space="preserve"> </w:t>
      </w:r>
    </w:p>
    <w:p w14:paraId="666E79FF" w14:textId="657072EC" w:rsidR="00DE043F" w:rsidRDefault="00233FCC" w:rsidP="001D460C">
      <w:pPr>
        <w:pStyle w:val="BodyText2"/>
      </w:pPr>
      <w:r>
        <w:t>A</w:t>
      </w:r>
      <w:r w:rsidR="00DE043F">
        <w:t>ppl</w:t>
      </w:r>
      <w:r>
        <w:t>y</w:t>
      </w:r>
      <w:r w:rsidR="00DE043F">
        <w:t xml:space="preserve"> to blood and all body fluids, secretions, and excretions, </w:t>
      </w:r>
      <w:r w:rsidR="00DE043F" w:rsidRPr="001F318E">
        <w:rPr>
          <w:i/>
          <w:u w:val="single"/>
        </w:rPr>
        <w:t>except sweat</w:t>
      </w:r>
      <w:r w:rsidR="00DE043F">
        <w:t>, regardless of visible blood</w:t>
      </w:r>
      <w:r>
        <w:t>.</w:t>
      </w:r>
    </w:p>
    <w:p w14:paraId="374B25B2" w14:textId="33113FB8" w:rsidR="00DE043F" w:rsidRDefault="00233FCC" w:rsidP="001D460C">
      <w:pPr>
        <w:pStyle w:val="BodyText2"/>
      </w:pPr>
      <w:r>
        <w:t>A</w:t>
      </w:r>
      <w:r w:rsidR="00DE043F">
        <w:t>ppl</w:t>
      </w:r>
      <w:r>
        <w:t>y</w:t>
      </w:r>
      <w:r w:rsidR="00DE043F">
        <w:t xml:space="preserve"> to non-intact skin and mucous membranes. </w:t>
      </w:r>
    </w:p>
    <w:p w14:paraId="58F1F361" w14:textId="444B0C83" w:rsidR="00DE043F" w:rsidRDefault="00B62E89" w:rsidP="001D460C">
      <w:pPr>
        <w:pStyle w:val="BodyText2"/>
      </w:pPr>
      <w:r>
        <w:t xml:space="preserve">Confirmed that </w:t>
      </w:r>
      <w:r w:rsidR="00DE043F">
        <w:t>body fluids are potential carriers of infectious diseases and should always be treated as though they are contaminated</w:t>
      </w:r>
      <w:r>
        <w:t>.</w:t>
      </w:r>
      <w:r w:rsidR="00DE043F">
        <w:t xml:space="preserve">  </w:t>
      </w:r>
    </w:p>
    <w:p w14:paraId="4CA85E2C" w14:textId="77777777" w:rsidR="00DE043F" w:rsidRDefault="00DE043F" w:rsidP="00273138">
      <w:pPr>
        <w:pStyle w:val="Heading3"/>
      </w:pPr>
      <w:bookmarkStart w:id="582" w:name="_Toc107837476"/>
      <w:bookmarkStart w:id="583" w:name="_Toc122873867"/>
      <w:bookmarkStart w:id="584" w:name="_Toc125117161"/>
      <w:bookmarkStart w:id="585" w:name="_Toc133152717"/>
      <w:bookmarkStart w:id="586" w:name="_Toc137536837"/>
      <w:bookmarkStart w:id="587" w:name="_Toc139797661"/>
      <w:bookmarkStart w:id="588" w:name="_Toc139810630"/>
      <w:bookmarkStart w:id="589" w:name="_Toc139811550"/>
      <w:bookmarkStart w:id="590" w:name="_Toc139882790"/>
      <w:bookmarkStart w:id="591" w:name="_Toc143870955"/>
      <w:bookmarkStart w:id="592" w:name="_Toc144123246"/>
      <w:bookmarkStart w:id="593" w:name="_Toc161230453"/>
      <w:bookmarkStart w:id="594" w:name="_Toc168747720"/>
      <w:r>
        <w:t>In addition to Standard Precautions, there are also:</w:t>
      </w:r>
      <w:bookmarkEnd w:id="582"/>
      <w:bookmarkEnd w:id="583"/>
      <w:bookmarkEnd w:id="584"/>
      <w:bookmarkEnd w:id="585"/>
      <w:bookmarkEnd w:id="586"/>
      <w:bookmarkEnd w:id="587"/>
      <w:bookmarkEnd w:id="588"/>
      <w:bookmarkEnd w:id="589"/>
      <w:bookmarkEnd w:id="590"/>
      <w:bookmarkEnd w:id="591"/>
      <w:bookmarkEnd w:id="592"/>
      <w:bookmarkEnd w:id="593"/>
      <w:bookmarkEnd w:id="594"/>
      <w:r>
        <w:t xml:space="preserve"> </w:t>
      </w:r>
    </w:p>
    <w:p w14:paraId="72319DF7" w14:textId="77777777" w:rsidR="00DE043F" w:rsidRPr="002B7C92" w:rsidRDefault="00DE043F" w:rsidP="008D24E8">
      <w:pPr>
        <w:pStyle w:val="Heading4"/>
        <w:numPr>
          <w:ilvl w:val="0"/>
          <w:numId w:val="15"/>
        </w:numPr>
      </w:pPr>
      <w:r w:rsidRPr="002B7C92">
        <w:rPr>
          <w:noProof/>
        </w:rPr>
        <w:drawing>
          <wp:anchor distT="0" distB="0" distL="114300" distR="114300" simplePos="0" relativeHeight="251542016" behindDoc="0" locked="0" layoutInCell="1" allowOverlap="1" wp14:anchorId="6CFDCAAB" wp14:editId="74CA4507">
            <wp:simplePos x="0" y="0"/>
            <wp:positionH relativeFrom="column">
              <wp:posOffset>3829050</wp:posOffset>
            </wp:positionH>
            <wp:positionV relativeFrom="paragraph">
              <wp:posOffset>74930</wp:posOffset>
            </wp:positionV>
            <wp:extent cx="1530985" cy="933450"/>
            <wp:effectExtent l="0" t="0" r="0" b="0"/>
            <wp:wrapThrough wrapText="bothSides">
              <wp:wrapPolygon edited="0">
                <wp:start x="0" y="0"/>
                <wp:lineTo x="0" y="21159"/>
                <wp:lineTo x="21233" y="21159"/>
                <wp:lineTo x="21233" y="0"/>
                <wp:lineTo x="0" y="0"/>
              </wp:wrapPolygon>
            </wp:wrapThrough>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8">
                      <a:grayscl/>
                      <a:extLst>
                        <a:ext uri="{28A0092B-C50C-407E-A947-70E740481C1C}">
                          <a14:useLocalDpi xmlns:a14="http://schemas.microsoft.com/office/drawing/2010/main" val="0"/>
                        </a:ext>
                      </a:extLst>
                    </a:blip>
                    <a:srcRect/>
                    <a:stretch>
                      <a:fillRect/>
                    </a:stretch>
                  </pic:blipFill>
                  <pic:spPr bwMode="auto">
                    <a:xfrm>
                      <a:off x="0" y="0"/>
                      <a:ext cx="153098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C92">
        <w:t xml:space="preserve">Airborne Precautions: </w:t>
      </w:r>
    </w:p>
    <w:p w14:paraId="748600B7" w14:textId="224D4683" w:rsidR="00DE043F" w:rsidRDefault="00B62E89" w:rsidP="00C71AC2">
      <w:pPr>
        <w:pStyle w:val="BodyText3"/>
      </w:pPr>
      <w:r>
        <w:t>Which p</w:t>
      </w:r>
      <w:r w:rsidR="00DE043F">
        <w:t xml:space="preserve">rotect from the very small particles in respiratory secretions which remain suspended in air for extended periods. </w:t>
      </w:r>
    </w:p>
    <w:p w14:paraId="53D67393" w14:textId="1C9B53BB" w:rsidR="00DE043F" w:rsidRDefault="00B62E89" w:rsidP="00C71AC2">
      <w:pPr>
        <w:pStyle w:val="BodyText3"/>
      </w:pPr>
      <w:r>
        <w:t>Include t</w:t>
      </w:r>
      <w:r w:rsidR="00DE043F">
        <w:t>uberculosis, chicken pox, measles, etc.</w:t>
      </w:r>
      <w:r>
        <w:t xml:space="preserve">           </w:t>
      </w:r>
      <w:r w:rsidR="00DE043F">
        <w:t xml:space="preserve"> </w:t>
      </w:r>
    </w:p>
    <w:p w14:paraId="651CBB6C" w14:textId="1A8FE93E" w:rsidR="00DE043F" w:rsidRPr="002B7C92" w:rsidRDefault="00DE043F" w:rsidP="008D24E8">
      <w:pPr>
        <w:pStyle w:val="Heading4"/>
      </w:pPr>
      <w:r w:rsidRPr="002B7C92">
        <w:t xml:space="preserve">Contact Precautions: </w:t>
      </w:r>
      <w:r w:rsidR="00C516BA" w:rsidRPr="002B7C92">
        <w:t xml:space="preserve">                                                        </w:t>
      </w:r>
    </w:p>
    <w:p w14:paraId="1A4F0317" w14:textId="6CCCC13B" w:rsidR="00DE043F" w:rsidRDefault="00DE043F" w:rsidP="00C71AC2">
      <w:pPr>
        <w:pStyle w:val="BodyText3"/>
      </w:pPr>
      <w:r>
        <w:rPr>
          <w:noProof/>
        </w:rPr>
        <w:drawing>
          <wp:anchor distT="0" distB="0" distL="114300" distR="114300" simplePos="0" relativeHeight="251543040" behindDoc="0" locked="0" layoutInCell="1" allowOverlap="1" wp14:anchorId="5ABA224F" wp14:editId="77A65929">
            <wp:simplePos x="0" y="0"/>
            <wp:positionH relativeFrom="column">
              <wp:posOffset>3751580</wp:posOffset>
            </wp:positionH>
            <wp:positionV relativeFrom="paragraph">
              <wp:posOffset>267335</wp:posOffset>
            </wp:positionV>
            <wp:extent cx="1574800" cy="581025"/>
            <wp:effectExtent l="0" t="0" r="6350" b="9525"/>
            <wp:wrapThrough wrapText="bothSides">
              <wp:wrapPolygon edited="0">
                <wp:start x="0" y="0"/>
                <wp:lineTo x="0" y="21246"/>
                <wp:lineTo x="21426" y="21246"/>
                <wp:lineTo x="21426" y="0"/>
                <wp:lineTo x="0" y="0"/>
              </wp:wrapPolygon>
            </wp:wrapThrough>
            <wp:docPr id="499" name="Picture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19">
                      <a:grayscl/>
                      <a:extLst>
                        <a:ext uri="{28A0092B-C50C-407E-A947-70E740481C1C}">
                          <a14:useLocalDpi xmlns:a14="http://schemas.microsoft.com/office/drawing/2010/main" val="0"/>
                        </a:ext>
                      </a:extLst>
                    </a:blip>
                    <a:srcRect l="3342" t="42384" r="5287" b="12618"/>
                    <a:stretch/>
                  </pic:blipFill>
                  <pic:spPr bwMode="auto">
                    <a:xfrm>
                      <a:off x="0" y="0"/>
                      <a:ext cx="1574800"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E89">
        <w:t>Are u</w:t>
      </w:r>
      <w:r>
        <w:t xml:space="preserve">sed for infections, diseases, or germs that spread by touching therefore gloves must be worn. </w:t>
      </w:r>
    </w:p>
    <w:p w14:paraId="64364F90" w14:textId="0DE7E1E9" w:rsidR="00DE043F" w:rsidRPr="005A5A8D" w:rsidRDefault="00DE043F" w:rsidP="00C71AC2">
      <w:pPr>
        <w:pStyle w:val="BodyText3"/>
        <w:rPr>
          <w:color w:val="7F7F7F" w:themeColor="text1" w:themeTint="80"/>
        </w:rPr>
      </w:pPr>
      <w:r>
        <w:t>Gowns are required if there is a chance that clothing will come in contact with the person or if the person has diarrhea</w:t>
      </w:r>
      <w:r w:rsidR="00C516BA">
        <w:t xml:space="preserve">                                          </w:t>
      </w:r>
    </w:p>
    <w:p w14:paraId="129728B9" w14:textId="73D3A6FD" w:rsidR="00DE043F" w:rsidRDefault="00B62E89" w:rsidP="00C71AC2">
      <w:pPr>
        <w:pStyle w:val="BodyText3"/>
      </w:pPr>
      <w:r>
        <w:t xml:space="preserve">Apply to </w:t>
      </w:r>
      <w:r w:rsidR="00DE043F">
        <w:t>MRSA, scabies, impetigo, herpes simplex</w:t>
      </w:r>
      <w:r w:rsidR="003655C6">
        <w:t>,</w:t>
      </w:r>
      <w:r w:rsidR="00DE043F">
        <w:t xml:space="preserve"> herpes zoster</w:t>
      </w:r>
      <w:r w:rsidR="003655C6">
        <w:t xml:space="preserve">. </w:t>
      </w:r>
      <w:r w:rsidR="00DE043F">
        <w:t xml:space="preserve"> </w:t>
      </w:r>
    </w:p>
    <w:p w14:paraId="4C01F9C7" w14:textId="12629E3A" w:rsidR="00DE043F" w:rsidRDefault="00DE043F" w:rsidP="00C71AC2">
      <w:pPr>
        <w:pStyle w:val="BodyText3"/>
      </w:pPr>
      <w:r>
        <w:t xml:space="preserve">The person should remain in his/her room as much as possible.  </w:t>
      </w:r>
    </w:p>
    <w:p w14:paraId="02D82675" w14:textId="77777777" w:rsidR="00DE043F" w:rsidRPr="002B7C92" w:rsidRDefault="00DE043F" w:rsidP="008D24E8">
      <w:pPr>
        <w:pStyle w:val="Heading4"/>
      </w:pPr>
      <w:r w:rsidRPr="002B7C92">
        <w:t>Droplet Precautions:</w:t>
      </w:r>
    </w:p>
    <w:p w14:paraId="3947FDD8" w14:textId="74623BFF" w:rsidR="00DE043F" w:rsidRDefault="003655C6" w:rsidP="00C71AC2">
      <w:pPr>
        <w:pStyle w:val="BodyText3"/>
      </w:pPr>
      <w:r>
        <w:t>Are for l</w:t>
      </w:r>
      <w:r w:rsidR="00DE043F">
        <w:t xml:space="preserve">arge droplets </w:t>
      </w:r>
      <w:r>
        <w:t xml:space="preserve">that are </w:t>
      </w:r>
      <w:r w:rsidR="00DE043F">
        <w:t xml:space="preserve">produced by coughing, sneezing, talking, and exhaling. </w:t>
      </w:r>
    </w:p>
    <w:p w14:paraId="19E208D0" w14:textId="75B41811" w:rsidR="00DE043F" w:rsidRDefault="00DE043F" w:rsidP="00C71AC2">
      <w:pPr>
        <w:pStyle w:val="BodyText3"/>
      </w:pPr>
      <w:r>
        <w:t>Droplets remain suspended in the air for limited periods</w:t>
      </w:r>
      <w:r w:rsidR="003655C6">
        <w:t>.</w:t>
      </w:r>
    </w:p>
    <w:p w14:paraId="0F78C6AB" w14:textId="190C3685" w:rsidR="00DE043F" w:rsidRDefault="006D1239" w:rsidP="00C71AC2">
      <w:pPr>
        <w:pStyle w:val="BodyText3"/>
      </w:pPr>
      <w:r>
        <w:rPr>
          <w:noProof/>
        </w:rPr>
        <w:drawing>
          <wp:anchor distT="0" distB="0" distL="114300" distR="114300" simplePos="0" relativeHeight="251540992" behindDoc="0" locked="0" layoutInCell="1" allowOverlap="1" wp14:anchorId="26019912" wp14:editId="7598DDBF">
            <wp:simplePos x="0" y="0"/>
            <wp:positionH relativeFrom="column">
              <wp:posOffset>4542155</wp:posOffset>
            </wp:positionH>
            <wp:positionV relativeFrom="paragraph">
              <wp:posOffset>9525</wp:posOffset>
            </wp:positionV>
            <wp:extent cx="752475" cy="717550"/>
            <wp:effectExtent l="0" t="0" r="9525" b="6350"/>
            <wp:wrapThrough wrapText="bothSides">
              <wp:wrapPolygon edited="0">
                <wp:start x="0" y="0"/>
                <wp:lineTo x="0" y="21218"/>
                <wp:lineTo x="21327" y="21218"/>
                <wp:lineTo x="21327" y="0"/>
                <wp:lineTo x="0" y="0"/>
              </wp:wrapPolygon>
            </wp:wrapThrough>
            <wp:docPr id="500" name="Pictur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y Do Japanese Wear Surgical Masks In Public マスク？ - Wear Mask ..."/>
                    <pic:cNvPicPr>
                      <a:picLocks noChangeAspect="1" noChangeArrowheads="1"/>
                    </pic:cNvPicPr>
                  </pic:nvPicPr>
                  <pic:blipFill rotWithShape="1">
                    <a:blip r:embed="rId120" cstate="print">
                      <a:grayscl/>
                      <a:extLst>
                        <a:ext uri="{28A0092B-C50C-407E-A947-70E740481C1C}">
                          <a14:useLocalDpi xmlns:a14="http://schemas.microsoft.com/office/drawing/2010/main" val="0"/>
                        </a:ext>
                      </a:extLst>
                    </a:blip>
                    <a:srcRect l="21104" t="1" r="21818" b="2701"/>
                    <a:stretch/>
                  </pic:blipFill>
                  <pic:spPr bwMode="auto">
                    <a:xfrm>
                      <a:off x="0" y="0"/>
                      <a:ext cx="752475"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43F">
        <w:t xml:space="preserve">Transmission </w:t>
      </w:r>
      <w:r w:rsidR="003655C6">
        <w:t xml:space="preserve">is </w:t>
      </w:r>
      <w:r w:rsidR="00DE043F">
        <w:t>associated with exposure within 3 to 6 feet of source</w:t>
      </w:r>
      <w:r w:rsidR="003655C6">
        <w:t>.</w:t>
      </w:r>
    </w:p>
    <w:p w14:paraId="276A3CF4" w14:textId="31F8D9D8" w:rsidR="00DE043F" w:rsidRDefault="00DE043F" w:rsidP="00C71AC2">
      <w:pPr>
        <w:pStyle w:val="BodyText3"/>
      </w:pPr>
      <w:r>
        <w:t>Masks must be worn when within 6 feet of a patient</w:t>
      </w:r>
      <w:r w:rsidR="003655C6">
        <w:t>.</w:t>
      </w:r>
    </w:p>
    <w:p w14:paraId="31B12446" w14:textId="43B7766D" w:rsidR="00DE043F" w:rsidRDefault="00DE043F" w:rsidP="00C71AC2">
      <w:pPr>
        <w:pStyle w:val="BodyText3"/>
      </w:pPr>
      <w:r>
        <w:t>Patients must wear masks when out of their rooms</w:t>
      </w:r>
      <w:r w:rsidR="003655C6">
        <w:t>.</w:t>
      </w:r>
      <w:r w:rsidR="00C516BA">
        <w:t xml:space="preserve">      </w:t>
      </w:r>
    </w:p>
    <w:p w14:paraId="73C95DC7" w14:textId="75CD96A1" w:rsidR="00DE043F" w:rsidRDefault="003655C6" w:rsidP="00C71AC2">
      <w:pPr>
        <w:pStyle w:val="BodyText3"/>
      </w:pPr>
      <w:r>
        <w:t>Apply to i</w:t>
      </w:r>
      <w:r w:rsidR="00DE043F">
        <w:t xml:space="preserve">nfluenza, whooping cough, Rubella, mumps, etc. </w:t>
      </w:r>
    </w:p>
    <w:p w14:paraId="1AFD5518" w14:textId="30F09E0F" w:rsidR="009A4BCE" w:rsidRDefault="003B4C90" w:rsidP="00067DF8">
      <w:pPr>
        <w:pStyle w:val="Heading2"/>
      </w:pPr>
      <w:bookmarkStart w:id="595" w:name="_Toc139811551"/>
      <w:bookmarkStart w:id="596" w:name="_Toc144123247"/>
      <w:bookmarkStart w:id="597" w:name="_Toc168747721"/>
      <w:r>
        <w:rPr>
          <w:noProof/>
        </w:rPr>
        <w:lastRenderedPageBreak/>
        <w:drawing>
          <wp:anchor distT="0" distB="0" distL="114300" distR="114300" simplePos="0" relativeHeight="251697664" behindDoc="0" locked="0" layoutInCell="1" allowOverlap="1" wp14:anchorId="1757BE8F" wp14:editId="7D4F71F2">
            <wp:simplePos x="0" y="0"/>
            <wp:positionH relativeFrom="column">
              <wp:posOffset>4645152</wp:posOffset>
            </wp:positionH>
            <wp:positionV relativeFrom="paragraph">
              <wp:posOffset>215290</wp:posOffset>
            </wp:positionV>
            <wp:extent cx="544195" cy="650875"/>
            <wp:effectExtent l="0" t="0" r="8255" b="0"/>
            <wp:wrapThrough wrapText="bothSides">
              <wp:wrapPolygon edited="0">
                <wp:start x="0" y="0"/>
                <wp:lineTo x="0" y="20862"/>
                <wp:lineTo x="21172" y="20862"/>
                <wp:lineTo x="21172" y="0"/>
                <wp:lineTo x="0" y="0"/>
              </wp:wrapPolygon>
            </wp:wrapThrough>
            <wp:docPr id="485" name="Picture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a:extLst>
                        <a:ext uri="{C183D7F6-B498-43B3-948B-1728B52AA6E4}">
                          <adec:decorative xmlns:adec="http://schemas.microsoft.com/office/drawing/2017/decorative" val="1"/>
                        </a:ext>
                      </a:extLst>
                    </pic:cNvPr>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835" b="3058"/>
                    <a:stretch/>
                  </pic:blipFill>
                  <pic:spPr bwMode="auto">
                    <a:xfrm>
                      <a:off x="0" y="0"/>
                      <a:ext cx="544195" cy="65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BCE">
        <w:t>PHARMACY LABELS</w:t>
      </w:r>
      <w:bookmarkEnd w:id="595"/>
      <w:bookmarkEnd w:id="596"/>
      <w:bookmarkEnd w:id="597"/>
    </w:p>
    <w:p w14:paraId="03B62ED9" w14:textId="53925C6D" w:rsidR="009A4BCE" w:rsidRDefault="009A4BCE" w:rsidP="009A4BCE">
      <w:pPr>
        <w:spacing w:before="80" w:after="80"/>
      </w:pPr>
      <w:r>
        <w:t xml:space="preserve">Medications dispensed by the pharmacy must remain in the original labeled container.  The information listed must be included even when using pill caddies.  Under Administrative Rules of Montana, Board of Pharmacy: </w:t>
      </w:r>
    </w:p>
    <w:p w14:paraId="7F2FE5FD" w14:textId="67C84EA6" w:rsidR="009A4BCE" w:rsidRPr="00124B76" w:rsidRDefault="009A4BCE" w:rsidP="009A4BCE">
      <w:pPr>
        <w:spacing w:before="0" w:after="0"/>
        <w:rPr>
          <w:color w:val="404040" w:themeColor="text1" w:themeTint="BF"/>
          <w:sz w:val="14"/>
          <w:szCs w:val="14"/>
        </w:rPr>
      </w:pPr>
      <w:r w:rsidRPr="001941F6">
        <w:rPr>
          <w:b/>
          <w:bCs/>
          <w:u w:val="single"/>
        </w:rPr>
        <w:t>24.174.832 LABELING FOR PRESCRIPTIONS</w:t>
      </w:r>
      <w:r>
        <w:tab/>
      </w:r>
      <w:r>
        <w:tab/>
      </w:r>
      <w:r>
        <w:tab/>
      </w:r>
      <w:r w:rsidR="009D0F78">
        <w:t xml:space="preserve">                                                                                                  </w:t>
      </w:r>
      <w:r>
        <w:rPr>
          <w:sz w:val="12"/>
          <w:szCs w:val="12"/>
        </w:rPr>
        <w:t xml:space="preserve">        </w:t>
      </w:r>
    </w:p>
    <w:p w14:paraId="6B970CB9" w14:textId="77777777" w:rsidR="009A4BCE" w:rsidRDefault="009A4BCE" w:rsidP="00345925">
      <w:pPr>
        <w:pStyle w:val="BodyTextIndent"/>
        <w:spacing w:before="0" w:after="0"/>
        <w:ind w:left="720" w:hanging="360"/>
      </w:pPr>
      <w:r>
        <w:t xml:space="preserve">(1) On prescription drugs, the label shall contain the name, address, and phone number of the dispenser, name of prescriber, name of patient, name and strength of the drug, directions for use and date of filling. </w:t>
      </w:r>
    </w:p>
    <w:p w14:paraId="1CD0121D" w14:textId="77777777" w:rsidR="009A4BCE" w:rsidRDefault="009A4BCE" w:rsidP="00345925">
      <w:pPr>
        <w:spacing w:before="0" w:after="0"/>
        <w:ind w:left="720" w:hanging="360"/>
      </w:pPr>
      <w:r>
        <w:t xml:space="preserve">(2) The prescription label must be securely attached to the outside of the container in which the prescription is dispensed.  </w:t>
      </w:r>
    </w:p>
    <w:p w14:paraId="1A479533" w14:textId="024ACF26" w:rsidR="00F45AA1" w:rsidRPr="00345925" w:rsidRDefault="00F45AA1" w:rsidP="00067DF8">
      <w:pPr>
        <w:pStyle w:val="Heading2"/>
      </w:pPr>
      <w:bookmarkStart w:id="598" w:name="_Toc139811552"/>
      <w:bookmarkStart w:id="599" w:name="_Toc144123248"/>
      <w:bookmarkStart w:id="600" w:name="_Toc168747722"/>
      <w:r w:rsidRPr="00345925">
        <w:t>preparation of medications</w:t>
      </w:r>
      <w:bookmarkEnd w:id="598"/>
      <w:bookmarkEnd w:id="599"/>
      <w:bookmarkEnd w:id="600"/>
      <w:r w:rsidRPr="00345925">
        <w:t xml:space="preserve"> </w:t>
      </w:r>
    </w:p>
    <w:p w14:paraId="1E9C0312" w14:textId="35709E4A" w:rsidR="009A4BCE" w:rsidRPr="009D0F78" w:rsidRDefault="009A4BCE" w:rsidP="00867579">
      <w:pPr>
        <w:pStyle w:val="Heading3"/>
        <w:numPr>
          <w:ilvl w:val="0"/>
          <w:numId w:val="21"/>
        </w:numPr>
        <w:spacing w:before="0"/>
        <w:rPr>
          <w:b w:val="0"/>
          <w:bCs/>
        </w:rPr>
      </w:pPr>
      <w:bookmarkStart w:id="601" w:name="_Toc107837479"/>
      <w:bookmarkStart w:id="602" w:name="_Toc122873870"/>
      <w:bookmarkStart w:id="603" w:name="_Toc125117164"/>
      <w:bookmarkStart w:id="604" w:name="_Toc133152720"/>
      <w:bookmarkStart w:id="605" w:name="_Toc137536840"/>
      <w:bookmarkStart w:id="606" w:name="_Toc139797664"/>
      <w:bookmarkStart w:id="607" w:name="_Toc139810633"/>
      <w:bookmarkStart w:id="608" w:name="_Toc139811553"/>
      <w:bookmarkStart w:id="609" w:name="_Toc139882793"/>
      <w:bookmarkStart w:id="610" w:name="_Toc143870958"/>
      <w:bookmarkStart w:id="611" w:name="_Toc144123249"/>
      <w:bookmarkStart w:id="612" w:name="_Toc161230456"/>
      <w:bookmarkStart w:id="613" w:name="_Toc168747723"/>
      <w:r w:rsidRPr="009D0F78">
        <w:rPr>
          <w:b w:val="0"/>
          <w:bCs/>
        </w:rPr>
        <w:t>Getting medication from the original container to the dispensing cup:</w:t>
      </w:r>
      <w:bookmarkEnd w:id="601"/>
      <w:bookmarkEnd w:id="602"/>
      <w:bookmarkEnd w:id="603"/>
      <w:bookmarkEnd w:id="604"/>
      <w:bookmarkEnd w:id="605"/>
      <w:bookmarkEnd w:id="606"/>
      <w:bookmarkEnd w:id="607"/>
      <w:bookmarkEnd w:id="608"/>
      <w:bookmarkEnd w:id="609"/>
      <w:bookmarkEnd w:id="610"/>
      <w:bookmarkEnd w:id="611"/>
      <w:bookmarkEnd w:id="612"/>
      <w:bookmarkEnd w:id="613"/>
      <w:r w:rsidRPr="009D0F78">
        <w:rPr>
          <w:b w:val="0"/>
          <w:bCs/>
        </w:rPr>
        <w:t xml:space="preserve"> </w:t>
      </w:r>
    </w:p>
    <w:p w14:paraId="53E04A72" w14:textId="0917D8C6" w:rsidR="009D0F78" w:rsidRPr="00F96BD1" w:rsidRDefault="00B20428" w:rsidP="00F96BD1">
      <w:pPr>
        <w:pStyle w:val="Heading4"/>
        <w:numPr>
          <w:ilvl w:val="0"/>
          <w:numId w:val="7"/>
        </w:numPr>
        <w:ind w:left="1980"/>
        <w:rPr>
          <w:b w:val="0"/>
          <w:bCs w:val="0"/>
        </w:rPr>
      </w:pPr>
      <w:r w:rsidRPr="00F96BD1">
        <w:rPr>
          <w:b w:val="0"/>
          <w:bCs w:val="0"/>
          <w:noProof/>
        </w:rPr>
        <w:drawing>
          <wp:anchor distT="0" distB="0" distL="114300" distR="114300" simplePos="0" relativeHeight="251555328" behindDoc="0" locked="0" layoutInCell="1" allowOverlap="1" wp14:anchorId="35B77B28" wp14:editId="72E3D5D4">
            <wp:simplePos x="0" y="0"/>
            <wp:positionH relativeFrom="margin">
              <wp:align>right</wp:align>
            </wp:positionH>
            <wp:positionV relativeFrom="paragraph">
              <wp:posOffset>308361</wp:posOffset>
            </wp:positionV>
            <wp:extent cx="1073785" cy="767715"/>
            <wp:effectExtent l="0" t="0" r="0" b="0"/>
            <wp:wrapThrough wrapText="bothSides">
              <wp:wrapPolygon edited="0">
                <wp:start x="383" y="0"/>
                <wp:lineTo x="0" y="1608"/>
                <wp:lineTo x="0" y="19831"/>
                <wp:lineTo x="383" y="20903"/>
                <wp:lineTo x="20693" y="20903"/>
                <wp:lineTo x="21076" y="19831"/>
                <wp:lineTo x="21076" y="1608"/>
                <wp:lineTo x="20693" y="0"/>
                <wp:lineTo x="383" y="0"/>
              </wp:wrapPolygon>
            </wp:wrapThrough>
            <wp:docPr id="5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
                    <pic:cNvPicPr>
                      <a:picLocks noChangeAspect="1" noChangeArrowheads="1"/>
                    </pic:cNvPicPr>
                  </pic:nvPicPr>
                  <pic:blipFill>
                    <a:blip r:embed="rId122">
                      <a:grayscl/>
                      <a:extLst>
                        <a:ext uri="{BEBA8EAE-BF5A-486C-A8C5-ECC9F3942E4B}">
                          <a14:imgProps xmlns:a14="http://schemas.microsoft.com/office/drawing/2010/main">
                            <a14:imgLayer r:embed="rId1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73785" cy="76771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F34378" w:rsidRPr="00F96BD1">
        <w:rPr>
          <w:b w:val="0"/>
          <w:bCs w:val="0"/>
          <w:noProof/>
        </w:rPr>
        <w:drawing>
          <wp:anchor distT="0" distB="0" distL="114300" distR="114300" simplePos="0" relativeHeight="251638272" behindDoc="0" locked="0" layoutInCell="1" allowOverlap="1" wp14:anchorId="7E07FCB8" wp14:editId="00ADFE9F">
            <wp:simplePos x="0" y="0"/>
            <wp:positionH relativeFrom="column">
              <wp:posOffset>171533</wp:posOffset>
            </wp:positionH>
            <wp:positionV relativeFrom="paragraph">
              <wp:posOffset>201295</wp:posOffset>
            </wp:positionV>
            <wp:extent cx="672998" cy="672998"/>
            <wp:effectExtent l="0" t="0" r="0" b="0"/>
            <wp:wrapNone/>
            <wp:docPr id="488" name="Pictur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2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2998" cy="672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BF8" w:rsidRPr="00F96BD1">
        <w:rPr>
          <w:b w:val="0"/>
          <w:bCs w:val="0"/>
          <w:noProof/>
        </w:rPr>
        <w:drawing>
          <wp:anchor distT="0" distB="0" distL="114300" distR="114300" simplePos="0" relativeHeight="251633152" behindDoc="0" locked="0" layoutInCell="1" allowOverlap="1" wp14:anchorId="72339B1F" wp14:editId="7B0DFF01">
            <wp:simplePos x="0" y="0"/>
            <wp:positionH relativeFrom="margin">
              <wp:align>left</wp:align>
            </wp:positionH>
            <wp:positionV relativeFrom="paragraph">
              <wp:posOffset>301404</wp:posOffset>
            </wp:positionV>
            <wp:extent cx="848360" cy="680085"/>
            <wp:effectExtent l="0" t="0" r="8890" b="5715"/>
            <wp:wrapThrough wrapText="bothSides">
              <wp:wrapPolygon edited="0">
                <wp:start x="0" y="0"/>
                <wp:lineTo x="0" y="21176"/>
                <wp:lineTo x="21341" y="21176"/>
                <wp:lineTo x="21341" y="0"/>
                <wp:lineTo x="0" y="0"/>
              </wp:wrapPolygon>
            </wp:wrapThrough>
            <wp:docPr id="486" name="Picture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a:extLst>
                        <a:ext uri="{C183D7F6-B498-43B3-948B-1728B52AA6E4}">
                          <adec:decorative xmlns:adec="http://schemas.microsoft.com/office/drawing/2017/decorative" val="1"/>
                        </a:ext>
                      </a:extLst>
                    </pic:cNvPr>
                    <pic:cNvPicPr>
                      <a:picLocks noChangeAspect="1" noChangeArrowheads="1"/>
                    </pic:cNvPicPr>
                  </pic:nvPicPr>
                  <pic:blipFill>
                    <a:blip r:embed="rId125" cstate="print">
                      <a:grayscl/>
                      <a:extLst>
                        <a:ext uri="{28A0092B-C50C-407E-A947-70E740481C1C}">
                          <a14:useLocalDpi xmlns:a14="http://schemas.microsoft.com/office/drawing/2010/main" val="0"/>
                        </a:ext>
                      </a:extLst>
                    </a:blip>
                    <a:srcRect/>
                    <a:stretch>
                      <a:fillRect/>
                    </a:stretch>
                  </pic:blipFill>
                  <pic:spPr bwMode="auto">
                    <a:xfrm>
                      <a:off x="0" y="0"/>
                      <a:ext cx="84836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BCE" w:rsidRPr="00F96BD1">
        <w:rPr>
          <w:b w:val="0"/>
          <w:bCs w:val="0"/>
        </w:rPr>
        <w:t>When administering medications from a bottle or vial, be careful not to touch the medication with your fingers</w:t>
      </w:r>
      <w:r w:rsidR="00FA0338" w:rsidRPr="00F96BD1">
        <w:rPr>
          <w:b w:val="0"/>
          <w:bCs w:val="0"/>
        </w:rPr>
        <w:t xml:space="preserve"> or place in your bare hand</w:t>
      </w:r>
      <w:r w:rsidR="009A4BCE" w:rsidRPr="00F96BD1">
        <w:rPr>
          <w:b w:val="0"/>
          <w:bCs w:val="0"/>
        </w:rPr>
        <w:t xml:space="preserve">.  </w:t>
      </w:r>
      <w:r w:rsidR="00FA0338" w:rsidRPr="00F96BD1">
        <w:rPr>
          <w:b w:val="0"/>
          <w:bCs w:val="0"/>
        </w:rPr>
        <w:t xml:space="preserve">Be sure to put on gloves. </w:t>
      </w:r>
      <w:r w:rsidR="005A3F33" w:rsidRPr="00F96BD1">
        <w:rPr>
          <w:b w:val="0"/>
          <w:bCs w:val="0"/>
        </w:rPr>
        <w:t xml:space="preserve">    </w:t>
      </w:r>
    </w:p>
    <w:p w14:paraId="2FE8ACD0" w14:textId="731549D7" w:rsidR="009A4BCE" w:rsidRPr="00CC2FBC" w:rsidRDefault="009A4BCE" w:rsidP="00742BF8">
      <w:pPr>
        <w:pStyle w:val="Heading4"/>
        <w:ind w:left="1980"/>
      </w:pPr>
      <w:r w:rsidRPr="00F96BD1">
        <w:rPr>
          <w:b w:val="0"/>
          <w:bCs w:val="0"/>
        </w:rPr>
        <w:t>The medication is poured from the container into the lid of the container, then from the lid, into the dispensing cup</w:t>
      </w:r>
      <w:r w:rsidR="005A3F33" w:rsidRPr="00CC2FBC">
        <w:t>.</w:t>
      </w:r>
      <w:r w:rsidRPr="00CC2FBC">
        <w:t xml:space="preserve"> </w:t>
      </w:r>
      <w:r w:rsidR="001B2E7B">
        <w:t xml:space="preserve">                                  </w:t>
      </w:r>
      <w:r w:rsidR="001B2E7B" w:rsidRPr="00CC2FBC">
        <w:rPr>
          <w:b w:val="0"/>
          <w:color w:val="404040" w:themeColor="text1" w:themeTint="BF"/>
          <w:sz w:val="14"/>
          <w:szCs w:val="14"/>
        </w:rPr>
        <w:t>Ohio med certification guide</w:t>
      </w:r>
    </w:p>
    <w:p w14:paraId="0C3A67C8" w14:textId="0FC76ACF" w:rsidR="009A4BCE" w:rsidRPr="009D0F78" w:rsidRDefault="009A4BCE" w:rsidP="00F45AA1">
      <w:pPr>
        <w:pStyle w:val="Heading3"/>
        <w:spacing w:before="0"/>
        <w:rPr>
          <w:b w:val="0"/>
          <w:bCs/>
        </w:rPr>
      </w:pPr>
      <w:bookmarkStart w:id="614" w:name="_Toc107837480"/>
      <w:bookmarkStart w:id="615" w:name="_Toc122873871"/>
      <w:bookmarkStart w:id="616" w:name="_Toc125117165"/>
      <w:bookmarkStart w:id="617" w:name="_Toc133152721"/>
      <w:bookmarkStart w:id="618" w:name="_Toc137536841"/>
      <w:bookmarkStart w:id="619" w:name="_Toc139797665"/>
      <w:bookmarkStart w:id="620" w:name="_Toc139810634"/>
      <w:bookmarkStart w:id="621" w:name="_Toc139811554"/>
      <w:bookmarkStart w:id="622" w:name="_Toc139882794"/>
      <w:bookmarkStart w:id="623" w:name="_Toc143870959"/>
      <w:bookmarkStart w:id="624" w:name="_Toc144123250"/>
      <w:bookmarkStart w:id="625" w:name="_Toc161230457"/>
      <w:bookmarkStart w:id="626" w:name="_Toc168747724"/>
      <w:r w:rsidRPr="00CC2FBC">
        <w:rPr>
          <w:b w:val="0"/>
        </w:rPr>
        <w:t xml:space="preserve">Getting medication from a blister (bubble) pack to </w:t>
      </w:r>
      <w:r w:rsidRPr="009D0F78">
        <w:rPr>
          <w:b w:val="0"/>
          <w:bCs/>
        </w:rPr>
        <w:t>dispensing cup:</w:t>
      </w:r>
      <w:bookmarkEnd w:id="614"/>
      <w:bookmarkEnd w:id="615"/>
      <w:bookmarkEnd w:id="616"/>
      <w:bookmarkEnd w:id="617"/>
      <w:bookmarkEnd w:id="618"/>
      <w:bookmarkEnd w:id="619"/>
      <w:bookmarkEnd w:id="620"/>
      <w:bookmarkEnd w:id="621"/>
      <w:bookmarkEnd w:id="622"/>
      <w:bookmarkEnd w:id="623"/>
      <w:bookmarkEnd w:id="624"/>
      <w:bookmarkEnd w:id="625"/>
      <w:bookmarkEnd w:id="626"/>
      <w:r w:rsidRPr="009D0F78">
        <w:rPr>
          <w:b w:val="0"/>
          <w:bCs/>
        </w:rPr>
        <w:t xml:space="preserve"> </w:t>
      </w:r>
    </w:p>
    <w:p w14:paraId="37AC0A52" w14:textId="14B18404" w:rsidR="009A4BCE" w:rsidRPr="00345925" w:rsidRDefault="009D0F78" w:rsidP="008D24E8">
      <w:pPr>
        <w:pStyle w:val="Heading4"/>
        <w:numPr>
          <w:ilvl w:val="0"/>
          <w:numId w:val="8"/>
        </w:numPr>
        <w:rPr>
          <w:b w:val="0"/>
          <w:bCs w:val="0"/>
          <w:noProof/>
        </w:rPr>
      </w:pPr>
      <w:r w:rsidRPr="00345925">
        <w:rPr>
          <w:b w:val="0"/>
          <w:bCs w:val="0"/>
          <w:noProof/>
        </w:rPr>
        <w:drawing>
          <wp:anchor distT="0" distB="0" distL="114300" distR="114300" simplePos="0" relativeHeight="251551232" behindDoc="1" locked="0" layoutInCell="1" allowOverlap="1" wp14:anchorId="311805BF" wp14:editId="4BD12D57">
            <wp:simplePos x="0" y="0"/>
            <wp:positionH relativeFrom="margin">
              <wp:posOffset>3806825</wp:posOffset>
            </wp:positionH>
            <wp:positionV relativeFrom="paragraph">
              <wp:posOffset>556260</wp:posOffset>
            </wp:positionV>
            <wp:extent cx="1521460" cy="1412240"/>
            <wp:effectExtent l="57150" t="57150" r="59690" b="54610"/>
            <wp:wrapTight wrapText="bothSides">
              <wp:wrapPolygon edited="0">
                <wp:start x="-640" y="-144"/>
                <wp:lineTo x="-264" y="20848"/>
                <wp:lineTo x="16588" y="21785"/>
                <wp:lineTo x="21987" y="21430"/>
                <wp:lineTo x="21529" y="-1017"/>
                <wp:lineTo x="4220" y="-463"/>
                <wp:lineTo x="-640" y="-144"/>
              </wp:wrapPolygon>
            </wp:wrapTight>
            <wp:docPr id="509" name="Pictur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17" descr="shows blister packs of pills&#10;" title="blister pack"/>
                    <pic:cNvPicPr/>
                  </pic:nvPicPr>
                  <pic:blipFill>
                    <a:blip r:embed="rId126">
                      <a:grayscl/>
                      <a:extLst>
                        <a:ext uri="{28A0092B-C50C-407E-A947-70E740481C1C}">
                          <a14:useLocalDpi xmlns:a14="http://schemas.microsoft.com/office/drawing/2010/main" val="0"/>
                        </a:ext>
                      </a:extLst>
                    </a:blip>
                    <a:srcRect/>
                    <a:stretch>
                      <a:fillRect/>
                    </a:stretch>
                  </pic:blipFill>
                  <pic:spPr bwMode="auto">
                    <a:xfrm rot="209372">
                      <a:off x="0" y="0"/>
                      <a:ext cx="152146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BCE" w:rsidRPr="00345925">
        <w:rPr>
          <w:b w:val="0"/>
          <w:bCs w:val="0"/>
        </w:rPr>
        <w:t>The packaging for medications placed into compartments for a given period of time such as a week or month is called a blister pack or bubble pack.</w:t>
      </w:r>
      <w:r w:rsidR="009A4BCE" w:rsidRPr="00345925">
        <w:rPr>
          <w:b w:val="0"/>
          <w:bCs w:val="0"/>
          <w:noProof/>
        </w:rPr>
        <w:t xml:space="preserve"> </w:t>
      </w:r>
    </w:p>
    <w:p w14:paraId="5E14BB23" w14:textId="3E14EF12" w:rsidR="009A4BCE" w:rsidRPr="00345925" w:rsidRDefault="00F45AA1" w:rsidP="008D24E8">
      <w:pPr>
        <w:pStyle w:val="Heading4"/>
        <w:rPr>
          <w:b w:val="0"/>
          <w:bCs w:val="0"/>
        </w:rPr>
      </w:pPr>
      <w:r w:rsidRPr="00345925">
        <w:rPr>
          <w:b w:val="0"/>
          <w:bCs w:val="0"/>
        </w:rPr>
        <w:t>M</w:t>
      </w:r>
      <w:r w:rsidR="009A4BCE" w:rsidRPr="00345925">
        <w:rPr>
          <w:b w:val="0"/>
          <w:bCs w:val="0"/>
        </w:rPr>
        <w:t xml:space="preserve">edications are in numbered windows. </w:t>
      </w:r>
    </w:p>
    <w:p w14:paraId="5C5C1544" w14:textId="742C53D7" w:rsidR="009A4BCE" w:rsidRPr="00345925" w:rsidRDefault="00F45AA1" w:rsidP="008D24E8">
      <w:pPr>
        <w:pStyle w:val="Heading4"/>
        <w:rPr>
          <w:b w:val="0"/>
          <w:bCs w:val="0"/>
        </w:rPr>
      </w:pPr>
      <w:r w:rsidRPr="00345925">
        <w:rPr>
          <w:b w:val="0"/>
          <w:bCs w:val="0"/>
        </w:rPr>
        <w:t>For each medication, p</w:t>
      </w:r>
      <w:r w:rsidR="009A4BCE" w:rsidRPr="00345925">
        <w:rPr>
          <w:b w:val="0"/>
          <w:bCs w:val="0"/>
        </w:rPr>
        <w:t xml:space="preserve">lace the dispensing cup under the correct window and push the pill into the dispensing cup. </w:t>
      </w:r>
    </w:p>
    <w:p w14:paraId="53A8AC97" w14:textId="2C81FD79" w:rsidR="009A4BCE" w:rsidRPr="00CC2FBC" w:rsidRDefault="0017701F" w:rsidP="008D24E8">
      <w:pPr>
        <w:pStyle w:val="Heading4"/>
      </w:pPr>
      <w:r w:rsidRPr="00345925">
        <w:rPr>
          <w:b w:val="0"/>
          <w:bCs w:val="0"/>
          <w:noProof/>
        </w:rPr>
        <w:drawing>
          <wp:anchor distT="0" distB="0" distL="114300" distR="114300" simplePos="0" relativeHeight="251698688" behindDoc="0" locked="0" layoutInCell="1" allowOverlap="1" wp14:anchorId="22BC3D9A" wp14:editId="4906A92D">
            <wp:simplePos x="0" y="0"/>
            <wp:positionH relativeFrom="margin">
              <wp:posOffset>399415</wp:posOffset>
            </wp:positionH>
            <wp:positionV relativeFrom="paragraph">
              <wp:posOffset>259715</wp:posOffset>
            </wp:positionV>
            <wp:extent cx="818515" cy="1438910"/>
            <wp:effectExtent l="0" t="0" r="635" b="8890"/>
            <wp:wrapThrough wrapText="bothSides">
              <wp:wrapPolygon edited="0">
                <wp:start x="0" y="0"/>
                <wp:lineTo x="0" y="21447"/>
                <wp:lineTo x="21114" y="21447"/>
                <wp:lineTo x="21114" y="0"/>
                <wp:lineTo x="0" y="0"/>
              </wp:wrapPolygon>
            </wp:wrapThrough>
            <wp:docPr id="489" name="Pictur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a:extLst>
                        <a:ext uri="{C183D7F6-B498-43B3-948B-1728B52AA6E4}">
                          <adec:decorative xmlns:adec="http://schemas.microsoft.com/office/drawing/2017/decorative" val="1"/>
                        </a:ext>
                      </a:extLst>
                    </pic:cNvPr>
                    <pic:cNvPicPr>
                      <a:picLocks noChangeAspect="1" noChangeArrowheads="1"/>
                    </pic:cNvPicPr>
                  </pic:nvPicPr>
                  <pic:blipFill rotWithShape="1">
                    <a:blip r:embed="rId127">
                      <a:grayscl/>
                      <a:extLst>
                        <a:ext uri="{28A0092B-C50C-407E-A947-70E740481C1C}">
                          <a14:useLocalDpi xmlns:a14="http://schemas.microsoft.com/office/drawing/2010/main" val="0"/>
                        </a:ext>
                      </a:extLst>
                    </a:blip>
                    <a:srcRect l="16600" r="17274"/>
                    <a:stretch/>
                  </pic:blipFill>
                  <pic:spPr bwMode="auto">
                    <a:xfrm>
                      <a:off x="0" y="0"/>
                      <a:ext cx="818515"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BCE" w:rsidRPr="00345925">
        <w:rPr>
          <w:b w:val="0"/>
          <w:bCs w:val="0"/>
        </w:rPr>
        <w:t>Make sure these packages are fully labeled and that you know you are administering the correct medication</w:t>
      </w:r>
      <w:r w:rsidR="00E238B3" w:rsidRPr="00345925">
        <w:rPr>
          <w:b w:val="0"/>
          <w:bCs w:val="0"/>
        </w:rPr>
        <w:t xml:space="preserve">.  </w:t>
      </w:r>
      <w:r w:rsidR="00503F9B" w:rsidRPr="00345925">
        <w:rPr>
          <w:b w:val="0"/>
          <w:bCs w:val="0"/>
          <w:color w:val="404040" w:themeColor="text1" w:themeTint="BF"/>
          <w:sz w:val="14"/>
          <w:szCs w:val="14"/>
        </w:rPr>
        <w:t xml:space="preserve">                                                                    </w:t>
      </w:r>
      <w:r w:rsidR="00E238B3" w:rsidRPr="00161688">
        <w:rPr>
          <w:b w:val="0"/>
          <w:bCs w:val="0"/>
          <w:color w:val="262626" w:themeColor="text1" w:themeTint="D9"/>
          <w:sz w:val="14"/>
          <w:szCs w:val="14"/>
        </w:rPr>
        <w:t>Ohio med certification guide</w:t>
      </w:r>
      <w:r w:rsidR="00E238B3" w:rsidRPr="00161688">
        <w:rPr>
          <w:color w:val="262626" w:themeColor="text1" w:themeTint="D9"/>
          <w:sz w:val="14"/>
          <w:szCs w:val="14"/>
        </w:rPr>
        <w:t xml:space="preserve">    </w:t>
      </w:r>
      <w:r w:rsidR="009A4BCE" w:rsidRPr="00161688">
        <w:rPr>
          <w:color w:val="262626" w:themeColor="text1" w:themeTint="D9"/>
        </w:rPr>
        <w:t xml:space="preserve">  </w:t>
      </w:r>
      <w:r w:rsidR="005A5A8D" w:rsidRPr="00161688">
        <w:rPr>
          <w:color w:val="262626" w:themeColor="text1" w:themeTint="D9"/>
        </w:rPr>
        <w:t xml:space="preserve">                                        </w:t>
      </w:r>
      <w:r w:rsidR="00FA0338" w:rsidRPr="00161688">
        <w:rPr>
          <w:color w:val="262626" w:themeColor="text1" w:themeTint="D9"/>
        </w:rPr>
        <w:t xml:space="preserve"> </w:t>
      </w:r>
      <w:r w:rsidRPr="00161688">
        <w:rPr>
          <w:color w:val="262626" w:themeColor="text1" w:themeTint="D9"/>
        </w:rPr>
        <w:t xml:space="preserve">      </w:t>
      </w:r>
    </w:p>
    <w:p w14:paraId="08F2035C" w14:textId="08433FA2" w:rsidR="009A4BCE" w:rsidRPr="00345925" w:rsidRDefault="009A4BCE" w:rsidP="001B2E7B">
      <w:pPr>
        <w:pStyle w:val="Heading4"/>
        <w:ind w:left="2430"/>
        <w:rPr>
          <w:b w:val="0"/>
          <w:bCs w:val="0"/>
        </w:rPr>
      </w:pPr>
      <w:r w:rsidRPr="00345925">
        <w:rPr>
          <w:b w:val="0"/>
          <w:bCs w:val="0"/>
        </w:rPr>
        <w:t xml:space="preserve">Compare the meds to the MAR before giving. </w:t>
      </w:r>
    </w:p>
    <w:p w14:paraId="14AA0F24" w14:textId="03028BB8" w:rsidR="009D0F78" w:rsidRDefault="005A5A8D" w:rsidP="009D0F78">
      <w:r w:rsidRPr="00117338">
        <w:rPr>
          <w:noProof/>
          <w:color w:val="262626" w:themeColor="text1" w:themeTint="D9"/>
          <w:sz w:val="14"/>
          <w:szCs w:val="14"/>
        </w:rPr>
        <w:t xml:space="preserve">                                                                                                       </w:t>
      </w:r>
    </w:p>
    <w:p w14:paraId="4777A67B" w14:textId="32615E33" w:rsidR="009A4BCE" w:rsidRDefault="009A4BCE" w:rsidP="00D117F0">
      <w:pPr>
        <w:pStyle w:val="Heading3"/>
        <w:spacing w:before="40"/>
        <w:rPr>
          <w:b w:val="0"/>
          <w:bCs/>
        </w:rPr>
      </w:pPr>
      <w:bookmarkStart w:id="627" w:name="_Toc107837481"/>
      <w:bookmarkStart w:id="628" w:name="_Toc122873872"/>
      <w:bookmarkStart w:id="629" w:name="_Toc125117166"/>
      <w:bookmarkStart w:id="630" w:name="_Toc133152722"/>
      <w:bookmarkStart w:id="631" w:name="_Toc137536842"/>
      <w:bookmarkStart w:id="632" w:name="_Toc139797666"/>
      <w:bookmarkStart w:id="633" w:name="_Toc139810635"/>
      <w:bookmarkStart w:id="634" w:name="_Toc139811555"/>
      <w:bookmarkStart w:id="635" w:name="_Toc139882795"/>
      <w:bookmarkStart w:id="636" w:name="_Toc143870960"/>
      <w:bookmarkStart w:id="637" w:name="_Toc144123251"/>
      <w:bookmarkStart w:id="638" w:name="_Toc161230458"/>
      <w:bookmarkStart w:id="639" w:name="_Toc168747725"/>
      <w:r w:rsidRPr="009D0F78">
        <w:rPr>
          <w:b w:val="0"/>
          <w:bCs/>
        </w:rPr>
        <w:lastRenderedPageBreak/>
        <w:t>Getting medications from a multi-dose pack to the dispensing cup:</w:t>
      </w:r>
      <w:bookmarkEnd w:id="627"/>
      <w:bookmarkEnd w:id="628"/>
      <w:bookmarkEnd w:id="629"/>
      <w:bookmarkEnd w:id="630"/>
      <w:bookmarkEnd w:id="631"/>
      <w:bookmarkEnd w:id="632"/>
      <w:bookmarkEnd w:id="633"/>
      <w:bookmarkEnd w:id="634"/>
      <w:bookmarkEnd w:id="635"/>
      <w:bookmarkEnd w:id="636"/>
      <w:bookmarkEnd w:id="637"/>
      <w:bookmarkEnd w:id="638"/>
      <w:bookmarkEnd w:id="639"/>
      <w:r w:rsidRPr="009D0F78">
        <w:rPr>
          <w:b w:val="0"/>
          <w:bCs/>
        </w:rPr>
        <w:t xml:space="preserve"> </w:t>
      </w:r>
    </w:p>
    <w:p w14:paraId="543A9027" w14:textId="14238D93" w:rsidR="009A4BCE" w:rsidRPr="00345925" w:rsidRDefault="009D0F78" w:rsidP="008D24E8">
      <w:pPr>
        <w:pStyle w:val="Heading4"/>
        <w:numPr>
          <w:ilvl w:val="0"/>
          <w:numId w:val="9"/>
        </w:numPr>
        <w:rPr>
          <w:b w:val="0"/>
          <w:bCs w:val="0"/>
        </w:rPr>
      </w:pPr>
      <w:r w:rsidRPr="00345925">
        <w:rPr>
          <w:b w:val="0"/>
          <w:bCs w:val="0"/>
          <w:noProof/>
        </w:rPr>
        <w:drawing>
          <wp:anchor distT="0" distB="0" distL="114300" distR="114300" simplePos="0" relativeHeight="251553280" behindDoc="1" locked="0" layoutInCell="1" allowOverlap="1" wp14:anchorId="22B50FBD" wp14:editId="5DF79374">
            <wp:simplePos x="0" y="0"/>
            <wp:positionH relativeFrom="margin">
              <wp:posOffset>3508375</wp:posOffset>
            </wp:positionH>
            <wp:positionV relativeFrom="paragraph">
              <wp:posOffset>26035</wp:posOffset>
            </wp:positionV>
            <wp:extent cx="1861820" cy="1483360"/>
            <wp:effectExtent l="19050" t="19050" r="24130" b="21590"/>
            <wp:wrapTight wrapText="bothSides">
              <wp:wrapPolygon edited="0">
                <wp:start x="-221" y="-277"/>
                <wp:lineTo x="-221" y="21637"/>
                <wp:lineTo x="21659" y="21637"/>
                <wp:lineTo x="21659" y="-277"/>
                <wp:lineTo x="-221" y="-277"/>
              </wp:wrapPolygon>
            </wp:wrapTight>
            <wp:docPr id="510" name="Pictur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Picture 22" descr="shows two multidose packs&#10;" title="multidose pack"/>
                    <pic:cNvPicPr/>
                  </pic:nvPicPr>
                  <pic:blipFill>
                    <a:blip r:embed="rId128">
                      <a:grayscl/>
                      <a:extLst>
                        <a:ext uri="{28A0092B-C50C-407E-A947-70E740481C1C}">
                          <a14:useLocalDpi xmlns:a14="http://schemas.microsoft.com/office/drawing/2010/main" val="0"/>
                        </a:ext>
                      </a:extLst>
                    </a:blip>
                    <a:srcRect/>
                    <a:stretch>
                      <a:fillRect/>
                    </a:stretch>
                  </pic:blipFill>
                  <pic:spPr bwMode="auto">
                    <a:xfrm>
                      <a:off x="0" y="0"/>
                      <a:ext cx="1861820" cy="14833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A4BCE" w:rsidRPr="00345925">
        <w:rPr>
          <w:b w:val="0"/>
          <w:bCs w:val="0"/>
        </w:rPr>
        <w:t>Multi-dose packs have all the medications for a specific time together. The prescription information and description of each medication must be included</w:t>
      </w:r>
      <w:r w:rsidR="00F45AA1" w:rsidRPr="00345925">
        <w:rPr>
          <w:b w:val="0"/>
          <w:bCs w:val="0"/>
        </w:rPr>
        <w:t xml:space="preserve"> on the package.</w:t>
      </w:r>
      <w:r w:rsidR="009A4BCE" w:rsidRPr="00345925">
        <w:rPr>
          <w:b w:val="0"/>
          <w:bCs w:val="0"/>
        </w:rPr>
        <w:t xml:space="preserve"> </w:t>
      </w:r>
    </w:p>
    <w:p w14:paraId="167F26DF" w14:textId="77777777" w:rsidR="003A05F4" w:rsidRDefault="009A4BCE" w:rsidP="008D24E8">
      <w:pPr>
        <w:pStyle w:val="Heading4"/>
        <w:numPr>
          <w:ilvl w:val="0"/>
          <w:numId w:val="9"/>
        </w:numPr>
        <w:rPr>
          <w:b w:val="0"/>
          <w:bCs w:val="0"/>
        </w:rPr>
      </w:pPr>
      <w:r w:rsidRPr="00345925">
        <w:rPr>
          <w:b w:val="0"/>
          <w:bCs w:val="0"/>
        </w:rPr>
        <w:t xml:space="preserve">Identify each pill/capsule and compare it to the label and the MAR before placing it into the dispensing cup. </w:t>
      </w:r>
      <w:r w:rsidR="005A5A8D" w:rsidRPr="00345925">
        <w:rPr>
          <w:b w:val="0"/>
          <w:bCs w:val="0"/>
        </w:rPr>
        <w:t xml:space="preserve">                            </w:t>
      </w:r>
      <w:r w:rsidR="007F7E31" w:rsidRPr="00345925">
        <w:rPr>
          <w:b w:val="0"/>
          <w:bCs w:val="0"/>
        </w:rPr>
        <w:t xml:space="preserve">           </w:t>
      </w:r>
      <w:r w:rsidR="005A5A8D" w:rsidRPr="00345925">
        <w:rPr>
          <w:b w:val="0"/>
          <w:bCs w:val="0"/>
        </w:rPr>
        <w:t xml:space="preserve"> </w:t>
      </w:r>
      <w:r w:rsidR="003A05F4">
        <w:rPr>
          <w:b w:val="0"/>
          <w:bCs w:val="0"/>
        </w:rPr>
        <w:t xml:space="preserve"> </w:t>
      </w:r>
    </w:p>
    <w:p w14:paraId="65B90F58" w14:textId="16EED7BC" w:rsidR="009A4BCE" w:rsidRPr="00345925" w:rsidRDefault="003A05F4" w:rsidP="00044B6E">
      <w:pPr>
        <w:pStyle w:val="Heading4"/>
        <w:numPr>
          <w:ilvl w:val="0"/>
          <w:numId w:val="0"/>
        </w:numPr>
        <w:spacing w:line="240" w:lineRule="auto"/>
        <w:ind w:left="1080"/>
        <w:rPr>
          <w:b w:val="0"/>
          <w:bCs w:val="0"/>
        </w:rPr>
      </w:pPr>
      <w:r>
        <w:rPr>
          <w:b w:val="0"/>
          <w:bCs w:val="0"/>
        </w:rPr>
        <w:t xml:space="preserve">                                                                                     </w:t>
      </w:r>
      <w:r w:rsidR="005A5A8D" w:rsidRPr="00345925">
        <w:rPr>
          <w:b w:val="0"/>
          <w:bCs w:val="0"/>
          <w:color w:val="595959" w:themeColor="text1" w:themeTint="A6"/>
          <w:sz w:val="14"/>
          <w:szCs w:val="14"/>
        </w:rPr>
        <w:t>Ohio med certification guide</w:t>
      </w:r>
    </w:p>
    <w:p w14:paraId="0AB92A18" w14:textId="4333D292" w:rsidR="009A4BCE" w:rsidRPr="00CC2FBC" w:rsidRDefault="009A4BCE" w:rsidP="00141722">
      <w:pPr>
        <w:pStyle w:val="Heading3"/>
        <w:rPr>
          <w:b w:val="0"/>
        </w:rPr>
      </w:pPr>
      <w:bookmarkStart w:id="640" w:name="_Toc107837482"/>
      <w:bookmarkStart w:id="641" w:name="_Toc122873873"/>
      <w:bookmarkStart w:id="642" w:name="_Toc125117167"/>
      <w:bookmarkStart w:id="643" w:name="_Toc133152723"/>
      <w:bookmarkStart w:id="644" w:name="_Toc137536843"/>
      <w:bookmarkStart w:id="645" w:name="_Toc139797667"/>
      <w:bookmarkStart w:id="646" w:name="_Toc139810636"/>
      <w:bookmarkStart w:id="647" w:name="_Toc139811556"/>
      <w:bookmarkStart w:id="648" w:name="_Toc139882796"/>
      <w:bookmarkStart w:id="649" w:name="_Toc143870961"/>
      <w:bookmarkStart w:id="650" w:name="_Toc144123252"/>
      <w:bookmarkStart w:id="651" w:name="_Toc161230459"/>
      <w:bookmarkStart w:id="652" w:name="_Toc168747726"/>
      <w:r w:rsidRPr="00CC2FBC">
        <w:rPr>
          <w:b w:val="0"/>
        </w:rPr>
        <w:t>Pill “caddies” or pill “minders”:</w:t>
      </w:r>
      <w:bookmarkEnd w:id="640"/>
      <w:bookmarkEnd w:id="641"/>
      <w:bookmarkEnd w:id="642"/>
      <w:bookmarkEnd w:id="643"/>
      <w:bookmarkEnd w:id="644"/>
      <w:bookmarkEnd w:id="645"/>
      <w:bookmarkEnd w:id="646"/>
      <w:bookmarkEnd w:id="647"/>
      <w:bookmarkEnd w:id="648"/>
      <w:bookmarkEnd w:id="649"/>
      <w:bookmarkEnd w:id="650"/>
      <w:bookmarkEnd w:id="651"/>
      <w:bookmarkEnd w:id="652"/>
      <w:r w:rsidRPr="00CC2FBC">
        <w:rPr>
          <w:b w:val="0"/>
        </w:rPr>
        <w:t xml:space="preserve"> </w:t>
      </w:r>
    </w:p>
    <w:p w14:paraId="7C90A3C5" w14:textId="626DC2CB" w:rsidR="009A4BCE" w:rsidRPr="00345925" w:rsidRDefault="009A4BCE" w:rsidP="008D24E8">
      <w:pPr>
        <w:pStyle w:val="Heading4"/>
        <w:numPr>
          <w:ilvl w:val="0"/>
          <w:numId w:val="10"/>
        </w:numPr>
        <w:rPr>
          <w:b w:val="0"/>
          <w:bCs w:val="0"/>
        </w:rPr>
      </w:pPr>
      <w:r w:rsidRPr="00345925">
        <w:rPr>
          <w:b w:val="0"/>
          <w:bCs w:val="0"/>
        </w:rPr>
        <w:t xml:space="preserve">Any client who can fill and use a pill caddy has the right to do so.  The client must be able to independently self-administer medications or self-administer with minimal assistance. </w:t>
      </w:r>
    </w:p>
    <w:p w14:paraId="53E7C097" w14:textId="3064F397" w:rsidR="009A4BCE" w:rsidRPr="00345925" w:rsidRDefault="009A4BCE" w:rsidP="008D24E8">
      <w:pPr>
        <w:pStyle w:val="Heading4"/>
        <w:numPr>
          <w:ilvl w:val="0"/>
          <w:numId w:val="10"/>
        </w:numPr>
        <w:rPr>
          <w:b w:val="0"/>
          <w:bCs w:val="0"/>
        </w:rPr>
      </w:pPr>
      <w:r w:rsidRPr="00345925">
        <w:rPr>
          <w:b w:val="0"/>
          <w:bCs w:val="0"/>
        </w:rPr>
        <w:t xml:space="preserve">Only licensed healthcare professionals can fill pill caddies for individuals who cannot fill </w:t>
      </w:r>
      <w:r w:rsidR="00141722" w:rsidRPr="00345925">
        <w:rPr>
          <w:b w:val="0"/>
          <w:bCs w:val="0"/>
        </w:rPr>
        <w:t xml:space="preserve">them without assistance.  </w:t>
      </w:r>
      <w:r w:rsidRPr="00345925">
        <w:rPr>
          <w:b w:val="0"/>
          <w:bCs w:val="0"/>
        </w:rPr>
        <w:t xml:space="preserve"> </w:t>
      </w:r>
    </w:p>
    <w:p w14:paraId="7F0462B3" w14:textId="77777777" w:rsidR="00044B6E" w:rsidRDefault="00C20035" w:rsidP="00F630B9">
      <w:pPr>
        <w:pStyle w:val="Heading4"/>
        <w:rPr>
          <w:b w:val="0"/>
          <w:bCs w:val="0"/>
        </w:rPr>
      </w:pPr>
      <w:r w:rsidRPr="00345925">
        <w:rPr>
          <w:b w:val="0"/>
          <w:bCs w:val="0"/>
          <w:noProof/>
        </w:rPr>
        <w:drawing>
          <wp:anchor distT="0" distB="0" distL="114300" distR="114300" simplePos="0" relativeHeight="251699712" behindDoc="0" locked="0" layoutInCell="1" allowOverlap="1" wp14:anchorId="1F72DDA7" wp14:editId="01C355F6">
            <wp:simplePos x="0" y="0"/>
            <wp:positionH relativeFrom="column">
              <wp:posOffset>3746500</wp:posOffset>
            </wp:positionH>
            <wp:positionV relativeFrom="paragraph">
              <wp:posOffset>168275</wp:posOffset>
            </wp:positionV>
            <wp:extent cx="1616075" cy="1083945"/>
            <wp:effectExtent l="0" t="0" r="3175" b="1905"/>
            <wp:wrapThrough wrapText="bothSides">
              <wp:wrapPolygon edited="0">
                <wp:start x="0" y="0"/>
                <wp:lineTo x="0" y="21258"/>
                <wp:lineTo x="21388" y="21258"/>
                <wp:lineTo x="21388" y="0"/>
                <wp:lineTo x="0" y="0"/>
              </wp:wrapPolygon>
            </wp:wrapThrough>
            <wp:docPr id="490" name="Picture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a:extLst>
                        <a:ext uri="{C183D7F6-B498-43B3-948B-1728B52AA6E4}">
                          <adec:decorative xmlns:adec="http://schemas.microsoft.com/office/drawing/2017/decorative" val="1"/>
                        </a:ext>
                      </a:extLst>
                    </pic:cNvPr>
                    <pic:cNvPicPr>
                      <a:picLocks noChangeAspect="1" noChangeArrowheads="1"/>
                    </pic:cNvPicPr>
                  </pic:nvPicPr>
                  <pic:blipFill>
                    <a:blip r:embed="rId129">
                      <a:grayscl/>
                      <a:extLst>
                        <a:ext uri="{28A0092B-C50C-407E-A947-70E740481C1C}">
                          <a14:useLocalDpi xmlns:a14="http://schemas.microsoft.com/office/drawing/2010/main" val="0"/>
                        </a:ext>
                      </a:extLst>
                    </a:blip>
                    <a:srcRect/>
                    <a:stretch>
                      <a:fillRect/>
                    </a:stretch>
                  </pic:blipFill>
                  <pic:spPr bwMode="auto">
                    <a:xfrm>
                      <a:off x="0" y="0"/>
                      <a:ext cx="161607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BCE" w:rsidRPr="00044B6E">
        <w:rPr>
          <w:b w:val="0"/>
          <w:bCs w:val="0"/>
        </w:rPr>
        <w:t xml:space="preserve">Unlicensed staff may administer medications from a pre-filled pill caddy if the pill caddy is filled by a pharmacist or licensed healthcare professional and labeled with </w:t>
      </w:r>
      <w:r w:rsidR="004833CF" w:rsidRPr="00044B6E">
        <w:rPr>
          <w:b w:val="0"/>
          <w:bCs w:val="0"/>
        </w:rPr>
        <w:t xml:space="preserve">enough </w:t>
      </w:r>
      <w:r w:rsidR="009A4BCE" w:rsidRPr="00044B6E">
        <w:rPr>
          <w:b w:val="0"/>
          <w:bCs w:val="0"/>
        </w:rPr>
        <w:t xml:space="preserve">information </w:t>
      </w:r>
      <w:r w:rsidR="00141722" w:rsidRPr="00044B6E">
        <w:rPr>
          <w:b w:val="0"/>
          <w:bCs w:val="0"/>
        </w:rPr>
        <w:t>to ensure</w:t>
      </w:r>
      <w:r w:rsidR="00044B6E">
        <w:rPr>
          <w:b w:val="0"/>
          <w:bCs w:val="0"/>
        </w:rPr>
        <w:t xml:space="preserve"> staff can determine that they are giving the correct medication. </w:t>
      </w:r>
    </w:p>
    <w:p w14:paraId="524089BF" w14:textId="77777777" w:rsidR="006B1C60" w:rsidRPr="00235483" w:rsidRDefault="006B1C60" w:rsidP="001B2E7B">
      <w:pPr>
        <w:pStyle w:val="Heading2"/>
        <w:numPr>
          <w:ilvl w:val="0"/>
          <w:numId w:val="2"/>
        </w:numPr>
        <w:spacing w:before="360"/>
      </w:pPr>
      <w:bookmarkStart w:id="653" w:name="_Toc144123253"/>
      <w:bookmarkStart w:id="654" w:name="_Toc168747727"/>
      <w:r w:rsidRPr="00235483">
        <w:t>administration of</w:t>
      </w:r>
      <w:r>
        <w:t xml:space="preserve"> </w:t>
      </w:r>
      <w:r w:rsidRPr="00235483">
        <w:t xml:space="preserve">medications </w:t>
      </w:r>
      <w:r>
        <w:t>–</w:t>
      </w:r>
      <w:r w:rsidRPr="00235483">
        <w:t xml:space="preserve"> procedure</w:t>
      </w:r>
      <w:r>
        <w:t>s:</w:t>
      </w:r>
      <w:bookmarkEnd w:id="653"/>
      <w:bookmarkEnd w:id="654"/>
      <w:r w:rsidRPr="00235483">
        <w:t xml:space="preserve"> </w:t>
      </w:r>
    </w:p>
    <w:p w14:paraId="10F150BC" w14:textId="1F3EC105" w:rsidR="006B1C60" w:rsidRDefault="000F30E9" w:rsidP="00F14187">
      <w:pPr>
        <w:pStyle w:val="Heading2"/>
        <w:numPr>
          <w:ilvl w:val="0"/>
          <w:numId w:val="0"/>
        </w:numPr>
        <w:ind w:left="187"/>
      </w:pPr>
      <w:bookmarkStart w:id="655" w:name="_Toc144123254"/>
      <w:bookmarkStart w:id="656" w:name="_Toc168747728"/>
      <w:r>
        <w:t>E</w:t>
      </w:r>
      <w:r w:rsidR="006B1C60">
        <w:t>1. SUBLINGUAL OR BUCCAL MEDICATIONS</w:t>
      </w:r>
      <w:bookmarkEnd w:id="655"/>
      <w:bookmarkEnd w:id="656"/>
    </w:p>
    <w:p w14:paraId="14B308CD" w14:textId="77777777" w:rsidR="006B1C60" w:rsidRDefault="006B1C60" w:rsidP="006B1C60">
      <w:pPr>
        <w:pStyle w:val="Heading2"/>
        <w:numPr>
          <w:ilvl w:val="0"/>
          <w:numId w:val="0"/>
        </w:numPr>
        <w:spacing w:before="0" w:after="0" w:line="276" w:lineRule="auto"/>
        <w:ind w:left="187"/>
        <w:rPr>
          <w:b w:val="0"/>
          <w:bCs/>
          <w:caps w:val="0"/>
          <w:sz w:val="24"/>
          <w:szCs w:val="24"/>
        </w:rPr>
      </w:pPr>
      <w:bookmarkStart w:id="657" w:name="_Toc144123255"/>
      <w:bookmarkStart w:id="658" w:name="_Toc161230462"/>
      <w:bookmarkStart w:id="659" w:name="_Toc168747729"/>
      <w:r>
        <w:rPr>
          <w:b w:val="0"/>
          <w:bCs/>
          <w:caps w:val="0"/>
          <w:sz w:val="24"/>
          <w:szCs w:val="24"/>
        </w:rPr>
        <w:t>Medications are sometimes given via the sublingual or buccal route.  This can be because the medication needs to get into the system faster, the person has trouble swallowing medication, the medication doesn’t absorb well in the stomach, or the effects of the drug would be decreased by digestion.  The cheek and area under the tongue have many tiny blood vessels (capillaries) and drugs can be absorbed directly into the bloodstream without going through the digestive system.</w:t>
      </w:r>
      <w:bookmarkEnd w:id="657"/>
      <w:bookmarkEnd w:id="658"/>
      <w:bookmarkEnd w:id="659"/>
      <w:r>
        <w:rPr>
          <w:b w:val="0"/>
          <w:bCs/>
          <w:caps w:val="0"/>
          <w:sz w:val="24"/>
          <w:szCs w:val="24"/>
        </w:rPr>
        <w:t xml:space="preserve">  </w:t>
      </w:r>
    </w:p>
    <w:p w14:paraId="39D8ABD8" w14:textId="77777777" w:rsidR="00044B6E" w:rsidRPr="00044B6E" w:rsidRDefault="00044B6E" w:rsidP="00044B6E"/>
    <w:p w14:paraId="33656568" w14:textId="77777777" w:rsidR="006B1C60" w:rsidRPr="003A05F4" w:rsidRDefault="006B1C60" w:rsidP="006B1C60">
      <w:pPr>
        <w:pStyle w:val="Heading2"/>
        <w:numPr>
          <w:ilvl w:val="0"/>
          <w:numId w:val="0"/>
        </w:numPr>
        <w:spacing w:before="0" w:after="0"/>
        <w:ind w:left="187"/>
      </w:pPr>
      <w:bookmarkStart w:id="660" w:name="_Toc144123256"/>
      <w:bookmarkStart w:id="661" w:name="_Toc161230463"/>
      <w:bookmarkStart w:id="662" w:name="_Toc168747730"/>
      <w:r w:rsidRPr="003A05F4">
        <w:rPr>
          <w:caps w:val="0"/>
          <w:sz w:val="24"/>
          <w:szCs w:val="24"/>
        </w:rPr>
        <w:lastRenderedPageBreak/>
        <w:t>Procedure:</w:t>
      </w:r>
      <w:bookmarkEnd w:id="660"/>
      <w:bookmarkEnd w:id="661"/>
      <w:bookmarkEnd w:id="662"/>
      <w:r w:rsidRPr="003A05F4">
        <w:rPr>
          <w:caps w:val="0"/>
          <w:sz w:val="24"/>
          <w:szCs w:val="24"/>
        </w:rPr>
        <w:t xml:space="preserve"> </w:t>
      </w:r>
      <w:r w:rsidRPr="003A05F4">
        <w:rPr>
          <w:caps w:val="0"/>
        </w:rPr>
        <w:t xml:space="preserve"> </w:t>
      </w:r>
    </w:p>
    <w:p w14:paraId="53F024D1" w14:textId="1CA35D37" w:rsidR="006B1C60" w:rsidRPr="000F30E9" w:rsidRDefault="006B1C60">
      <w:pPr>
        <w:pStyle w:val="Heading3"/>
        <w:numPr>
          <w:ilvl w:val="0"/>
          <w:numId w:val="136"/>
        </w:numPr>
        <w:spacing w:before="0"/>
        <w:rPr>
          <w:b w:val="0"/>
          <w:bCs/>
        </w:rPr>
      </w:pPr>
      <w:bookmarkStart w:id="663" w:name="_Toc144123257"/>
      <w:bookmarkStart w:id="664" w:name="_Toc161230464"/>
      <w:bookmarkStart w:id="665" w:name="_Toc168747731"/>
      <w:r w:rsidRPr="000F30E9">
        <w:rPr>
          <w:b w:val="0"/>
          <w:bCs/>
        </w:rPr>
        <w:t>Gather the medication and MAR</w:t>
      </w:r>
      <w:r w:rsidR="00F14187">
        <w:rPr>
          <w:b w:val="0"/>
          <w:bCs/>
        </w:rPr>
        <w:t xml:space="preserve"> and compare information.</w:t>
      </w:r>
      <w:bookmarkEnd w:id="663"/>
      <w:bookmarkEnd w:id="664"/>
      <w:bookmarkEnd w:id="665"/>
      <w:r w:rsidR="00F14187">
        <w:rPr>
          <w:b w:val="0"/>
          <w:bCs/>
        </w:rPr>
        <w:t xml:space="preserve">  </w:t>
      </w:r>
    </w:p>
    <w:p w14:paraId="167BB698" w14:textId="77777777" w:rsidR="006B1C60" w:rsidRPr="0019561F" w:rsidRDefault="006B1C60" w:rsidP="006B1C60">
      <w:pPr>
        <w:pStyle w:val="Heading3"/>
        <w:spacing w:before="0"/>
        <w:rPr>
          <w:b w:val="0"/>
          <w:bCs/>
        </w:rPr>
      </w:pPr>
      <w:bookmarkStart w:id="666" w:name="_Toc144123258"/>
      <w:bookmarkStart w:id="667" w:name="_Toc161230465"/>
      <w:bookmarkStart w:id="668" w:name="_Toc168747732"/>
      <w:r w:rsidRPr="0019561F">
        <w:rPr>
          <w:b w:val="0"/>
          <w:bCs/>
        </w:rPr>
        <w:t>Wash hands and put on gloves.</w:t>
      </w:r>
      <w:bookmarkEnd w:id="666"/>
      <w:bookmarkEnd w:id="667"/>
      <w:bookmarkEnd w:id="668"/>
      <w:r w:rsidRPr="0019561F">
        <w:rPr>
          <w:b w:val="0"/>
          <w:bCs/>
        </w:rPr>
        <w:t xml:space="preserve"> </w:t>
      </w:r>
    </w:p>
    <w:p w14:paraId="2318A210" w14:textId="77777777" w:rsidR="006B1C60" w:rsidRDefault="006B1C60" w:rsidP="006B1C60">
      <w:pPr>
        <w:pStyle w:val="Heading3"/>
        <w:spacing w:before="0"/>
        <w:rPr>
          <w:b w:val="0"/>
          <w:bCs/>
        </w:rPr>
      </w:pPr>
      <w:bookmarkStart w:id="669" w:name="_Toc144123259"/>
      <w:bookmarkStart w:id="670" w:name="_Toc161230466"/>
      <w:bookmarkStart w:id="671" w:name="_Toc168747733"/>
      <w:r w:rsidRPr="0019561F">
        <w:rPr>
          <w:b w:val="0"/>
          <w:bCs/>
        </w:rPr>
        <w:t>Assist the person into an upright or sitting position</w:t>
      </w:r>
      <w:r>
        <w:rPr>
          <w:b w:val="0"/>
          <w:bCs/>
        </w:rPr>
        <w:t>.</w:t>
      </w:r>
      <w:bookmarkEnd w:id="669"/>
      <w:bookmarkEnd w:id="670"/>
      <w:bookmarkEnd w:id="671"/>
    </w:p>
    <w:p w14:paraId="030E062D" w14:textId="13297E0B" w:rsidR="006B1C60" w:rsidRDefault="006B1C60" w:rsidP="006B1C60">
      <w:pPr>
        <w:pStyle w:val="Heading3"/>
        <w:spacing w:before="0"/>
        <w:rPr>
          <w:b w:val="0"/>
          <w:bCs/>
        </w:rPr>
      </w:pPr>
      <w:bookmarkStart w:id="672" w:name="_Toc144123260"/>
      <w:bookmarkStart w:id="673" w:name="_Toc161230467"/>
      <w:bookmarkStart w:id="674" w:name="_Toc168747734"/>
      <w:r w:rsidRPr="0019561F">
        <w:rPr>
          <w:b w:val="0"/>
          <w:bCs/>
        </w:rPr>
        <w:t>If the person receives sublingual or buccal medication on a regular basis, change to different sites under the tongue or in the cheek area to prevent</w:t>
      </w:r>
      <w:r w:rsidR="00F14187">
        <w:rPr>
          <w:b w:val="0"/>
          <w:bCs/>
        </w:rPr>
        <w:t xml:space="preserve"> </w:t>
      </w:r>
      <w:r w:rsidRPr="0019561F">
        <w:rPr>
          <w:b w:val="0"/>
          <w:bCs/>
        </w:rPr>
        <w:t xml:space="preserve"> development of irritation.  If any sores or irritation are present, notify the medical provider.</w:t>
      </w:r>
      <w:bookmarkEnd w:id="672"/>
      <w:bookmarkEnd w:id="673"/>
      <w:bookmarkEnd w:id="674"/>
      <w:r w:rsidRPr="0019561F">
        <w:rPr>
          <w:b w:val="0"/>
          <w:bCs/>
        </w:rPr>
        <w:t xml:space="preserve"> </w:t>
      </w:r>
    </w:p>
    <w:p w14:paraId="4C0F8EF7" w14:textId="455BCDE0" w:rsidR="006B1C60" w:rsidRDefault="006B1C60" w:rsidP="00044B6E">
      <w:pPr>
        <w:pStyle w:val="Heading3"/>
        <w:spacing w:before="80"/>
        <w:rPr>
          <w:b w:val="0"/>
          <w:bCs/>
        </w:rPr>
      </w:pPr>
      <w:bookmarkStart w:id="675" w:name="_Toc144123261"/>
      <w:bookmarkStart w:id="676" w:name="_Toc161230468"/>
      <w:bookmarkStart w:id="677" w:name="_Toc168747735"/>
      <w:r w:rsidRPr="0019561F">
        <w:rPr>
          <w:b w:val="0"/>
          <w:bCs/>
        </w:rPr>
        <w:t xml:space="preserve">For </w:t>
      </w:r>
      <w:r w:rsidRPr="003A3199">
        <w:t>sublingual medication</w:t>
      </w:r>
      <w:r w:rsidRPr="0019561F">
        <w:rPr>
          <w:b w:val="0"/>
          <w:bCs/>
        </w:rPr>
        <w:t>:</w:t>
      </w:r>
      <w:bookmarkEnd w:id="675"/>
      <w:bookmarkEnd w:id="676"/>
      <w:bookmarkEnd w:id="677"/>
      <w:r w:rsidRPr="0019561F">
        <w:rPr>
          <w:b w:val="0"/>
          <w:bCs/>
        </w:rPr>
        <w:t xml:space="preserve"> </w:t>
      </w:r>
    </w:p>
    <w:p w14:paraId="0BEC706E" w14:textId="77777777" w:rsidR="006B1C60" w:rsidRPr="000F30E9" w:rsidRDefault="006B1C60">
      <w:pPr>
        <w:pStyle w:val="Heading4"/>
        <w:numPr>
          <w:ilvl w:val="0"/>
          <w:numId w:val="137"/>
        </w:numPr>
        <w:rPr>
          <w:b w:val="0"/>
          <w:bCs w:val="0"/>
        </w:rPr>
      </w:pPr>
      <w:r w:rsidRPr="000F30E9">
        <w:rPr>
          <w:b w:val="0"/>
          <w:bCs w:val="0"/>
        </w:rPr>
        <w:t>Ask the person to open mouth and raise tongue.</w:t>
      </w:r>
      <w:r w:rsidRPr="000F30E9">
        <w:rPr>
          <w:b w:val="0"/>
          <w:bCs w:val="0"/>
          <w:noProof/>
        </w:rPr>
        <w:t xml:space="preserve"> </w:t>
      </w:r>
    </w:p>
    <w:p w14:paraId="08A1D626" w14:textId="732FF3B4" w:rsidR="006B1C60" w:rsidRPr="008D12FC" w:rsidRDefault="00843DCD" w:rsidP="006B1C60">
      <w:pPr>
        <w:pStyle w:val="Heading4"/>
        <w:rPr>
          <w:b w:val="0"/>
          <w:bCs w:val="0"/>
        </w:rPr>
      </w:pPr>
      <w:r>
        <w:rPr>
          <w:noProof/>
        </w:rPr>
        <w:drawing>
          <wp:anchor distT="0" distB="0" distL="114300" distR="114300" simplePos="0" relativeHeight="251798016" behindDoc="0" locked="0" layoutInCell="1" allowOverlap="1" wp14:anchorId="1459746F" wp14:editId="0151EC7E">
            <wp:simplePos x="0" y="0"/>
            <wp:positionH relativeFrom="column">
              <wp:posOffset>4220210</wp:posOffset>
            </wp:positionH>
            <wp:positionV relativeFrom="paragraph">
              <wp:posOffset>74930</wp:posOffset>
            </wp:positionV>
            <wp:extent cx="1141730" cy="1297305"/>
            <wp:effectExtent l="0" t="0" r="1270" b="0"/>
            <wp:wrapThrough wrapText="bothSides">
              <wp:wrapPolygon edited="0">
                <wp:start x="0" y="0"/>
                <wp:lineTo x="0" y="21251"/>
                <wp:lineTo x="21264" y="21251"/>
                <wp:lineTo x="21264" y="0"/>
                <wp:lineTo x="0" y="0"/>
              </wp:wrapPolygon>
            </wp:wrapThrough>
            <wp:docPr id="3551359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35927"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30" cstate="print">
                      <a:grayscl/>
                      <a:extLst>
                        <a:ext uri="{28A0092B-C50C-407E-A947-70E740481C1C}">
                          <a14:useLocalDpi xmlns:a14="http://schemas.microsoft.com/office/drawing/2010/main" val="0"/>
                        </a:ext>
                      </a:extLst>
                    </a:blip>
                    <a:srcRect l="6730" t="10016" r="61111" b="21475"/>
                    <a:stretch/>
                  </pic:blipFill>
                  <pic:spPr bwMode="auto">
                    <a:xfrm>
                      <a:off x="0" y="0"/>
                      <a:ext cx="1141730" cy="129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D12FC">
        <w:rPr>
          <w:b w:val="0"/>
          <w:bCs w:val="0"/>
        </w:rPr>
        <w:t xml:space="preserve">Place tablet or assist the person to place the tablet under the tongue.  </w:t>
      </w:r>
    </w:p>
    <w:p w14:paraId="43A12D65" w14:textId="342E66F1" w:rsidR="006B1C60" w:rsidRPr="008D12FC" w:rsidRDefault="006B1C60" w:rsidP="006B1C60">
      <w:pPr>
        <w:pStyle w:val="Heading4"/>
        <w:rPr>
          <w:b w:val="0"/>
          <w:bCs w:val="0"/>
          <w:color w:val="404040" w:themeColor="text1" w:themeTint="BF"/>
          <w:sz w:val="14"/>
          <w:szCs w:val="14"/>
        </w:rPr>
      </w:pPr>
      <w:r w:rsidRPr="008D12FC">
        <w:rPr>
          <w:b w:val="0"/>
          <w:bCs w:val="0"/>
        </w:rPr>
        <w:t xml:space="preserve">If assisting person to lift his tongue, use gauze        </w:t>
      </w:r>
    </w:p>
    <w:p w14:paraId="1957615F" w14:textId="1F48A166" w:rsidR="006B1C60" w:rsidRPr="00276F39" w:rsidRDefault="006B1C60" w:rsidP="006B1C60">
      <w:pPr>
        <w:pStyle w:val="Heading4"/>
        <w:numPr>
          <w:ilvl w:val="0"/>
          <w:numId w:val="0"/>
        </w:numPr>
        <w:ind w:left="1080"/>
        <w:rPr>
          <w:color w:val="404040" w:themeColor="text1" w:themeTint="BF"/>
          <w:sz w:val="12"/>
          <w:szCs w:val="12"/>
        </w:rPr>
      </w:pPr>
      <w:r w:rsidRPr="008D12FC">
        <w:rPr>
          <w:b w:val="0"/>
          <w:bCs w:val="0"/>
        </w:rPr>
        <w:t>pads to help hold onto and lift the tongue.</w:t>
      </w:r>
      <w:r w:rsidRPr="008A3C9E">
        <w:t xml:space="preserve">                            </w:t>
      </w:r>
      <w:r>
        <w:t xml:space="preserve">   </w:t>
      </w:r>
    </w:p>
    <w:p w14:paraId="483F3FA5" w14:textId="780D52F5" w:rsidR="006B1C60" w:rsidRDefault="006B1C60" w:rsidP="006B1C60">
      <w:pPr>
        <w:pStyle w:val="BodyText3"/>
      </w:pPr>
      <w:r>
        <w:t>If giving a sublingual spray, hold the spray about an</w:t>
      </w:r>
      <w:r w:rsidRPr="00967F08">
        <w:t xml:space="preserve"> </w:t>
      </w:r>
      <w:r>
        <w:t xml:space="preserve">inch away from the site and instruct </w:t>
      </w:r>
      <w:r w:rsidR="000D7B7B">
        <w:t xml:space="preserve">                    </w:t>
      </w:r>
      <w:r>
        <w:t xml:space="preserve">the person to hold his breath before spraying. </w:t>
      </w:r>
    </w:p>
    <w:p w14:paraId="7D759F54" w14:textId="45CC8DE2" w:rsidR="00843DCD" w:rsidRPr="00EE4C0F" w:rsidRDefault="006B1C60" w:rsidP="006B1C60">
      <w:pPr>
        <w:pStyle w:val="Heading4"/>
        <w:rPr>
          <w:b w:val="0"/>
          <w:bCs w:val="0"/>
          <w:color w:val="262626" w:themeColor="text1" w:themeTint="D9"/>
        </w:rPr>
      </w:pPr>
      <w:r w:rsidRPr="008D12FC">
        <w:rPr>
          <w:b w:val="0"/>
          <w:bCs w:val="0"/>
        </w:rPr>
        <w:t>Refrain from eating or drinking for 30 minutes.</w:t>
      </w:r>
      <w:r w:rsidR="00843DCD" w:rsidRPr="00843DCD">
        <w:rPr>
          <w:color w:val="262626" w:themeColor="text1" w:themeTint="D9"/>
          <w:sz w:val="14"/>
          <w:szCs w:val="14"/>
        </w:rPr>
        <w:t xml:space="preserve"> </w:t>
      </w:r>
      <w:r w:rsidR="00843DCD">
        <w:rPr>
          <w:color w:val="262626" w:themeColor="text1" w:themeTint="D9"/>
          <w:sz w:val="14"/>
          <w:szCs w:val="14"/>
        </w:rPr>
        <w:t xml:space="preserve">            </w:t>
      </w:r>
      <w:r w:rsidR="00EE4C0F">
        <w:rPr>
          <w:color w:val="262626" w:themeColor="text1" w:themeTint="D9"/>
          <w:sz w:val="14"/>
          <w:szCs w:val="14"/>
        </w:rPr>
        <w:t xml:space="preserve">    </w:t>
      </w:r>
      <w:r w:rsidR="00843DCD">
        <w:rPr>
          <w:color w:val="262626" w:themeColor="text1" w:themeTint="D9"/>
          <w:sz w:val="14"/>
          <w:szCs w:val="14"/>
        </w:rPr>
        <w:t xml:space="preserve"> </w:t>
      </w:r>
      <w:r w:rsidR="00843DCD" w:rsidRPr="00EE4C0F">
        <w:rPr>
          <w:b w:val="0"/>
          <w:bCs w:val="0"/>
          <w:color w:val="262626" w:themeColor="text1" w:themeTint="D9"/>
          <w:sz w:val="14"/>
          <w:szCs w:val="14"/>
        </w:rPr>
        <w:t>pharmapproach.com/buccal-</w:t>
      </w:r>
    </w:p>
    <w:p w14:paraId="3D797761" w14:textId="3840318E" w:rsidR="006B1C60" w:rsidRPr="00EE4C0F" w:rsidRDefault="00843DCD" w:rsidP="00843DCD">
      <w:pPr>
        <w:pStyle w:val="Heading4"/>
        <w:numPr>
          <w:ilvl w:val="0"/>
          <w:numId w:val="0"/>
        </w:numPr>
        <w:ind w:left="1080"/>
        <w:rPr>
          <w:b w:val="0"/>
          <w:bCs w:val="0"/>
        </w:rPr>
      </w:pPr>
      <w:r w:rsidRPr="00EE4C0F">
        <w:rPr>
          <w:b w:val="0"/>
          <w:bCs w:val="0"/>
          <w:color w:val="262626" w:themeColor="text1" w:themeTint="D9"/>
          <w:sz w:val="14"/>
          <w:szCs w:val="14"/>
        </w:rPr>
        <w:t xml:space="preserve">                                                                                                                                                      </w:t>
      </w:r>
      <w:r w:rsidR="00EE4C0F">
        <w:rPr>
          <w:b w:val="0"/>
          <w:bCs w:val="0"/>
          <w:color w:val="262626" w:themeColor="text1" w:themeTint="D9"/>
          <w:sz w:val="14"/>
          <w:szCs w:val="14"/>
        </w:rPr>
        <w:t xml:space="preserve">   </w:t>
      </w:r>
      <w:r w:rsidRPr="00EE4C0F">
        <w:rPr>
          <w:b w:val="0"/>
          <w:bCs w:val="0"/>
          <w:color w:val="262626" w:themeColor="text1" w:themeTint="D9"/>
          <w:sz w:val="14"/>
          <w:szCs w:val="14"/>
        </w:rPr>
        <w:t>and-sublingual- routes</w:t>
      </w:r>
    </w:p>
    <w:p w14:paraId="404FC708" w14:textId="691A4A0D" w:rsidR="006B1C60" w:rsidRDefault="00843DCD" w:rsidP="000D7B7B">
      <w:pPr>
        <w:pStyle w:val="Heading3"/>
        <w:spacing w:before="120"/>
        <w:rPr>
          <w:b w:val="0"/>
          <w:bCs/>
        </w:rPr>
      </w:pPr>
      <w:bookmarkStart w:id="678" w:name="_Toc144123262"/>
      <w:bookmarkStart w:id="679" w:name="_Toc161230469"/>
      <w:bookmarkStart w:id="680" w:name="_Toc168747736"/>
      <w:r>
        <w:rPr>
          <w:noProof/>
        </w:rPr>
        <w:drawing>
          <wp:anchor distT="0" distB="0" distL="114300" distR="114300" simplePos="0" relativeHeight="251800064" behindDoc="0" locked="0" layoutInCell="1" allowOverlap="1" wp14:anchorId="4CE18C80" wp14:editId="2CDB5F6F">
            <wp:simplePos x="0" y="0"/>
            <wp:positionH relativeFrom="column">
              <wp:posOffset>4274185</wp:posOffset>
            </wp:positionH>
            <wp:positionV relativeFrom="paragraph">
              <wp:posOffset>193040</wp:posOffset>
            </wp:positionV>
            <wp:extent cx="1087755" cy="1035050"/>
            <wp:effectExtent l="0" t="0" r="0" b="0"/>
            <wp:wrapThrough wrapText="bothSides">
              <wp:wrapPolygon edited="0">
                <wp:start x="0" y="0"/>
                <wp:lineTo x="0" y="21070"/>
                <wp:lineTo x="21184" y="21070"/>
                <wp:lineTo x="21184" y="0"/>
                <wp:lineTo x="0" y="0"/>
              </wp:wrapPolygon>
            </wp:wrapThrough>
            <wp:docPr id="1017261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6138"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31" cstate="print">
                      <a:grayscl/>
                      <a:extLst>
                        <a:ext uri="{28A0092B-C50C-407E-A947-70E740481C1C}">
                          <a14:useLocalDpi xmlns:a14="http://schemas.microsoft.com/office/drawing/2010/main" val="0"/>
                        </a:ext>
                      </a:extLst>
                    </a:blip>
                    <a:srcRect l="56731" t="13421" r="8547" b="24679"/>
                    <a:stretch/>
                  </pic:blipFill>
                  <pic:spPr bwMode="auto">
                    <a:xfrm>
                      <a:off x="0" y="0"/>
                      <a:ext cx="1087755" cy="103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D251D6">
        <w:rPr>
          <w:b w:val="0"/>
          <w:bCs/>
        </w:rPr>
        <w:t xml:space="preserve">For </w:t>
      </w:r>
      <w:r w:rsidR="006B1C60" w:rsidRPr="003A3199">
        <w:t>buccal medication</w:t>
      </w:r>
      <w:r w:rsidR="006B1C60" w:rsidRPr="00D251D6">
        <w:rPr>
          <w:b w:val="0"/>
          <w:bCs/>
        </w:rPr>
        <w:t>:</w:t>
      </w:r>
      <w:bookmarkEnd w:id="678"/>
      <w:bookmarkEnd w:id="679"/>
      <w:bookmarkEnd w:id="680"/>
      <w:r w:rsidR="006B1C60" w:rsidRPr="00D251D6">
        <w:rPr>
          <w:b w:val="0"/>
          <w:bCs/>
        </w:rPr>
        <w:t xml:space="preserve"> </w:t>
      </w:r>
    </w:p>
    <w:p w14:paraId="4F934F34" w14:textId="24E10F72" w:rsidR="006B1C60" w:rsidRPr="000F30E9" w:rsidRDefault="006B1C60">
      <w:pPr>
        <w:pStyle w:val="Heading4"/>
        <w:numPr>
          <w:ilvl w:val="0"/>
          <w:numId w:val="138"/>
        </w:numPr>
        <w:rPr>
          <w:b w:val="0"/>
          <w:bCs w:val="0"/>
        </w:rPr>
      </w:pPr>
      <w:r w:rsidRPr="000F30E9">
        <w:rPr>
          <w:b w:val="0"/>
          <w:bCs w:val="0"/>
        </w:rPr>
        <w:t>Ask the person to open mouth and expose cheek/gum area.</w:t>
      </w:r>
      <w:r w:rsidR="00843DCD" w:rsidRPr="00843DCD">
        <w:rPr>
          <w:noProof/>
        </w:rPr>
        <w:t xml:space="preserve"> </w:t>
      </w:r>
    </w:p>
    <w:p w14:paraId="060DB101" w14:textId="554E046B" w:rsidR="00FB6954" w:rsidRDefault="006B1C60" w:rsidP="00FB6954">
      <w:pPr>
        <w:pStyle w:val="Heading4"/>
        <w:rPr>
          <w:b w:val="0"/>
          <w:bCs w:val="0"/>
        </w:rPr>
      </w:pPr>
      <w:r w:rsidRPr="00FB6954">
        <w:rPr>
          <w:b w:val="0"/>
          <w:bCs w:val="0"/>
        </w:rPr>
        <w:t xml:space="preserve">If assisting the person, gently apply downward pressure </w:t>
      </w:r>
      <w:r w:rsidR="00FB6954">
        <w:rPr>
          <w:b w:val="0"/>
          <w:bCs w:val="0"/>
        </w:rPr>
        <w:t>on the lower lip.</w:t>
      </w:r>
    </w:p>
    <w:p w14:paraId="1D41D832" w14:textId="06F3E3AC" w:rsidR="00FB6954" w:rsidRDefault="00FB6954" w:rsidP="00FB6954">
      <w:pPr>
        <w:pStyle w:val="Heading4"/>
        <w:rPr>
          <w:b w:val="0"/>
          <w:bCs w:val="0"/>
        </w:rPr>
      </w:pPr>
      <w:r w:rsidRPr="00FB6954">
        <w:rPr>
          <w:b w:val="0"/>
          <w:bCs w:val="0"/>
        </w:rPr>
        <w:t>Place the tablet between the inner</w:t>
      </w:r>
      <w:r w:rsidRPr="008D12FC">
        <w:rPr>
          <w:b w:val="0"/>
          <w:bCs w:val="0"/>
        </w:rPr>
        <w:t xml:space="preserve"> aspect of the </w:t>
      </w:r>
      <w:r w:rsidR="00F14187">
        <w:rPr>
          <w:b w:val="0"/>
          <w:bCs w:val="0"/>
        </w:rPr>
        <w:t xml:space="preserve">                   </w:t>
      </w:r>
      <w:r w:rsidRPr="008D12FC">
        <w:rPr>
          <w:b w:val="0"/>
          <w:bCs w:val="0"/>
        </w:rPr>
        <w:t xml:space="preserve">cheek and gum or teeth.  </w:t>
      </w:r>
    </w:p>
    <w:p w14:paraId="020FAEE4" w14:textId="1D02E6F5" w:rsidR="00FB6954" w:rsidRDefault="00FB6954" w:rsidP="00FB6954">
      <w:pPr>
        <w:pStyle w:val="Heading4"/>
        <w:rPr>
          <w:b w:val="0"/>
          <w:bCs w:val="0"/>
        </w:rPr>
      </w:pPr>
      <w:r w:rsidRPr="00141B5B">
        <w:rPr>
          <w:b w:val="0"/>
          <w:bCs w:val="0"/>
        </w:rPr>
        <w:t xml:space="preserve">If administering a liquid medication, insert the syringe or dropper into </w:t>
      </w:r>
      <w:r w:rsidRPr="00FB6954">
        <w:rPr>
          <w:b w:val="0"/>
          <w:bCs w:val="0"/>
        </w:rPr>
        <w:t>the buccal cavity and slowly administer the medication.</w:t>
      </w:r>
    </w:p>
    <w:p w14:paraId="759BB485" w14:textId="05F089C2" w:rsidR="00141B5B" w:rsidRDefault="00141B5B" w:rsidP="00141B5B">
      <w:pPr>
        <w:pStyle w:val="Heading4"/>
        <w:rPr>
          <w:b w:val="0"/>
          <w:bCs w:val="0"/>
        </w:rPr>
      </w:pPr>
      <w:r w:rsidRPr="00141B5B">
        <w:rPr>
          <w:b w:val="0"/>
          <w:bCs w:val="0"/>
        </w:rPr>
        <w:t xml:space="preserve">Encourage person to keep </w:t>
      </w:r>
      <w:r>
        <w:rPr>
          <w:b w:val="0"/>
          <w:bCs w:val="0"/>
        </w:rPr>
        <w:t>mouth closed until medication has dissolved.</w:t>
      </w:r>
      <w:r w:rsidR="00FB6954">
        <w:rPr>
          <w:b w:val="0"/>
          <w:bCs w:val="0"/>
        </w:rPr>
        <w:t xml:space="preserve">  Refrain from eating or drinking for 30 minutes.  </w:t>
      </w:r>
      <w:r>
        <w:rPr>
          <w:b w:val="0"/>
          <w:bCs w:val="0"/>
        </w:rPr>
        <w:t xml:space="preserve"> </w:t>
      </w:r>
    </w:p>
    <w:p w14:paraId="2F47BF5E" w14:textId="77777777" w:rsidR="00F14187" w:rsidRPr="00595E10" w:rsidRDefault="00F14187" w:rsidP="00F14187">
      <w:pPr>
        <w:pStyle w:val="Heading3"/>
        <w:rPr>
          <w:b w:val="0"/>
          <w:bCs/>
          <w:color w:val="auto"/>
          <w:szCs w:val="22"/>
        </w:rPr>
      </w:pPr>
      <w:bookmarkStart w:id="681" w:name="_Toc144123263"/>
      <w:bookmarkStart w:id="682" w:name="_Toc161230470"/>
      <w:bookmarkStart w:id="683" w:name="_Toc168747737"/>
      <w:r w:rsidRPr="00595E10">
        <w:rPr>
          <w:b w:val="0"/>
          <w:bCs/>
        </w:rPr>
        <w:t>Stay with the person until the medication is dissolved.</w:t>
      </w:r>
      <w:bookmarkEnd w:id="681"/>
      <w:bookmarkEnd w:id="682"/>
      <w:bookmarkEnd w:id="683"/>
      <w:r w:rsidRPr="00595E10">
        <w:rPr>
          <w:b w:val="0"/>
          <w:bCs/>
        </w:rPr>
        <w:t xml:space="preserve"> </w:t>
      </w:r>
    </w:p>
    <w:p w14:paraId="6E854666" w14:textId="77777777" w:rsidR="00F14187" w:rsidRPr="00595E10" w:rsidRDefault="00F14187" w:rsidP="00F14187">
      <w:pPr>
        <w:pStyle w:val="Heading3"/>
        <w:rPr>
          <w:b w:val="0"/>
          <w:bCs/>
        </w:rPr>
      </w:pPr>
      <w:bookmarkStart w:id="684" w:name="_Toc144123264"/>
      <w:bookmarkStart w:id="685" w:name="_Toc161230471"/>
      <w:bookmarkStart w:id="686" w:name="_Toc168747738"/>
      <w:r w:rsidRPr="00595E10">
        <w:rPr>
          <w:b w:val="0"/>
          <w:bCs/>
        </w:rPr>
        <w:t>Remove and dispose of gloves and wash hands before documenting.</w:t>
      </w:r>
      <w:bookmarkEnd w:id="684"/>
      <w:bookmarkEnd w:id="685"/>
      <w:bookmarkEnd w:id="686"/>
      <w:r w:rsidRPr="00595E10">
        <w:rPr>
          <w:b w:val="0"/>
          <w:bCs/>
        </w:rPr>
        <w:t xml:space="preserve"> </w:t>
      </w:r>
    </w:p>
    <w:p w14:paraId="09EA9B50" w14:textId="77777777" w:rsidR="00F14187" w:rsidRDefault="00F14187" w:rsidP="00F14187">
      <w:pPr>
        <w:pStyle w:val="Heading3"/>
        <w:spacing w:before="40"/>
        <w:rPr>
          <w:b w:val="0"/>
          <w:color w:val="auto"/>
          <w:szCs w:val="22"/>
        </w:rPr>
      </w:pPr>
      <w:bookmarkStart w:id="687" w:name="_Toc144123265"/>
      <w:bookmarkStart w:id="688" w:name="_Toc161230472"/>
      <w:bookmarkStart w:id="689" w:name="_Toc168747739"/>
      <w:r>
        <w:rPr>
          <w:b w:val="0"/>
          <w:color w:val="auto"/>
          <w:szCs w:val="22"/>
        </w:rPr>
        <w:t>Document in the MAR and include any complaints, concerns, or actions taken.</w:t>
      </w:r>
      <w:bookmarkEnd w:id="687"/>
      <w:bookmarkEnd w:id="688"/>
      <w:bookmarkEnd w:id="689"/>
      <w:r>
        <w:rPr>
          <w:b w:val="0"/>
          <w:color w:val="auto"/>
          <w:szCs w:val="22"/>
        </w:rPr>
        <w:t xml:space="preserve">  </w:t>
      </w:r>
    </w:p>
    <w:p w14:paraId="6D98B4AB" w14:textId="77777777" w:rsidR="000F30E9" w:rsidRPr="000F30E9" w:rsidRDefault="000F30E9" w:rsidP="000F30E9"/>
    <w:p w14:paraId="14C6C699" w14:textId="5EACD544" w:rsidR="006B1C60" w:rsidRDefault="006B1C60" w:rsidP="006B1C60">
      <w:pPr>
        <w:pStyle w:val="Heading2"/>
        <w:numPr>
          <w:ilvl w:val="0"/>
          <w:numId w:val="0"/>
        </w:numPr>
        <w:spacing w:before="0" w:after="0"/>
        <w:ind w:left="187"/>
      </w:pPr>
      <w:bookmarkStart w:id="690" w:name="_Toc144123266"/>
      <w:bookmarkStart w:id="691" w:name="_Toc168747740"/>
      <w:r w:rsidRPr="002A2155">
        <w:rPr>
          <w:noProof/>
        </w:rPr>
        <w:lastRenderedPageBreak/>
        <w:drawing>
          <wp:anchor distT="0" distB="0" distL="114300" distR="114300" simplePos="0" relativeHeight="251737600" behindDoc="1" locked="0" layoutInCell="1" allowOverlap="1" wp14:anchorId="61E04532" wp14:editId="73CB6F38">
            <wp:simplePos x="0" y="0"/>
            <wp:positionH relativeFrom="column">
              <wp:posOffset>4512310</wp:posOffset>
            </wp:positionH>
            <wp:positionV relativeFrom="paragraph">
              <wp:posOffset>5273</wp:posOffset>
            </wp:positionV>
            <wp:extent cx="867410" cy="600075"/>
            <wp:effectExtent l="0" t="0" r="8890" b="9525"/>
            <wp:wrapTight wrapText="bothSides">
              <wp:wrapPolygon edited="0">
                <wp:start x="0" y="0"/>
                <wp:lineTo x="0" y="21257"/>
                <wp:lineTo x="21347" y="21257"/>
                <wp:lineTo x="21347" y="0"/>
                <wp:lineTo x="0" y="0"/>
              </wp:wrapPolygon>
            </wp:wrapTight>
            <wp:docPr id="533" name="Picture 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ing Image Of First Aid Kit coloring page, coloring image"/>
                    <pic:cNvPicPr>
                      <a:picLocks noChangeAspect="1" noChangeArrowheads="1"/>
                    </pic:cNvPicPr>
                  </pic:nvPicPr>
                  <pic:blipFill>
                    <a:blip r:embed="rId132" cstate="print"/>
                    <a:srcRect/>
                    <a:stretch>
                      <a:fillRect/>
                    </a:stretch>
                  </pic:blipFill>
                  <pic:spPr bwMode="auto">
                    <a:xfrm>
                      <a:off x="0" y="0"/>
                      <a:ext cx="867410"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7B7B">
        <w:t>E</w:t>
      </w:r>
      <w:r>
        <w:t>2</w:t>
      </w:r>
      <w:r w:rsidRPr="002A2155">
        <w:t xml:space="preserve">. </w:t>
      </w:r>
      <w:r>
        <w:t>Topical medications:</w:t>
      </w:r>
      <w:bookmarkEnd w:id="690"/>
      <w:bookmarkEnd w:id="691"/>
      <w:r>
        <w:t xml:space="preserve"> </w:t>
      </w:r>
    </w:p>
    <w:p w14:paraId="28BD86BE" w14:textId="77777777" w:rsidR="006B1C60" w:rsidRPr="002A2155" w:rsidRDefault="006B1C60" w:rsidP="006B1C60">
      <w:pPr>
        <w:pStyle w:val="Heading2"/>
        <w:numPr>
          <w:ilvl w:val="0"/>
          <w:numId w:val="0"/>
        </w:numPr>
        <w:spacing w:before="0" w:after="60"/>
        <w:ind w:left="187" w:firstLine="533"/>
      </w:pPr>
      <w:bookmarkStart w:id="692" w:name="_Toc144123267"/>
      <w:bookmarkStart w:id="693" w:name="_Toc168747741"/>
      <w:r w:rsidRPr="002A2155">
        <w:t>skin creams or ointments</w:t>
      </w:r>
      <w:bookmarkEnd w:id="692"/>
      <w:bookmarkEnd w:id="693"/>
      <w:r w:rsidRPr="002A2155">
        <w:t xml:space="preserve"> </w:t>
      </w:r>
    </w:p>
    <w:p w14:paraId="09E6F27B" w14:textId="2BE3A720" w:rsidR="006B1C60" w:rsidRPr="000D7B7B" w:rsidRDefault="006B1C60">
      <w:pPr>
        <w:pStyle w:val="Heading3"/>
        <w:numPr>
          <w:ilvl w:val="0"/>
          <w:numId w:val="139"/>
        </w:numPr>
        <w:spacing w:before="0"/>
        <w:rPr>
          <w:b w:val="0"/>
          <w:bCs/>
        </w:rPr>
      </w:pPr>
      <w:bookmarkStart w:id="694" w:name="_Toc144123268"/>
      <w:bookmarkStart w:id="695" w:name="_Toc161230475"/>
      <w:bookmarkStart w:id="696" w:name="_Toc168747742"/>
      <w:r w:rsidRPr="000D7B7B">
        <w:rPr>
          <w:b w:val="0"/>
          <w:bCs/>
        </w:rPr>
        <w:t>Gather the medication and MAR.</w:t>
      </w:r>
      <w:r w:rsidR="0093014B">
        <w:rPr>
          <w:b w:val="0"/>
          <w:bCs/>
        </w:rPr>
        <w:t xml:space="preserve"> Check information.</w:t>
      </w:r>
      <w:bookmarkEnd w:id="694"/>
      <w:bookmarkEnd w:id="695"/>
      <w:bookmarkEnd w:id="696"/>
      <w:r w:rsidRPr="00BB68A2">
        <w:rPr>
          <w:noProof/>
        </w:rPr>
        <w:t xml:space="preserve"> </w:t>
      </w:r>
    </w:p>
    <w:p w14:paraId="68EAF862" w14:textId="77777777" w:rsidR="006B1C60" w:rsidRDefault="006B1C60" w:rsidP="006B1C60">
      <w:pPr>
        <w:pStyle w:val="Heading3"/>
        <w:numPr>
          <w:ilvl w:val="0"/>
          <w:numId w:val="3"/>
        </w:numPr>
        <w:spacing w:before="0"/>
        <w:rPr>
          <w:b w:val="0"/>
          <w:bCs/>
        </w:rPr>
      </w:pPr>
      <w:bookmarkStart w:id="697" w:name="_Toc144123269"/>
      <w:bookmarkStart w:id="698" w:name="_Toc161230476"/>
      <w:bookmarkStart w:id="699" w:name="_Toc168747743"/>
      <w:r>
        <w:rPr>
          <w:b w:val="0"/>
          <w:bCs/>
        </w:rPr>
        <w:t>Explain to the person the name and purpose of the medication.</w:t>
      </w:r>
      <w:bookmarkEnd w:id="697"/>
      <w:bookmarkEnd w:id="698"/>
      <w:bookmarkEnd w:id="699"/>
      <w:r>
        <w:rPr>
          <w:b w:val="0"/>
          <w:bCs/>
        </w:rPr>
        <w:t xml:space="preserve"> </w:t>
      </w:r>
    </w:p>
    <w:p w14:paraId="1947C110" w14:textId="77777777" w:rsidR="006B1C60" w:rsidRDefault="006B1C60" w:rsidP="006B1C60">
      <w:pPr>
        <w:pStyle w:val="Heading3"/>
        <w:numPr>
          <w:ilvl w:val="0"/>
          <w:numId w:val="3"/>
        </w:numPr>
        <w:spacing w:before="0"/>
        <w:rPr>
          <w:b w:val="0"/>
          <w:bCs/>
        </w:rPr>
      </w:pPr>
      <w:bookmarkStart w:id="700" w:name="_Toc144123270"/>
      <w:bookmarkStart w:id="701" w:name="_Toc161230477"/>
      <w:bookmarkStart w:id="702" w:name="_Toc168747744"/>
      <w:r>
        <w:rPr>
          <w:b w:val="0"/>
          <w:bCs/>
        </w:rPr>
        <w:t>Provide privacy as needed.</w:t>
      </w:r>
      <w:bookmarkEnd w:id="700"/>
      <w:bookmarkEnd w:id="701"/>
      <w:bookmarkEnd w:id="702"/>
      <w:r>
        <w:rPr>
          <w:b w:val="0"/>
          <w:bCs/>
        </w:rPr>
        <w:t xml:space="preserve"> </w:t>
      </w:r>
    </w:p>
    <w:p w14:paraId="70C64725" w14:textId="77777777" w:rsidR="006B1C60" w:rsidRDefault="006B1C60" w:rsidP="006B1C60">
      <w:pPr>
        <w:pStyle w:val="Heading3"/>
        <w:numPr>
          <w:ilvl w:val="0"/>
          <w:numId w:val="3"/>
        </w:numPr>
        <w:spacing w:before="0"/>
        <w:rPr>
          <w:b w:val="0"/>
          <w:bCs/>
        </w:rPr>
      </w:pPr>
      <w:bookmarkStart w:id="703" w:name="_Toc144123271"/>
      <w:bookmarkStart w:id="704" w:name="_Toc161230478"/>
      <w:bookmarkStart w:id="705" w:name="_Toc168747745"/>
      <w:r>
        <w:rPr>
          <w:b w:val="0"/>
          <w:bCs/>
        </w:rPr>
        <w:t>Assist the person into a position that allows for safe application of the medication.</w:t>
      </w:r>
      <w:bookmarkEnd w:id="703"/>
      <w:bookmarkEnd w:id="704"/>
      <w:bookmarkEnd w:id="705"/>
      <w:r>
        <w:rPr>
          <w:b w:val="0"/>
          <w:bCs/>
        </w:rPr>
        <w:t xml:space="preserve">  </w:t>
      </w:r>
    </w:p>
    <w:p w14:paraId="01A44976" w14:textId="77777777" w:rsidR="006B1C60" w:rsidRDefault="006B1C60" w:rsidP="006B1C60">
      <w:pPr>
        <w:pStyle w:val="Heading3"/>
        <w:numPr>
          <w:ilvl w:val="0"/>
          <w:numId w:val="3"/>
        </w:numPr>
        <w:spacing w:before="0"/>
        <w:rPr>
          <w:b w:val="0"/>
          <w:bCs/>
        </w:rPr>
      </w:pPr>
      <w:bookmarkStart w:id="706" w:name="_Toc144123272"/>
      <w:bookmarkStart w:id="707" w:name="_Toc161230479"/>
      <w:bookmarkStart w:id="708" w:name="_Toc168747746"/>
      <w:r>
        <w:rPr>
          <w:b w:val="0"/>
          <w:bCs/>
        </w:rPr>
        <w:t>Wash hands and put on gloves.</w:t>
      </w:r>
      <w:bookmarkEnd w:id="706"/>
      <w:bookmarkEnd w:id="707"/>
      <w:bookmarkEnd w:id="708"/>
      <w:r>
        <w:rPr>
          <w:b w:val="0"/>
          <w:bCs/>
        </w:rPr>
        <w:t xml:space="preserve"> </w:t>
      </w:r>
    </w:p>
    <w:p w14:paraId="16A2E074" w14:textId="77777777" w:rsidR="006B1C60" w:rsidRPr="00230735" w:rsidRDefault="006B1C60" w:rsidP="006B1C60">
      <w:pPr>
        <w:pStyle w:val="Heading3"/>
        <w:numPr>
          <w:ilvl w:val="0"/>
          <w:numId w:val="3"/>
        </w:numPr>
        <w:spacing w:before="0"/>
        <w:rPr>
          <w:b w:val="0"/>
          <w:bCs/>
        </w:rPr>
      </w:pPr>
      <w:bookmarkStart w:id="709" w:name="_Toc144123273"/>
      <w:bookmarkStart w:id="710" w:name="_Toc161230480"/>
      <w:bookmarkStart w:id="711" w:name="_Toc168747747"/>
      <w:r w:rsidRPr="00230735">
        <w:rPr>
          <w:b w:val="0"/>
          <w:bCs/>
        </w:rPr>
        <w:t>Look at the area where the medication is to be applied.</w:t>
      </w:r>
      <w:bookmarkEnd w:id="709"/>
      <w:bookmarkEnd w:id="710"/>
      <w:bookmarkEnd w:id="711"/>
      <w:r w:rsidRPr="00230735">
        <w:rPr>
          <w:b w:val="0"/>
          <w:bCs/>
        </w:rPr>
        <w:t xml:space="preserve"> </w:t>
      </w:r>
    </w:p>
    <w:p w14:paraId="0189788B" w14:textId="77777777" w:rsidR="006B1C60" w:rsidRPr="00230735" w:rsidRDefault="006B1C60">
      <w:pPr>
        <w:pStyle w:val="Heading4"/>
        <w:numPr>
          <w:ilvl w:val="0"/>
          <w:numId w:val="44"/>
        </w:numPr>
        <w:rPr>
          <w:b w:val="0"/>
        </w:rPr>
      </w:pPr>
      <w:r w:rsidRPr="00230735">
        <w:rPr>
          <w:b w:val="0"/>
        </w:rPr>
        <w:t xml:space="preserve">If </w:t>
      </w:r>
      <w:r>
        <w:rPr>
          <w:b w:val="0"/>
        </w:rPr>
        <w:t xml:space="preserve">there are orders </w:t>
      </w:r>
      <w:r w:rsidRPr="00230735">
        <w:rPr>
          <w:b w:val="0"/>
        </w:rPr>
        <w:t>to cleanse the area or if the area is soiled, use soap and water to clean</w:t>
      </w:r>
      <w:r>
        <w:rPr>
          <w:b w:val="0"/>
        </w:rPr>
        <w:t xml:space="preserve">, then </w:t>
      </w:r>
      <w:r w:rsidRPr="00230735">
        <w:rPr>
          <w:b w:val="0"/>
        </w:rPr>
        <w:t xml:space="preserve">dry thoroughly. </w:t>
      </w:r>
    </w:p>
    <w:p w14:paraId="11E22688" w14:textId="77777777" w:rsidR="006B1C60" w:rsidRPr="000A21C3" w:rsidRDefault="006B1C60" w:rsidP="006B1C60">
      <w:pPr>
        <w:pStyle w:val="Heading3"/>
        <w:numPr>
          <w:ilvl w:val="0"/>
          <w:numId w:val="3"/>
        </w:numPr>
        <w:spacing w:before="0"/>
        <w:ind w:left="3240"/>
        <w:rPr>
          <w:b w:val="0"/>
          <w:bCs/>
        </w:rPr>
      </w:pPr>
      <w:bookmarkStart w:id="712" w:name="_Toc144123274"/>
      <w:bookmarkStart w:id="713" w:name="_Toc161230481"/>
      <w:bookmarkStart w:id="714" w:name="_Toc168747748"/>
      <w:r w:rsidRPr="00230735">
        <w:rPr>
          <w:b w:val="0"/>
          <w:noProof/>
        </w:rPr>
        <w:drawing>
          <wp:anchor distT="0" distB="0" distL="114300" distR="114300" simplePos="0" relativeHeight="251739648" behindDoc="0" locked="0" layoutInCell="1" allowOverlap="1" wp14:anchorId="5E76B24D" wp14:editId="0AA310AA">
            <wp:simplePos x="0" y="0"/>
            <wp:positionH relativeFrom="column">
              <wp:posOffset>183515</wp:posOffset>
            </wp:positionH>
            <wp:positionV relativeFrom="paragraph">
              <wp:posOffset>25400</wp:posOffset>
            </wp:positionV>
            <wp:extent cx="1503680" cy="1173480"/>
            <wp:effectExtent l="19050" t="19050" r="20320" b="26670"/>
            <wp:wrapThrough wrapText="bothSides">
              <wp:wrapPolygon edited="0">
                <wp:start x="-274" y="-351"/>
                <wp:lineTo x="-274" y="21740"/>
                <wp:lineTo x="21618" y="21740"/>
                <wp:lineTo x="21618" y="-351"/>
                <wp:lineTo x="-274" y="-351"/>
              </wp:wrapPolygon>
            </wp:wrapThrough>
            <wp:docPr id="538" name="Picture 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C183D7F6-B498-43B3-948B-1728B52AA6E4}">
                          <adec:decorative xmlns:adec="http://schemas.microsoft.com/office/drawing/2017/decorative" val="1"/>
                        </a:ext>
                      </a:extLst>
                    </pic:cNvPr>
                    <pic:cNvPicPr>
                      <a:picLocks noChangeAspect="1" noChangeArrowheads="1"/>
                    </pic:cNvPicPr>
                  </pic:nvPicPr>
                  <pic:blipFill rotWithShape="1">
                    <a:blip r:embed="rId133" cstate="print">
                      <a:grayscl/>
                      <a:extLst>
                        <a:ext uri="{28A0092B-C50C-407E-A947-70E740481C1C}">
                          <a14:useLocalDpi xmlns:a14="http://schemas.microsoft.com/office/drawing/2010/main" val="0"/>
                        </a:ext>
                      </a:extLst>
                    </a:blip>
                    <a:srcRect l="15337" t="7904" r="13714" b="8939"/>
                    <a:stretch/>
                  </pic:blipFill>
                  <pic:spPr bwMode="auto">
                    <a:xfrm>
                      <a:off x="0" y="0"/>
                      <a:ext cx="1503680" cy="1173480"/>
                    </a:xfrm>
                    <a:prstGeom prst="rect">
                      <a:avLst/>
                    </a:prstGeom>
                    <a:noFill/>
                    <a:ln w="3175">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21C3">
        <w:rPr>
          <w:b w:val="0"/>
          <w:bCs/>
        </w:rPr>
        <w:t>Apply the medication according to the directions.</w:t>
      </w:r>
      <w:bookmarkEnd w:id="712"/>
      <w:bookmarkEnd w:id="713"/>
      <w:bookmarkEnd w:id="714"/>
      <w:r w:rsidRPr="000A21C3">
        <w:rPr>
          <w:b w:val="0"/>
          <w:bCs/>
        </w:rPr>
        <w:t xml:space="preserve"> </w:t>
      </w:r>
    </w:p>
    <w:p w14:paraId="2BECE9D1" w14:textId="77777777" w:rsidR="006B1C60" w:rsidRDefault="006B1C60" w:rsidP="006B1C60">
      <w:pPr>
        <w:pStyle w:val="Heading3"/>
        <w:numPr>
          <w:ilvl w:val="0"/>
          <w:numId w:val="3"/>
        </w:numPr>
        <w:spacing w:before="0"/>
        <w:ind w:left="3240"/>
        <w:rPr>
          <w:b w:val="0"/>
          <w:bCs/>
        </w:rPr>
      </w:pPr>
      <w:bookmarkStart w:id="715" w:name="_Toc144123275"/>
      <w:bookmarkStart w:id="716" w:name="_Toc161230482"/>
      <w:bookmarkStart w:id="717" w:name="_Toc168747749"/>
      <w:r>
        <w:rPr>
          <w:b w:val="0"/>
          <w:bCs/>
        </w:rPr>
        <w:t>Leave the person in a comfortable position and supervise as indicated.</w:t>
      </w:r>
      <w:bookmarkEnd w:id="715"/>
      <w:bookmarkEnd w:id="716"/>
      <w:bookmarkEnd w:id="717"/>
      <w:r>
        <w:rPr>
          <w:b w:val="0"/>
          <w:bCs/>
        </w:rPr>
        <w:t xml:space="preserve"> </w:t>
      </w:r>
    </w:p>
    <w:p w14:paraId="3AD2B950" w14:textId="77777777" w:rsidR="006B1C60" w:rsidRPr="003E18EB" w:rsidRDefault="006B1C60" w:rsidP="006B1C60">
      <w:pPr>
        <w:pStyle w:val="Heading3"/>
        <w:numPr>
          <w:ilvl w:val="0"/>
          <w:numId w:val="3"/>
        </w:numPr>
        <w:spacing w:before="0"/>
        <w:ind w:left="3240"/>
        <w:rPr>
          <w:b w:val="0"/>
          <w:bCs/>
        </w:rPr>
      </w:pPr>
      <w:bookmarkStart w:id="718" w:name="_Toc144123276"/>
      <w:bookmarkStart w:id="719" w:name="_Toc161230483"/>
      <w:bookmarkStart w:id="720" w:name="_Toc168747750"/>
      <w:r w:rsidRPr="003E18EB">
        <w:rPr>
          <w:b w:val="0"/>
          <w:bCs/>
        </w:rPr>
        <w:t>Remove gloves and other materials as applicable, wash hands. Document appropriately.</w:t>
      </w:r>
      <w:bookmarkEnd w:id="718"/>
      <w:bookmarkEnd w:id="719"/>
      <w:bookmarkEnd w:id="720"/>
      <w:r w:rsidRPr="003E18EB">
        <w:rPr>
          <w:b w:val="0"/>
          <w:bCs/>
        </w:rPr>
        <w:t xml:space="preserve">  </w:t>
      </w:r>
    </w:p>
    <w:p w14:paraId="411C095B" w14:textId="77777777" w:rsidR="006B1C60" w:rsidRDefault="006B1C60" w:rsidP="006B1C60">
      <w:pPr>
        <w:rPr>
          <w:color w:val="262626" w:themeColor="text1" w:themeTint="D9"/>
          <w:sz w:val="14"/>
          <w:szCs w:val="14"/>
        </w:rPr>
      </w:pPr>
    </w:p>
    <w:p w14:paraId="6B9FB2FC" w14:textId="77777777" w:rsidR="006B1C60" w:rsidRDefault="006B1C60" w:rsidP="006B1C60">
      <w:pPr>
        <w:rPr>
          <w:color w:val="262626" w:themeColor="text1" w:themeTint="D9"/>
          <w:sz w:val="14"/>
          <w:szCs w:val="14"/>
        </w:rPr>
      </w:pPr>
      <w:r w:rsidRPr="00C43438">
        <w:rPr>
          <w:color w:val="262626" w:themeColor="text1" w:themeTint="D9"/>
          <w:sz w:val="14"/>
          <w:szCs w:val="14"/>
        </w:rPr>
        <w:t>axiobio.com/wound-care</w:t>
      </w:r>
    </w:p>
    <w:p w14:paraId="68A25FF6" w14:textId="627AEA72" w:rsidR="006B1C60" w:rsidRDefault="006B1C60" w:rsidP="006B1C60">
      <w:pPr>
        <w:pStyle w:val="Heading2"/>
        <w:numPr>
          <w:ilvl w:val="0"/>
          <w:numId w:val="0"/>
        </w:numPr>
        <w:spacing w:before="0" w:after="60"/>
        <w:ind w:left="187"/>
      </w:pPr>
      <w:bookmarkStart w:id="721" w:name="_Toc144123277"/>
      <w:bookmarkStart w:id="722" w:name="_Toc168747751"/>
      <w:r>
        <w:rPr>
          <w:noProof/>
        </w:rPr>
        <w:drawing>
          <wp:anchor distT="0" distB="0" distL="114300" distR="114300" simplePos="0" relativeHeight="251734528" behindDoc="0" locked="0" layoutInCell="1" allowOverlap="1" wp14:anchorId="2CC2F152" wp14:editId="4DB0AD08">
            <wp:simplePos x="0" y="0"/>
            <wp:positionH relativeFrom="margin">
              <wp:posOffset>3373120</wp:posOffset>
            </wp:positionH>
            <wp:positionV relativeFrom="paragraph">
              <wp:posOffset>132080</wp:posOffset>
            </wp:positionV>
            <wp:extent cx="1987550" cy="1258570"/>
            <wp:effectExtent l="19050" t="19050" r="12700" b="17780"/>
            <wp:wrapThrough wrapText="bothSides">
              <wp:wrapPolygon edited="0">
                <wp:start x="-207" y="-327"/>
                <wp:lineTo x="-207" y="21578"/>
                <wp:lineTo x="21531" y="21578"/>
                <wp:lineTo x="21531" y="-327"/>
                <wp:lineTo x="-207" y="-327"/>
              </wp:wrapPolygon>
            </wp:wrapThrough>
            <wp:docPr id="539" name="Picture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87550" cy="1258570"/>
                    </a:xfrm>
                    <a:prstGeom prst="rect">
                      <a:avLst/>
                    </a:prstGeom>
                    <a:noFill/>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0D7B7B">
        <w:t>E</w:t>
      </w:r>
      <w:r>
        <w:t>3. transdermal medication</w:t>
      </w:r>
      <w:bookmarkEnd w:id="721"/>
      <w:bookmarkEnd w:id="722"/>
      <w:r>
        <w:t xml:space="preserve"> </w:t>
      </w:r>
    </w:p>
    <w:p w14:paraId="3848484B" w14:textId="77777777" w:rsidR="006B1C60" w:rsidRPr="000D7B7B" w:rsidRDefault="006B1C60">
      <w:pPr>
        <w:pStyle w:val="Heading3"/>
        <w:numPr>
          <w:ilvl w:val="0"/>
          <w:numId w:val="140"/>
        </w:numPr>
        <w:spacing w:before="0"/>
        <w:rPr>
          <w:b w:val="0"/>
          <w:bCs/>
        </w:rPr>
      </w:pPr>
      <w:bookmarkStart w:id="723" w:name="_Toc144123278"/>
      <w:bookmarkStart w:id="724" w:name="_Toc161230485"/>
      <w:bookmarkStart w:id="725" w:name="_Toc168747752"/>
      <w:r w:rsidRPr="000D7B7B">
        <w:rPr>
          <w:b w:val="0"/>
          <w:bCs/>
        </w:rPr>
        <w:t>Gather medication and the MAR.</w:t>
      </w:r>
      <w:bookmarkEnd w:id="723"/>
      <w:bookmarkEnd w:id="724"/>
      <w:bookmarkEnd w:id="725"/>
    </w:p>
    <w:p w14:paraId="480A3C9D" w14:textId="77777777" w:rsidR="006B1C60" w:rsidRDefault="006B1C60" w:rsidP="006B1C60">
      <w:pPr>
        <w:pStyle w:val="Heading3"/>
        <w:spacing w:before="0"/>
        <w:rPr>
          <w:b w:val="0"/>
          <w:bCs/>
        </w:rPr>
      </w:pPr>
      <w:bookmarkStart w:id="726" w:name="_Toc144123279"/>
      <w:bookmarkStart w:id="727" w:name="_Toc161230486"/>
      <w:bookmarkStart w:id="728" w:name="_Toc168747753"/>
      <w:r w:rsidRPr="00552CC1">
        <w:rPr>
          <w:b w:val="0"/>
          <w:bCs/>
        </w:rPr>
        <w:t xml:space="preserve">Check the </w:t>
      </w:r>
      <w:r>
        <w:rPr>
          <w:b w:val="0"/>
          <w:bCs/>
        </w:rPr>
        <w:t>information on MAR; compare to drug container and prescription label.</w:t>
      </w:r>
      <w:bookmarkEnd w:id="726"/>
      <w:bookmarkEnd w:id="727"/>
      <w:bookmarkEnd w:id="728"/>
      <w:r>
        <w:rPr>
          <w:b w:val="0"/>
          <w:bCs/>
        </w:rPr>
        <w:t xml:space="preserve"> </w:t>
      </w:r>
    </w:p>
    <w:p w14:paraId="4BC424EE" w14:textId="77777777" w:rsidR="006B1C60" w:rsidRPr="00B50919" w:rsidRDefault="006B1C60" w:rsidP="006B1C60">
      <w:pPr>
        <w:pStyle w:val="Heading3"/>
        <w:spacing w:before="0" w:line="240" w:lineRule="auto"/>
        <w:rPr>
          <w:b w:val="0"/>
          <w:bCs/>
        </w:rPr>
      </w:pPr>
      <w:bookmarkStart w:id="729" w:name="_Toc144123280"/>
      <w:bookmarkStart w:id="730" w:name="_Toc161230487"/>
      <w:bookmarkStart w:id="731" w:name="_Toc168747754"/>
      <w:r>
        <w:rPr>
          <w:b w:val="0"/>
          <w:bCs/>
        </w:rPr>
        <w:t>Explain the purpose of the medication, provide privacy as needed.</w:t>
      </w:r>
      <w:bookmarkEnd w:id="729"/>
      <w:bookmarkEnd w:id="730"/>
      <w:bookmarkEnd w:id="731"/>
      <w:r w:rsidRPr="00534F30">
        <w:rPr>
          <w:b w:val="0"/>
          <w:bCs/>
          <w:color w:val="595959" w:themeColor="text1" w:themeTint="A6"/>
          <w:sz w:val="14"/>
          <w:szCs w:val="14"/>
        </w:rPr>
        <w:t xml:space="preserve"> </w:t>
      </w:r>
      <w:r>
        <w:rPr>
          <w:b w:val="0"/>
          <w:bCs/>
          <w:color w:val="595959" w:themeColor="text1" w:themeTint="A6"/>
          <w:sz w:val="14"/>
          <w:szCs w:val="14"/>
        </w:rPr>
        <w:t xml:space="preserve">     </w:t>
      </w:r>
    </w:p>
    <w:p w14:paraId="3EC9ACC1" w14:textId="77777777" w:rsidR="006B1C60" w:rsidRDefault="006B1C60" w:rsidP="006B1C60">
      <w:pPr>
        <w:pStyle w:val="Heading3"/>
        <w:spacing w:before="0"/>
        <w:rPr>
          <w:b w:val="0"/>
          <w:bCs/>
        </w:rPr>
      </w:pPr>
      <w:bookmarkStart w:id="732" w:name="_Toc144123281"/>
      <w:bookmarkStart w:id="733" w:name="_Toc161230488"/>
      <w:bookmarkStart w:id="734" w:name="_Toc168747755"/>
      <w:r w:rsidRPr="000A21C3">
        <w:rPr>
          <w:b w:val="0"/>
          <w:bCs/>
        </w:rPr>
        <w:t>Assis</w:t>
      </w:r>
      <w:r>
        <w:rPr>
          <w:b w:val="0"/>
          <w:bCs/>
        </w:rPr>
        <w:t>t the person into a position that allows for safe application.</w:t>
      </w:r>
      <w:r w:rsidRPr="008F654D">
        <w:rPr>
          <w:b w:val="0"/>
          <w:bCs/>
          <w:color w:val="595959" w:themeColor="text1" w:themeTint="A6"/>
          <w:sz w:val="14"/>
          <w:szCs w:val="14"/>
        </w:rPr>
        <w:t xml:space="preserve"> </w:t>
      </w:r>
      <w:r>
        <w:rPr>
          <w:b w:val="0"/>
          <w:bCs/>
          <w:color w:val="595959" w:themeColor="text1" w:themeTint="A6"/>
          <w:sz w:val="14"/>
          <w:szCs w:val="14"/>
        </w:rPr>
        <w:t xml:space="preserve">                                                                                              </w:t>
      </w:r>
      <w:r w:rsidRPr="00124B76">
        <w:rPr>
          <w:b w:val="0"/>
          <w:bCs/>
          <w:color w:val="595959" w:themeColor="text1" w:themeTint="A6"/>
          <w:sz w:val="14"/>
          <w:szCs w:val="14"/>
        </w:rPr>
        <w:t>rxdruglabels.com</w:t>
      </w:r>
      <w:bookmarkEnd w:id="732"/>
      <w:bookmarkEnd w:id="733"/>
      <w:bookmarkEnd w:id="734"/>
      <w:r>
        <w:rPr>
          <w:b w:val="0"/>
          <w:bCs/>
        </w:rPr>
        <w:t xml:space="preserve">                                             </w:t>
      </w:r>
    </w:p>
    <w:p w14:paraId="59F55056" w14:textId="77777777" w:rsidR="006B1C60" w:rsidRDefault="006B1C60" w:rsidP="006B1C60">
      <w:pPr>
        <w:pStyle w:val="Heading3"/>
        <w:spacing w:before="0"/>
        <w:rPr>
          <w:b w:val="0"/>
          <w:bCs/>
        </w:rPr>
      </w:pPr>
      <w:bookmarkStart w:id="735" w:name="_Toc144123282"/>
      <w:bookmarkStart w:id="736" w:name="_Toc161230489"/>
      <w:bookmarkStart w:id="737" w:name="_Toc168747756"/>
      <w:r>
        <w:rPr>
          <w:b w:val="0"/>
          <w:bCs/>
        </w:rPr>
        <w:t>Wash hands and put on gloves.</w:t>
      </w:r>
      <w:bookmarkEnd w:id="735"/>
      <w:bookmarkEnd w:id="736"/>
      <w:bookmarkEnd w:id="737"/>
      <w:r>
        <w:rPr>
          <w:b w:val="0"/>
          <w:bCs/>
        </w:rPr>
        <w:t xml:space="preserve">  </w:t>
      </w:r>
    </w:p>
    <w:p w14:paraId="3317E67C" w14:textId="77777777" w:rsidR="006B1C60" w:rsidRDefault="006B1C60" w:rsidP="006B1C60">
      <w:pPr>
        <w:pStyle w:val="Heading3"/>
        <w:spacing w:before="0"/>
        <w:rPr>
          <w:b w:val="0"/>
          <w:bCs/>
        </w:rPr>
      </w:pPr>
      <w:bookmarkStart w:id="738" w:name="_Toc144123283"/>
      <w:bookmarkStart w:id="739" w:name="_Toc161230490"/>
      <w:bookmarkStart w:id="740" w:name="_Toc168747757"/>
      <w:r>
        <w:rPr>
          <w:b w:val="0"/>
          <w:bCs/>
        </w:rPr>
        <w:t>Remove old patch.  Gently wash and dry the area.</w:t>
      </w:r>
      <w:bookmarkEnd w:id="738"/>
      <w:bookmarkEnd w:id="739"/>
      <w:bookmarkEnd w:id="740"/>
      <w:r>
        <w:rPr>
          <w:b w:val="0"/>
          <w:bCs/>
        </w:rPr>
        <w:t xml:space="preserve">  </w:t>
      </w:r>
    </w:p>
    <w:p w14:paraId="36F1E476" w14:textId="77777777" w:rsidR="006B1C60" w:rsidRDefault="006B1C60" w:rsidP="006B1C60">
      <w:pPr>
        <w:pStyle w:val="Heading3"/>
        <w:spacing w:before="0"/>
        <w:rPr>
          <w:b w:val="0"/>
          <w:bCs/>
        </w:rPr>
      </w:pPr>
      <w:bookmarkStart w:id="741" w:name="_Toc144123284"/>
      <w:bookmarkStart w:id="742" w:name="_Toc161230491"/>
      <w:bookmarkStart w:id="743" w:name="_Toc168747758"/>
      <w:r>
        <w:rPr>
          <w:b w:val="0"/>
          <w:bCs/>
        </w:rPr>
        <w:t>Observe for skin irritation, record, and report if present.</w:t>
      </w:r>
      <w:bookmarkEnd w:id="741"/>
      <w:bookmarkEnd w:id="742"/>
      <w:bookmarkEnd w:id="743"/>
    </w:p>
    <w:p w14:paraId="78D64C4B" w14:textId="0F9DD9C1" w:rsidR="006B1C60" w:rsidRDefault="006B1C60" w:rsidP="006B1C60">
      <w:pPr>
        <w:pStyle w:val="Heading3"/>
        <w:tabs>
          <w:tab w:val="left" w:pos="8550"/>
        </w:tabs>
        <w:spacing w:before="0"/>
        <w:rPr>
          <w:b w:val="0"/>
          <w:bCs/>
        </w:rPr>
      </w:pPr>
      <w:bookmarkStart w:id="744" w:name="_Toc144123285"/>
      <w:bookmarkStart w:id="745" w:name="_Toc161230492"/>
      <w:bookmarkStart w:id="746" w:name="_Toc168747759"/>
      <w:r w:rsidRPr="000A21C3">
        <w:rPr>
          <w:b w:val="0"/>
          <w:bCs/>
        </w:rPr>
        <w:t>Select</w:t>
      </w:r>
      <w:r>
        <w:rPr>
          <w:b w:val="0"/>
          <w:bCs/>
        </w:rPr>
        <w:t xml:space="preserve"> a new site</w:t>
      </w:r>
      <w:r w:rsidR="00482226">
        <w:rPr>
          <w:b w:val="0"/>
          <w:bCs/>
        </w:rPr>
        <w:t>, c</w:t>
      </w:r>
      <w:r>
        <w:rPr>
          <w:b w:val="0"/>
          <w:bCs/>
        </w:rPr>
        <w:t>lean and dry the area. Never apply over irritated areas, scars, calluses, folds, or tattoos unless approved by medical provider.</w:t>
      </w:r>
      <w:bookmarkEnd w:id="744"/>
      <w:bookmarkEnd w:id="745"/>
      <w:bookmarkEnd w:id="746"/>
    </w:p>
    <w:p w14:paraId="7CEA3953" w14:textId="35B78539" w:rsidR="00482226" w:rsidRDefault="00FD797D" w:rsidP="00FD797D">
      <w:pPr>
        <w:pStyle w:val="Heading3"/>
        <w:spacing w:before="0"/>
        <w:ind w:left="3060"/>
        <w:rPr>
          <w:b w:val="0"/>
          <w:bCs/>
        </w:rPr>
      </w:pPr>
      <w:bookmarkStart w:id="747" w:name="_Toc144123286"/>
      <w:bookmarkStart w:id="748" w:name="_Toc161230493"/>
      <w:bookmarkStart w:id="749" w:name="_Toc168747760"/>
      <w:r>
        <w:rPr>
          <w:noProof/>
        </w:rPr>
        <w:drawing>
          <wp:anchor distT="0" distB="0" distL="114300" distR="114300" simplePos="0" relativeHeight="251767296" behindDoc="0" locked="0" layoutInCell="1" allowOverlap="1" wp14:anchorId="40A628A7" wp14:editId="41C29639">
            <wp:simplePos x="0" y="0"/>
            <wp:positionH relativeFrom="column">
              <wp:posOffset>216535</wp:posOffset>
            </wp:positionH>
            <wp:positionV relativeFrom="paragraph">
              <wp:posOffset>6350</wp:posOffset>
            </wp:positionV>
            <wp:extent cx="1254760" cy="985520"/>
            <wp:effectExtent l="0" t="0" r="2540" b="5080"/>
            <wp:wrapThrough wrapText="bothSides">
              <wp:wrapPolygon edited="0">
                <wp:start x="0" y="0"/>
                <wp:lineTo x="0" y="21294"/>
                <wp:lineTo x="21316" y="21294"/>
                <wp:lineTo x="21316" y="0"/>
                <wp:lineTo x="0" y="0"/>
              </wp:wrapPolygon>
            </wp:wrapThrough>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rotWithShape="1">
                    <a:blip r:embed="rId135" cstate="print">
                      <a:grayscl/>
                      <a:extLst>
                        <a:ext uri="{28A0092B-C50C-407E-A947-70E740481C1C}">
                          <a14:useLocalDpi xmlns:a14="http://schemas.microsoft.com/office/drawing/2010/main" val="0"/>
                        </a:ext>
                      </a:extLst>
                    </a:blip>
                    <a:srcRect l="8494" t="1441" r="7853"/>
                    <a:stretch/>
                  </pic:blipFill>
                  <pic:spPr bwMode="auto">
                    <a:xfrm>
                      <a:off x="0" y="0"/>
                      <a:ext cx="1254760"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226">
        <w:rPr>
          <w:b w:val="0"/>
          <w:bCs/>
        </w:rPr>
        <w:t>Apply patch; write date it was applied onto the patch as a double check.</w:t>
      </w:r>
      <w:bookmarkEnd w:id="747"/>
      <w:bookmarkEnd w:id="748"/>
      <w:bookmarkEnd w:id="749"/>
    </w:p>
    <w:p w14:paraId="68BB384B" w14:textId="1572C4B0" w:rsidR="00384C99" w:rsidRDefault="00384C99" w:rsidP="00FD797D">
      <w:pPr>
        <w:pStyle w:val="Heading3"/>
        <w:spacing w:before="0"/>
        <w:ind w:left="3060" w:hanging="450"/>
        <w:rPr>
          <w:b w:val="0"/>
          <w:bCs/>
        </w:rPr>
      </w:pPr>
      <w:bookmarkStart w:id="750" w:name="_Toc144123287"/>
      <w:bookmarkStart w:id="751" w:name="_Toc161230494"/>
      <w:bookmarkStart w:id="752" w:name="_Toc168747761"/>
      <w:r w:rsidRPr="000A21C3">
        <w:rPr>
          <w:b w:val="0"/>
          <w:bCs/>
        </w:rPr>
        <w:t xml:space="preserve">Dispose of the old patch.  Remove gloves and wash hands. </w:t>
      </w:r>
      <w:r>
        <w:rPr>
          <w:b w:val="0"/>
          <w:bCs/>
        </w:rPr>
        <w:t>Document that patch was placed.</w:t>
      </w:r>
      <w:bookmarkEnd w:id="750"/>
      <w:bookmarkEnd w:id="751"/>
      <w:bookmarkEnd w:id="752"/>
      <w:r>
        <w:rPr>
          <w:b w:val="0"/>
          <w:bCs/>
        </w:rPr>
        <w:t xml:space="preserve"> </w:t>
      </w:r>
    </w:p>
    <w:p w14:paraId="5D8F61A6" w14:textId="77777777" w:rsidR="00482226" w:rsidRPr="00482226" w:rsidRDefault="00482226" w:rsidP="00482226"/>
    <w:p w14:paraId="3DB3B69A" w14:textId="3031355A" w:rsidR="006B1C60" w:rsidRDefault="0093014B" w:rsidP="006B1C60">
      <w:pPr>
        <w:pStyle w:val="Heading2"/>
        <w:numPr>
          <w:ilvl w:val="0"/>
          <w:numId w:val="0"/>
        </w:numPr>
        <w:spacing w:before="80" w:after="0"/>
        <w:ind w:left="187"/>
      </w:pPr>
      <w:bookmarkStart w:id="753" w:name="_Toc144123288"/>
      <w:bookmarkStart w:id="754" w:name="_Toc168747762"/>
      <w:r>
        <w:lastRenderedPageBreak/>
        <w:t>E</w:t>
      </w:r>
      <w:r w:rsidR="006B1C60">
        <w:t>4. eye medication</w:t>
      </w:r>
      <w:bookmarkEnd w:id="753"/>
      <w:bookmarkEnd w:id="754"/>
      <w:r w:rsidR="006B1C60">
        <w:t xml:space="preserve"> </w:t>
      </w:r>
    </w:p>
    <w:p w14:paraId="3270FD8D" w14:textId="78828DE7" w:rsidR="006B1C60" w:rsidRPr="00C71AC2" w:rsidRDefault="006B1C60" w:rsidP="003823E8">
      <w:pPr>
        <w:spacing w:before="40" w:after="40"/>
        <w:rPr>
          <w:b/>
          <w:u w:val="single"/>
        </w:rPr>
      </w:pPr>
      <w:r w:rsidRPr="00C71AC2">
        <w:rPr>
          <w:b/>
          <w:u w:val="single"/>
        </w:rPr>
        <w:t xml:space="preserve">Eye Drops: </w:t>
      </w:r>
    </w:p>
    <w:p w14:paraId="33BBC844" w14:textId="77777777" w:rsidR="006B1C60" w:rsidRPr="0093014B" w:rsidRDefault="006B1C60">
      <w:pPr>
        <w:pStyle w:val="Heading3"/>
        <w:numPr>
          <w:ilvl w:val="0"/>
          <w:numId w:val="141"/>
        </w:numPr>
        <w:spacing w:before="0"/>
        <w:rPr>
          <w:b w:val="0"/>
          <w:bCs/>
        </w:rPr>
      </w:pPr>
      <w:bookmarkStart w:id="755" w:name="_Toc144123289"/>
      <w:bookmarkStart w:id="756" w:name="_Toc161230496"/>
      <w:bookmarkStart w:id="757" w:name="_Toc168747763"/>
      <w:r w:rsidRPr="0093014B">
        <w:rPr>
          <w:b w:val="0"/>
          <w:bCs/>
        </w:rPr>
        <w:t>Gather medication and check it against the MAR .</w:t>
      </w:r>
      <w:bookmarkEnd w:id="755"/>
      <w:bookmarkEnd w:id="756"/>
      <w:bookmarkEnd w:id="757"/>
      <w:r w:rsidRPr="0093014B">
        <w:rPr>
          <w:b w:val="0"/>
          <w:bCs/>
        </w:rPr>
        <w:t xml:space="preserve"> </w:t>
      </w:r>
    </w:p>
    <w:p w14:paraId="45FE9B77" w14:textId="77777777" w:rsidR="006B1C60" w:rsidRPr="009C37CE" w:rsidRDefault="006B1C60" w:rsidP="006B1C60">
      <w:pPr>
        <w:pStyle w:val="Heading3"/>
        <w:spacing w:before="0"/>
        <w:rPr>
          <w:b w:val="0"/>
          <w:bCs/>
        </w:rPr>
      </w:pPr>
      <w:bookmarkStart w:id="758" w:name="_Toc144123290"/>
      <w:bookmarkStart w:id="759" w:name="_Toc161230497"/>
      <w:bookmarkStart w:id="760" w:name="_Toc168747764"/>
      <w:r w:rsidRPr="009C37CE">
        <w:rPr>
          <w:b w:val="0"/>
          <w:bCs/>
        </w:rPr>
        <w:t>Wash hands and put on gloves.</w:t>
      </w:r>
      <w:bookmarkEnd w:id="758"/>
      <w:bookmarkEnd w:id="759"/>
      <w:bookmarkEnd w:id="760"/>
      <w:r w:rsidRPr="009C37CE">
        <w:rPr>
          <w:b w:val="0"/>
          <w:bCs/>
        </w:rPr>
        <w:t xml:space="preserve"> </w:t>
      </w:r>
    </w:p>
    <w:p w14:paraId="539EF800" w14:textId="77777777" w:rsidR="006B1C60" w:rsidRDefault="006B1C60" w:rsidP="006B1C60">
      <w:pPr>
        <w:pStyle w:val="Heading3"/>
        <w:spacing w:before="0"/>
        <w:rPr>
          <w:b w:val="0"/>
          <w:bCs/>
        </w:rPr>
      </w:pPr>
      <w:bookmarkStart w:id="761" w:name="_Toc144123291"/>
      <w:bookmarkStart w:id="762" w:name="_Toc161230498"/>
      <w:bookmarkStart w:id="763" w:name="_Toc168747765"/>
      <w:r w:rsidRPr="009C37CE">
        <w:rPr>
          <w:b w:val="0"/>
          <w:bCs/>
        </w:rPr>
        <w:t>Eye drops may come in a bottle with a dropper built into the cap, or a bottle with a dropper portion built in as a part of the bottle.  If there is a dropper, keep the bottle upright to prevent the liquid from flowing into the dropper bulb.  If the dropper is part of the bottle, it will be necessary to invert the bottle to get the liquid to the dropper mechanism.</w:t>
      </w:r>
      <w:bookmarkEnd w:id="761"/>
      <w:bookmarkEnd w:id="762"/>
      <w:bookmarkEnd w:id="763"/>
      <w:r w:rsidRPr="009C37CE">
        <w:rPr>
          <w:b w:val="0"/>
          <w:bCs/>
        </w:rPr>
        <w:t xml:space="preserve"> </w:t>
      </w:r>
    </w:p>
    <w:p w14:paraId="149CF4B0" w14:textId="77777777" w:rsidR="006B1C60" w:rsidRDefault="006B1C60" w:rsidP="006B1C60">
      <w:pPr>
        <w:pStyle w:val="Heading3"/>
        <w:spacing w:before="0"/>
        <w:rPr>
          <w:b w:val="0"/>
          <w:bCs/>
        </w:rPr>
      </w:pPr>
      <w:bookmarkStart w:id="764" w:name="_Toc144123292"/>
      <w:bookmarkStart w:id="765" w:name="_Toc161230499"/>
      <w:bookmarkStart w:id="766" w:name="_Toc168747766"/>
      <w:r>
        <w:rPr>
          <w:b w:val="0"/>
          <w:bCs/>
        </w:rPr>
        <w:t>Have the person sit down with the head tilted back slightly, looking up at the ceiling.  Explain what you are going to do.</w:t>
      </w:r>
      <w:bookmarkEnd w:id="764"/>
      <w:bookmarkEnd w:id="765"/>
      <w:bookmarkEnd w:id="766"/>
      <w:r>
        <w:rPr>
          <w:b w:val="0"/>
          <w:bCs/>
        </w:rPr>
        <w:t xml:space="preserve">  </w:t>
      </w:r>
    </w:p>
    <w:p w14:paraId="6463D1DC" w14:textId="77777777" w:rsidR="006B1C60" w:rsidRPr="007858C1" w:rsidRDefault="006B1C60" w:rsidP="006B1C60">
      <w:pPr>
        <w:pStyle w:val="Heading3"/>
        <w:spacing w:before="0"/>
        <w:rPr>
          <w:b w:val="0"/>
          <w:bCs/>
        </w:rPr>
      </w:pPr>
      <w:bookmarkStart w:id="767" w:name="_Toc144123293"/>
      <w:bookmarkStart w:id="768" w:name="_Toc161230500"/>
      <w:bookmarkStart w:id="769" w:name="_Toc168747767"/>
      <w:r w:rsidRPr="007858C1">
        <w:rPr>
          <w:b w:val="0"/>
          <w:bCs/>
        </w:rPr>
        <w:t>Using one hand, gently pull down on the lower eyelid to form a pouch.</w:t>
      </w:r>
      <w:bookmarkEnd w:id="767"/>
      <w:bookmarkEnd w:id="768"/>
      <w:bookmarkEnd w:id="769"/>
      <w:r w:rsidRPr="00117338">
        <w:rPr>
          <w:noProof/>
          <w:color w:val="262626" w:themeColor="text1" w:themeTint="D9"/>
        </w:rPr>
        <w:t xml:space="preserve"> </w:t>
      </w:r>
    </w:p>
    <w:p w14:paraId="6476E187" w14:textId="77777777" w:rsidR="006B1C60" w:rsidRDefault="006B1C60" w:rsidP="006B1C60">
      <w:pPr>
        <w:pStyle w:val="Heading3"/>
        <w:spacing w:before="0"/>
        <w:rPr>
          <w:b w:val="0"/>
          <w:bCs/>
        </w:rPr>
      </w:pPr>
      <w:bookmarkStart w:id="770" w:name="_Toc144123294"/>
      <w:bookmarkStart w:id="771" w:name="_Toc161230501"/>
      <w:bookmarkStart w:id="772" w:name="_Toc168747768"/>
      <w:r w:rsidRPr="000239B9">
        <w:rPr>
          <w:b w:val="0"/>
          <w:bCs/>
          <w:noProof/>
          <w:color w:val="FF0000"/>
        </w:rPr>
        <w:drawing>
          <wp:anchor distT="0" distB="0" distL="114300" distR="114300" simplePos="0" relativeHeight="251738624" behindDoc="0" locked="0" layoutInCell="1" allowOverlap="1" wp14:anchorId="67026D03" wp14:editId="757CBF06">
            <wp:simplePos x="0" y="0"/>
            <wp:positionH relativeFrom="column">
              <wp:posOffset>4240530</wp:posOffset>
            </wp:positionH>
            <wp:positionV relativeFrom="paragraph">
              <wp:posOffset>34290</wp:posOffset>
            </wp:positionV>
            <wp:extent cx="1028065" cy="985520"/>
            <wp:effectExtent l="0" t="0" r="635" b="5080"/>
            <wp:wrapThrough wrapText="bothSides">
              <wp:wrapPolygon edited="0">
                <wp:start x="0" y="0"/>
                <wp:lineTo x="0" y="21294"/>
                <wp:lineTo x="21213" y="21294"/>
                <wp:lineTo x="21213" y="0"/>
                <wp:lineTo x="0" y="0"/>
              </wp:wrapPolygon>
            </wp:wrapThrough>
            <wp:docPr id="541" name="Picture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rotWithShape="1">
                    <a:blip r:embed="rId136" cstate="print">
                      <a:grayscl/>
                      <a:extLst>
                        <a:ext uri="{28A0092B-C50C-407E-A947-70E740481C1C}">
                          <a14:useLocalDpi xmlns:a14="http://schemas.microsoft.com/office/drawing/2010/main" val="0"/>
                        </a:ext>
                      </a:extLst>
                    </a:blip>
                    <a:srcRect l="6103" t="3743" r="11267" b="5883"/>
                    <a:stretch/>
                  </pic:blipFill>
                  <pic:spPr bwMode="auto">
                    <a:xfrm>
                      <a:off x="0" y="0"/>
                      <a:ext cx="1028065"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39B9">
        <w:rPr>
          <w:b w:val="0"/>
          <w:bCs/>
        </w:rPr>
        <w:t>Using the other hand, place your palm on the person’s forehead to use as a support.</w:t>
      </w:r>
      <w:bookmarkEnd w:id="770"/>
      <w:bookmarkEnd w:id="771"/>
      <w:bookmarkEnd w:id="772"/>
      <w:r w:rsidRPr="000239B9">
        <w:rPr>
          <w:b w:val="0"/>
          <w:bCs/>
        </w:rPr>
        <w:t xml:space="preserve">  </w:t>
      </w:r>
    </w:p>
    <w:p w14:paraId="3FB6D481" w14:textId="77777777" w:rsidR="006B1C60" w:rsidRPr="000239B9" w:rsidRDefault="006B1C60" w:rsidP="006B1C60">
      <w:pPr>
        <w:pStyle w:val="Heading3"/>
        <w:spacing w:before="0"/>
        <w:rPr>
          <w:b w:val="0"/>
          <w:bCs/>
        </w:rPr>
      </w:pPr>
      <w:bookmarkStart w:id="773" w:name="_Toc144123295"/>
      <w:bookmarkStart w:id="774" w:name="_Toc161230502"/>
      <w:bookmarkStart w:id="775" w:name="_Toc168747769"/>
      <w:r w:rsidRPr="000239B9">
        <w:rPr>
          <w:b w:val="0"/>
          <w:bCs/>
        </w:rPr>
        <w:t>Hold the dropper or dropper bottle between the thumb and index finger.</w:t>
      </w:r>
      <w:bookmarkEnd w:id="773"/>
      <w:bookmarkEnd w:id="774"/>
      <w:bookmarkEnd w:id="775"/>
      <w:r w:rsidRPr="000239B9">
        <w:rPr>
          <w:b w:val="0"/>
          <w:bCs/>
        </w:rPr>
        <w:t xml:space="preserve">  </w:t>
      </w:r>
    </w:p>
    <w:p w14:paraId="6403383F" w14:textId="77777777" w:rsidR="006B1C60" w:rsidRPr="000239B9" w:rsidRDefault="006B1C60" w:rsidP="006B1C60">
      <w:pPr>
        <w:pStyle w:val="Heading3"/>
        <w:spacing w:before="0"/>
        <w:rPr>
          <w:b w:val="0"/>
          <w:bCs/>
          <w:noProof/>
          <w:color w:val="595959" w:themeColor="text1" w:themeTint="A6"/>
          <w:sz w:val="14"/>
          <w:szCs w:val="14"/>
        </w:rPr>
      </w:pPr>
      <w:bookmarkStart w:id="776" w:name="_Toc144123296"/>
      <w:bookmarkStart w:id="777" w:name="_Toc161230503"/>
      <w:bookmarkStart w:id="778" w:name="_Toc168747770"/>
      <w:r w:rsidRPr="000239B9">
        <w:rPr>
          <w:b w:val="0"/>
          <w:bCs/>
        </w:rPr>
        <w:t>Hold the end of the dropper about an inch above the eye, being careful not to touch anything with the dropper</w:t>
      </w:r>
      <w:r>
        <w:rPr>
          <w:b w:val="0"/>
          <w:bCs/>
        </w:rPr>
        <w:t>.</w:t>
      </w:r>
      <w:r w:rsidRPr="00E97952">
        <w:rPr>
          <w:noProof/>
          <w:color w:val="595959" w:themeColor="text1" w:themeTint="A6"/>
          <w:sz w:val="14"/>
          <w:szCs w:val="14"/>
        </w:rPr>
        <w:t xml:space="preserve"> </w:t>
      </w:r>
      <w:r>
        <w:rPr>
          <w:noProof/>
          <w:color w:val="595959" w:themeColor="text1" w:themeTint="A6"/>
          <w:sz w:val="14"/>
          <w:szCs w:val="14"/>
        </w:rPr>
        <w:t xml:space="preserve">           </w:t>
      </w:r>
      <w:r w:rsidRPr="00EE4C0F">
        <w:rPr>
          <w:b w:val="0"/>
          <w:bCs/>
          <w:noProof/>
          <w:color w:val="595959" w:themeColor="text1" w:themeTint="A6"/>
          <w:sz w:val="14"/>
          <w:szCs w:val="14"/>
        </w:rPr>
        <w:t>journals.rcni.com</w:t>
      </w:r>
      <w:r w:rsidRPr="000239B9">
        <w:rPr>
          <w:b w:val="0"/>
          <w:bCs/>
        </w:rPr>
        <w:t xml:space="preserve">  </w:t>
      </w:r>
      <w:r w:rsidRPr="000239B9">
        <w:t>Never let the dropper tip touch the eye.</w:t>
      </w:r>
      <w:bookmarkEnd w:id="776"/>
      <w:bookmarkEnd w:id="777"/>
      <w:bookmarkEnd w:id="778"/>
      <w:r w:rsidRPr="000239B9">
        <w:rPr>
          <w:b w:val="0"/>
          <w:bCs/>
        </w:rPr>
        <w:t xml:space="preserve">                                                                    </w:t>
      </w:r>
    </w:p>
    <w:p w14:paraId="716CDC1C" w14:textId="77777777" w:rsidR="006B1C60" w:rsidRDefault="006B1C60" w:rsidP="006B1C60">
      <w:pPr>
        <w:pStyle w:val="Heading3"/>
        <w:spacing w:before="0"/>
        <w:rPr>
          <w:b w:val="0"/>
          <w:bCs/>
        </w:rPr>
      </w:pPr>
      <w:bookmarkStart w:id="779" w:name="_Toc144123297"/>
      <w:bookmarkStart w:id="780" w:name="_Toc161230504"/>
      <w:bookmarkStart w:id="781" w:name="_Toc168747771"/>
      <w:r>
        <w:rPr>
          <w:b w:val="0"/>
          <w:bCs/>
        </w:rPr>
        <w:t>Gently squeeze the dropper to instill the prescribed number of drops into the pouch of the lower lid.  Do not drop onto the eye itself.</w:t>
      </w:r>
      <w:bookmarkEnd w:id="779"/>
      <w:bookmarkEnd w:id="780"/>
      <w:bookmarkEnd w:id="781"/>
      <w:r>
        <w:rPr>
          <w:b w:val="0"/>
          <w:bCs/>
        </w:rPr>
        <w:t xml:space="preserve">  </w:t>
      </w:r>
    </w:p>
    <w:p w14:paraId="7845081E" w14:textId="77777777" w:rsidR="006B1C60" w:rsidRDefault="006B1C60" w:rsidP="006B1C60">
      <w:pPr>
        <w:pStyle w:val="Heading3"/>
        <w:spacing w:before="0"/>
        <w:ind w:hanging="540"/>
        <w:rPr>
          <w:b w:val="0"/>
          <w:bCs/>
        </w:rPr>
      </w:pPr>
      <w:bookmarkStart w:id="782" w:name="_Toc144123298"/>
      <w:bookmarkStart w:id="783" w:name="_Toc161230505"/>
      <w:bookmarkStart w:id="784" w:name="_Toc168747772"/>
      <w:r>
        <w:rPr>
          <w:b w:val="0"/>
          <w:bCs/>
        </w:rPr>
        <w:t>Ask the person to close the eye for a minute to allow the medication to be distributed around the eye and to be absorbed.</w:t>
      </w:r>
      <w:bookmarkEnd w:id="782"/>
      <w:bookmarkEnd w:id="783"/>
      <w:bookmarkEnd w:id="784"/>
      <w:r>
        <w:rPr>
          <w:b w:val="0"/>
          <w:bCs/>
        </w:rPr>
        <w:t xml:space="preserve"> </w:t>
      </w:r>
    </w:p>
    <w:p w14:paraId="0B55611C" w14:textId="77777777" w:rsidR="006B1C60" w:rsidRDefault="006B1C60" w:rsidP="006B1C60">
      <w:pPr>
        <w:pStyle w:val="Heading3"/>
        <w:spacing w:before="0"/>
        <w:ind w:hanging="540"/>
        <w:rPr>
          <w:b w:val="0"/>
          <w:bCs/>
        </w:rPr>
      </w:pPr>
      <w:bookmarkStart w:id="785" w:name="_Toc144123299"/>
      <w:bookmarkStart w:id="786" w:name="_Toc161230506"/>
      <w:bookmarkStart w:id="787" w:name="_Toc168747773"/>
      <w:r>
        <w:rPr>
          <w:b w:val="0"/>
          <w:bCs/>
        </w:rPr>
        <w:t>Repeat the procedure in the other eye if needed.  Replace the cap tightly.</w:t>
      </w:r>
      <w:bookmarkEnd w:id="785"/>
      <w:bookmarkEnd w:id="786"/>
      <w:bookmarkEnd w:id="787"/>
    </w:p>
    <w:p w14:paraId="657B2C89" w14:textId="77777777" w:rsidR="006B1C60" w:rsidRDefault="006B1C60" w:rsidP="006B1C60">
      <w:pPr>
        <w:pStyle w:val="Heading3"/>
        <w:spacing w:before="0"/>
        <w:ind w:hanging="540"/>
        <w:rPr>
          <w:b w:val="0"/>
          <w:bCs/>
        </w:rPr>
      </w:pPr>
      <w:bookmarkStart w:id="788" w:name="_Toc144123300"/>
      <w:bookmarkStart w:id="789" w:name="_Toc161230507"/>
      <w:bookmarkStart w:id="790" w:name="_Toc168747774"/>
      <w:r>
        <w:rPr>
          <w:b w:val="0"/>
          <w:bCs/>
        </w:rPr>
        <w:t>Wash hands, chart on the MAR that the medication was given.</w:t>
      </w:r>
      <w:bookmarkEnd w:id="788"/>
      <w:bookmarkEnd w:id="789"/>
      <w:bookmarkEnd w:id="790"/>
    </w:p>
    <w:p w14:paraId="41687AE8" w14:textId="77777777" w:rsidR="006B1C60" w:rsidRDefault="006B1C60" w:rsidP="006B1C60">
      <w:pPr>
        <w:pStyle w:val="Heading3"/>
        <w:spacing w:before="0"/>
        <w:ind w:hanging="540"/>
        <w:rPr>
          <w:b w:val="0"/>
          <w:bCs/>
        </w:rPr>
      </w:pPr>
      <w:bookmarkStart w:id="791" w:name="_Toc144123301"/>
      <w:bookmarkStart w:id="792" w:name="_Toc161230508"/>
      <w:bookmarkStart w:id="793" w:name="_Toc168747775"/>
      <w:r>
        <w:rPr>
          <w:b w:val="0"/>
          <w:bCs/>
        </w:rPr>
        <w:t>Note if there were any problems such as an unusual reaction or symptom following administration.</w:t>
      </w:r>
      <w:bookmarkEnd w:id="791"/>
      <w:bookmarkEnd w:id="792"/>
      <w:bookmarkEnd w:id="793"/>
      <w:r>
        <w:rPr>
          <w:b w:val="0"/>
          <w:bCs/>
        </w:rPr>
        <w:t xml:space="preserve"> </w:t>
      </w:r>
    </w:p>
    <w:p w14:paraId="603FE8C7" w14:textId="77777777" w:rsidR="006B1C60" w:rsidRPr="00D117F0" w:rsidRDefault="006B1C60" w:rsidP="003823E8">
      <w:pPr>
        <w:spacing w:before="60" w:after="40"/>
        <w:rPr>
          <w:b/>
          <w:u w:val="single"/>
        </w:rPr>
      </w:pPr>
      <w:r w:rsidRPr="00D117F0">
        <w:rPr>
          <w:b/>
          <w:noProof/>
        </w:rPr>
        <w:drawing>
          <wp:anchor distT="0" distB="0" distL="114300" distR="114300" simplePos="0" relativeHeight="251735552" behindDoc="0" locked="0" layoutInCell="1" allowOverlap="1" wp14:anchorId="66E72A8B" wp14:editId="0D441389">
            <wp:simplePos x="0" y="0"/>
            <wp:positionH relativeFrom="margin">
              <wp:posOffset>4239895</wp:posOffset>
            </wp:positionH>
            <wp:positionV relativeFrom="paragraph">
              <wp:posOffset>72390</wp:posOffset>
            </wp:positionV>
            <wp:extent cx="1109345" cy="795020"/>
            <wp:effectExtent l="0" t="0" r="0" b="5080"/>
            <wp:wrapThrough wrapText="bothSides">
              <wp:wrapPolygon edited="0">
                <wp:start x="0" y="0"/>
                <wp:lineTo x="0" y="21220"/>
                <wp:lineTo x="21143" y="21220"/>
                <wp:lineTo x="21143" y="0"/>
                <wp:lineTo x="0" y="0"/>
              </wp:wrapPolygon>
            </wp:wrapThrough>
            <wp:docPr id="543" name="Picture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e Ointment"/>
                    <pic:cNvPicPr>
                      <a:picLocks noChangeAspect="1" noChangeArrowheads="1"/>
                    </pic:cNvPicPr>
                  </pic:nvPicPr>
                  <pic:blipFill rotWithShape="1">
                    <a:blip r:embed="rId137">
                      <a:grayscl/>
                      <a:extLst>
                        <a:ext uri="{28A0092B-C50C-407E-A947-70E740481C1C}">
                          <a14:useLocalDpi xmlns:a14="http://schemas.microsoft.com/office/drawing/2010/main" val="0"/>
                        </a:ext>
                      </a:extLst>
                    </a:blip>
                    <a:srcRect l="27200" r="5750" b="22666"/>
                    <a:stretch/>
                  </pic:blipFill>
                  <pic:spPr bwMode="auto">
                    <a:xfrm>
                      <a:off x="0" y="0"/>
                      <a:ext cx="110934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17F0">
        <w:rPr>
          <w:b/>
          <w:u w:val="single"/>
        </w:rPr>
        <w:t>Eye Ointment</w:t>
      </w:r>
      <w:r>
        <w:rPr>
          <w:b/>
          <w:u w:val="single"/>
        </w:rPr>
        <w:t xml:space="preserve"> or Cream</w:t>
      </w:r>
      <w:r w:rsidRPr="00D117F0">
        <w:rPr>
          <w:b/>
          <w:u w:val="single"/>
        </w:rPr>
        <w:t xml:space="preserve">: </w:t>
      </w:r>
    </w:p>
    <w:p w14:paraId="0ED1F39C" w14:textId="77777777" w:rsidR="006B1C60" w:rsidRPr="003823E8" w:rsidRDefault="006B1C60">
      <w:pPr>
        <w:pStyle w:val="Heading3"/>
        <w:numPr>
          <w:ilvl w:val="0"/>
          <w:numId w:val="142"/>
        </w:numPr>
        <w:spacing w:before="0"/>
        <w:rPr>
          <w:b w:val="0"/>
          <w:bCs/>
        </w:rPr>
      </w:pPr>
      <w:bookmarkStart w:id="794" w:name="_Toc144123302"/>
      <w:bookmarkStart w:id="795" w:name="_Toc161230509"/>
      <w:bookmarkStart w:id="796" w:name="_Toc168747776"/>
      <w:r w:rsidRPr="003823E8">
        <w:rPr>
          <w:b w:val="0"/>
          <w:bCs/>
        </w:rPr>
        <w:t>Gather the medication, cotton balls, and the MAR.</w:t>
      </w:r>
      <w:bookmarkEnd w:id="794"/>
      <w:bookmarkEnd w:id="795"/>
      <w:bookmarkEnd w:id="796"/>
      <w:r w:rsidRPr="003823E8">
        <w:rPr>
          <w:b w:val="0"/>
          <w:bCs/>
        </w:rPr>
        <w:t xml:space="preserve"> </w:t>
      </w:r>
    </w:p>
    <w:p w14:paraId="277B6EEE" w14:textId="77777777" w:rsidR="006B1C60" w:rsidRDefault="006B1C60" w:rsidP="006B1C60">
      <w:pPr>
        <w:pStyle w:val="Heading3"/>
        <w:spacing w:before="0"/>
        <w:rPr>
          <w:b w:val="0"/>
          <w:bCs/>
        </w:rPr>
      </w:pPr>
      <w:bookmarkStart w:id="797" w:name="_Toc144123303"/>
      <w:bookmarkStart w:id="798" w:name="_Toc161230510"/>
      <w:bookmarkStart w:id="799" w:name="_Toc168747777"/>
      <w:r>
        <w:rPr>
          <w:b w:val="0"/>
          <w:bCs/>
        </w:rPr>
        <w:t>Check information on the MAR; compare to label.</w:t>
      </w:r>
      <w:bookmarkEnd w:id="797"/>
      <w:bookmarkEnd w:id="798"/>
      <w:bookmarkEnd w:id="799"/>
      <w:r>
        <w:rPr>
          <w:b w:val="0"/>
          <w:bCs/>
        </w:rPr>
        <w:t xml:space="preserve"> </w:t>
      </w:r>
    </w:p>
    <w:p w14:paraId="455B7056" w14:textId="77777777" w:rsidR="006B1C60" w:rsidRPr="003E4A3E" w:rsidRDefault="006B1C60" w:rsidP="006B1C60">
      <w:pPr>
        <w:pStyle w:val="Heading3"/>
        <w:spacing w:before="0"/>
        <w:rPr>
          <w:b w:val="0"/>
          <w:bCs/>
        </w:rPr>
      </w:pPr>
      <w:bookmarkStart w:id="800" w:name="_Toc144123304"/>
      <w:bookmarkStart w:id="801" w:name="_Toc161230511"/>
      <w:bookmarkStart w:id="802" w:name="_Toc168747778"/>
      <w:r>
        <w:rPr>
          <w:b w:val="0"/>
          <w:bCs/>
        </w:rPr>
        <w:t>Wash hands and put on gloves.</w:t>
      </w:r>
      <w:bookmarkEnd w:id="800"/>
      <w:bookmarkEnd w:id="801"/>
      <w:bookmarkEnd w:id="802"/>
      <w:r>
        <w:rPr>
          <w:b w:val="0"/>
          <w:bCs/>
        </w:rPr>
        <w:t xml:space="preserve">                                                   </w:t>
      </w:r>
    </w:p>
    <w:p w14:paraId="5FF15ED8" w14:textId="77777777" w:rsidR="006B1C60" w:rsidRDefault="006B1C60" w:rsidP="006B1C60">
      <w:pPr>
        <w:pStyle w:val="Heading3"/>
        <w:spacing w:before="0"/>
        <w:rPr>
          <w:b w:val="0"/>
          <w:bCs/>
        </w:rPr>
      </w:pPr>
      <w:bookmarkStart w:id="803" w:name="_Toc144123305"/>
      <w:bookmarkStart w:id="804" w:name="_Toc161230512"/>
      <w:bookmarkStart w:id="805" w:name="_Toc168747779"/>
      <w:r w:rsidRPr="009C37CE">
        <w:rPr>
          <w:b w:val="0"/>
          <w:bCs/>
        </w:rPr>
        <w:t xml:space="preserve">Have the person sit or lie down and explain </w:t>
      </w:r>
      <w:r>
        <w:rPr>
          <w:b w:val="0"/>
          <w:bCs/>
        </w:rPr>
        <w:t xml:space="preserve">the procedure.        </w:t>
      </w:r>
      <w:r w:rsidRPr="00E50E4C">
        <w:rPr>
          <w:b w:val="0"/>
          <w:bCs/>
          <w:sz w:val="14"/>
          <w:szCs w:val="14"/>
        </w:rPr>
        <w:t>eyeproblem.org</w:t>
      </w:r>
      <w:bookmarkEnd w:id="803"/>
      <w:bookmarkEnd w:id="804"/>
      <w:bookmarkEnd w:id="805"/>
      <w:r w:rsidRPr="003E4A3E">
        <w:rPr>
          <w:b w:val="0"/>
          <w:bCs/>
        </w:rPr>
        <w:t xml:space="preserve">                                      </w:t>
      </w:r>
    </w:p>
    <w:p w14:paraId="49D068DF" w14:textId="77777777" w:rsidR="006B1C60" w:rsidRDefault="006B1C60" w:rsidP="006B1C60">
      <w:pPr>
        <w:pStyle w:val="Heading3"/>
        <w:spacing w:before="0"/>
        <w:rPr>
          <w:b w:val="0"/>
          <w:bCs/>
        </w:rPr>
      </w:pPr>
      <w:bookmarkStart w:id="806" w:name="_Toc144123306"/>
      <w:bookmarkStart w:id="807" w:name="_Toc161230513"/>
      <w:bookmarkStart w:id="808" w:name="_Toc168747780"/>
      <w:r w:rsidRPr="009C37CE">
        <w:rPr>
          <w:b w:val="0"/>
          <w:bCs/>
        </w:rPr>
        <w:t>Cleanse the eye gently with a cotton ball.  Wipe from the inner corner outward once.  Use a clean cotton ball for each eye.</w:t>
      </w:r>
      <w:bookmarkEnd w:id="806"/>
      <w:bookmarkEnd w:id="807"/>
      <w:bookmarkEnd w:id="808"/>
    </w:p>
    <w:p w14:paraId="0A51A165" w14:textId="77777777" w:rsidR="003823E8" w:rsidRDefault="006B1C60" w:rsidP="006B1C60">
      <w:pPr>
        <w:pStyle w:val="Heading3"/>
        <w:spacing w:before="0" w:line="240" w:lineRule="auto"/>
        <w:rPr>
          <w:b w:val="0"/>
          <w:bCs/>
        </w:rPr>
      </w:pPr>
      <w:bookmarkStart w:id="809" w:name="_Toc144123307"/>
      <w:bookmarkStart w:id="810" w:name="_Toc161230514"/>
      <w:bookmarkStart w:id="811" w:name="_Toc168747781"/>
      <w:r w:rsidRPr="001D0CC3">
        <w:rPr>
          <w:b w:val="0"/>
          <w:bCs/>
        </w:rPr>
        <w:t>Remove the cover from the ointment tube.</w:t>
      </w:r>
      <w:bookmarkEnd w:id="809"/>
      <w:bookmarkEnd w:id="810"/>
      <w:bookmarkEnd w:id="811"/>
    </w:p>
    <w:p w14:paraId="64404A36" w14:textId="3959EB04" w:rsidR="003823E8" w:rsidRDefault="003823E8" w:rsidP="006B1C60">
      <w:pPr>
        <w:pStyle w:val="Heading3"/>
        <w:spacing w:before="0" w:line="240" w:lineRule="auto"/>
        <w:rPr>
          <w:b w:val="0"/>
          <w:bCs/>
        </w:rPr>
      </w:pPr>
      <w:bookmarkStart w:id="812" w:name="_Toc144123308"/>
      <w:bookmarkStart w:id="813" w:name="_Toc161230515"/>
      <w:bookmarkStart w:id="814" w:name="_Toc168747782"/>
      <w:r>
        <w:rPr>
          <w:b w:val="0"/>
          <w:bCs/>
        </w:rPr>
        <w:t>Position with head tilted slightly back, looking upward, pull lower lid down slightly.</w:t>
      </w:r>
      <w:bookmarkEnd w:id="812"/>
      <w:bookmarkEnd w:id="813"/>
      <w:bookmarkEnd w:id="814"/>
      <w:r>
        <w:rPr>
          <w:b w:val="0"/>
          <w:bCs/>
        </w:rPr>
        <w:t xml:space="preserve">  </w:t>
      </w:r>
      <w:r w:rsidR="006B1C60" w:rsidRPr="001D0CC3">
        <w:rPr>
          <w:b w:val="0"/>
          <w:bCs/>
        </w:rPr>
        <w:t xml:space="preserve"> </w:t>
      </w:r>
    </w:p>
    <w:p w14:paraId="260C59C0" w14:textId="77777777" w:rsidR="003823E8" w:rsidRPr="003823E8" w:rsidRDefault="003823E8" w:rsidP="003823E8"/>
    <w:p w14:paraId="5111F7BC" w14:textId="77777777" w:rsidR="006B1C60" w:rsidRDefault="006B1C60" w:rsidP="006B1C60">
      <w:pPr>
        <w:pStyle w:val="Heading3"/>
        <w:spacing w:before="0"/>
        <w:rPr>
          <w:b w:val="0"/>
          <w:bCs/>
        </w:rPr>
      </w:pPr>
      <w:bookmarkStart w:id="815" w:name="_Toc144123309"/>
      <w:bookmarkStart w:id="816" w:name="_Toc161230516"/>
      <w:bookmarkStart w:id="817" w:name="_Toc168747783"/>
      <w:r>
        <w:rPr>
          <w:b w:val="0"/>
          <w:bCs/>
        </w:rPr>
        <w:lastRenderedPageBreak/>
        <w:t xml:space="preserve">Approaching the eye from below, gently squeeze the tube and move it along the inside lower lid, instilling about a 1-centimeter (1/3 inch) thread.  Break off the ribbon from the tube by releasing pressure and removing the tube – do not use your fingers.  Do not place ointment onto the eye itself.  </w:t>
      </w:r>
      <w:r w:rsidRPr="00EA11C9">
        <w:t>Never let the tube tip touch the eye</w:t>
      </w:r>
      <w:r>
        <w:rPr>
          <w:b w:val="0"/>
          <w:bCs/>
        </w:rPr>
        <w:t>.</w:t>
      </w:r>
      <w:bookmarkEnd w:id="815"/>
      <w:bookmarkEnd w:id="816"/>
      <w:bookmarkEnd w:id="817"/>
      <w:r>
        <w:rPr>
          <w:b w:val="0"/>
          <w:bCs/>
        </w:rPr>
        <w:t xml:space="preserve"> </w:t>
      </w:r>
    </w:p>
    <w:p w14:paraId="3959B539" w14:textId="77777777" w:rsidR="006B1C60" w:rsidRDefault="006B1C60" w:rsidP="006B1C60">
      <w:pPr>
        <w:pStyle w:val="Heading3"/>
        <w:spacing w:before="0"/>
        <w:rPr>
          <w:b w:val="0"/>
          <w:bCs/>
        </w:rPr>
      </w:pPr>
      <w:bookmarkStart w:id="818" w:name="_Toc144123310"/>
      <w:bookmarkStart w:id="819" w:name="_Toc161230517"/>
      <w:bookmarkStart w:id="820" w:name="_Toc168747784"/>
      <w:r>
        <w:rPr>
          <w:b w:val="0"/>
          <w:bCs/>
        </w:rPr>
        <w:t>Ask the person to close the eye for a minute to allow the medication to be distributed around the eye and to be absorbed.</w:t>
      </w:r>
      <w:bookmarkEnd w:id="818"/>
      <w:bookmarkEnd w:id="819"/>
      <w:bookmarkEnd w:id="820"/>
      <w:r>
        <w:rPr>
          <w:b w:val="0"/>
          <w:bCs/>
        </w:rPr>
        <w:t xml:space="preserve"> </w:t>
      </w:r>
    </w:p>
    <w:p w14:paraId="418A21F3" w14:textId="77777777" w:rsidR="006B1C60" w:rsidRDefault="006B1C60" w:rsidP="006B1C60">
      <w:pPr>
        <w:pStyle w:val="Heading3"/>
        <w:spacing w:before="0"/>
        <w:ind w:hanging="450"/>
        <w:rPr>
          <w:b w:val="0"/>
          <w:bCs/>
        </w:rPr>
      </w:pPr>
      <w:bookmarkStart w:id="821" w:name="_Toc144123311"/>
      <w:bookmarkStart w:id="822" w:name="_Toc161230518"/>
      <w:bookmarkStart w:id="823" w:name="_Toc168747785"/>
      <w:r>
        <w:rPr>
          <w:b w:val="0"/>
          <w:bCs/>
        </w:rPr>
        <w:t>Repeat the procedure for the other eye if needed.  Replace cap tightly.</w:t>
      </w:r>
      <w:bookmarkEnd w:id="821"/>
      <w:bookmarkEnd w:id="822"/>
      <w:bookmarkEnd w:id="823"/>
      <w:r>
        <w:rPr>
          <w:b w:val="0"/>
          <w:bCs/>
        </w:rPr>
        <w:t xml:space="preserve"> </w:t>
      </w:r>
    </w:p>
    <w:p w14:paraId="6B4543BD" w14:textId="77777777" w:rsidR="006B1C60" w:rsidRDefault="006B1C60" w:rsidP="006B1C60">
      <w:pPr>
        <w:pStyle w:val="Heading3"/>
        <w:spacing w:before="0"/>
        <w:ind w:hanging="450"/>
        <w:rPr>
          <w:b w:val="0"/>
          <w:bCs/>
        </w:rPr>
      </w:pPr>
      <w:bookmarkStart w:id="824" w:name="_Toc144123312"/>
      <w:bookmarkStart w:id="825" w:name="_Toc161230519"/>
      <w:bookmarkStart w:id="826" w:name="_Toc168747786"/>
      <w:r>
        <w:rPr>
          <w:b w:val="0"/>
          <w:bCs/>
        </w:rPr>
        <w:t>Remove gloves, wash hands; chart that medication was given.</w:t>
      </w:r>
      <w:bookmarkEnd w:id="824"/>
      <w:bookmarkEnd w:id="825"/>
      <w:bookmarkEnd w:id="826"/>
      <w:r>
        <w:rPr>
          <w:b w:val="0"/>
          <w:bCs/>
        </w:rPr>
        <w:t xml:space="preserve"> </w:t>
      </w:r>
    </w:p>
    <w:p w14:paraId="5B44890B" w14:textId="510288A0" w:rsidR="006B1C60" w:rsidRDefault="006B1C60" w:rsidP="007E03AC">
      <w:pPr>
        <w:pStyle w:val="Heading2"/>
        <w:numPr>
          <w:ilvl w:val="0"/>
          <w:numId w:val="0"/>
        </w:numPr>
        <w:spacing w:before="80" w:after="40"/>
        <w:ind w:left="187"/>
      </w:pPr>
      <w:bookmarkStart w:id="827" w:name="_Toc144123313"/>
      <w:bookmarkStart w:id="828" w:name="_Toc168747787"/>
      <w:r>
        <w:rPr>
          <w:noProof/>
        </w:rPr>
        <w:drawing>
          <wp:anchor distT="0" distB="0" distL="114300" distR="114300" simplePos="0" relativeHeight="251733504" behindDoc="0" locked="0" layoutInCell="1" allowOverlap="1" wp14:anchorId="467FED4E" wp14:editId="34BF9B62">
            <wp:simplePos x="0" y="0"/>
            <wp:positionH relativeFrom="column">
              <wp:posOffset>4105275</wp:posOffset>
            </wp:positionH>
            <wp:positionV relativeFrom="paragraph">
              <wp:posOffset>260985</wp:posOffset>
            </wp:positionV>
            <wp:extent cx="1186180" cy="1272540"/>
            <wp:effectExtent l="57150" t="57150" r="52070" b="60960"/>
            <wp:wrapThrough wrapText="bothSides">
              <wp:wrapPolygon edited="0">
                <wp:start x="-1041" y="-970"/>
                <wp:lineTo x="-1041" y="22311"/>
                <wp:lineTo x="22201" y="22311"/>
                <wp:lineTo x="22201" y="-970"/>
                <wp:lineTo x="-1041" y="-970"/>
              </wp:wrapPolygon>
            </wp:wrapThrough>
            <wp:docPr id="545" name="Picture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39392" t="13934" r="25320" b="28171"/>
                    <a:stretch/>
                  </pic:blipFill>
                  <pic:spPr bwMode="auto">
                    <a:xfrm>
                      <a:off x="0" y="0"/>
                      <a:ext cx="1186180" cy="1272540"/>
                    </a:xfrm>
                    <a:prstGeom prst="rect">
                      <a:avLst/>
                    </a:prstGeom>
                    <a:noFill/>
                    <a:ln>
                      <a:solidFill>
                        <a:schemeClr val="bg2">
                          <a:lumMod val="50000"/>
                        </a:schemeClr>
                      </a:solidFill>
                    </a:ln>
                    <a:effectLst>
                      <a:glow rad="25400">
                        <a:schemeClr val="accent3">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3E8">
        <w:t>E</w:t>
      </w:r>
      <w:r>
        <w:t>5. ear (otic) medications</w:t>
      </w:r>
      <w:bookmarkEnd w:id="827"/>
      <w:bookmarkEnd w:id="828"/>
      <w:r>
        <w:t xml:space="preserve"> </w:t>
      </w:r>
    </w:p>
    <w:p w14:paraId="6F4A4DAD" w14:textId="77777777" w:rsidR="006B1C60" w:rsidRPr="002572DB" w:rsidRDefault="006B1C60" w:rsidP="007276FD">
      <w:pPr>
        <w:numPr>
          <w:ilvl w:val="0"/>
          <w:numId w:val="29"/>
        </w:numPr>
        <w:spacing w:before="40" w:after="0"/>
        <w:ind w:left="720"/>
        <w:rPr>
          <w:b/>
          <w:bCs/>
        </w:rPr>
      </w:pPr>
      <w:r>
        <w:rPr>
          <w:b/>
          <w:bCs/>
        </w:rPr>
        <w:t xml:space="preserve">Note: </w:t>
      </w:r>
      <w:r w:rsidRPr="002572DB">
        <w:rPr>
          <w:b/>
          <w:bCs/>
        </w:rPr>
        <w:t>before instilling ear drops, straighten the person’s ear canal by grasping the center of the outer ear and gently pulling back and up.</w:t>
      </w:r>
    </w:p>
    <w:p w14:paraId="1092C828" w14:textId="15754D99" w:rsidR="006B1C60" w:rsidRPr="003823E8" w:rsidRDefault="006B1C60">
      <w:pPr>
        <w:pStyle w:val="Heading3"/>
        <w:numPr>
          <w:ilvl w:val="0"/>
          <w:numId w:val="143"/>
        </w:numPr>
        <w:spacing w:before="0"/>
        <w:rPr>
          <w:b w:val="0"/>
          <w:bCs/>
          <w:szCs w:val="24"/>
        </w:rPr>
      </w:pPr>
      <w:bookmarkStart w:id="829" w:name="_Toc144123314"/>
      <w:bookmarkStart w:id="830" w:name="_Toc161230521"/>
      <w:bookmarkStart w:id="831" w:name="_Toc168747788"/>
      <w:r w:rsidRPr="003823E8">
        <w:rPr>
          <w:b w:val="0"/>
          <w:bCs/>
          <w:szCs w:val="24"/>
        </w:rPr>
        <w:t>Gather medication, cotton balls, and the MAR</w:t>
      </w:r>
      <w:r w:rsidR="007276FD">
        <w:rPr>
          <w:b w:val="0"/>
          <w:bCs/>
          <w:szCs w:val="24"/>
        </w:rPr>
        <w:t xml:space="preserve"> and check information on the MAR.</w:t>
      </w:r>
      <w:bookmarkEnd w:id="829"/>
      <w:bookmarkEnd w:id="830"/>
      <w:bookmarkEnd w:id="831"/>
      <w:r w:rsidR="007276FD">
        <w:rPr>
          <w:b w:val="0"/>
          <w:bCs/>
          <w:szCs w:val="24"/>
        </w:rPr>
        <w:t xml:space="preserve"> </w:t>
      </w:r>
      <w:r w:rsidRPr="003823E8">
        <w:rPr>
          <w:b w:val="0"/>
          <w:bCs/>
          <w:szCs w:val="24"/>
        </w:rPr>
        <w:t xml:space="preserve"> </w:t>
      </w:r>
    </w:p>
    <w:p w14:paraId="51F6BBB5" w14:textId="1681FDBF" w:rsidR="006B1C60" w:rsidRPr="00C4155B" w:rsidRDefault="006B1C60" w:rsidP="007276FD">
      <w:pPr>
        <w:pStyle w:val="Heading3"/>
        <w:spacing w:before="0"/>
        <w:rPr>
          <w:b w:val="0"/>
          <w:bCs/>
          <w:szCs w:val="24"/>
        </w:rPr>
      </w:pPr>
      <w:bookmarkStart w:id="832" w:name="_Toc144123315"/>
      <w:bookmarkStart w:id="833" w:name="_Toc161230522"/>
      <w:bookmarkStart w:id="834" w:name="_Toc168747789"/>
      <w:r w:rsidRPr="00C4155B">
        <w:rPr>
          <w:b w:val="0"/>
          <w:bCs/>
          <w:szCs w:val="24"/>
        </w:rPr>
        <w:t xml:space="preserve">Have the person sit in a chair, tilting the head </w:t>
      </w:r>
      <w:r>
        <w:rPr>
          <w:b w:val="0"/>
          <w:bCs/>
          <w:szCs w:val="24"/>
        </w:rPr>
        <w:t xml:space="preserve">                                 </w:t>
      </w:r>
      <w:r w:rsidRPr="00C4155B">
        <w:rPr>
          <w:b w:val="0"/>
          <w:bCs/>
          <w:szCs w:val="24"/>
        </w:rPr>
        <w:t>sideways</w:t>
      </w:r>
      <w:r>
        <w:rPr>
          <w:b w:val="0"/>
          <w:bCs/>
          <w:szCs w:val="24"/>
        </w:rPr>
        <w:t xml:space="preserve"> </w:t>
      </w:r>
      <w:r w:rsidRPr="00C4155B">
        <w:rPr>
          <w:b w:val="0"/>
          <w:bCs/>
          <w:szCs w:val="24"/>
        </w:rPr>
        <w:t>until the ear is as horizontal as possible.</w:t>
      </w:r>
      <w:bookmarkEnd w:id="832"/>
      <w:bookmarkEnd w:id="833"/>
      <w:bookmarkEnd w:id="834"/>
      <w:r w:rsidRPr="00C4155B">
        <w:rPr>
          <w:b w:val="0"/>
          <w:bCs/>
          <w:szCs w:val="24"/>
        </w:rPr>
        <w:t xml:space="preserve">  </w:t>
      </w:r>
    </w:p>
    <w:p w14:paraId="018BE0F4" w14:textId="77777777" w:rsidR="006B1C60" w:rsidRPr="00C4155B" w:rsidRDefault="006B1C60" w:rsidP="007276FD">
      <w:pPr>
        <w:pStyle w:val="Heading3"/>
        <w:spacing w:before="0"/>
        <w:rPr>
          <w:b w:val="0"/>
          <w:bCs/>
          <w:szCs w:val="24"/>
        </w:rPr>
      </w:pPr>
      <w:bookmarkStart w:id="835" w:name="_Toc144123316"/>
      <w:bookmarkStart w:id="836" w:name="_Toc161230523"/>
      <w:bookmarkStart w:id="837" w:name="_Toc168747790"/>
      <w:r w:rsidRPr="00C4155B">
        <w:rPr>
          <w:b w:val="0"/>
          <w:bCs/>
          <w:szCs w:val="24"/>
        </w:rPr>
        <w:t xml:space="preserve">Put on gloves. </w:t>
      </w:r>
      <w:r>
        <w:rPr>
          <w:b w:val="0"/>
          <w:bCs/>
          <w:szCs w:val="24"/>
        </w:rPr>
        <w:t xml:space="preserve"> Cleanse the entry to the ear canal with a cotton ball.</w:t>
      </w:r>
      <w:bookmarkEnd w:id="835"/>
      <w:bookmarkEnd w:id="836"/>
      <w:bookmarkEnd w:id="837"/>
      <w:r>
        <w:rPr>
          <w:b w:val="0"/>
          <w:bCs/>
          <w:szCs w:val="24"/>
        </w:rPr>
        <w:t xml:space="preserve">  </w:t>
      </w:r>
    </w:p>
    <w:p w14:paraId="68C0335E" w14:textId="77777777" w:rsidR="006B1C60" w:rsidRDefault="006B1C60" w:rsidP="007276FD">
      <w:pPr>
        <w:pStyle w:val="Heading3"/>
        <w:spacing w:before="0"/>
        <w:rPr>
          <w:b w:val="0"/>
          <w:bCs/>
        </w:rPr>
      </w:pPr>
      <w:bookmarkStart w:id="838" w:name="_Toc144123317"/>
      <w:bookmarkStart w:id="839" w:name="_Toc161230524"/>
      <w:bookmarkStart w:id="840" w:name="_Toc168747791"/>
      <w:r w:rsidRPr="003007D9">
        <w:rPr>
          <w:b w:val="0"/>
          <w:bCs/>
        </w:rPr>
        <w:t>Administer ear drops by pulling the mid-outer ear gently backward and upward to straighten the ear canal, then instill the ordered number of drops into the ear canal.</w:t>
      </w:r>
      <w:bookmarkEnd w:id="838"/>
      <w:bookmarkEnd w:id="839"/>
      <w:bookmarkEnd w:id="840"/>
      <w:r w:rsidRPr="003007D9">
        <w:rPr>
          <w:b w:val="0"/>
          <w:bCs/>
        </w:rPr>
        <w:t xml:space="preserve">  </w:t>
      </w:r>
    </w:p>
    <w:p w14:paraId="307F9D80" w14:textId="77777777" w:rsidR="006B1C60" w:rsidRDefault="006B1C60" w:rsidP="007276FD">
      <w:pPr>
        <w:pStyle w:val="Heading3"/>
        <w:spacing w:before="0"/>
        <w:rPr>
          <w:b w:val="0"/>
          <w:bCs/>
        </w:rPr>
      </w:pPr>
      <w:bookmarkStart w:id="841" w:name="_Toc144123318"/>
      <w:bookmarkStart w:id="842" w:name="_Toc161230525"/>
      <w:bookmarkStart w:id="843" w:name="_Toc168747792"/>
      <w:r w:rsidRPr="003007D9">
        <w:rPr>
          <w:b w:val="0"/>
          <w:bCs/>
        </w:rPr>
        <w:t>To prevent contamination, do not touch any part of the dropper to the ear.</w:t>
      </w:r>
      <w:bookmarkEnd w:id="841"/>
      <w:bookmarkEnd w:id="842"/>
      <w:bookmarkEnd w:id="843"/>
      <w:r w:rsidRPr="003007D9">
        <w:rPr>
          <w:b w:val="0"/>
          <w:bCs/>
        </w:rPr>
        <w:t xml:space="preserve">  </w:t>
      </w:r>
    </w:p>
    <w:p w14:paraId="2ACA171C" w14:textId="77777777" w:rsidR="006B1C60" w:rsidRPr="003E4A3E" w:rsidRDefault="006B1C60" w:rsidP="007276FD">
      <w:pPr>
        <w:pStyle w:val="Heading3"/>
        <w:spacing w:before="0"/>
        <w:rPr>
          <w:b w:val="0"/>
          <w:bCs/>
        </w:rPr>
      </w:pPr>
      <w:bookmarkStart w:id="844" w:name="_Toc144123319"/>
      <w:bookmarkStart w:id="845" w:name="_Toc161230526"/>
      <w:bookmarkStart w:id="846" w:name="_Toc168747793"/>
      <w:r w:rsidRPr="003007D9">
        <w:rPr>
          <w:b w:val="0"/>
          <w:bCs/>
        </w:rPr>
        <w:t xml:space="preserve">Encourage the person to stay with head tilted </w:t>
      </w:r>
      <w:r>
        <w:rPr>
          <w:b w:val="0"/>
          <w:bCs/>
        </w:rPr>
        <w:t xml:space="preserve">to the side </w:t>
      </w:r>
      <w:r w:rsidRPr="003007D9">
        <w:rPr>
          <w:b w:val="0"/>
          <w:bCs/>
        </w:rPr>
        <w:t>for 2-3 minutes.</w:t>
      </w:r>
      <w:bookmarkEnd w:id="844"/>
      <w:bookmarkEnd w:id="845"/>
      <w:bookmarkEnd w:id="846"/>
      <w:r w:rsidRPr="003007D9">
        <w:rPr>
          <w:b w:val="0"/>
          <w:bCs/>
        </w:rPr>
        <w:t xml:space="preserve"> </w:t>
      </w:r>
      <w:r w:rsidRPr="003E4A3E">
        <w:rPr>
          <w:b w:val="0"/>
          <w:bCs/>
        </w:rPr>
        <w:t xml:space="preserve"> </w:t>
      </w:r>
    </w:p>
    <w:p w14:paraId="25E55E52" w14:textId="77777777" w:rsidR="006B1C60" w:rsidRDefault="006B1C60" w:rsidP="007276FD">
      <w:pPr>
        <w:pStyle w:val="Heading3"/>
        <w:spacing w:before="0"/>
        <w:rPr>
          <w:b w:val="0"/>
          <w:bCs/>
        </w:rPr>
      </w:pPr>
      <w:bookmarkStart w:id="847" w:name="_Toc144123320"/>
      <w:bookmarkStart w:id="848" w:name="_Toc161230527"/>
      <w:bookmarkStart w:id="849" w:name="_Toc168747794"/>
      <w:r w:rsidRPr="003007D9">
        <w:rPr>
          <w:b w:val="0"/>
          <w:bCs/>
        </w:rPr>
        <w:t xml:space="preserve">Remove and dispose of gloves.  Wash hands. </w:t>
      </w:r>
      <w:r>
        <w:rPr>
          <w:b w:val="0"/>
          <w:bCs/>
        </w:rPr>
        <w:t xml:space="preserve"> Document on MAR.</w:t>
      </w:r>
      <w:bookmarkEnd w:id="847"/>
      <w:bookmarkEnd w:id="848"/>
      <w:bookmarkEnd w:id="849"/>
      <w:r>
        <w:rPr>
          <w:b w:val="0"/>
          <w:bCs/>
        </w:rPr>
        <w:t xml:space="preserve"> </w:t>
      </w:r>
    </w:p>
    <w:p w14:paraId="6B603EC3" w14:textId="6780AEE7" w:rsidR="006B1C60" w:rsidRDefault="007E03AC" w:rsidP="007E03AC">
      <w:pPr>
        <w:pStyle w:val="Heading2"/>
        <w:numPr>
          <w:ilvl w:val="0"/>
          <w:numId w:val="0"/>
        </w:numPr>
        <w:spacing w:before="80" w:after="40"/>
        <w:ind w:left="187"/>
      </w:pPr>
      <w:bookmarkStart w:id="850" w:name="_Toc144123321"/>
      <w:bookmarkStart w:id="851" w:name="_Toc168747795"/>
      <w:r>
        <w:t>E</w:t>
      </w:r>
      <w:r w:rsidR="006B1C60">
        <w:t>6. nose (nasal) medications</w:t>
      </w:r>
      <w:bookmarkEnd w:id="850"/>
      <w:bookmarkEnd w:id="851"/>
      <w:r w:rsidR="006B1C60">
        <w:t xml:space="preserve"> </w:t>
      </w:r>
    </w:p>
    <w:p w14:paraId="6654A9E9" w14:textId="77777777" w:rsidR="006B1C60" w:rsidRPr="007276FD" w:rsidRDefault="006B1C60">
      <w:pPr>
        <w:pStyle w:val="Heading3"/>
        <w:numPr>
          <w:ilvl w:val="0"/>
          <w:numId w:val="144"/>
        </w:numPr>
        <w:spacing w:before="0"/>
        <w:rPr>
          <w:b w:val="0"/>
          <w:bCs/>
        </w:rPr>
      </w:pPr>
      <w:bookmarkStart w:id="852" w:name="_Toc144123322"/>
      <w:bookmarkStart w:id="853" w:name="_Toc161230529"/>
      <w:bookmarkStart w:id="854" w:name="_Toc168747796"/>
      <w:r w:rsidRPr="007276FD">
        <w:rPr>
          <w:b w:val="0"/>
          <w:bCs/>
        </w:rPr>
        <w:t>Gather medication and MAR, check information, and compare to label.</w:t>
      </w:r>
      <w:bookmarkEnd w:id="852"/>
      <w:bookmarkEnd w:id="853"/>
      <w:bookmarkEnd w:id="854"/>
      <w:r w:rsidRPr="007276FD">
        <w:rPr>
          <w:b w:val="0"/>
          <w:bCs/>
        </w:rPr>
        <w:t xml:space="preserve">  </w:t>
      </w:r>
    </w:p>
    <w:p w14:paraId="59073F36" w14:textId="77777777" w:rsidR="006B1C60" w:rsidRPr="00670A50" w:rsidRDefault="006B1C60" w:rsidP="007E03AC">
      <w:pPr>
        <w:pStyle w:val="Heading3"/>
        <w:spacing w:before="0"/>
        <w:rPr>
          <w:b w:val="0"/>
          <w:bCs/>
        </w:rPr>
      </w:pPr>
      <w:bookmarkStart w:id="855" w:name="_Toc144123323"/>
      <w:bookmarkStart w:id="856" w:name="_Toc161230530"/>
      <w:bookmarkStart w:id="857" w:name="_Toc168747797"/>
      <w:r>
        <w:rPr>
          <w:noProof/>
        </w:rPr>
        <w:drawing>
          <wp:anchor distT="0" distB="0" distL="114300" distR="114300" simplePos="0" relativeHeight="251745792" behindDoc="0" locked="0" layoutInCell="1" allowOverlap="1" wp14:anchorId="35B8D478" wp14:editId="0EBBDF95">
            <wp:simplePos x="0" y="0"/>
            <wp:positionH relativeFrom="column">
              <wp:posOffset>4184295</wp:posOffset>
            </wp:positionH>
            <wp:positionV relativeFrom="paragraph">
              <wp:posOffset>333502</wp:posOffset>
            </wp:positionV>
            <wp:extent cx="1111250" cy="1247775"/>
            <wp:effectExtent l="19050" t="19050" r="12700" b="28575"/>
            <wp:wrapThrough wrapText="bothSides">
              <wp:wrapPolygon edited="0">
                <wp:start x="-370" y="-330"/>
                <wp:lineTo x="-370" y="21765"/>
                <wp:lineTo x="21477" y="21765"/>
                <wp:lineTo x="21477" y="-330"/>
                <wp:lineTo x="-370" y="-330"/>
              </wp:wrapPolygon>
            </wp:wrapThrough>
            <wp:docPr id="546" name="Picture 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a:extLst>
                        <a:ext uri="{C183D7F6-B498-43B3-948B-1728B52AA6E4}">
                          <adec:decorative xmlns:adec="http://schemas.microsoft.com/office/drawing/2017/decorative" val="1"/>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11250" cy="1247775"/>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Pr="00670A50">
        <w:rPr>
          <w:b w:val="0"/>
          <w:bCs/>
        </w:rPr>
        <w:t>Have the person sit in a chair, position according to manufacturer’s instructions, and explain the procedure.</w:t>
      </w:r>
      <w:bookmarkEnd w:id="855"/>
      <w:bookmarkEnd w:id="856"/>
      <w:bookmarkEnd w:id="857"/>
      <w:r w:rsidRPr="00670A50">
        <w:rPr>
          <w:b w:val="0"/>
          <w:bCs/>
        </w:rPr>
        <w:t xml:space="preserve"> </w:t>
      </w:r>
    </w:p>
    <w:p w14:paraId="0610E638" w14:textId="77777777" w:rsidR="006B1C60" w:rsidRPr="00670A50" w:rsidRDefault="006B1C60" w:rsidP="007E03AC">
      <w:pPr>
        <w:pStyle w:val="Heading3"/>
        <w:spacing w:before="0"/>
        <w:rPr>
          <w:b w:val="0"/>
          <w:bCs/>
        </w:rPr>
      </w:pPr>
      <w:bookmarkStart w:id="858" w:name="_Toc144123324"/>
      <w:bookmarkStart w:id="859" w:name="_Toc161230531"/>
      <w:bookmarkStart w:id="860" w:name="_Toc168747798"/>
      <w:r>
        <w:rPr>
          <w:b w:val="0"/>
          <w:bCs/>
        </w:rPr>
        <w:t>Have person blow nose before starting.</w:t>
      </w:r>
      <w:bookmarkEnd w:id="858"/>
      <w:bookmarkEnd w:id="859"/>
      <w:bookmarkEnd w:id="860"/>
      <w:r>
        <w:rPr>
          <w:b w:val="0"/>
          <w:bCs/>
        </w:rPr>
        <w:t xml:space="preserve">  </w:t>
      </w:r>
    </w:p>
    <w:p w14:paraId="515C9F86" w14:textId="77777777" w:rsidR="006B1C60" w:rsidRPr="001C3688" w:rsidRDefault="006B1C60" w:rsidP="007E03AC">
      <w:pPr>
        <w:pStyle w:val="Heading3"/>
        <w:spacing w:before="0"/>
        <w:rPr>
          <w:noProof/>
        </w:rPr>
      </w:pPr>
      <w:bookmarkStart w:id="861" w:name="_Toc144123325"/>
      <w:bookmarkStart w:id="862" w:name="_Toc161230532"/>
      <w:bookmarkStart w:id="863" w:name="_Toc168747799"/>
      <w:r w:rsidRPr="001C3688">
        <w:rPr>
          <w:b w:val="0"/>
          <w:bCs/>
        </w:rPr>
        <w:t>Wash hands and put on gloves</w:t>
      </w:r>
      <w:r w:rsidRPr="00670A50">
        <w:t>.</w:t>
      </w:r>
      <w:bookmarkEnd w:id="861"/>
      <w:bookmarkEnd w:id="862"/>
      <w:bookmarkEnd w:id="863"/>
      <w:r w:rsidRPr="00670A50">
        <w:t xml:space="preserve"> </w:t>
      </w:r>
      <w:r>
        <w:t xml:space="preserve">                                       </w:t>
      </w:r>
    </w:p>
    <w:p w14:paraId="6960C5D2" w14:textId="77777777" w:rsidR="006B1C60" w:rsidRPr="00670A50" w:rsidRDefault="006B1C60" w:rsidP="007E03AC">
      <w:pPr>
        <w:pStyle w:val="Heading3"/>
        <w:spacing w:before="0"/>
        <w:rPr>
          <w:b w:val="0"/>
          <w:bCs/>
        </w:rPr>
      </w:pPr>
      <w:bookmarkStart w:id="864" w:name="_Toc144123326"/>
      <w:bookmarkStart w:id="865" w:name="_Toc161230533"/>
      <w:bookmarkStart w:id="866" w:name="_Toc168747800"/>
      <w:r w:rsidRPr="00670A50">
        <w:rPr>
          <w:b w:val="0"/>
          <w:bCs/>
        </w:rPr>
        <w:t>Instill the medication per manufacturer’s instructions.</w:t>
      </w:r>
      <w:bookmarkEnd w:id="864"/>
      <w:bookmarkEnd w:id="865"/>
      <w:bookmarkEnd w:id="866"/>
      <w:r w:rsidRPr="00670A50">
        <w:rPr>
          <w:b w:val="0"/>
          <w:bCs/>
        </w:rPr>
        <w:t xml:space="preserve"> </w:t>
      </w:r>
    </w:p>
    <w:p w14:paraId="409209F1" w14:textId="77777777" w:rsidR="006B1C60" w:rsidRPr="00670A50" w:rsidRDefault="006B1C60" w:rsidP="007E03AC">
      <w:pPr>
        <w:pStyle w:val="Heading3"/>
        <w:spacing w:before="0"/>
        <w:rPr>
          <w:b w:val="0"/>
          <w:bCs/>
        </w:rPr>
      </w:pPr>
      <w:bookmarkStart w:id="867" w:name="_Toc144123327"/>
      <w:bookmarkStart w:id="868" w:name="_Toc161230534"/>
      <w:bookmarkStart w:id="869" w:name="_Toc168747801"/>
      <w:r w:rsidRPr="00670A50">
        <w:rPr>
          <w:b w:val="0"/>
          <w:bCs/>
        </w:rPr>
        <w:t>Instruct the person not to blow his/her nose for at least 15 minutes after instilling the medication.</w:t>
      </w:r>
      <w:bookmarkEnd w:id="867"/>
      <w:bookmarkEnd w:id="868"/>
      <w:bookmarkEnd w:id="869"/>
      <w:r w:rsidRPr="00670A50">
        <w:rPr>
          <w:b w:val="0"/>
          <w:bCs/>
        </w:rPr>
        <w:t xml:space="preserve"> </w:t>
      </w:r>
    </w:p>
    <w:p w14:paraId="3D9437AB" w14:textId="77777777" w:rsidR="006B1C60" w:rsidRPr="00670A50" w:rsidRDefault="006B1C60" w:rsidP="007E03AC">
      <w:pPr>
        <w:pStyle w:val="Heading3"/>
        <w:spacing w:before="0"/>
        <w:rPr>
          <w:b w:val="0"/>
          <w:bCs/>
        </w:rPr>
      </w:pPr>
      <w:bookmarkStart w:id="870" w:name="_Toc144123328"/>
      <w:bookmarkStart w:id="871" w:name="_Toc161230535"/>
      <w:bookmarkStart w:id="872" w:name="_Toc168747802"/>
      <w:r w:rsidRPr="00670A50">
        <w:rPr>
          <w:b w:val="0"/>
          <w:bCs/>
        </w:rPr>
        <w:t>Remove and dispose of gloves and wash hands.</w:t>
      </w:r>
      <w:bookmarkEnd w:id="870"/>
      <w:bookmarkEnd w:id="871"/>
      <w:bookmarkEnd w:id="872"/>
      <w:r w:rsidRPr="00670A50">
        <w:rPr>
          <w:b w:val="0"/>
          <w:bCs/>
        </w:rPr>
        <w:t xml:space="preserve"> </w:t>
      </w:r>
    </w:p>
    <w:p w14:paraId="7A288225" w14:textId="77777777" w:rsidR="006B1C60" w:rsidRDefault="006B1C60" w:rsidP="007E03AC">
      <w:pPr>
        <w:pStyle w:val="Heading3"/>
        <w:spacing w:before="0"/>
        <w:rPr>
          <w:b w:val="0"/>
          <w:bCs/>
        </w:rPr>
      </w:pPr>
      <w:bookmarkStart w:id="873" w:name="_Toc144123329"/>
      <w:bookmarkStart w:id="874" w:name="_Toc161230536"/>
      <w:bookmarkStart w:id="875" w:name="_Toc168747803"/>
      <w:r w:rsidRPr="00670A50">
        <w:rPr>
          <w:b w:val="0"/>
          <w:bCs/>
        </w:rPr>
        <w:t>Document that the medication was administered and document any complaints or concerns.</w:t>
      </w:r>
      <w:bookmarkEnd w:id="873"/>
      <w:bookmarkEnd w:id="874"/>
      <w:bookmarkEnd w:id="875"/>
      <w:r w:rsidRPr="00670A50">
        <w:rPr>
          <w:b w:val="0"/>
          <w:bCs/>
        </w:rPr>
        <w:t xml:space="preserve">  </w:t>
      </w:r>
    </w:p>
    <w:p w14:paraId="382B62FE" w14:textId="77777777" w:rsidR="007276FD" w:rsidRPr="007276FD" w:rsidRDefault="007276FD" w:rsidP="007276FD"/>
    <w:p w14:paraId="7F15BC46" w14:textId="1A5DB515" w:rsidR="006B1C60" w:rsidRDefault="007E03AC" w:rsidP="007E03AC">
      <w:pPr>
        <w:pStyle w:val="Heading2"/>
        <w:numPr>
          <w:ilvl w:val="0"/>
          <w:numId w:val="0"/>
        </w:numPr>
        <w:spacing w:before="0" w:after="80"/>
        <w:ind w:left="187"/>
      </w:pPr>
      <w:bookmarkStart w:id="876" w:name="_Toc144123330"/>
      <w:bookmarkStart w:id="877" w:name="_Toc168747804"/>
      <w:r>
        <w:lastRenderedPageBreak/>
        <w:t>E</w:t>
      </w:r>
      <w:r w:rsidR="006B1C60">
        <w:t>7. rectal medications</w:t>
      </w:r>
      <w:bookmarkEnd w:id="876"/>
      <w:bookmarkEnd w:id="877"/>
    </w:p>
    <w:p w14:paraId="7FE4CCED" w14:textId="77777777" w:rsidR="006B1C60" w:rsidRPr="005C0DEC" w:rsidRDefault="006B1C60" w:rsidP="007E03AC">
      <w:pPr>
        <w:pStyle w:val="Heading3"/>
        <w:numPr>
          <w:ilvl w:val="0"/>
          <w:numId w:val="0"/>
        </w:numPr>
        <w:spacing w:before="0" w:after="40"/>
        <w:ind w:left="720" w:hanging="360"/>
        <w:rPr>
          <w:u w:val="single"/>
        </w:rPr>
      </w:pPr>
      <w:bookmarkStart w:id="878" w:name="_Toc144123331"/>
      <w:bookmarkStart w:id="879" w:name="_Toc161230538"/>
      <w:bookmarkStart w:id="880" w:name="_Toc168747805"/>
      <w:r w:rsidRPr="005C0DEC">
        <w:rPr>
          <w:u w:val="single"/>
        </w:rPr>
        <w:t>RECTAL SUPPOSITORIES:</w:t>
      </w:r>
      <w:bookmarkEnd w:id="878"/>
      <w:bookmarkEnd w:id="879"/>
      <w:bookmarkEnd w:id="880"/>
      <w:r w:rsidRPr="005C0DEC">
        <w:rPr>
          <w:u w:val="single"/>
        </w:rPr>
        <w:t xml:space="preserve"> </w:t>
      </w:r>
    </w:p>
    <w:p w14:paraId="079697E9" w14:textId="77777777" w:rsidR="006B1C60" w:rsidRDefault="006B1C60" w:rsidP="006B1C60">
      <w:pPr>
        <w:spacing w:before="0" w:after="0"/>
        <w:ind w:left="360" w:firstLine="0"/>
      </w:pPr>
      <w:r>
        <w:t xml:space="preserve">Many medications can be given via a rectal suppository, which is especially useful if someone is having difficulty taking oral medications.  </w:t>
      </w:r>
    </w:p>
    <w:p w14:paraId="374E8A34" w14:textId="77777777" w:rsidR="006B1C60" w:rsidRDefault="006B1C60" w:rsidP="006B1C60">
      <w:pPr>
        <w:pStyle w:val="BodyText3"/>
        <w:ind w:left="1080"/>
      </w:pPr>
      <w:r>
        <w:t xml:space="preserve">Store suppositories in a cool place and avoid melting.  </w:t>
      </w:r>
    </w:p>
    <w:p w14:paraId="5B18CE72" w14:textId="77777777" w:rsidR="006B1C60" w:rsidRPr="007E03AC" w:rsidRDefault="006B1C60">
      <w:pPr>
        <w:pStyle w:val="Heading3"/>
        <w:numPr>
          <w:ilvl w:val="0"/>
          <w:numId w:val="145"/>
        </w:numPr>
        <w:spacing w:before="0"/>
        <w:rPr>
          <w:b w:val="0"/>
          <w:bCs/>
        </w:rPr>
      </w:pPr>
      <w:bookmarkStart w:id="881" w:name="_Toc144123332"/>
      <w:bookmarkStart w:id="882" w:name="_Toc161230539"/>
      <w:bookmarkStart w:id="883" w:name="_Toc168747806"/>
      <w:r w:rsidRPr="007E03AC">
        <w:rPr>
          <w:b w:val="0"/>
          <w:bCs/>
        </w:rPr>
        <w:t>Gather medication and MAR, check information, and compare to label.</w:t>
      </w:r>
      <w:bookmarkEnd w:id="881"/>
      <w:bookmarkEnd w:id="882"/>
      <w:bookmarkEnd w:id="883"/>
      <w:r w:rsidRPr="007E03AC">
        <w:rPr>
          <w:b w:val="0"/>
          <w:bCs/>
        </w:rPr>
        <w:t xml:space="preserve">  </w:t>
      </w:r>
    </w:p>
    <w:p w14:paraId="61B4D848" w14:textId="5A050E73" w:rsidR="006B1C60" w:rsidRPr="0016784C" w:rsidRDefault="006B1C60" w:rsidP="006B1C60">
      <w:pPr>
        <w:pStyle w:val="Heading3"/>
        <w:spacing w:before="0"/>
        <w:rPr>
          <w:b w:val="0"/>
          <w:bCs/>
        </w:rPr>
      </w:pPr>
      <w:bookmarkStart w:id="884" w:name="_Toc144123333"/>
      <w:bookmarkStart w:id="885" w:name="_Toc161230540"/>
      <w:bookmarkStart w:id="886" w:name="_Toc168747807"/>
      <w:r w:rsidRPr="0016784C">
        <w:rPr>
          <w:b w:val="0"/>
          <w:bCs/>
        </w:rPr>
        <w:t>Wash hands</w:t>
      </w:r>
      <w:bookmarkEnd w:id="884"/>
      <w:r w:rsidR="00EF3124">
        <w:rPr>
          <w:b w:val="0"/>
          <w:bCs/>
        </w:rPr>
        <w:t>.  Provide privacy for the person.</w:t>
      </w:r>
      <w:bookmarkEnd w:id="885"/>
      <w:bookmarkEnd w:id="886"/>
    </w:p>
    <w:p w14:paraId="71DA3F6F" w14:textId="77777777" w:rsidR="006B1C60" w:rsidRPr="0016784C" w:rsidRDefault="006B1C60" w:rsidP="006B1C60">
      <w:pPr>
        <w:pStyle w:val="Heading3"/>
        <w:spacing w:before="0"/>
        <w:rPr>
          <w:b w:val="0"/>
          <w:bCs/>
        </w:rPr>
      </w:pPr>
      <w:bookmarkStart w:id="887" w:name="_Toc144123334"/>
      <w:bookmarkStart w:id="888" w:name="_Toc161230541"/>
      <w:bookmarkStart w:id="889" w:name="_Toc168747808"/>
      <w:r w:rsidRPr="0016784C">
        <w:rPr>
          <w:b w:val="0"/>
          <w:bCs/>
        </w:rPr>
        <w:t>If the suppository is soft, hold it under cool water or place it in the refrigerator for a few minutes to harder before removing wrapper.</w:t>
      </w:r>
      <w:bookmarkEnd w:id="887"/>
      <w:bookmarkEnd w:id="888"/>
      <w:bookmarkEnd w:id="889"/>
    </w:p>
    <w:p w14:paraId="5CC07A23" w14:textId="77777777" w:rsidR="006B1C60" w:rsidRPr="0016784C" w:rsidRDefault="006B1C60" w:rsidP="006B1C60">
      <w:pPr>
        <w:pStyle w:val="Heading3"/>
        <w:spacing w:before="0"/>
        <w:rPr>
          <w:b w:val="0"/>
          <w:bCs/>
        </w:rPr>
      </w:pPr>
      <w:bookmarkStart w:id="890" w:name="_Toc144123335"/>
      <w:bookmarkStart w:id="891" w:name="_Toc161230542"/>
      <w:bookmarkStart w:id="892" w:name="_Toc168747809"/>
      <w:r w:rsidRPr="0016784C">
        <w:rPr>
          <w:b w:val="0"/>
          <w:bCs/>
          <w:noProof/>
        </w:rPr>
        <w:drawing>
          <wp:anchor distT="0" distB="0" distL="114300" distR="114300" simplePos="0" relativeHeight="251756032" behindDoc="0" locked="0" layoutInCell="1" allowOverlap="1" wp14:anchorId="587CFE64" wp14:editId="4E38230F">
            <wp:simplePos x="0" y="0"/>
            <wp:positionH relativeFrom="column">
              <wp:posOffset>3209041</wp:posOffset>
            </wp:positionH>
            <wp:positionV relativeFrom="paragraph">
              <wp:posOffset>8890</wp:posOffset>
            </wp:positionV>
            <wp:extent cx="2136140" cy="619760"/>
            <wp:effectExtent l="0" t="0" r="0" b="8890"/>
            <wp:wrapThrough wrapText="bothSides">
              <wp:wrapPolygon edited="0">
                <wp:start x="0" y="0"/>
                <wp:lineTo x="0" y="21246"/>
                <wp:lineTo x="21382" y="21246"/>
                <wp:lineTo x="21382" y="0"/>
                <wp:lineTo x="0" y="0"/>
              </wp:wrapPolygon>
            </wp:wrapThrough>
            <wp:docPr id="547" name="Picture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a:extLst>
                        <a:ext uri="{C183D7F6-B498-43B3-948B-1728B52AA6E4}">
                          <adec:decorative xmlns:adec="http://schemas.microsoft.com/office/drawing/2017/decorative" val="1"/>
                        </a:ext>
                      </a:extLst>
                    </pic:cNvPr>
                    <pic:cNvPicPr>
                      <a:picLocks noChangeAspect="1" noChangeArrowheads="1"/>
                    </pic:cNvPicPr>
                  </pic:nvPicPr>
                  <pic:blipFill rotWithShape="1">
                    <a:blip r:embed="rId140" cstate="print">
                      <a:grayscl/>
                      <a:extLst>
                        <a:ext uri="{28A0092B-C50C-407E-A947-70E740481C1C}">
                          <a14:useLocalDpi xmlns:a14="http://schemas.microsoft.com/office/drawing/2010/main" val="0"/>
                        </a:ext>
                      </a:extLst>
                    </a:blip>
                    <a:srcRect l="1632" t="2927" r="1750" b="4840"/>
                    <a:stretch/>
                  </pic:blipFill>
                  <pic:spPr bwMode="auto">
                    <a:xfrm>
                      <a:off x="0" y="0"/>
                      <a:ext cx="2136140"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784C">
        <w:rPr>
          <w:b w:val="0"/>
          <w:bCs/>
        </w:rPr>
        <w:t>Prepare client by having him/her lie on the side with lower leg straightened</w:t>
      </w:r>
      <w:bookmarkEnd w:id="890"/>
      <w:bookmarkEnd w:id="891"/>
      <w:bookmarkEnd w:id="892"/>
      <w:r w:rsidRPr="0016784C">
        <w:rPr>
          <w:b w:val="0"/>
          <w:bCs/>
        </w:rPr>
        <w:t xml:space="preserve"> </w:t>
      </w:r>
    </w:p>
    <w:p w14:paraId="5F1A7172" w14:textId="77777777" w:rsidR="006B1C60" w:rsidRPr="0016784C" w:rsidRDefault="006B1C60" w:rsidP="006B1C60">
      <w:pPr>
        <w:pStyle w:val="Heading3"/>
        <w:numPr>
          <w:ilvl w:val="0"/>
          <w:numId w:val="0"/>
        </w:numPr>
        <w:spacing w:before="0"/>
        <w:ind w:left="720"/>
        <w:rPr>
          <w:b w:val="0"/>
          <w:bCs/>
        </w:rPr>
      </w:pPr>
      <w:bookmarkStart w:id="893" w:name="_Toc144123336"/>
      <w:bookmarkStart w:id="894" w:name="_Toc161230543"/>
      <w:bookmarkStart w:id="895" w:name="_Toc168747810"/>
      <w:r w:rsidRPr="0016784C">
        <w:rPr>
          <w:b w:val="0"/>
          <w:bCs/>
        </w:rPr>
        <w:t>and upper leg bent forward toward the stomach.</w:t>
      </w:r>
      <w:bookmarkEnd w:id="893"/>
      <w:bookmarkEnd w:id="894"/>
      <w:bookmarkEnd w:id="895"/>
      <w:r w:rsidRPr="0016784C">
        <w:rPr>
          <w:b w:val="0"/>
          <w:bCs/>
        </w:rPr>
        <w:t xml:space="preserve">  </w:t>
      </w:r>
    </w:p>
    <w:p w14:paraId="147F0F5D" w14:textId="77777777" w:rsidR="006B1C60" w:rsidRPr="00F13699" w:rsidRDefault="006B1C60" w:rsidP="00F27D1F">
      <w:pPr>
        <w:pStyle w:val="Heading3"/>
        <w:spacing w:before="0"/>
        <w:ind w:left="2520"/>
        <w:rPr>
          <w:b w:val="0"/>
          <w:bCs/>
        </w:rPr>
      </w:pPr>
      <w:bookmarkStart w:id="896" w:name="_Toc144123337"/>
      <w:bookmarkStart w:id="897" w:name="_Toc161230544"/>
      <w:bookmarkStart w:id="898" w:name="_Toc168747811"/>
      <w:r w:rsidRPr="00F13699">
        <w:rPr>
          <w:b w:val="0"/>
          <w:bCs/>
          <w:noProof/>
        </w:rPr>
        <w:drawing>
          <wp:anchor distT="0" distB="0" distL="114300" distR="114300" simplePos="0" relativeHeight="251755008" behindDoc="0" locked="0" layoutInCell="1" allowOverlap="1" wp14:anchorId="5AA5E365" wp14:editId="2DC8705A">
            <wp:simplePos x="0" y="0"/>
            <wp:positionH relativeFrom="margin">
              <wp:posOffset>311785</wp:posOffset>
            </wp:positionH>
            <wp:positionV relativeFrom="paragraph">
              <wp:posOffset>46355</wp:posOffset>
            </wp:positionV>
            <wp:extent cx="946150" cy="962025"/>
            <wp:effectExtent l="0" t="0" r="6350" b="9525"/>
            <wp:wrapThrough wrapText="bothSides">
              <wp:wrapPolygon edited="0">
                <wp:start x="0" y="0"/>
                <wp:lineTo x="0" y="21386"/>
                <wp:lineTo x="21310" y="21386"/>
                <wp:lineTo x="21310" y="0"/>
                <wp:lineTo x="0" y="0"/>
              </wp:wrapPolygon>
            </wp:wrapThrough>
            <wp:docPr id="564" name="Picture 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a:extLst>
                        <a:ext uri="{C183D7F6-B498-43B3-948B-1728B52AA6E4}">
                          <adec:decorative xmlns:adec="http://schemas.microsoft.com/office/drawing/2017/decorative" val="1"/>
                        </a:ext>
                      </a:extLst>
                    </pic:cNvPr>
                    <pic:cNvPicPr>
                      <a:picLocks noChangeAspect="1" noChangeArrowheads="1"/>
                    </pic:cNvPicPr>
                  </pic:nvPicPr>
                  <pic:blipFill rotWithShape="1">
                    <a:blip r:embed="rId141" cstate="print">
                      <a:grayscl/>
                      <a:extLst>
                        <a:ext uri="{28A0092B-C50C-407E-A947-70E740481C1C}">
                          <a14:useLocalDpi xmlns:a14="http://schemas.microsoft.com/office/drawing/2010/main" val="0"/>
                        </a:ext>
                      </a:extLst>
                    </a:blip>
                    <a:srcRect l="8161" t="13703" b="7861"/>
                    <a:stretch/>
                  </pic:blipFill>
                  <pic:spPr bwMode="auto">
                    <a:xfrm>
                      <a:off x="0" y="0"/>
                      <a:ext cx="94615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699">
        <w:rPr>
          <w:b w:val="0"/>
          <w:bCs/>
        </w:rPr>
        <w:t>Put on gloves and remove the wrapper.</w:t>
      </w:r>
      <w:bookmarkEnd w:id="896"/>
      <w:bookmarkEnd w:id="897"/>
      <w:bookmarkEnd w:id="898"/>
      <w:r w:rsidRPr="00F13699">
        <w:rPr>
          <w:b w:val="0"/>
          <w:bCs/>
        </w:rPr>
        <w:t xml:space="preserve"> </w:t>
      </w:r>
    </w:p>
    <w:p w14:paraId="697D1A4E" w14:textId="77777777" w:rsidR="006B1C60" w:rsidRDefault="006B1C60" w:rsidP="00F27D1F">
      <w:pPr>
        <w:pStyle w:val="Heading3"/>
        <w:spacing w:before="0"/>
        <w:ind w:left="2520"/>
        <w:rPr>
          <w:b w:val="0"/>
          <w:bCs/>
        </w:rPr>
      </w:pPr>
      <w:bookmarkStart w:id="899" w:name="_Toc144123338"/>
      <w:bookmarkStart w:id="900" w:name="_Toc161230545"/>
      <w:bookmarkStart w:id="901" w:name="_Toc168747812"/>
      <w:r w:rsidRPr="00F13699">
        <w:rPr>
          <w:b w:val="0"/>
          <w:bCs/>
          <w:noProof/>
        </w:rPr>
        <w:drawing>
          <wp:anchor distT="0" distB="0" distL="114300" distR="114300" simplePos="0" relativeHeight="251757056" behindDoc="0" locked="0" layoutInCell="1" allowOverlap="1" wp14:anchorId="1E253319" wp14:editId="470C4531">
            <wp:simplePos x="0" y="0"/>
            <wp:positionH relativeFrom="column">
              <wp:posOffset>3971925</wp:posOffset>
            </wp:positionH>
            <wp:positionV relativeFrom="paragraph">
              <wp:posOffset>194310</wp:posOffset>
            </wp:positionV>
            <wp:extent cx="1312545" cy="1041400"/>
            <wp:effectExtent l="0" t="0" r="1905" b="6350"/>
            <wp:wrapThrough wrapText="bothSides">
              <wp:wrapPolygon edited="0">
                <wp:start x="0" y="0"/>
                <wp:lineTo x="0" y="21337"/>
                <wp:lineTo x="21318" y="21337"/>
                <wp:lineTo x="21318" y="0"/>
                <wp:lineTo x="0" y="0"/>
              </wp:wrapPolygon>
            </wp:wrapThrough>
            <wp:docPr id="565" name="Picture 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a:extLst>
                        <a:ext uri="{C183D7F6-B498-43B3-948B-1728B52AA6E4}">
                          <adec:decorative xmlns:adec="http://schemas.microsoft.com/office/drawing/2017/decorative" val="1"/>
                        </a:ext>
                      </a:extLst>
                    </pic:cNvPr>
                    <pic:cNvPicPr>
                      <a:picLocks noChangeAspect="1" noChangeArrowheads="1"/>
                    </pic:cNvPicPr>
                  </pic:nvPicPr>
                  <pic:blipFill rotWithShape="1">
                    <a:blip r:embed="rId142" cstate="print">
                      <a:grayscl/>
                      <a:extLst>
                        <a:ext uri="{28A0092B-C50C-407E-A947-70E740481C1C}">
                          <a14:useLocalDpi xmlns:a14="http://schemas.microsoft.com/office/drawing/2010/main" val="0"/>
                        </a:ext>
                      </a:extLst>
                    </a:blip>
                    <a:srcRect l="6799" t="14584" r="12104" b="8736"/>
                    <a:stretch/>
                  </pic:blipFill>
                  <pic:spPr bwMode="auto">
                    <a:xfrm>
                      <a:off x="0" y="0"/>
                      <a:ext cx="1312545"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699">
        <w:rPr>
          <w:b w:val="0"/>
          <w:bCs/>
        </w:rPr>
        <w:t>Lubricate the suppository tip with a water-soluble lubricant such as K-Y Jelly, not petroleum jelly(Vaseline) as</w:t>
      </w:r>
      <w:r>
        <w:rPr>
          <w:b w:val="0"/>
          <w:bCs/>
        </w:rPr>
        <w:t xml:space="preserve"> that may keep the suppository from melting once inserted.</w:t>
      </w:r>
      <w:bookmarkEnd w:id="899"/>
      <w:bookmarkEnd w:id="900"/>
      <w:bookmarkEnd w:id="901"/>
      <w:r>
        <w:rPr>
          <w:b w:val="0"/>
          <w:bCs/>
        </w:rPr>
        <w:t xml:space="preserve"> </w:t>
      </w:r>
    </w:p>
    <w:p w14:paraId="3051D494" w14:textId="77777777" w:rsidR="006B1C60" w:rsidRPr="00F13699" w:rsidRDefault="006B1C60" w:rsidP="00F27D1F">
      <w:pPr>
        <w:pStyle w:val="Heading3"/>
        <w:spacing w:after="40"/>
        <w:rPr>
          <w:b w:val="0"/>
          <w:bCs/>
        </w:rPr>
      </w:pPr>
      <w:bookmarkStart w:id="902" w:name="_Toc144123339"/>
      <w:bookmarkStart w:id="903" w:name="_Toc161230546"/>
      <w:bookmarkStart w:id="904" w:name="_Toc168747813"/>
      <w:r w:rsidRPr="00F13699">
        <w:rPr>
          <w:b w:val="0"/>
          <w:bCs/>
        </w:rPr>
        <w:t>Lift the upper buttock to expose the rectal area.</w:t>
      </w:r>
      <w:bookmarkEnd w:id="902"/>
      <w:bookmarkEnd w:id="903"/>
      <w:bookmarkEnd w:id="904"/>
      <w:r w:rsidRPr="00F13699">
        <w:rPr>
          <w:b w:val="0"/>
          <w:bCs/>
        </w:rPr>
        <w:t xml:space="preserve">  </w:t>
      </w:r>
    </w:p>
    <w:p w14:paraId="4E54EDEF" w14:textId="77777777" w:rsidR="006B1C60" w:rsidRPr="00F13699" w:rsidRDefault="006B1C60" w:rsidP="00F27D1F">
      <w:pPr>
        <w:pStyle w:val="Heading3"/>
        <w:ind w:left="2880"/>
        <w:rPr>
          <w:b w:val="0"/>
          <w:bCs/>
        </w:rPr>
      </w:pPr>
      <w:bookmarkStart w:id="905" w:name="_Toc144123340"/>
      <w:bookmarkStart w:id="906" w:name="_Toc161230547"/>
      <w:bookmarkStart w:id="907" w:name="_Toc168747814"/>
      <w:r w:rsidRPr="00F13699">
        <w:rPr>
          <w:b w:val="0"/>
          <w:bCs/>
          <w:noProof/>
        </w:rPr>
        <w:drawing>
          <wp:anchor distT="0" distB="0" distL="114300" distR="114300" simplePos="0" relativeHeight="251758080" behindDoc="0" locked="0" layoutInCell="1" allowOverlap="1" wp14:anchorId="10F7A835" wp14:editId="1053B7C0">
            <wp:simplePos x="0" y="0"/>
            <wp:positionH relativeFrom="column">
              <wp:posOffset>175564</wp:posOffset>
            </wp:positionH>
            <wp:positionV relativeFrom="paragraph">
              <wp:posOffset>90280</wp:posOffset>
            </wp:positionV>
            <wp:extent cx="1233170" cy="1216025"/>
            <wp:effectExtent l="0" t="0" r="5080" b="3175"/>
            <wp:wrapThrough wrapText="bothSides">
              <wp:wrapPolygon edited="0">
                <wp:start x="0" y="0"/>
                <wp:lineTo x="0" y="21318"/>
                <wp:lineTo x="21355" y="21318"/>
                <wp:lineTo x="21355" y="0"/>
                <wp:lineTo x="0" y="0"/>
              </wp:wrapPolygon>
            </wp:wrapThrough>
            <wp:docPr id="566" name="Picture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a:extLst>
                        <a:ext uri="{C183D7F6-B498-43B3-948B-1728B52AA6E4}">
                          <adec:decorative xmlns:adec="http://schemas.microsoft.com/office/drawing/2017/decorative" val="1"/>
                        </a:ext>
                      </a:extLst>
                    </pic:cNvPr>
                    <pic:cNvPicPr>
                      <a:picLocks noChangeAspect="1" noChangeArrowheads="1"/>
                    </pic:cNvPicPr>
                  </pic:nvPicPr>
                  <pic:blipFill rotWithShape="1">
                    <a:blip r:embed="rId143" cstate="print">
                      <a:grayscl/>
                      <a:extLst>
                        <a:ext uri="{28A0092B-C50C-407E-A947-70E740481C1C}">
                          <a14:useLocalDpi xmlns:a14="http://schemas.microsoft.com/office/drawing/2010/main" val="0"/>
                        </a:ext>
                      </a:extLst>
                    </a:blip>
                    <a:srcRect l="1318" t="1318" r="2819" b="4136"/>
                    <a:stretch/>
                  </pic:blipFill>
                  <pic:spPr bwMode="auto">
                    <a:xfrm>
                      <a:off x="0" y="0"/>
                      <a:ext cx="1233170" cy="121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699">
        <w:rPr>
          <w:b w:val="0"/>
          <w:bCs/>
        </w:rPr>
        <w:t>Insert the suppository, pointed end first, with your finger until it passes the muscular sphincter of the rectum, about 1 inch.  (If not inserted past this sphincter, the suppository may pop out.)</w:t>
      </w:r>
      <w:bookmarkEnd w:id="905"/>
      <w:bookmarkEnd w:id="906"/>
      <w:bookmarkEnd w:id="907"/>
    </w:p>
    <w:p w14:paraId="2B38BE32" w14:textId="77777777" w:rsidR="006B1C60" w:rsidRPr="00F13699" w:rsidRDefault="006B1C60" w:rsidP="00F27D1F">
      <w:pPr>
        <w:pStyle w:val="Heading3"/>
        <w:ind w:left="2880"/>
        <w:rPr>
          <w:b w:val="0"/>
          <w:bCs/>
        </w:rPr>
      </w:pPr>
      <w:bookmarkStart w:id="908" w:name="_Toc144123341"/>
      <w:bookmarkStart w:id="909" w:name="_Toc161230548"/>
      <w:bookmarkStart w:id="910" w:name="_Toc168747815"/>
      <w:r w:rsidRPr="00F13699">
        <w:rPr>
          <w:b w:val="0"/>
          <w:bCs/>
        </w:rPr>
        <w:t>Hold the buttocks together for a few seconds.</w:t>
      </w:r>
      <w:bookmarkEnd w:id="908"/>
      <w:bookmarkEnd w:id="909"/>
      <w:bookmarkEnd w:id="910"/>
      <w:r w:rsidRPr="00F13699">
        <w:rPr>
          <w:b w:val="0"/>
          <w:bCs/>
        </w:rPr>
        <w:t xml:space="preserve"> </w:t>
      </w:r>
    </w:p>
    <w:p w14:paraId="3AE54BDF" w14:textId="77777777" w:rsidR="006B1C60" w:rsidRPr="00F13699" w:rsidRDefault="006B1C60" w:rsidP="00452EBB">
      <w:pPr>
        <w:pStyle w:val="Heading3"/>
        <w:ind w:left="2880" w:hanging="450"/>
        <w:rPr>
          <w:b w:val="0"/>
          <w:bCs/>
        </w:rPr>
      </w:pPr>
      <w:bookmarkStart w:id="911" w:name="_Toc144123342"/>
      <w:bookmarkStart w:id="912" w:name="_Toc161230549"/>
      <w:bookmarkStart w:id="913" w:name="_Toc168747816"/>
      <w:r w:rsidRPr="00F13699">
        <w:rPr>
          <w:b w:val="0"/>
          <w:bCs/>
        </w:rPr>
        <w:t xml:space="preserve">Have the person remain lying down for about 5 minutes to avoid having </w:t>
      </w:r>
      <w:r>
        <w:rPr>
          <w:b w:val="0"/>
          <w:bCs/>
        </w:rPr>
        <w:t xml:space="preserve"> </w:t>
      </w:r>
      <w:r w:rsidRPr="00F13699">
        <w:rPr>
          <w:b w:val="0"/>
          <w:bCs/>
        </w:rPr>
        <w:t>the suppository come out.</w:t>
      </w:r>
      <w:bookmarkEnd w:id="911"/>
      <w:bookmarkEnd w:id="912"/>
      <w:bookmarkEnd w:id="913"/>
      <w:r w:rsidRPr="00F13699">
        <w:rPr>
          <w:b w:val="0"/>
          <w:bCs/>
        </w:rPr>
        <w:t xml:space="preserve">  </w:t>
      </w:r>
    </w:p>
    <w:p w14:paraId="2F48B316" w14:textId="77777777" w:rsidR="00452EBB" w:rsidRDefault="006B1C60" w:rsidP="00452EBB">
      <w:pPr>
        <w:pStyle w:val="Heading3"/>
        <w:tabs>
          <w:tab w:val="left" w:pos="720"/>
        </w:tabs>
        <w:spacing w:before="0"/>
        <w:ind w:left="810" w:hanging="450"/>
        <w:rPr>
          <w:b w:val="0"/>
          <w:bCs/>
        </w:rPr>
      </w:pPr>
      <w:r>
        <w:rPr>
          <w:b w:val="0"/>
          <w:bCs/>
        </w:rPr>
        <w:t xml:space="preserve"> </w:t>
      </w:r>
      <w:bookmarkStart w:id="914" w:name="_Toc161230550"/>
      <w:bookmarkStart w:id="915" w:name="_Toc168747817"/>
      <w:bookmarkStart w:id="916" w:name="_Toc144123343"/>
      <w:r w:rsidRPr="00F13699">
        <w:rPr>
          <w:b w:val="0"/>
          <w:bCs/>
        </w:rPr>
        <w:t>Discard used materials and wash hands thoroughly</w:t>
      </w:r>
      <w:r w:rsidR="00452EBB">
        <w:rPr>
          <w:b w:val="0"/>
          <w:bCs/>
        </w:rPr>
        <w:t>.</w:t>
      </w:r>
      <w:bookmarkEnd w:id="914"/>
      <w:bookmarkEnd w:id="915"/>
    </w:p>
    <w:p w14:paraId="099C7D56" w14:textId="49A9562B" w:rsidR="006B1C60" w:rsidRPr="00F13699" w:rsidRDefault="00452EBB" w:rsidP="00452EBB">
      <w:pPr>
        <w:pStyle w:val="Heading3"/>
        <w:spacing w:before="0"/>
        <w:ind w:left="810" w:hanging="450"/>
        <w:rPr>
          <w:b w:val="0"/>
          <w:bCs/>
        </w:rPr>
      </w:pPr>
      <w:bookmarkStart w:id="917" w:name="_Toc161230551"/>
      <w:bookmarkStart w:id="918" w:name="_Toc168747818"/>
      <w:r>
        <w:rPr>
          <w:b w:val="0"/>
          <w:bCs/>
        </w:rPr>
        <w:t>Document that the medication was administered and any concerns</w:t>
      </w:r>
      <w:r w:rsidR="006B1C60" w:rsidRPr="00F13699">
        <w:rPr>
          <w:b w:val="0"/>
          <w:bCs/>
        </w:rPr>
        <w:t>.</w:t>
      </w:r>
      <w:bookmarkEnd w:id="916"/>
      <w:bookmarkEnd w:id="917"/>
      <w:bookmarkEnd w:id="918"/>
      <w:r w:rsidR="006B1C60" w:rsidRPr="00F13699">
        <w:rPr>
          <w:b w:val="0"/>
          <w:bCs/>
        </w:rPr>
        <w:t xml:space="preserve">  </w:t>
      </w:r>
    </w:p>
    <w:p w14:paraId="6D0F63B6" w14:textId="77777777" w:rsidR="00F27D1F" w:rsidRPr="00D81181" w:rsidRDefault="00F27D1F" w:rsidP="006B1C60">
      <w:pPr>
        <w:spacing w:before="40" w:after="40"/>
        <w:rPr>
          <w:color w:val="595959" w:themeColor="text1" w:themeTint="A6"/>
          <w:sz w:val="14"/>
          <w:szCs w:val="14"/>
        </w:rPr>
      </w:pPr>
    </w:p>
    <w:p w14:paraId="5380FF1E" w14:textId="045FDF8A" w:rsidR="006B1C60" w:rsidRPr="00D81181" w:rsidRDefault="006B1C60" w:rsidP="006B1C60">
      <w:pPr>
        <w:spacing w:before="40" w:after="40"/>
        <w:rPr>
          <w:color w:val="595959" w:themeColor="text1" w:themeTint="A6"/>
          <w:sz w:val="14"/>
          <w:szCs w:val="14"/>
        </w:rPr>
      </w:pPr>
      <w:r w:rsidRPr="00D81181">
        <w:rPr>
          <w:color w:val="595959" w:themeColor="text1" w:themeTint="A6"/>
          <w:sz w:val="14"/>
          <w:szCs w:val="14"/>
        </w:rPr>
        <w:t xml:space="preserve">Clipart for rectal suppository instructions are from </w:t>
      </w:r>
      <w:hyperlink r:id="rId144" w:history="1">
        <w:r w:rsidR="00F27D1F" w:rsidRPr="00D81181">
          <w:rPr>
            <w:rStyle w:val="Hyperlink"/>
            <w:color w:val="595959" w:themeColor="text1" w:themeTint="A6"/>
            <w:sz w:val="14"/>
            <w:szCs w:val="14"/>
          </w:rPr>
          <w:t>kbiesecker@ashp.org</w:t>
        </w:r>
      </w:hyperlink>
    </w:p>
    <w:p w14:paraId="0C5DF61A" w14:textId="77777777" w:rsidR="00F27D1F" w:rsidRDefault="00F27D1F" w:rsidP="006B1C60">
      <w:pPr>
        <w:spacing w:before="40" w:after="40"/>
        <w:rPr>
          <w:sz w:val="14"/>
          <w:szCs w:val="14"/>
        </w:rPr>
      </w:pPr>
    </w:p>
    <w:p w14:paraId="5547DD08" w14:textId="77777777" w:rsidR="00F27D1F" w:rsidRDefault="00F27D1F" w:rsidP="006B1C60">
      <w:pPr>
        <w:spacing w:before="40" w:after="40"/>
        <w:rPr>
          <w:sz w:val="14"/>
          <w:szCs w:val="14"/>
        </w:rPr>
      </w:pPr>
    </w:p>
    <w:p w14:paraId="6DC9393A" w14:textId="77777777" w:rsidR="00F27D1F" w:rsidRDefault="00F27D1F" w:rsidP="006B1C60">
      <w:pPr>
        <w:spacing w:before="40" w:after="40"/>
        <w:rPr>
          <w:sz w:val="14"/>
          <w:szCs w:val="14"/>
        </w:rPr>
      </w:pPr>
    </w:p>
    <w:p w14:paraId="6FA84756" w14:textId="77777777" w:rsidR="00F27D1F" w:rsidRDefault="00F27D1F" w:rsidP="006B1C60">
      <w:pPr>
        <w:spacing w:before="40" w:after="40"/>
        <w:rPr>
          <w:sz w:val="14"/>
          <w:szCs w:val="14"/>
        </w:rPr>
      </w:pPr>
    </w:p>
    <w:p w14:paraId="271932C2" w14:textId="77777777" w:rsidR="00F27D1F" w:rsidRDefault="00F27D1F" w:rsidP="006B1C60">
      <w:pPr>
        <w:spacing w:before="40" w:after="40"/>
        <w:rPr>
          <w:sz w:val="14"/>
          <w:szCs w:val="14"/>
        </w:rPr>
      </w:pPr>
    </w:p>
    <w:p w14:paraId="4A92AFAE" w14:textId="77777777" w:rsidR="00F27D1F" w:rsidRDefault="00F27D1F" w:rsidP="006B1C60">
      <w:pPr>
        <w:spacing w:before="40" w:after="40"/>
        <w:rPr>
          <w:sz w:val="14"/>
          <w:szCs w:val="14"/>
        </w:rPr>
      </w:pPr>
    </w:p>
    <w:p w14:paraId="272FB65F" w14:textId="77777777" w:rsidR="00F27D1F" w:rsidRDefault="00F27D1F" w:rsidP="006B1C60">
      <w:pPr>
        <w:spacing w:before="40" w:after="40"/>
        <w:rPr>
          <w:sz w:val="14"/>
          <w:szCs w:val="14"/>
        </w:rPr>
      </w:pPr>
    </w:p>
    <w:p w14:paraId="5B75DE09" w14:textId="77777777" w:rsidR="00F27D1F" w:rsidRDefault="00F27D1F" w:rsidP="006B1C60">
      <w:pPr>
        <w:spacing w:before="40" w:after="40"/>
        <w:rPr>
          <w:sz w:val="14"/>
          <w:szCs w:val="14"/>
        </w:rPr>
      </w:pPr>
    </w:p>
    <w:p w14:paraId="02B567E8" w14:textId="77777777" w:rsidR="00F27D1F" w:rsidRPr="003A2A8E" w:rsidRDefault="00F27D1F" w:rsidP="006B1C60">
      <w:pPr>
        <w:spacing w:before="40" w:after="40"/>
        <w:rPr>
          <w:sz w:val="14"/>
          <w:szCs w:val="14"/>
        </w:rPr>
      </w:pPr>
    </w:p>
    <w:p w14:paraId="16C8088E" w14:textId="77777777" w:rsidR="006B1C60" w:rsidRPr="005C0DEC" w:rsidRDefault="006B1C60" w:rsidP="00F27D1F">
      <w:pPr>
        <w:pStyle w:val="Heading3"/>
        <w:numPr>
          <w:ilvl w:val="0"/>
          <w:numId w:val="0"/>
        </w:numPr>
        <w:spacing w:before="0"/>
        <w:ind w:left="720" w:hanging="360"/>
        <w:rPr>
          <w:u w:val="single"/>
        </w:rPr>
      </w:pPr>
      <w:bookmarkStart w:id="919" w:name="_Toc144123344"/>
      <w:bookmarkStart w:id="920" w:name="_Toc161230552"/>
      <w:bookmarkStart w:id="921" w:name="_Toc168747819"/>
      <w:r w:rsidRPr="005C0DEC">
        <w:rPr>
          <w:u w:val="single"/>
        </w:rPr>
        <w:lastRenderedPageBreak/>
        <w:t>ENEMAS:</w:t>
      </w:r>
      <w:bookmarkEnd w:id="919"/>
      <w:bookmarkEnd w:id="920"/>
      <w:bookmarkEnd w:id="921"/>
      <w:r w:rsidRPr="005C0DEC">
        <w:rPr>
          <w:u w:val="single"/>
        </w:rPr>
        <w:t xml:space="preserve"> </w:t>
      </w:r>
    </w:p>
    <w:p w14:paraId="12FCDD38" w14:textId="77777777" w:rsidR="006B1C60" w:rsidRDefault="006B1C60" w:rsidP="006B1C60">
      <w:pPr>
        <w:spacing w:before="0" w:after="0"/>
        <w:ind w:left="360" w:firstLine="0"/>
      </w:pPr>
      <w:r>
        <w:t xml:space="preserve">An enema is injection of fluid through the anus and into the rectum to clean stool out of the bowel and stimulate the bowel to empty.  </w:t>
      </w:r>
    </w:p>
    <w:p w14:paraId="09BF7893" w14:textId="77777777" w:rsidR="006B1C60" w:rsidRDefault="006B1C60">
      <w:pPr>
        <w:pStyle w:val="Heading3"/>
        <w:numPr>
          <w:ilvl w:val="0"/>
          <w:numId w:val="146"/>
        </w:numPr>
      </w:pPr>
      <w:bookmarkStart w:id="922" w:name="_Toc144123345"/>
      <w:bookmarkStart w:id="923" w:name="_Toc161230553"/>
      <w:bookmarkStart w:id="924" w:name="_Toc168747820"/>
      <w:r w:rsidRPr="009E6FE6">
        <w:t>Uses</w:t>
      </w:r>
      <w:r>
        <w:t>:</w:t>
      </w:r>
      <w:bookmarkEnd w:id="922"/>
      <w:bookmarkEnd w:id="923"/>
      <w:bookmarkEnd w:id="924"/>
      <w:r>
        <w:t xml:space="preserve"> </w:t>
      </w:r>
    </w:p>
    <w:p w14:paraId="118160F8" w14:textId="77777777" w:rsidR="006B1C60" w:rsidRDefault="006B1C60" w:rsidP="006B1C60">
      <w:pPr>
        <w:pStyle w:val="BodyText2"/>
      </w:pPr>
      <w:r>
        <w:t xml:space="preserve">To treat constipation. </w:t>
      </w:r>
    </w:p>
    <w:p w14:paraId="2B71BB19" w14:textId="77777777" w:rsidR="006B1C60" w:rsidRDefault="006B1C60" w:rsidP="006B1C60">
      <w:pPr>
        <w:pStyle w:val="BodyText2"/>
      </w:pPr>
      <w:r>
        <w:t xml:space="preserve">To clean out the colon prior to sigmoidoscopy or colonoscopy.  </w:t>
      </w:r>
    </w:p>
    <w:p w14:paraId="45237FFB" w14:textId="77777777" w:rsidR="006B1C60" w:rsidRDefault="006B1C60" w:rsidP="006B1C60">
      <w:pPr>
        <w:pStyle w:val="BodyText2"/>
      </w:pPr>
      <w:r>
        <w:t xml:space="preserve">To clean out the colon prior to certain surgeries. </w:t>
      </w:r>
    </w:p>
    <w:p w14:paraId="7DF1881C" w14:textId="77777777" w:rsidR="006B1C60" w:rsidRDefault="006B1C60" w:rsidP="006B1C60">
      <w:pPr>
        <w:pStyle w:val="BodyText2"/>
      </w:pPr>
      <w:r>
        <w:t xml:space="preserve">To deliver medications to the colon as treatment for inflammatory bowel disease.  </w:t>
      </w:r>
    </w:p>
    <w:p w14:paraId="35FFA8C3" w14:textId="77777777" w:rsidR="006B1C60" w:rsidRDefault="006B1C60" w:rsidP="006B1C60">
      <w:pPr>
        <w:pStyle w:val="BodyText2"/>
      </w:pPr>
      <w:r>
        <w:t xml:space="preserve">To deliver barium to coat the lining of the colon during x-rays.  </w:t>
      </w:r>
    </w:p>
    <w:p w14:paraId="2BFA0DCB" w14:textId="77777777" w:rsidR="006B1C60" w:rsidRDefault="006B1C60" w:rsidP="006B1C60">
      <w:pPr>
        <w:pStyle w:val="Heading3"/>
      </w:pPr>
      <w:bookmarkStart w:id="925" w:name="_Toc144123346"/>
      <w:bookmarkStart w:id="926" w:name="_Toc161230554"/>
      <w:bookmarkStart w:id="927" w:name="_Toc168747821"/>
      <w:r w:rsidRPr="009E6FE6">
        <w:t>Administration</w:t>
      </w:r>
      <w:r>
        <w:t>:</w:t>
      </w:r>
      <w:bookmarkEnd w:id="925"/>
      <w:bookmarkEnd w:id="926"/>
      <w:bookmarkEnd w:id="927"/>
      <w:r>
        <w:t xml:space="preserve"> </w:t>
      </w:r>
    </w:p>
    <w:p w14:paraId="32EFED21" w14:textId="77777777" w:rsidR="006B1C60" w:rsidRPr="00F27D1F" w:rsidRDefault="006B1C60">
      <w:pPr>
        <w:pStyle w:val="Heading4"/>
        <w:numPr>
          <w:ilvl w:val="0"/>
          <w:numId w:val="147"/>
        </w:numPr>
        <w:rPr>
          <w:b w:val="0"/>
          <w:bCs w:val="0"/>
        </w:rPr>
      </w:pPr>
      <w:r w:rsidRPr="00F27D1F">
        <w:rPr>
          <w:b w:val="0"/>
          <w:bCs w:val="0"/>
        </w:rPr>
        <w:t xml:space="preserve">Enemas require an order from a medical provider. </w:t>
      </w:r>
    </w:p>
    <w:p w14:paraId="3968D04C" w14:textId="01826439" w:rsidR="006B1C60" w:rsidRPr="00084026" w:rsidRDefault="006B1C60" w:rsidP="006B1C60">
      <w:pPr>
        <w:pStyle w:val="Heading4"/>
        <w:rPr>
          <w:b w:val="0"/>
          <w:bCs w:val="0"/>
        </w:rPr>
      </w:pPr>
      <w:r w:rsidRPr="00084026">
        <w:rPr>
          <w:b w:val="0"/>
          <w:bCs w:val="0"/>
        </w:rPr>
        <w:t>Medication certified staff may give enemas after appropriate training.</w:t>
      </w:r>
    </w:p>
    <w:p w14:paraId="050BCE20" w14:textId="024BA25F" w:rsidR="006B1C60" w:rsidRPr="002F45E8" w:rsidRDefault="00F32A24" w:rsidP="00F32A24">
      <w:pPr>
        <w:pStyle w:val="Heading9"/>
        <w:ind w:left="2700"/>
      </w:pPr>
      <w:r w:rsidRPr="00084026">
        <w:rPr>
          <w:b/>
          <w:bCs/>
          <w:noProof/>
        </w:rPr>
        <w:drawing>
          <wp:anchor distT="0" distB="0" distL="114300" distR="114300" simplePos="0" relativeHeight="251761152" behindDoc="0" locked="0" layoutInCell="1" allowOverlap="1" wp14:anchorId="075DE6DD" wp14:editId="126640EA">
            <wp:simplePos x="0" y="0"/>
            <wp:positionH relativeFrom="margin">
              <wp:posOffset>17780</wp:posOffset>
            </wp:positionH>
            <wp:positionV relativeFrom="paragraph">
              <wp:posOffset>64770</wp:posOffset>
            </wp:positionV>
            <wp:extent cx="1006475" cy="1558290"/>
            <wp:effectExtent l="0" t="0" r="3175" b="3810"/>
            <wp:wrapThrough wrapText="bothSides">
              <wp:wrapPolygon edited="0">
                <wp:start x="0" y="0"/>
                <wp:lineTo x="0" y="21389"/>
                <wp:lineTo x="21259" y="21389"/>
                <wp:lineTo x="21259" y="0"/>
                <wp:lineTo x="0" y="0"/>
              </wp:wrapPolygon>
            </wp:wrapThrough>
            <wp:docPr id="567" name="Picture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rotWithShape="1">
                    <a:blip r:embed="rId145" cstate="print">
                      <a:grayscl/>
                      <a:extLst>
                        <a:ext uri="{28A0092B-C50C-407E-A947-70E740481C1C}">
                          <a14:useLocalDpi xmlns:a14="http://schemas.microsoft.com/office/drawing/2010/main" val="0"/>
                        </a:ext>
                      </a:extLst>
                    </a:blip>
                    <a:srcRect l="18999" t="1801" r="18201" b="1000"/>
                    <a:stretch/>
                  </pic:blipFill>
                  <pic:spPr bwMode="auto">
                    <a:xfrm>
                      <a:off x="0" y="0"/>
                      <a:ext cx="1006475" cy="155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2F45E8">
        <w:t xml:space="preserve">Training may be done by others including experienced  DSPs, group home managers, etc. </w:t>
      </w:r>
    </w:p>
    <w:p w14:paraId="30EF6549" w14:textId="1D80E668" w:rsidR="006B1C60" w:rsidRPr="002F45E8" w:rsidRDefault="006B1C60" w:rsidP="00F32A24">
      <w:pPr>
        <w:pStyle w:val="Heading9"/>
        <w:ind w:left="2700"/>
      </w:pPr>
      <w:r w:rsidRPr="002F45E8">
        <w:t xml:space="preserve">Documentation of training and proficiency must be done.  </w:t>
      </w:r>
    </w:p>
    <w:p w14:paraId="6B0D7C2E" w14:textId="64F4C28C" w:rsidR="006B1C60" w:rsidRPr="00084026" w:rsidRDefault="00BA48CB" w:rsidP="00F32A24">
      <w:pPr>
        <w:pStyle w:val="Heading4"/>
        <w:ind w:left="2160"/>
        <w:rPr>
          <w:b w:val="0"/>
          <w:bCs w:val="0"/>
        </w:rPr>
      </w:pPr>
      <w:r w:rsidRPr="00084026">
        <w:rPr>
          <w:b w:val="0"/>
          <w:bCs w:val="0"/>
          <w:noProof/>
        </w:rPr>
        <w:drawing>
          <wp:anchor distT="0" distB="0" distL="114300" distR="114300" simplePos="0" relativeHeight="251759104" behindDoc="0" locked="0" layoutInCell="1" allowOverlap="1" wp14:anchorId="7C541968" wp14:editId="320CF30A">
            <wp:simplePos x="0" y="0"/>
            <wp:positionH relativeFrom="margin">
              <wp:align>right</wp:align>
            </wp:positionH>
            <wp:positionV relativeFrom="paragraph">
              <wp:posOffset>290223</wp:posOffset>
            </wp:positionV>
            <wp:extent cx="1370330" cy="972820"/>
            <wp:effectExtent l="0" t="0" r="1270" b="0"/>
            <wp:wrapThrough wrapText="bothSides">
              <wp:wrapPolygon edited="0">
                <wp:start x="0" y="0"/>
                <wp:lineTo x="0" y="21149"/>
                <wp:lineTo x="21320" y="21149"/>
                <wp:lineTo x="21320" y="0"/>
                <wp:lineTo x="0" y="0"/>
              </wp:wrapPolygon>
            </wp:wrapThrough>
            <wp:docPr id="568" name="Picture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46" cstate="print">
                      <a:grayscl/>
                      <a:extLst>
                        <a:ext uri="{28A0092B-C50C-407E-A947-70E740481C1C}">
                          <a14:useLocalDpi xmlns:a14="http://schemas.microsoft.com/office/drawing/2010/main" val="0"/>
                        </a:ext>
                      </a:extLst>
                    </a:blip>
                    <a:srcRect/>
                    <a:stretch/>
                  </pic:blipFill>
                  <pic:spPr bwMode="auto">
                    <a:xfrm>
                      <a:off x="0" y="0"/>
                      <a:ext cx="1370330" cy="97282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A24" w:rsidRPr="00084026">
        <w:rPr>
          <w:b w:val="0"/>
          <w:bCs w:val="0"/>
          <w:noProof/>
        </w:rPr>
        <w:drawing>
          <wp:anchor distT="0" distB="0" distL="114300" distR="114300" simplePos="0" relativeHeight="251760128" behindDoc="0" locked="0" layoutInCell="1" allowOverlap="1" wp14:anchorId="0D719FD5" wp14:editId="66CED628">
            <wp:simplePos x="0" y="0"/>
            <wp:positionH relativeFrom="margin">
              <wp:posOffset>4262700</wp:posOffset>
            </wp:positionH>
            <wp:positionV relativeFrom="paragraph">
              <wp:posOffset>294336</wp:posOffset>
            </wp:positionV>
            <wp:extent cx="1038225" cy="1038225"/>
            <wp:effectExtent l="0" t="0" r="9525" b="9525"/>
            <wp:wrapThrough wrapText="bothSides">
              <wp:wrapPolygon edited="0">
                <wp:start x="7134" y="0"/>
                <wp:lineTo x="4360" y="1189"/>
                <wp:lineTo x="0" y="5152"/>
                <wp:lineTo x="0" y="15061"/>
                <wp:lineTo x="2774" y="19024"/>
                <wp:lineTo x="6738" y="21402"/>
                <wp:lineTo x="7134" y="21402"/>
                <wp:lineTo x="14268" y="21402"/>
                <wp:lineTo x="14664" y="21402"/>
                <wp:lineTo x="18628" y="19024"/>
                <wp:lineTo x="21402" y="15061"/>
                <wp:lineTo x="21402" y="5152"/>
                <wp:lineTo x="17042" y="1189"/>
                <wp:lineTo x="14268" y="0"/>
                <wp:lineTo x="7134" y="0"/>
              </wp:wrapPolygon>
            </wp:wrapThrough>
            <wp:docPr id="569" name="Picture 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47" cstate="print">
                      <a:grayscl/>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C60" w:rsidRPr="00084026">
        <w:rPr>
          <w:b w:val="0"/>
          <w:bCs w:val="0"/>
        </w:rPr>
        <w:t xml:space="preserve">Staff may only give enemas from a prepackaged kit containing a prefilled dispensing bottle with a soft tip.  </w:t>
      </w:r>
    </w:p>
    <w:p w14:paraId="7F61E8AB" w14:textId="77777777" w:rsidR="006B1C60" w:rsidRPr="00084026" w:rsidRDefault="006B1C60" w:rsidP="00F32A24">
      <w:pPr>
        <w:pStyle w:val="Heading4"/>
        <w:ind w:left="2160"/>
        <w:rPr>
          <w:b w:val="0"/>
          <w:bCs w:val="0"/>
        </w:rPr>
      </w:pPr>
      <w:r w:rsidRPr="00084026">
        <w:rPr>
          <w:b w:val="0"/>
          <w:bCs w:val="0"/>
        </w:rPr>
        <w:t xml:space="preserve">Staff may not mix enema solutions.  </w:t>
      </w:r>
    </w:p>
    <w:p w14:paraId="668FA40A" w14:textId="77777777" w:rsidR="00F32A24" w:rsidRPr="00F32A24" w:rsidRDefault="006B1C60" w:rsidP="00F32A24">
      <w:pPr>
        <w:pStyle w:val="Heading4"/>
        <w:ind w:left="2160"/>
      </w:pPr>
      <w:r>
        <w:rPr>
          <w:b w:val="0"/>
          <w:bCs w:val="0"/>
        </w:rPr>
        <w:t>S</w:t>
      </w:r>
      <w:r w:rsidRPr="00084026">
        <w:rPr>
          <w:b w:val="0"/>
          <w:bCs w:val="0"/>
        </w:rPr>
        <w:t xml:space="preserve">taff may not use an enema kit that </w:t>
      </w:r>
      <w:r>
        <w:rPr>
          <w:b w:val="0"/>
          <w:bCs w:val="0"/>
        </w:rPr>
        <w:t xml:space="preserve"> </w:t>
      </w:r>
      <w:r w:rsidRPr="00084026">
        <w:rPr>
          <w:b w:val="0"/>
          <w:bCs w:val="0"/>
        </w:rPr>
        <w:t>contains tubing and a bag that must be filled</w:t>
      </w:r>
      <w:r>
        <w:rPr>
          <w:b w:val="0"/>
          <w:bCs w:val="0"/>
        </w:rPr>
        <w:t xml:space="preserve">.         </w:t>
      </w:r>
    </w:p>
    <w:p w14:paraId="6A27E0FA" w14:textId="7A60970C" w:rsidR="006B1C60" w:rsidRPr="00084026" w:rsidRDefault="006B1C60" w:rsidP="00F32A24">
      <w:pPr>
        <w:pStyle w:val="Heading4"/>
        <w:numPr>
          <w:ilvl w:val="0"/>
          <w:numId w:val="0"/>
        </w:numPr>
        <w:ind w:left="7020" w:firstLine="180"/>
      </w:pPr>
      <w:r w:rsidRPr="000C51C9">
        <w:rPr>
          <w:b w:val="0"/>
          <w:bCs w:val="0"/>
          <w:sz w:val="14"/>
          <w:szCs w:val="14"/>
        </w:rPr>
        <w:t xml:space="preserve"> mfimedical.com</w:t>
      </w:r>
      <w:r w:rsidRPr="00084026">
        <w:t xml:space="preserve">                              </w:t>
      </w:r>
    </w:p>
    <w:p w14:paraId="16EED693" w14:textId="77777777" w:rsidR="006B1C60" w:rsidRDefault="006B1C60" w:rsidP="006B1C60">
      <w:pPr>
        <w:pStyle w:val="Heading3"/>
      </w:pPr>
      <w:bookmarkStart w:id="928" w:name="_Toc144123347"/>
      <w:bookmarkStart w:id="929" w:name="_Toc161230555"/>
      <w:bookmarkStart w:id="930" w:name="_Toc168747822"/>
      <w:r w:rsidRPr="009E6FE6">
        <w:rPr>
          <w:bCs/>
        </w:rPr>
        <w:t>Risks</w:t>
      </w:r>
      <w:r>
        <w:t>:</w:t>
      </w:r>
      <w:bookmarkEnd w:id="928"/>
      <w:bookmarkEnd w:id="929"/>
      <w:bookmarkEnd w:id="930"/>
      <w:r>
        <w:t xml:space="preserve">                                                         </w:t>
      </w:r>
      <w:r w:rsidRPr="00366C69">
        <w:rPr>
          <w:sz w:val="14"/>
          <w:szCs w:val="14"/>
        </w:rPr>
        <w:t xml:space="preserve"> </w:t>
      </w:r>
      <w:r>
        <w:t xml:space="preserve">                                                                              </w:t>
      </w:r>
      <w:r w:rsidRPr="008E369D">
        <w:rPr>
          <w:color w:val="404040" w:themeColor="text1" w:themeTint="BF"/>
          <w:sz w:val="14"/>
          <w:szCs w:val="14"/>
        </w:rPr>
        <w:t xml:space="preserve"> </w:t>
      </w:r>
      <w:r w:rsidRPr="00CE42EB">
        <w:rPr>
          <w:color w:val="404040" w:themeColor="text1" w:themeTint="BF"/>
          <w:sz w:val="14"/>
          <w:szCs w:val="14"/>
        </w:rPr>
        <w:t xml:space="preserve">  </w:t>
      </w:r>
      <w:r>
        <w:t xml:space="preserve">                                                                                </w:t>
      </w:r>
    </w:p>
    <w:p w14:paraId="63AA93A0" w14:textId="77777777" w:rsidR="006B1C60" w:rsidRDefault="006B1C60" w:rsidP="006B1C60">
      <w:pPr>
        <w:pStyle w:val="Heading4"/>
        <w:numPr>
          <w:ilvl w:val="0"/>
          <w:numId w:val="0"/>
        </w:numPr>
        <w:ind w:left="720"/>
        <w:rPr>
          <w:b w:val="0"/>
          <w:bCs w:val="0"/>
        </w:rPr>
      </w:pPr>
      <w:r w:rsidRPr="00B044A7">
        <w:rPr>
          <w:b w:val="0"/>
          <w:bCs w:val="0"/>
        </w:rPr>
        <w:t xml:space="preserve">Enemas do have associated risks when performed at home or if they are used too frequently.  Complications include: </w:t>
      </w:r>
    </w:p>
    <w:p w14:paraId="21EE533E" w14:textId="77777777" w:rsidR="006B1C60" w:rsidRPr="00F32A24" w:rsidRDefault="006B1C60">
      <w:pPr>
        <w:pStyle w:val="Heading4"/>
        <w:numPr>
          <w:ilvl w:val="0"/>
          <w:numId w:val="148"/>
        </w:numPr>
        <w:rPr>
          <w:b w:val="0"/>
          <w:bCs w:val="0"/>
        </w:rPr>
      </w:pPr>
      <w:r w:rsidRPr="00F32A24">
        <w:rPr>
          <w:b w:val="0"/>
          <w:bCs w:val="0"/>
        </w:rPr>
        <w:t>Disruption of the natural bowel flora.</w:t>
      </w:r>
    </w:p>
    <w:p w14:paraId="3DD03862" w14:textId="77777777" w:rsidR="006B1C60" w:rsidRPr="001D6AAC" w:rsidRDefault="006B1C60" w:rsidP="006B1C60">
      <w:pPr>
        <w:pStyle w:val="Heading4"/>
        <w:rPr>
          <w:b w:val="0"/>
          <w:bCs w:val="0"/>
        </w:rPr>
      </w:pPr>
      <w:r w:rsidRPr="001D6AAC">
        <w:rPr>
          <w:b w:val="0"/>
          <w:bCs w:val="0"/>
        </w:rPr>
        <w:t xml:space="preserve">Pain if the liquid used is too hot or too cold. </w:t>
      </w:r>
    </w:p>
    <w:p w14:paraId="780FDC1E" w14:textId="77777777" w:rsidR="006B1C60" w:rsidRPr="001D6AAC" w:rsidRDefault="006B1C60" w:rsidP="006B1C60">
      <w:pPr>
        <w:pStyle w:val="BodyText3"/>
      </w:pPr>
      <w:r w:rsidRPr="001D6AAC">
        <w:t xml:space="preserve">Cold solutions may cause contractions that force the solution out of the rectum too fast.  </w:t>
      </w:r>
    </w:p>
    <w:p w14:paraId="137C66E8" w14:textId="77777777" w:rsidR="006B1C60" w:rsidRPr="001D6AAC" w:rsidRDefault="006B1C60" w:rsidP="006B1C60">
      <w:pPr>
        <w:pStyle w:val="BodyText3"/>
      </w:pPr>
      <w:r w:rsidRPr="001D6AAC">
        <w:t xml:space="preserve">Hot solutions can be irritating to the lining of the rectum.  </w:t>
      </w:r>
    </w:p>
    <w:p w14:paraId="26849D70" w14:textId="77777777" w:rsidR="006B1C60" w:rsidRPr="001D6AAC" w:rsidRDefault="006B1C60" w:rsidP="006B1C60">
      <w:pPr>
        <w:pStyle w:val="Heading4"/>
        <w:rPr>
          <w:b w:val="0"/>
          <w:bCs w:val="0"/>
        </w:rPr>
      </w:pPr>
      <w:r w:rsidRPr="001D6AAC">
        <w:rPr>
          <w:b w:val="0"/>
          <w:bCs w:val="0"/>
        </w:rPr>
        <w:t>Damage to or perforation of the bowel wall which can cause sepsis.</w:t>
      </w:r>
    </w:p>
    <w:p w14:paraId="48988C48" w14:textId="77777777" w:rsidR="006B1C60" w:rsidRPr="001D6AAC" w:rsidRDefault="006B1C60" w:rsidP="006B1C60">
      <w:pPr>
        <w:pStyle w:val="Heading4"/>
        <w:rPr>
          <w:b w:val="0"/>
          <w:bCs w:val="0"/>
        </w:rPr>
      </w:pPr>
      <w:r w:rsidRPr="001D6AAC">
        <w:rPr>
          <w:b w:val="0"/>
          <w:bCs w:val="0"/>
        </w:rPr>
        <w:t xml:space="preserve">An imbalance of electrolytes in the body. </w:t>
      </w:r>
    </w:p>
    <w:p w14:paraId="1F4A81A5" w14:textId="77777777" w:rsidR="006B1C60" w:rsidRDefault="006B1C60" w:rsidP="006B1C60">
      <w:pPr>
        <w:pStyle w:val="Heading4"/>
        <w:rPr>
          <w:b w:val="0"/>
          <w:bCs w:val="0"/>
        </w:rPr>
      </w:pPr>
      <w:r w:rsidRPr="001D6AAC">
        <w:rPr>
          <w:b w:val="0"/>
          <w:bCs w:val="0"/>
        </w:rPr>
        <w:t>If used too often, they can weaken the muscles of the intestine making the person dependent on enemas to have a bowel movement.</w:t>
      </w:r>
    </w:p>
    <w:p w14:paraId="2A60F88C" w14:textId="77777777" w:rsidR="00F32A24" w:rsidRPr="00F32A24" w:rsidRDefault="00F32A24" w:rsidP="00F32A24"/>
    <w:p w14:paraId="085C6878" w14:textId="77777777" w:rsidR="006B1C60" w:rsidRPr="00BA48CB" w:rsidRDefault="006B1C60" w:rsidP="00BD77E2">
      <w:pPr>
        <w:pStyle w:val="Heading3"/>
        <w:spacing w:before="0"/>
      </w:pPr>
      <w:bookmarkStart w:id="931" w:name="_Toc144123348"/>
      <w:bookmarkStart w:id="932" w:name="_Toc161230556"/>
      <w:bookmarkStart w:id="933" w:name="_Toc168747823"/>
      <w:r w:rsidRPr="00BA48CB">
        <w:rPr>
          <w:bCs/>
        </w:rPr>
        <w:lastRenderedPageBreak/>
        <w:t>Instructions</w:t>
      </w:r>
      <w:r w:rsidRPr="00BA48CB">
        <w:t xml:space="preserve"> for giving an enema:</w:t>
      </w:r>
      <w:bookmarkEnd w:id="931"/>
      <w:bookmarkEnd w:id="932"/>
      <w:bookmarkEnd w:id="933"/>
      <w:r w:rsidRPr="00BA48CB">
        <w:t xml:space="preserve">   </w:t>
      </w:r>
    </w:p>
    <w:p w14:paraId="5C2068AF" w14:textId="77777777" w:rsidR="006B1C60" w:rsidRPr="008B4453" w:rsidRDefault="006B1C60">
      <w:pPr>
        <w:pStyle w:val="Heading5"/>
        <w:numPr>
          <w:ilvl w:val="0"/>
          <w:numId w:val="149"/>
        </w:numPr>
        <w:ind w:left="1080" w:hanging="360"/>
      </w:pPr>
      <w:r w:rsidRPr="008B4453">
        <w:rPr>
          <w:noProof/>
        </w:rPr>
        <w:drawing>
          <wp:anchor distT="0" distB="0" distL="114300" distR="114300" simplePos="0" relativeHeight="251762176" behindDoc="0" locked="0" layoutInCell="1" allowOverlap="1" wp14:anchorId="2CEE2F08" wp14:editId="488F1448">
            <wp:simplePos x="0" y="0"/>
            <wp:positionH relativeFrom="margin">
              <wp:posOffset>4437279</wp:posOffset>
            </wp:positionH>
            <wp:positionV relativeFrom="paragraph">
              <wp:posOffset>31446</wp:posOffset>
            </wp:positionV>
            <wp:extent cx="971550" cy="1200150"/>
            <wp:effectExtent l="19050" t="19050" r="19050" b="19050"/>
            <wp:wrapThrough wrapText="bothSides">
              <wp:wrapPolygon edited="0">
                <wp:start x="-424" y="-343"/>
                <wp:lineTo x="-424" y="21600"/>
                <wp:lineTo x="21600" y="21600"/>
                <wp:lineTo x="21600" y="-343"/>
                <wp:lineTo x="-424" y="-343"/>
              </wp:wrapPolygon>
            </wp:wrapThrough>
            <wp:docPr id="570" name="Picture 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48">
                      <a:grayscl/>
                      <a:extLst>
                        <a:ext uri="{28A0092B-C50C-407E-A947-70E740481C1C}">
                          <a14:useLocalDpi xmlns:a14="http://schemas.microsoft.com/office/drawing/2010/main" val="0"/>
                        </a:ext>
                      </a:extLst>
                    </a:blip>
                    <a:srcRect/>
                    <a:stretch>
                      <a:fillRect/>
                    </a:stretch>
                  </pic:blipFill>
                  <pic:spPr bwMode="auto">
                    <a:xfrm>
                      <a:off x="0" y="0"/>
                      <a:ext cx="971550" cy="1200150"/>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Pr="008B4453">
        <w:t xml:space="preserve">Gather supplies:  the enema kit, gloves, lubricant, and towels.  </w:t>
      </w:r>
    </w:p>
    <w:p w14:paraId="625CD80A" w14:textId="77777777" w:rsidR="006B1C60" w:rsidRPr="008B4453" w:rsidRDefault="006B1C60" w:rsidP="006B1C60">
      <w:pPr>
        <w:pStyle w:val="Heading5"/>
        <w:ind w:left="1080" w:hanging="360"/>
      </w:pPr>
      <w:r w:rsidRPr="008B4453">
        <w:t xml:space="preserve">Warm the enema solution to body temperature by placing in a container of warm water. </w:t>
      </w:r>
    </w:p>
    <w:p w14:paraId="1ED8E900" w14:textId="77777777" w:rsidR="006B1C60" w:rsidRPr="008B4453" w:rsidRDefault="006B1C60" w:rsidP="006B1C60">
      <w:pPr>
        <w:pStyle w:val="Heading5"/>
        <w:ind w:left="1080" w:hanging="360"/>
      </w:pPr>
      <w:r w:rsidRPr="008B4453">
        <w:t xml:space="preserve">Lay towels over the place that you will be administering the enema and have other towels within reach.  </w:t>
      </w:r>
    </w:p>
    <w:p w14:paraId="026F7806" w14:textId="77777777" w:rsidR="006B1C60" w:rsidRPr="008B4453" w:rsidRDefault="006B1C60" w:rsidP="006B1C60">
      <w:pPr>
        <w:pStyle w:val="Heading5"/>
        <w:ind w:left="1080" w:hanging="360"/>
      </w:pPr>
      <w:r w:rsidRPr="008B4453">
        <w:t xml:space="preserve">Wash hands and put on gloves. </w:t>
      </w:r>
    </w:p>
    <w:p w14:paraId="095C3B8D" w14:textId="77777777" w:rsidR="006B1C60" w:rsidRPr="008B4453" w:rsidRDefault="006B1C60" w:rsidP="006B1C60">
      <w:pPr>
        <w:pStyle w:val="Heading5"/>
        <w:ind w:left="2880" w:hanging="360"/>
      </w:pPr>
      <w:r w:rsidRPr="008B4453">
        <w:rPr>
          <w:noProof/>
        </w:rPr>
        <w:drawing>
          <wp:anchor distT="0" distB="0" distL="114300" distR="114300" simplePos="0" relativeHeight="251763200" behindDoc="0" locked="0" layoutInCell="1" allowOverlap="1" wp14:anchorId="3409E7D9" wp14:editId="7B103390">
            <wp:simplePos x="0" y="0"/>
            <wp:positionH relativeFrom="margin">
              <wp:posOffset>66040</wp:posOffset>
            </wp:positionH>
            <wp:positionV relativeFrom="paragraph">
              <wp:posOffset>143510</wp:posOffset>
            </wp:positionV>
            <wp:extent cx="1431925" cy="1181100"/>
            <wp:effectExtent l="19050" t="19050" r="15875" b="19050"/>
            <wp:wrapThrough wrapText="bothSides">
              <wp:wrapPolygon edited="0">
                <wp:start x="-287" y="-348"/>
                <wp:lineTo x="-287" y="21600"/>
                <wp:lineTo x="21552" y="21600"/>
                <wp:lineTo x="21552" y="-348"/>
                <wp:lineTo x="-287" y="-348"/>
              </wp:wrapPolygon>
            </wp:wrapThrough>
            <wp:docPr id="571" name="Picture 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49">
                      <a:grayscl/>
                      <a:extLst>
                        <a:ext uri="{28A0092B-C50C-407E-A947-70E740481C1C}">
                          <a14:useLocalDpi xmlns:a14="http://schemas.microsoft.com/office/drawing/2010/main" val="0"/>
                        </a:ext>
                      </a:extLst>
                    </a:blip>
                    <a:srcRect/>
                    <a:stretch>
                      <a:fillRect/>
                    </a:stretch>
                  </pic:blipFill>
                  <pic:spPr bwMode="auto">
                    <a:xfrm>
                      <a:off x="0" y="0"/>
                      <a:ext cx="1431925" cy="1181100"/>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Pr="008B4453">
        <w:t xml:space="preserve">Have the person lie on their left side with the right knee bent - place a rolled up towel under the right knee for support.  Alternatively, the person may lie with both knees bent if that is comfortable for them.  </w:t>
      </w:r>
    </w:p>
    <w:p w14:paraId="32653AA3" w14:textId="73015071" w:rsidR="006B1C60" w:rsidRPr="008B4453" w:rsidRDefault="006B1C60" w:rsidP="006B1C60">
      <w:pPr>
        <w:pStyle w:val="Heading5"/>
        <w:ind w:left="2880" w:hanging="360"/>
      </w:pPr>
      <w:r w:rsidRPr="008B4453">
        <w:t xml:space="preserve">Remove the cap from the tip of the enema nozzle - apply lubricant such as K-Y jelly to the person’s anus to make insertion easier.  Apply lubricant to the enema nozzle if not pre-lubricated. </w:t>
      </w:r>
    </w:p>
    <w:p w14:paraId="70874257" w14:textId="14780540" w:rsidR="006B1C60" w:rsidRDefault="00C35ECB" w:rsidP="006B1C60">
      <w:pPr>
        <w:pStyle w:val="Heading5"/>
        <w:ind w:left="1080" w:hanging="360"/>
      </w:pPr>
      <w:r w:rsidRPr="008B4453">
        <w:rPr>
          <w:noProof/>
        </w:rPr>
        <w:drawing>
          <wp:anchor distT="0" distB="0" distL="114300" distR="114300" simplePos="0" relativeHeight="251764224" behindDoc="0" locked="0" layoutInCell="1" allowOverlap="1" wp14:anchorId="3797234F" wp14:editId="12A54C77">
            <wp:simplePos x="0" y="0"/>
            <wp:positionH relativeFrom="margin">
              <wp:posOffset>4279265</wp:posOffset>
            </wp:positionH>
            <wp:positionV relativeFrom="paragraph">
              <wp:posOffset>29845</wp:posOffset>
            </wp:positionV>
            <wp:extent cx="1114425" cy="1196340"/>
            <wp:effectExtent l="19050" t="19050" r="28575" b="22860"/>
            <wp:wrapThrough wrapText="bothSides">
              <wp:wrapPolygon edited="0">
                <wp:start x="-369" y="-344"/>
                <wp:lineTo x="-369" y="21669"/>
                <wp:lineTo x="21785" y="21669"/>
                <wp:lineTo x="21785" y="-344"/>
                <wp:lineTo x="-369" y="-344"/>
              </wp:wrapPolygon>
            </wp:wrapThrough>
            <wp:docPr id="572" name="Picture 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rotWithShape="1">
                    <a:blip r:embed="rId150">
                      <a:grayscl/>
                      <a:extLst>
                        <a:ext uri="{28A0092B-C50C-407E-A947-70E740481C1C}">
                          <a14:useLocalDpi xmlns:a14="http://schemas.microsoft.com/office/drawing/2010/main" val="0"/>
                        </a:ext>
                      </a:extLst>
                    </a:blip>
                    <a:srcRect l="-565"/>
                    <a:stretch/>
                  </pic:blipFill>
                  <pic:spPr bwMode="auto">
                    <a:xfrm>
                      <a:off x="0" y="0"/>
                      <a:ext cx="1114425" cy="1196340"/>
                    </a:xfrm>
                    <a:prstGeom prst="rect">
                      <a:avLst/>
                    </a:prstGeom>
                    <a:noFill/>
                    <a:ln w="317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B4453">
        <w:t>Gently insert the tip of the enema nozzle into the rectum slowly with a slight side to side motion, the tip pointing towards the navel.  The enema tip is generally about 3 inches long. Do not force the tip into the anus as this may cause injury.  Insertion may</w:t>
      </w:r>
      <w:r w:rsidR="006B1C60">
        <w:t xml:space="preserve"> </w:t>
      </w:r>
      <w:r w:rsidR="006B1C60" w:rsidRPr="008B4453">
        <w:t xml:space="preserve">be uncomfortable but should not be painful.  It there is pain, stop and call the healthcare provider. </w:t>
      </w:r>
    </w:p>
    <w:p w14:paraId="1008EAF9" w14:textId="77777777" w:rsidR="006B1C60" w:rsidRPr="008406D6" w:rsidRDefault="006B1C60" w:rsidP="006B1C60">
      <w:pPr>
        <w:pStyle w:val="Heading5"/>
        <w:ind w:left="1080" w:hanging="360"/>
      </w:pPr>
      <w:r>
        <w:t xml:space="preserve">After insertion, slowly squeeze enema container to push liquid into rectum.  Squeeze from bottom to top.  The container will not completely empty.  </w:t>
      </w:r>
    </w:p>
    <w:p w14:paraId="412B08C8" w14:textId="77777777" w:rsidR="006B1C60" w:rsidRPr="006B6E27" w:rsidRDefault="006B1C60" w:rsidP="006B1C60">
      <w:pPr>
        <w:pStyle w:val="Heading5"/>
        <w:ind w:left="1080" w:hanging="360"/>
      </w:pPr>
      <w:r w:rsidRPr="006B6E27">
        <w:t xml:space="preserve">Monitor for cramping.  If signs of cramping occur (such as muscle tension in the abdomen), temporarily stop the flow of the fluid.   </w:t>
      </w:r>
    </w:p>
    <w:p w14:paraId="3AC2605F" w14:textId="77777777" w:rsidR="006B1C60" w:rsidRPr="006B6E27" w:rsidRDefault="006B1C60" w:rsidP="006B1C60">
      <w:pPr>
        <w:pStyle w:val="Heading5"/>
        <w:ind w:left="1080" w:hanging="450"/>
      </w:pPr>
      <w:r w:rsidRPr="006B6E27">
        <w:t xml:space="preserve">After the bottle is nearly empty, slowly withdraw the nozzle. </w:t>
      </w:r>
    </w:p>
    <w:p w14:paraId="4DF7F8F9" w14:textId="77777777" w:rsidR="006B1C60" w:rsidRPr="008B4453" w:rsidRDefault="006B1C60" w:rsidP="006B1C60">
      <w:pPr>
        <w:pStyle w:val="Heading5"/>
        <w:ind w:left="1080" w:hanging="450"/>
      </w:pPr>
      <w:r w:rsidRPr="008B4453">
        <w:t xml:space="preserve">Have the person remain in that position and try to retain the enema </w:t>
      </w:r>
      <w:r>
        <w:t xml:space="preserve">   </w:t>
      </w:r>
      <w:r w:rsidRPr="008B4453">
        <w:t>for the recommended time listed on the box</w:t>
      </w:r>
    </w:p>
    <w:p w14:paraId="3D1747D7" w14:textId="77777777" w:rsidR="006B1C60" w:rsidRPr="008B4453" w:rsidRDefault="006B1C60" w:rsidP="006B1C60">
      <w:pPr>
        <w:pStyle w:val="Heading5"/>
        <w:ind w:left="1080" w:hanging="450"/>
      </w:pPr>
      <w:r w:rsidRPr="008B4453">
        <w:t xml:space="preserve">Call a healthcare provider: </w:t>
      </w:r>
    </w:p>
    <w:p w14:paraId="412BE5B6" w14:textId="77777777" w:rsidR="006B1C60" w:rsidRPr="00AF13D7" w:rsidRDefault="006B1C60">
      <w:pPr>
        <w:pStyle w:val="ListParagraph"/>
        <w:numPr>
          <w:ilvl w:val="0"/>
          <w:numId w:val="118"/>
        </w:numPr>
        <w:spacing w:before="0" w:after="0"/>
        <w:ind w:left="1440"/>
        <w:rPr>
          <w:szCs w:val="24"/>
        </w:rPr>
      </w:pPr>
      <w:r w:rsidRPr="00AF13D7">
        <w:rPr>
          <w:szCs w:val="24"/>
        </w:rPr>
        <w:t xml:space="preserve">If there is no liquid exiting the rectum within 30 minutes. </w:t>
      </w:r>
    </w:p>
    <w:p w14:paraId="4C185274" w14:textId="77777777" w:rsidR="006B1C60" w:rsidRDefault="006B1C60">
      <w:pPr>
        <w:pStyle w:val="ListParagraph"/>
        <w:numPr>
          <w:ilvl w:val="0"/>
          <w:numId w:val="118"/>
        </w:numPr>
        <w:spacing w:before="0" w:after="0"/>
        <w:ind w:left="1440"/>
        <w:rPr>
          <w:szCs w:val="24"/>
        </w:rPr>
      </w:pPr>
      <w:r w:rsidRPr="00AF13D7">
        <w:rPr>
          <w:szCs w:val="24"/>
        </w:rPr>
        <w:t xml:space="preserve">If there is significant bleeding </w:t>
      </w:r>
      <w:r>
        <w:rPr>
          <w:szCs w:val="24"/>
        </w:rPr>
        <w:t xml:space="preserve">- </w:t>
      </w:r>
      <w:r w:rsidRPr="00AF13D7">
        <w:rPr>
          <w:szCs w:val="24"/>
        </w:rPr>
        <w:t xml:space="preserve">more than a few drops of </w:t>
      </w:r>
      <w:r>
        <w:rPr>
          <w:szCs w:val="24"/>
        </w:rPr>
        <w:t>blood.</w:t>
      </w:r>
    </w:p>
    <w:p w14:paraId="5C201616" w14:textId="77777777" w:rsidR="006B1C60" w:rsidRPr="00AF13D7" w:rsidRDefault="006B1C60">
      <w:pPr>
        <w:pStyle w:val="ListParagraph"/>
        <w:numPr>
          <w:ilvl w:val="0"/>
          <w:numId w:val="118"/>
        </w:numPr>
        <w:spacing w:before="0" w:after="0"/>
        <w:ind w:left="1440"/>
        <w:rPr>
          <w:szCs w:val="24"/>
        </w:rPr>
      </w:pPr>
      <w:r w:rsidRPr="00AF13D7">
        <w:rPr>
          <w:szCs w:val="24"/>
        </w:rPr>
        <w:t xml:space="preserve">If there is ongoing cramping or a fever.  </w:t>
      </w:r>
    </w:p>
    <w:p w14:paraId="7651C7F2" w14:textId="77777777" w:rsidR="00BD77E2" w:rsidRDefault="00BD77E2" w:rsidP="006B1C60">
      <w:pPr>
        <w:spacing w:before="40" w:after="40" w:line="240" w:lineRule="auto"/>
        <w:ind w:firstLine="0"/>
        <w:rPr>
          <w:color w:val="262626" w:themeColor="text1" w:themeTint="D9"/>
          <w:sz w:val="14"/>
          <w:szCs w:val="14"/>
        </w:rPr>
      </w:pPr>
    </w:p>
    <w:p w14:paraId="55FC440D" w14:textId="17D8E18E" w:rsidR="006B1C60" w:rsidRPr="006478AE" w:rsidRDefault="006B1C60" w:rsidP="006B1C60">
      <w:pPr>
        <w:spacing w:before="40" w:after="40" w:line="240" w:lineRule="auto"/>
        <w:ind w:firstLine="0"/>
        <w:rPr>
          <w:color w:val="262626" w:themeColor="text1" w:themeTint="D9"/>
          <w:sz w:val="14"/>
          <w:szCs w:val="14"/>
        </w:rPr>
      </w:pPr>
      <w:r w:rsidRPr="006478AE">
        <w:rPr>
          <w:color w:val="262626" w:themeColor="text1" w:themeTint="D9"/>
          <w:sz w:val="14"/>
          <w:szCs w:val="14"/>
        </w:rPr>
        <w:t>Clipart under Instructions for giving an enema from:</w:t>
      </w:r>
      <w:hyperlink r:id="rId151" w:history="1">
        <w:r w:rsidRPr="006478AE">
          <w:rPr>
            <w:rStyle w:val="Hyperlink"/>
            <w:color w:val="262626" w:themeColor="text1" w:themeTint="D9"/>
            <w:sz w:val="14"/>
            <w:szCs w:val="14"/>
          </w:rPr>
          <w:t>semanticscholar.org/paper/How-to-administer-an-enema</w:t>
        </w:r>
      </w:hyperlink>
    </w:p>
    <w:p w14:paraId="49CB7C71" w14:textId="07219269" w:rsidR="006B1C60" w:rsidRDefault="00BD77E2" w:rsidP="006B1C60">
      <w:pPr>
        <w:pStyle w:val="Heading2"/>
        <w:numPr>
          <w:ilvl w:val="0"/>
          <w:numId w:val="0"/>
        </w:numPr>
        <w:spacing w:before="80" w:after="0"/>
        <w:ind w:left="187"/>
      </w:pPr>
      <w:bookmarkStart w:id="934" w:name="_Toc144123349"/>
      <w:bookmarkStart w:id="935" w:name="_Toc168747824"/>
      <w:r>
        <w:lastRenderedPageBreak/>
        <w:t>E</w:t>
      </w:r>
      <w:r w:rsidR="006B1C60">
        <w:t>8. vaginal medications</w:t>
      </w:r>
      <w:bookmarkEnd w:id="934"/>
      <w:bookmarkEnd w:id="935"/>
      <w:r w:rsidR="006B1C60">
        <w:t xml:space="preserve"> </w:t>
      </w:r>
    </w:p>
    <w:p w14:paraId="1E71CD1A" w14:textId="208AD7AF" w:rsidR="006B1C60" w:rsidRPr="003E36C5" w:rsidRDefault="006B1C60" w:rsidP="006B1C60">
      <w:pPr>
        <w:pStyle w:val="Heading3"/>
        <w:numPr>
          <w:ilvl w:val="0"/>
          <w:numId w:val="0"/>
        </w:numPr>
        <w:ind w:left="360"/>
        <w:rPr>
          <w:u w:val="single"/>
        </w:rPr>
      </w:pPr>
      <w:bookmarkStart w:id="936" w:name="_Toc144123350"/>
      <w:bookmarkStart w:id="937" w:name="_Toc161230558"/>
      <w:bookmarkStart w:id="938" w:name="_Toc168747825"/>
      <w:r w:rsidRPr="003E36C5">
        <w:rPr>
          <w:u w:val="single"/>
        </w:rPr>
        <w:t>VAGINAL SUPPOSITORIES</w:t>
      </w:r>
      <w:r w:rsidR="00C35ECB">
        <w:rPr>
          <w:u w:val="single"/>
        </w:rPr>
        <w:t>, TABLETS,</w:t>
      </w:r>
      <w:r w:rsidRPr="003E36C5">
        <w:rPr>
          <w:u w:val="single"/>
        </w:rPr>
        <w:t xml:space="preserve"> OR CREAM:</w:t>
      </w:r>
      <w:bookmarkEnd w:id="936"/>
      <w:bookmarkEnd w:id="937"/>
      <w:bookmarkEnd w:id="938"/>
    </w:p>
    <w:p w14:paraId="0ED60DF4" w14:textId="77777777" w:rsidR="006B1C60" w:rsidRPr="008F210D" w:rsidRDefault="006B1C60" w:rsidP="006B1C60">
      <w:pPr>
        <w:spacing w:before="0" w:after="0"/>
        <w:ind w:left="720" w:hanging="360"/>
        <w:rPr>
          <w:color w:val="000000" w:themeColor="text1"/>
        </w:rPr>
      </w:pPr>
      <w:r>
        <w:rPr>
          <w:color w:val="000000" w:themeColor="text1"/>
        </w:rPr>
        <w:t>S</w:t>
      </w:r>
      <w:r w:rsidRPr="008F210D">
        <w:rPr>
          <w:color w:val="000000" w:themeColor="text1"/>
        </w:rPr>
        <w:t xml:space="preserve">uppositories and creams are used to deliver medications to the vagina.  </w:t>
      </w:r>
    </w:p>
    <w:p w14:paraId="44E20343" w14:textId="77777777" w:rsidR="006B1C60" w:rsidRPr="00BD77E2" w:rsidRDefault="006B1C60">
      <w:pPr>
        <w:pStyle w:val="Heading3"/>
        <w:numPr>
          <w:ilvl w:val="0"/>
          <w:numId w:val="150"/>
        </w:numPr>
        <w:spacing w:before="0"/>
        <w:rPr>
          <w:b w:val="0"/>
          <w:bCs/>
        </w:rPr>
      </w:pPr>
      <w:bookmarkStart w:id="939" w:name="_Toc144123351"/>
      <w:bookmarkStart w:id="940" w:name="_Toc161230559"/>
      <w:bookmarkStart w:id="941" w:name="_Toc168747826"/>
      <w:r w:rsidRPr="00BD77E2">
        <w:rPr>
          <w:b w:val="0"/>
          <w:bCs/>
        </w:rPr>
        <w:t>Gather medication, MAR, and a protective pad or towel.</w:t>
      </w:r>
      <w:bookmarkEnd w:id="939"/>
      <w:bookmarkEnd w:id="940"/>
      <w:bookmarkEnd w:id="941"/>
      <w:r w:rsidRPr="00BD77E2">
        <w:rPr>
          <w:b w:val="0"/>
          <w:bCs/>
        </w:rPr>
        <w:t xml:space="preserve"> </w:t>
      </w:r>
    </w:p>
    <w:p w14:paraId="52824DD0" w14:textId="091EE884" w:rsidR="006B1C60" w:rsidRPr="00561778" w:rsidRDefault="006B1C60" w:rsidP="00F630B9">
      <w:pPr>
        <w:pStyle w:val="Heading3"/>
        <w:spacing w:before="0"/>
        <w:rPr>
          <w:b w:val="0"/>
          <w:bCs/>
        </w:rPr>
      </w:pPr>
      <w:bookmarkStart w:id="942" w:name="_Toc144123352"/>
      <w:bookmarkStart w:id="943" w:name="_Toc161230560"/>
      <w:bookmarkStart w:id="944" w:name="_Toc168747827"/>
      <w:r w:rsidRPr="00561778">
        <w:rPr>
          <w:b w:val="0"/>
          <w:bCs/>
        </w:rPr>
        <w:t>Identify person and explain the procedure</w:t>
      </w:r>
      <w:r w:rsidR="00561778" w:rsidRPr="00561778">
        <w:rPr>
          <w:b w:val="0"/>
          <w:bCs/>
        </w:rPr>
        <w:t>; p</w:t>
      </w:r>
      <w:r w:rsidRPr="00561778">
        <w:rPr>
          <w:b w:val="0"/>
          <w:bCs/>
        </w:rPr>
        <w:t>rovide privacy. Wash hands</w:t>
      </w:r>
      <w:r w:rsidR="00561778">
        <w:rPr>
          <w:b w:val="0"/>
          <w:bCs/>
        </w:rPr>
        <w:t>.</w:t>
      </w:r>
      <w:bookmarkEnd w:id="942"/>
      <w:bookmarkEnd w:id="943"/>
      <w:bookmarkEnd w:id="944"/>
    </w:p>
    <w:p w14:paraId="6BF00272" w14:textId="77777777" w:rsidR="006B1C60" w:rsidRPr="008254BD" w:rsidRDefault="006B1C60" w:rsidP="00561778">
      <w:pPr>
        <w:pStyle w:val="Heading3"/>
        <w:spacing w:before="0"/>
        <w:rPr>
          <w:b w:val="0"/>
          <w:bCs/>
        </w:rPr>
      </w:pPr>
      <w:bookmarkStart w:id="945" w:name="_Toc144123353"/>
      <w:bookmarkStart w:id="946" w:name="_Toc161230561"/>
      <w:bookmarkStart w:id="947" w:name="_Toc168747828"/>
      <w:r w:rsidRPr="008254BD">
        <w:rPr>
          <w:b w:val="0"/>
          <w:bCs/>
        </w:rPr>
        <w:t>If the suppository is soft, hold it under cool water or place it in the refrigerator for a few minutes to harden before removing wrapper.  Storing in a cool place helps avoid softening or melting.</w:t>
      </w:r>
      <w:bookmarkEnd w:id="945"/>
      <w:bookmarkEnd w:id="946"/>
      <w:bookmarkEnd w:id="947"/>
      <w:r w:rsidRPr="008254BD">
        <w:rPr>
          <w:b w:val="0"/>
          <w:bCs/>
        </w:rPr>
        <w:t xml:space="preserve">  </w:t>
      </w:r>
    </w:p>
    <w:p w14:paraId="719AC01A" w14:textId="77777777" w:rsidR="006B1C60" w:rsidRPr="008254BD" w:rsidRDefault="006B1C60" w:rsidP="005D3E40">
      <w:pPr>
        <w:pStyle w:val="Heading3"/>
        <w:spacing w:before="0"/>
        <w:ind w:left="3420"/>
        <w:rPr>
          <w:b w:val="0"/>
          <w:bCs/>
        </w:rPr>
      </w:pPr>
      <w:bookmarkStart w:id="948" w:name="_Toc144123354"/>
      <w:bookmarkStart w:id="949" w:name="_Toc161230562"/>
      <w:bookmarkStart w:id="950" w:name="_Toc168747829"/>
      <w:r w:rsidRPr="008254BD">
        <w:rPr>
          <w:b w:val="0"/>
          <w:bCs/>
          <w:noProof/>
        </w:rPr>
        <w:drawing>
          <wp:anchor distT="0" distB="0" distL="114300" distR="114300" simplePos="0" relativeHeight="251748864" behindDoc="0" locked="0" layoutInCell="1" allowOverlap="1" wp14:anchorId="72E38003" wp14:editId="1CB2E429">
            <wp:simplePos x="0" y="0"/>
            <wp:positionH relativeFrom="column">
              <wp:posOffset>152483</wp:posOffset>
            </wp:positionH>
            <wp:positionV relativeFrom="paragraph">
              <wp:posOffset>6350</wp:posOffset>
            </wp:positionV>
            <wp:extent cx="1692275" cy="654685"/>
            <wp:effectExtent l="0" t="0" r="3175" b="0"/>
            <wp:wrapThrough wrapText="bothSides">
              <wp:wrapPolygon edited="0">
                <wp:start x="0" y="0"/>
                <wp:lineTo x="0" y="20741"/>
                <wp:lineTo x="21397" y="20741"/>
                <wp:lineTo x="21397" y="0"/>
                <wp:lineTo x="0" y="0"/>
              </wp:wrapPolygon>
            </wp:wrapThrough>
            <wp:docPr id="573" name="Picture 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a:extLst>
                        <a:ext uri="{C183D7F6-B498-43B3-948B-1728B52AA6E4}">
                          <adec:decorative xmlns:adec="http://schemas.microsoft.com/office/drawing/2017/decorative" val="1"/>
                        </a:ext>
                      </a:extLst>
                    </pic:cNvPr>
                    <pic:cNvPicPr>
                      <a:picLocks noChangeAspect="1" noChangeArrowheads="1"/>
                    </pic:cNvPicPr>
                  </pic:nvPicPr>
                  <pic:blipFill rotWithShape="1">
                    <a:blip r:embed="rId152">
                      <a:grayscl/>
                      <a:extLst>
                        <a:ext uri="{28A0092B-C50C-407E-A947-70E740481C1C}">
                          <a14:useLocalDpi xmlns:a14="http://schemas.microsoft.com/office/drawing/2010/main" val="0"/>
                        </a:ext>
                      </a:extLst>
                    </a:blip>
                    <a:srcRect t="25186" b="36132"/>
                    <a:stretch/>
                  </pic:blipFill>
                  <pic:spPr bwMode="auto">
                    <a:xfrm>
                      <a:off x="0" y="0"/>
                      <a:ext cx="1692275" cy="654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54BD">
        <w:rPr>
          <w:b w:val="0"/>
          <w:bCs/>
        </w:rPr>
        <w:t>Have the person lie on her back with knees bent.  Provide privacy with a thin blanket.  Place towel or protective pad under buttocks.</w:t>
      </w:r>
      <w:bookmarkEnd w:id="948"/>
      <w:bookmarkEnd w:id="949"/>
      <w:bookmarkEnd w:id="950"/>
    </w:p>
    <w:p w14:paraId="5222B9DD" w14:textId="77777777" w:rsidR="005D3E40" w:rsidRDefault="006B1C60" w:rsidP="005D3E40">
      <w:pPr>
        <w:pStyle w:val="Heading3"/>
        <w:spacing w:before="0"/>
        <w:ind w:left="3420"/>
        <w:rPr>
          <w:b w:val="0"/>
          <w:bCs/>
        </w:rPr>
      </w:pPr>
      <w:bookmarkStart w:id="951" w:name="_Toc144123355"/>
      <w:bookmarkStart w:id="952" w:name="_Toc161230563"/>
      <w:bookmarkStart w:id="953" w:name="_Toc168747830"/>
      <w:r w:rsidRPr="00BD77E2">
        <w:rPr>
          <w:b w:val="0"/>
          <w:bCs/>
        </w:rPr>
        <w:t>Put on gloves.  Gently wash the outer parts of</w:t>
      </w:r>
      <w:bookmarkEnd w:id="951"/>
      <w:bookmarkEnd w:id="952"/>
      <w:bookmarkEnd w:id="953"/>
      <w:r w:rsidRPr="00BD77E2">
        <w:rPr>
          <w:b w:val="0"/>
          <w:bCs/>
        </w:rPr>
        <w:t xml:space="preserve"> </w:t>
      </w:r>
    </w:p>
    <w:p w14:paraId="58C8ACD7" w14:textId="0F127517" w:rsidR="006B1C60" w:rsidRPr="00BD77E2" w:rsidRDefault="006B1C60" w:rsidP="005D3E40">
      <w:pPr>
        <w:pStyle w:val="Heading3"/>
        <w:numPr>
          <w:ilvl w:val="0"/>
          <w:numId w:val="0"/>
        </w:numPr>
        <w:spacing w:before="0"/>
        <w:ind w:left="720"/>
        <w:rPr>
          <w:b w:val="0"/>
          <w:bCs/>
        </w:rPr>
      </w:pPr>
      <w:bookmarkStart w:id="954" w:name="_Toc144123356"/>
      <w:bookmarkStart w:id="955" w:name="_Toc161230564"/>
      <w:bookmarkStart w:id="956" w:name="_Toc168747831"/>
      <w:r w:rsidRPr="00BD77E2">
        <w:rPr>
          <w:b w:val="0"/>
          <w:bCs/>
        </w:rPr>
        <w:t>the area surrounding the vagina with mild soap and water, but do not wash inside the vagina.   Rinse and pat dry.</w:t>
      </w:r>
      <w:bookmarkEnd w:id="954"/>
      <w:bookmarkEnd w:id="955"/>
      <w:bookmarkEnd w:id="956"/>
      <w:r w:rsidRPr="00BD77E2">
        <w:rPr>
          <w:b w:val="0"/>
          <w:bCs/>
        </w:rPr>
        <w:t xml:space="preserve">  </w:t>
      </w:r>
    </w:p>
    <w:p w14:paraId="259B96A3" w14:textId="236A7C4F" w:rsidR="006B1C60" w:rsidRPr="008254BD" w:rsidRDefault="00561778" w:rsidP="00BD77E2">
      <w:pPr>
        <w:pStyle w:val="Heading3"/>
        <w:spacing w:before="0"/>
        <w:ind w:left="2160"/>
        <w:rPr>
          <w:b w:val="0"/>
          <w:bCs/>
        </w:rPr>
      </w:pPr>
      <w:bookmarkStart w:id="957" w:name="_Toc144123357"/>
      <w:bookmarkStart w:id="958" w:name="_Toc161230565"/>
      <w:bookmarkStart w:id="959" w:name="_Toc168747832"/>
      <w:r w:rsidRPr="008254BD">
        <w:rPr>
          <w:b w:val="0"/>
          <w:bCs/>
          <w:noProof/>
        </w:rPr>
        <w:drawing>
          <wp:anchor distT="0" distB="0" distL="114300" distR="114300" simplePos="0" relativeHeight="251752960" behindDoc="0" locked="0" layoutInCell="1" allowOverlap="1" wp14:anchorId="279F3194" wp14:editId="0A96AFED">
            <wp:simplePos x="0" y="0"/>
            <wp:positionH relativeFrom="column">
              <wp:posOffset>4375150</wp:posOffset>
            </wp:positionH>
            <wp:positionV relativeFrom="paragraph">
              <wp:posOffset>33655</wp:posOffset>
            </wp:positionV>
            <wp:extent cx="1080770" cy="568960"/>
            <wp:effectExtent l="0" t="0" r="5080" b="2540"/>
            <wp:wrapThrough wrapText="bothSides">
              <wp:wrapPolygon edited="0">
                <wp:start x="0" y="0"/>
                <wp:lineTo x="0" y="20973"/>
                <wp:lineTo x="21321" y="20973"/>
                <wp:lineTo x="21321" y="0"/>
                <wp:lineTo x="0" y="0"/>
              </wp:wrapPolygon>
            </wp:wrapThrough>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a:extLst>
                        <a:ext uri="{C183D7F6-B498-43B3-948B-1728B52AA6E4}">
                          <adec:decorative xmlns:adec="http://schemas.microsoft.com/office/drawing/2017/decorative" val="1"/>
                        </a:ext>
                      </a:extLst>
                    </pic:cNvPr>
                    <pic:cNvPicPr>
                      <a:picLocks noChangeAspect="1" noChangeArrowheads="1"/>
                    </pic:cNvPicPr>
                  </pic:nvPicPr>
                  <pic:blipFill rotWithShape="1">
                    <a:blip r:embed="rId153">
                      <a:extLst>
                        <a:ext uri="{28A0092B-C50C-407E-A947-70E740481C1C}">
                          <a14:useLocalDpi xmlns:a14="http://schemas.microsoft.com/office/drawing/2010/main" val="0"/>
                        </a:ext>
                      </a:extLst>
                    </a:blip>
                    <a:srcRect l="12053" t="6822" r="51608" b="63543"/>
                    <a:stretch/>
                  </pic:blipFill>
                  <pic:spPr bwMode="auto">
                    <a:xfrm>
                      <a:off x="0" y="0"/>
                      <a:ext cx="1080770" cy="56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254BD">
        <w:rPr>
          <w:b w:val="0"/>
          <w:bCs/>
          <w:noProof/>
        </w:rPr>
        <w:drawing>
          <wp:anchor distT="0" distB="0" distL="114300" distR="114300" simplePos="0" relativeHeight="251749888" behindDoc="0" locked="0" layoutInCell="1" allowOverlap="1" wp14:anchorId="15E7B01F" wp14:editId="2B20487A">
            <wp:simplePos x="0" y="0"/>
            <wp:positionH relativeFrom="column">
              <wp:posOffset>232410</wp:posOffset>
            </wp:positionH>
            <wp:positionV relativeFrom="paragraph">
              <wp:posOffset>33655</wp:posOffset>
            </wp:positionV>
            <wp:extent cx="749935" cy="1028700"/>
            <wp:effectExtent l="0" t="0" r="0" b="0"/>
            <wp:wrapThrough wrapText="bothSides">
              <wp:wrapPolygon edited="0">
                <wp:start x="0" y="0"/>
                <wp:lineTo x="0" y="21200"/>
                <wp:lineTo x="20850" y="21200"/>
                <wp:lineTo x="20850" y="0"/>
                <wp:lineTo x="0" y="0"/>
              </wp:wrapPolygon>
            </wp:wrapThrough>
            <wp:docPr id="574" name="Picture 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a:extLst>
                        <a:ext uri="{C183D7F6-B498-43B3-948B-1728B52AA6E4}">
                          <adec:decorative xmlns:adec="http://schemas.microsoft.com/office/drawing/2017/decorative" val="1"/>
                        </a:ext>
                      </a:extLst>
                    </pic:cNvPr>
                    <pic:cNvPicPr>
                      <a:picLocks noChangeAspect="1" noChangeArrowheads="1"/>
                    </pic:cNvPicPr>
                  </pic:nvPicPr>
                  <pic:blipFill rotWithShape="1">
                    <a:blip r:embed="rId154">
                      <a:grayscl/>
                      <a:extLst>
                        <a:ext uri="{28A0092B-C50C-407E-A947-70E740481C1C}">
                          <a14:useLocalDpi xmlns:a14="http://schemas.microsoft.com/office/drawing/2010/main" val="0"/>
                        </a:ext>
                      </a:extLst>
                    </a:blip>
                    <a:srcRect l="15991" r="18951" b="10760"/>
                    <a:stretch/>
                  </pic:blipFill>
                  <pic:spPr bwMode="auto">
                    <a:xfrm>
                      <a:off x="0" y="0"/>
                      <a:ext cx="74993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254BD">
        <w:rPr>
          <w:b w:val="0"/>
          <w:bCs/>
        </w:rPr>
        <w:t>Unwrap the applicator from its packaging</w:t>
      </w:r>
      <w:bookmarkEnd w:id="957"/>
      <w:bookmarkEnd w:id="958"/>
      <w:bookmarkEnd w:id="959"/>
    </w:p>
    <w:p w14:paraId="4B92FD4D" w14:textId="1F441D16" w:rsidR="00561778" w:rsidRDefault="00561778" w:rsidP="006B1C60">
      <w:pPr>
        <w:pStyle w:val="Heading5"/>
        <w:numPr>
          <w:ilvl w:val="0"/>
          <w:numId w:val="0"/>
        </w:numPr>
        <w:ind w:left="1800"/>
        <w:rPr>
          <w:bCs/>
        </w:rPr>
      </w:pPr>
      <w:r w:rsidRPr="008254BD">
        <w:rPr>
          <w:b/>
          <w:bCs/>
          <w:noProof/>
        </w:rPr>
        <w:drawing>
          <wp:anchor distT="0" distB="0" distL="114300" distR="114300" simplePos="0" relativeHeight="251753984" behindDoc="0" locked="0" layoutInCell="1" allowOverlap="1" wp14:anchorId="129EB500" wp14:editId="328AE580">
            <wp:simplePos x="0" y="0"/>
            <wp:positionH relativeFrom="margin">
              <wp:align>right</wp:align>
            </wp:positionH>
            <wp:positionV relativeFrom="paragraph">
              <wp:posOffset>452120</wp:posOffset>
            </wp:positionV>
            <wp:extent cx="1183005" cy="587375"/>
            <wp:effectExtent l="0" t="0" r="0" b="3175"/>
            <wp:wrapThrough wrapText="bothSides">
              <wp:wrapPolygon edited="0">
                <wp:start x="0" y="0"/>
                <wp:lineTo x="0" y="21016"/>
                <wp:lineTo x="21217" y="21016"/>
                <wp:lineTo x="21217" y="0"/>
                <wp:lineTo x="0" y="0"/>
              </wp:wrapPolygon>
            </wp:wrapThrough>
            <wp:docPr id="575" name="Picture 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a:extLst>
                        <a:ext uri="{C183D7F6-B498-43B3-948B-1728B52AA6E4}">
                          <adec:decorative xmlns:adec="http://schemas.microsoft.com/office/drawing/2017/decorative" val="1"/>
                        </a:ext>
                      </a:extLst>
                    </pic:cNvPr>
                    <pic:cNvPicPr>
                      <a:picLocks noChangeAspect="1" noChangeArrowheads="1"/>
                    </pic:cNvPicPr>
                  </pic:nvPicPr>
                  <pic:blipFill rotWithShape="1">
                    <a:blip r:embed="rId153">
                      <a:extLst>
                        <a:ext uri="{28A0092B-C50C-407E-A947-70E740481C1C}">
                          <a14:useLocalDpi xmlns:a14="http://schemas.microsoft.com/office/drawing/2010/main" val="0"/>
                        </a:ext>
                      </a:extLst>
                    </a:blip>
                    <a:srcRect l="53026" t="8334" r="8472" b="62031"/>
                    <a:stretch/>
                  </pic:blipFill>
                  <pic:spPr bwMode="auto">
                    <a:xfrm>
                      <a:off x="0" y="0"/>
                      <a:ext cx="1183005" cy="58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254BD">
        <w:rPr>
          <w:bCs/>
        </w:rPr>
        <w:t>and determine if it is already pre-filled with a tablet or cream.  If it isn’t pre-filled, unwrap the suppository or tablet and place on the end of the applicator.  If using a cream, fill the applicator with cream by connecting the tube to the applicator and squeez</w:t>
      </w:r>
      <w:r w:rsidR="00195870">
        <w:rPr>
          <w:bCs/>
        </w:rPr>
        <w:t xml:space="preserve">ing the </w:t>
      </w:r>
    </w:p>
    <w:p w14:paraId="5CEEBF95" w14:textId="67EF50D5" w:rsidR="006B1C60" w:rsidRDefault="006B1C60" w:rsidP="00561778">
      <w:pPr>
        <w:pStyle w:val="Heading5"/>
        <w:numPr>
          <w:ilvl w:val="0"/>
          <w:numId w:val="0"/>
        </w:numPr>
        <w:ind w:left="720"/>
      </w:pPr>
      <w:r w:rsidRPr="008254BD">
        <w:rPr>
          <w:bCs/>
        </w:rPr>
        <w:t>tube until the</w:t>
      </w:r>
      <w:r w:rsidRPr="008F210D">
        <w:t xml:space="preserve"> correct dose is in the applicator.  The applicator will have marks that indicate how much cream is in the applicator. </w:t>
      </w:r>
    </w:p>
    <w:p w14:paraId="52912612" w14:textId="77777777" w:rsidR="006B1C60" w:rsidRPr="00CB7265" w:rsidRDefault="006B1C60" w:rsidP="00BD77E2">
      <w:pPr>
        <w:pStyle w:val="Heading3"/>
        <w:spacing w:before="0"/>
        <w:rPr>
          <w:b w:val="0"/>
          <w:bCs/>
        </w:rPr>
      </w:pPr>
      <w:bookmarkStart w:id="960" w:name="_Toc144123358"/>
      <w:bookmarkStart w:id="961" w:name="_Toc161230566"/>
      <w:bookmarkStart w:id="962" w:name="_Toc168747833"/>
      <w:r w:rsidRPr="00CB7265">
        <w:rPr>
          <w:b w:val="0"/>
          <w:bCs/>
          <w:noProof/>
        </w:rPr>
        <w:drawing>
          <wp:anchor distT="0" distB="0" distL="114300" distR="114300" simplePos="0" relativeHeight="251750912" behindDoc="0" locked="0" layoutInCell="1" allowOverlap="1" wp14:anchorId="5A3AA530" wp14:editId="57C3F3BE">
            <wp:simplePos x="0" y="0"/>
            <wp:positionH relativeFrom="margin">
              <wp:align>left</wp:align>
            </wp:positionH>
            <wp:positionV relativeFrom="paragraph">
              <wp:posOffset>767080</wp:posOffset>
            </wp:positionV>
            <wp:extent cx="1176020" cy="1200150"/>
            <wp:effectExtent l="19050" t="19050" r="24130" b="19050"/>
            <wp:wrapThrough wrapText="bothSides">
              <wp:wrapPolygon edited="0">
                <wp:start x="-350" y="-343"/>
                <wp:lineTo x="-350" y="21600"/>
                <wp:lineTo x="21693" y="21600"/>
                <wp:lineTo x="21693" y="-343"/>
                <wp:lineTo x="-350" y="-343"/>
              </wp:wrapPolygon>
            </wp:wrapThrough>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a:extLst>
                        <a:ext uri="{C183D7F6-B498-43B3-948B-1728B52AA6E4}">
                          <adec:decorative xmlns:adec="http://schemas.microsoft.com/office/drawing/2017/decorative" val="1"/>
                        </a:ext>
                      </a:extLst>
                    </pic:cNvPr>
                    <pic:cNvPicPr>
                      <a:picLocks noChangeAspect="1" noChangeArrowheads="1"/>
                    </pic:cNvPicPr>
                  </pic:nvPicPr>
                  <pic:blipFill>
                    <a:blip r:embed="rId155" cstate="print">
                      <a:grayscl/>
                      <a:extLst>
                        <a:ext uri="{28A0092B-C50C-407E-A947-70E740481C1C}">
                          <a14:useLocalDpi xmlns:a14="http://schemas.microsoft.com/office/drawing/2010/main" val="0"/>
                        </a:ext>
                      </a:extLst>
                    </a:blip>
                    <a:srcRect/>
                    <a:stretch>
                      <a:fillRect/>
                    </a:stretch>
                  </pic:blipFill>
                  <pic:spPr bwMode="auto">
                    <a:xfrm>
                      <a:off x="0" y="0"/>
                      <a:ext cx="1176020" cy="120015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CB7265">
        <w:rPr>
          <w:b w:val="0"/>
          <w:bCs/>
        </w:rPr>
        <w:t>Separate the lips (labia) of the vulva which will expose the vaginal opening.  Gently insert applicator into the vagina.  Angle applicator slightly downward toward the tail bone.  It will usually go in about 2 inches.  Do not force.  Push the plunger so the suppository or tablet is delivered, or the cream is pushed out of the applicator.</w:t>
      </w:r>
      <w:bookmarkEnd w:id="960"/>
      <w:bookmarkEnd w:id="961"/>
      <w:bookmarkEnd w:id="962"/>
      <w:r w:rsidRPr="00CB7265">
        <w:rPr>
          <w:b w:val="0"/>
          <w:bCs/>
        </w:rPr>
        <w:t xml:space="preserve">    </w:t>
      </w:r>
    </w:p>
    <w:p w14:paraId="256E6745" w14:textId="165E4E38" w:rsidR="006B1C60" w:rsidRDefault="005D3E40" w:rsidP="005D3E40">
      <w:pPr>
        <w:pStyle w:val="Heading3"/>
        <w:spacing w:before="0"/>
        <w:ind w:left="2520"/>
        <w:rPr>
          <w:b w:val="0"/>
          <w:bCs/>
        </w:rPr>
      </w:pPr>
      <w:bookmarkStart w:id="963" w:name="_Toc144123359"/>
      <w:bookmarkStart w:id="964" w:name="_Toc161230567"/>
      <w:bookmarkStart w:id="965" w:name="_Toc168747834"/>
      <w:r w:rsidRPr="008254BD">
        <w:rPr>
          <w:b w:val="0"/>
          <w:bCs/>
          <w:noProof/>
        </w:rPr>
        <w:drawing>
          <wp:anchor distT="0" distB="0" distL="114300" distR="114300" simplePos="0" relativeHeight="251751936" behindDoc="0" locked="0" layoutInCell="1" allowOverlap="1" wp14:anchorId="2D591960" wp14:editId="7EB1AD4A">
            <wp:simplePos x="0" y="0"/>
            <wp:positionH relativeFrom="margin">
              <wp:align>left</wp:align>
            </wp:positionH>
            <wp:positionV relativeFrom="paragraph">
              <wp:posOffset>977292</wp:posOffset>
            </wp:positionV>
            <wp:extent cx="1176020" cy="1069975"/>
            <wp:effectExtent l="19050" t="19050" r="24130" b="15875"/>
            <wp:wrapThrough wrapText="bothSides">
              <wp:wrapPolygon edited="0">
                <wp:start x="-350" y="-385"/>
                <wp:lineTo x="-350" y="21536"/>
                <wp:lineTo x="21693" y="21536"/>
                <wp:lineTo x="21693" y="-385"/>
                <wp:lineTo x="-350" y="-385"/>
              </wp:wrapPolygon>
            </wp:wrapThrough>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a:extLst>
                        <a:ext uri="{C183D7F6-B498-43B3-948B-1728B52AA6E4}">
                          <adec:decorative xmlns:adec="http://schemas.microsoft.com/office/drawing/2017/decorative" val="1"/>
                        </a:ext>
                      </a:extLst>
                    </pic:cNvPr>
                    <pic:cNvPicPr>
                      <a:picLocks noChangeAspect="1" noChangeArrowheads="1"/>
                    </pic:cNvPicPr>
                  </pic:nvPicPr>
                  <pic:blipFill>
                    <a:blip r:embed="rId156" cstate="print">
                      <a:grayscl/>
                      <a:extLst>
                        <a:ext uri="{28A0092B-C50C-407E-A947-70E740481C1C}">
                          <a14:useLocalDpi xmlns:a14="http://schemas.microsoft.com/office/drawing/2010/main" val="0"/>
                        </a:ext>
                      </a:extLst>
                    </a:blip>
                    <a:srcRect/>
                    <a:stretch>
                      <a:fillRect/>
                    </a:stretch>
                  </pic:blipFill>
                  <pic:spPr bwMode="auto">
                    <a:xfrm>
                      <a:off x="0" y="0"/>
                      <a:ext cx="1177660" cy="1071216"/>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6B1C60" w:rsidRPr="008254BD">
        <w:rPr>
          <w:b w:val="0"/>
          <w:bCs/>
        </w:rPr>
        <w:t>If a suppository or tablet was inserted, have the person sit or lie still for about 10 minutes to allow it to dissolve.  Some of the medicine may leak back out.  A pad may be used to line the underwear but do not use a tampon as it may absorb some of the medication.</w:t>
      </w:r>
      <w:bookmarkEnd w:id="963"/>
      <w:bookmarkEnd w:id="964"/>
      <w:bookmarkEnd w:id="965"/>
    </w:p>
    <w:p w14:paraId="177C76AB" w14:textId="2A01723D" w:rsidR="006B1C60" w:rsidRDefault="006B1C60" w:rsidP="005D3E40">
      <w:pPr>
        <w:pStyle w:val="Heading3"/>
        <w:spacing w:before="40"/>
        <w:ind w:left="2520"/>
        <w:rPr>
          <w:b w:val="0"/>
          <w:bCs/>
        </w:rPr>
      </w:pPr>
      <w:bookmarkStart w:id="966" w:name="_Toc144123360"/>
      <w:bookmarkStart w:id="967" w:name="_Toc161230568"/>
      <w:bookmarkStart w:id="968" w:name="_Toc168747835"/>
      <w:r w:rsidRPr="008254BD">
        <w:rPr>
          <w:b w:val="0"/>
          <w:bCs/>
        </w:rPr>
        <w:t>Discard used materials.  Wash hands and the applicator if it is to be reused.</w:t>
      </w:r>
      <w:bookmarkEnd w:id="966"/>
      <w:bookmarkEnd w:id="967"/>
      <w:bookmarkEnd w:id="968"/>
    </w:p>
    <w:p w14:paraId="450004C4" w14:textId="1FBE63D3" w:rsidR="00140001" w:rsidRPr="00140001" w:rsidRDefault="00140001" w:rsidP="006254C3">
      <w:pPr>
        <w:pStyle w:val="Heading3"/>
        <w:spacing w:before="0"/>
        <w:ind w:left="2520" w:hanging="2160"/>
        <w:rPr>
          <w:b w:val="0"/>
          <w:bCs/>
        </w:rPr>
      </w:pPr>
      <w:bookmarkStart w:id="969" w:name="_Toc144123361"/>
      <w:bookmarkStart w:id="970" w:name="_Toc161230569"/>
      <w:bookmarkStart w:id="971" w:name="_Toc168747836"/>
      <w:r w:rsidRPr="00140001">
        <w:rPr>
          <w:b w:val="0"/>
          <w:bCs/>
        </w:rPr>
        <w:t>Document</w:t>
      </w:r>
      <w:r>
        <w:rPr>
          <w:b w:val="0"/>
          <w:bCs/>
        </w:rPr>
        <w:t xml:space="preserve"> administration, note any concerns.</w:t>
      </w:r>
      <w:bookmarkEnd w:id="969"/>
      <w:bookmarkEnd w:id="970"/>
      <w:bookmarkEnd w:id="971"/>
      <w:r>
        <w:rPr>
          <w:b w:val="0"/>
          <w:bCs/>
        </w:rPr>
        <w:t xml:space="preserve"> </w:t>
      </w:r>
    </w:p>
    <w:p w14:paraId="6689E1C1" w14:textId="73C2E1D3" w:rsidR="00561778" w:rsidRPr="00561778" w:rsidRDefault="00561778" w:rsidP="00561778"/>
    <w:p w14:paraId="1E79D25C" w14:textId="6B42B69C" w:rsidR="006B1C60" w:rsidRPr="000D1C14" w:rsidRDefault="00140001" w:rsidP="00140001">
      <w:pPr>
        <w:pStyle w:val="Heading2"/>
        <w:numPr>
          <w:ilvl w:val="0"/>
          <w:numId w:val="0"/>
        </w:numPr>
        <w:spacing w:before="0" w:after="60"/>
        <w:ind w:left="187"/>
      </w:pPr>
      <w:bookmarkStart w:id="972" w:name="_Toc144123362"/>
      <w:bookmarkStart w:id="973" w:name="_Toc168747837"/>
      <w:r>
        <w:lastRenderedPageBreak/>
        <w:t>E</w:t>
      </w:r>
      <w:r w:rsidR="006B1C60">
        <w:t>9</w:t>
      </w:r>
      <w:r w:rsidR="006B1C60" w:rsidRPr="000D1C14">
        <w:t>. inhaled medications</w:t>
      </w:r>
      <w:bookmarkEnd w:id="972"/>
      <w:bookmarkEnd w:id="973"/>
      <w:r w:rsidR="006B1C60" w:rsidRPr="000D1C14">
        <w:t xml:space="preserve"> </w:t>
      </w:r>
    </w:p>
    <w:p w14:paraId="4287D0B7" w14:textId="77777777" w:rsidR="006B1C60" w:rsidRPr="00C71AC2" w:rsidRDefault="006B1C60" w:rsidP="00140001">
      <w:pPr>
        <w:spacing w:after="60"/>
        <w:rPr>
          <w:b/>
          <w:u w:val="single"/>
        </w:rPr>
      </w:pPr>
      <w:r w:rsidRPr="00C71AC2">
        <w:rPr>
          <w:b/>
          <w:u w:val="single"/>
        </w:rPr>
        <w:t xml:space="preserve">Metered Dose Inhaler: </w:t>
      </w:r>
    </w:p>
    <w:p w14:paraId="6F5EC648" w14:textId="77777777" w:rsidR="006B1C60" w:rsidRPr="00140001" w:rsidRDefault="006B1C60">
      <w:pPr>
        <w:pStyle w:val="Heading3"/>
        <w:numPr>
          <w:ilvl w:val="0"/>
          <w:numId w:val="151"/>
        </w:numPr>
        <w:spacing w:before="0"/>
        <w:rPr>
          <w:b w:val="0"/>
          <w:bCs/>
        </w:rPr>
      </w:pPr>
      <w:bookmarkStart w:id="974" w:name="_Toc144123363"/>
      <w:bookmarkStart w:id="975" w:name="_Toc161230571"/>
      <w:bookmarkStart w:id="976" w:name="_Toc168747838"/>
      <w:r w:rsidRPr="00140001">
        <w:rPr>
          <w:b w:val="0"/>
          <w:bCs/>
        </w:rPr>
        <w:t>Gather medication and MAR; check information and compare to label. Wash hands and put on gloves.</w:t>
      </w:r>
      <w:bookmarkEnd w:id="974"/>
      <w:bookmarkEnd w:id="975"/>
      <w:bookmarkEnd w:id="976"/>
      <w:r w:rsidRPr="00140001">
        <w:rPr>
          <w:b w:val="0"/>
          <w:bCs/>
        </w:rPr>
        <w:t xml:space="preserve"> </w:t>
      </w:r>
    </w:p>
    <w:p w14:paraId="21E9B524" w14:textId="77777777" w:rsidR="006B1C60" w:rsidRPr="004C7E7A" w:rsidRDefault="006B1C60" w:rsidP="00CB4D78">
      <w:pPr>
        <w:pStyle w:val="Heading3"/>
        <w:rPr>
          <w:b w:val="0"/>
          <w:bCs/>
        </w:rPr>
      </w:pPr>
      <w:bookmarkStart w:id="977" w:name="_Toc144123364"/>
      <w:bookmarkStart w:id="978" w:name="_Toc161230572"/>
      <w:bookmarkStart w:id="979" w:name="_Toc168747839"/>
      <w:r w:rsidRPr="00CB4D78">
        <w:rPr>
          <w:b w:val="0"/>
          <w:bCs/>
          <w:noProof/>
        </w:rPr>
        <w:drawing>
          <wp:anchor distT="0" distB="0" distL="114300" distR="114300" simplePos="0" relativeHeight="251746816" behindDoc="0" locked="0" layoutInCell="1" allowOverlap="1" wp14:anchorId="0692BFD9" wp14:editId="46D6A20D">
            <wp:simplePos x="0" y="0"/>
            <wp:positionH relativeFrom="column">
              <wp:posOffset>3738068</wp:posOffset>
            </wp:positionH>
            <wp:positionV relativeFrom="paragraph">
              <wp:posOffset>32131</wp:posOffset>
            </wp:positionV>
            <wp:extent cx="1543050" cy="1063625"/>
            <wp:effectExtent l="0" t="0" r="0" b="3175"/>
            <wp:wrapThrough wrapText="bothSides">
              <wp:wrapPolygon edited="0">
                <wp:start x="0" y="0"/>
                <wp:lineTo x="0" y="21278"/>
                <wp:lineTo x="21333" y="21278"/>
                <wp:lineTo x="21333" y="0"/>
                <wp:lineTo x="0" y="0"/>
              </wp:wrapPolygon>
            </wp:wrapThrough>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a:picLocks noChangeAspect="1" noChangeArrowheads="1"/>
                    </pic:cNvPicPr>
                  </pic:nvPicPr>
                  <pic:blipFill rotWithShape="1">
                    <a:blip r:embed="rId157">
                      <a:extLst>
                        <a:ext uri="{28A0092B-C50C-407E-A947-70E740481C1C}">
                          <a14:useLocalDpi xmlns:a14="http://schemas.microsoft.com/office/drawing/2010/main" val="0"/>
                        </a:ext>
                      </a:extLst>
                    </a:blip>
                    <a:srcRect l="4762" t="5946" r="9157" b="6487"/>
                    <a:stretch/>
                  </pic:blipFill>
                  <pic:spPr bwMode="auto">
                    <a:xfrm>
                      <a:off x="0" y="0"/>
                      <a:ext cx="1543050" cy="106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D78">
        <w:rPr>
          <w:b w:val="0"/>
          <w:bCs/>
        </w:rPr>
        <w:t>Identify the person and assist to a comfortable sitting position; explain the procedure.</w:t>
      </w:r>
      <w:bookmarkEnd w:id="977"/>
      <w:bookmarkEnd w:id="978"/>
      <w:bookmarkEnd w:id="979"/>
      <w:r w:rsidRPr="00CB4D78">
        <w:rPr>
          <w:b w:val="0"/>
          <w:bCs/>
        </w:rPr>
        <w:t xml:space="preserve">                                     </w:t>
      </w:r>
      <w:hyperlink r:id="rId158" w:history="1">
        <w:r w:rsidRPr="004C7E7A">
          <w:rPr>
            <w:b w:val="0"/>
            <w:bCs/>
            <w:noProof/>
            <w:sz w:val="16"/>
            <w:szCs w:val="16"/>
          </w:rPr>
          <w:t xml:space="preserve">              </w:t>
        </w:r>
      </w:hyperlink>
    </w:p>
    <w:p w14:paraId="56426FCF" w14:textId="5790EE05" w:rsidR="006B1C60" w:rsidRPr="00CB4D78" w:rsidRDefault="006B1C60" w:rsidP="007A48A4">
      <w:pPr>
        <w:pStyle w:val="Heading3"/>
        <w:numPr>
          <w:ilvl w:val="0"/>
          <w:numId w:val="0"/>
        </w:numPr>
        <w:spacing w:before="0"/>
        <w:ind w:left="720"/>
        <w:rPr>
          <w:b w:val="0"/>
          <w:bCs/>
        </w:rPr>
      </w:pPr>
      <w:bookmarkStart w:id="980" w:name="_Toc144123365"/>
      <w:bookmarkStart w:id="981" w:name="_Toc161230573"/>
      <w:bookmarkStart w:id="982" w:name="_Toc168747840"/>
      <w:r w:rsidRPr="00CB4D78">
        <w:rPr>
          <w:b w:val="0"/>
          <w:bCs/>
        </w:rPr>
        <w:t>If the canister is new and has never been used, you will need to prime it first.  If the inhaler hasn’t been used in</w:t>
      </w:r>
      <w:bookmarkEnd w:id="980"/>
      <w:r w:rsidRPr="00CB4D78">
        <w:rPr>
          <w:b w:val="0"/>
          <w:bCs/>
        </w:rPr>
        <w:t xml:space="preserve"> </w:t>
      </w:r>
      <w:r w:rsidR="00CB4D78" w:rsidRPr="00CB4D78">
        <w:rPr>
          <w:b w:val="0"/>
          <w:bCs/>
        </w:rPr>
        <w:t xml:space="preserve">several days, </w:t>
      </w:r>
      <w:r w:rsidRPr="00CB4D78">
        <w:rPr>
          <w:b w:val="0"/>
          <w:bCs/>
        </w:rPr>
        <w:t xml:space="preserve">        </w:t>
      </w:r>
      <w:bookmarkStart w:id="983" w:name="_Toc144123366"/>
      <w:r w:rsidRPr="00CB4D78">
        <w:rPr>
          <w:b w:val="0"/>
          <w:bCs/>
        </w:rPr>
        <w:t xml:space="preserve"> read manufacturer’s instructions as to how many days can go by before it needs to be primed.  If used daily, there is no need to prime.</w:t>
      </w:r>
      <w:bookmarkEnd w:id="981"/>
      <w:bookmarkEnd w:id="982"/>
      <w:bookmarkEnd w:id="983"/>
      <w:r w:rsidRPr="00CB4D78">
        <w:rPr>
          <w:b w:val="0"/>
          <w:bCs/>
        </w:rPr>
        <w:t xml:space="preserve"> </w:t>
      </w:r>
    </w:p>
    <w:p w14:paraId="4DC83CAD" w14:textId="77777777" w:rsidR="006B1C60" w:rsidRPr="00E13C38" w:rsidRDefault="006B1C60" w:rsidP="006B1C60">
      <w:pPr>
        <w:pStyle w:val="Heading3"/>
        <w:spacing w:before="40"/>
      </w:pPr>
      <w:bookmarkStart w:id="984" w:name="_Toc144123367"/>
      <w:bookmarkStart w:id="985" w:name="_Toc161230574"/>
      <w:bookmarkStart w:id="986" w:name="_Toc168747841"/>
      <w:r w:rsidRPr="00E13C38">
        <w:t>To prime:</w:t>
      </w:r>
      <w:bookmarkEnd w:id="984"/>
      <w:bookmarkEnd w:id="985"/>
      <w:bookmarkEnd w:id="986"/>
      <w:r w:rsidRPr="00E13C38">
        <w:t xml:space="preserve"> </w:t>
      </w:r>
    </w:p>
    <w:p w14:paraId="15CCA8F1" w14:textId="31E65DBD" w:rsidR="006B1C60" w:rsidRPr="006254C3" w:rsidRDefault="006B1C60" w:rsidP="003208BB">
      <w:pPr>
        <w:pStyle w:val="Heading4"/>
        <w:numPr>
          <w:ilvl w:val="0"/>
          <w:numId w:val="152"/>
        </w:numPr>
        <w:rPr>
          <w:b w:val="0"/>
          <w:bCs w:val="0"/>
        </w:rPr>
      </w:pPr>
      <w:r w:rsidRPr="006254C3">
        <w:rPr>
          <w:b w:val="0"/>
          <w:bCs w:val="0"/>
        </w:rPr>
        <w:t xml:space="preserve">Remove cap and invert canister.  Shake well. </w:t>
      </w:r>
    </w:p>
    <w:p w14:paraId="6779F533" w14:textId="77777777" w:rsidR="006B1C60" w:rsidRPr="00A459B6" w:rsidRDefault="006B1C60" w:rsidP="003208BB">
      <w:pPr>
        <w:pStyle w:val="Heading4"/>
        <w:rPr>
          <w:b w:val="0"/>
          <w:bCs w:val="0"/>
        </w:rPr>
      </w:pPr>
      <w:r w:rsidRPr="00A459B6">
        <w:rPr>
          <w:b w:val="0"/>
          <w:bCs w:val="0"/>
        </w:rPr>
        <w:t xml:space="preserve">With mouthpiece pointing away from everyone and into the air, press once on the canister base.  </w:t>
      </w:r>
    </w:p>
    <w:p w14:paraId="4CC08296" w14:textId="77777777" w:rsidR="006B1C60" w:rsidRPr="00A459B6" w:rsidRDefault="006B1C60" w:rsidP="003208BB">
      <w:pPr>
        <w:pStyle w:val="Heading4"/>
        <w:rPr>
          <w:b w:val="0"/>
          <w:bCs w:val="0"/>
        </w:rPr>
      </w:pPr>
      <w:r w:rsidRPr="00A459B6">
        <w:rPr>
          <w:b w:val="0"/>
          <w:bCs w:val="0"/>
        </w:rPr>
        <w:t xml:space="preserve">Prime canister per manufacturer’s instructions (usually twice). </w:t>
      </w:r>
    </w:p>
    <w:p w14:paraId="29BCA128" w14:textId="77777777" w:rsidR="006B1C60" w:rsidRPr="0097027E" w:rsidRDefault="006B1C60" w:rsidP="006B1C60">
      <w:pPr>
        <w:pStyle w:val="Heading3"/>
      </w:pPr>
      <w:bookmarkStart w:id="987" w:name="_Toc144123368"/>
      <w:bookmarkStart w:id="988" w:name="_Toc161230575"/>
      <w:bookmarkStart w:id="989" w:name="_Toc168747842"/>
      <w:r w:rsidRPr="0097027E">
        <w:t>If using a spacer:</w:t>
      </w:r>
      <w:bookmarkEnd w:id="987"/>
      <w:bookmarkEnd w:id="988"/>
      <w:bookmarkEnd w:id="989"/>
      <w:r w:rsidRPr="0097027E">
        <w:t xml:space="preserve"> </w:t>
      </w:r>
    </w:p>
    <w:p w14:paraId="447F494F" w14:textId="77777777" w:rsidR="006B1C60" w:rsidRPr="005D0C2A" w:rsidRDefault="006B1C60">
      <w:pPr>
        <w:pStyle w:val="Heading5"/>
        <w:numPr>
          <w:ilvl w:val="0"/>
          <w:numId w:val="153"/>
        </w:numPr>
        <w:spacing w:before="24" w:line="240" w:lineRule="auto"/>
        <w:ind w:left="1080" w:hanging="360"/>
      </w:pPr>
      <w:r w:rsidRPr="005D0C2A">
        <w:rPr>
          <w:noProof/>
        </w:rPr>
        <w:drawing>
          <wp:anchor distT="0" distB="0" distL="114300" distR="114300" simplePos="0" relativeHeight="251741696" behindDoc="0" locked="0" layoutInCell="1" allowOverlap="1" wp14:anchorId="40A52E64" wp14:editId="402C8225">
            <wp:simplePos x="0" y="0"/>
            <wp:positionH relativeFrom="margin">
              <wp:posOffset>3840508</wp:posOffset>
            </wp:positionH>
            <wp:positionV relativeFrom="paragraph">
              <wp:posOffset>118220</wp:posOffset>
            </wp:positionV>
            <wp:extent cx="1468755" cy="1221105"/>
            <wp:effectExtent l="19050" t="19050" r="17145" b="17145"/>
            <wp:wrapThrough wrapText="bothSides">
              <wp:wrapPolygon edited="0">
                <wp:start x="-280" y="-337"/>
                <wp:lineTo x="-280" y="21566"/>
                <wp:lineTo x="21572" y="21566"/>
                <wp:lineTo x="21572" y="-337"/>
                <wp:lineTo x="-280" y="-337"/>
              </wp:wrapPolygon>
            </wp:wrapThrough>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a:extLst>
                        <a:ext uri="{C183D7F6-B498-43B3-948B-1728B52AA6E4}">
                          <adec:decorative xmlns:adec="http://schemas.microsoft.com/office/drawing/2017/decorative" val="1"/>
                        </a:ext>
                      </a:extLst>
                    </pic:cNvPr>
                    <pic:cNvPicPr>
                      <a:picLocks noChangeAspect="1" noChangeArrowheads="1"/>
                    </pic:cNvPicPr>
                  </pic:nvPicPr>
                  <pic:blipFill rotWithShape="1">
                    <a:blip r:embed="rId159" cstate="print">
                      <a:grayscl/>
                      <a:extLst>
                        <a:ext uri="{BEBA8EAE-BF5A-486C-A8C5-ECC9F3942E4B}">
                          <a14:imgProps xmlns:a14="http://schemas.microsoft.com/office/drawing/2010/main">
                            <a14:imgLayer r:embed="rId160">
                              <a14:imgEffect>
                                <a14:sharpenSoften amount="25000"/>
                              </a14:imgEffect>
                            </a14:imgLayer>
                          </a14:imgProps>
                        </a:ext>
                        <a:ext uri="{28A0092B-C50C-407E-A947-70E740481C1C}">
                          <a14:useLocalDpi xmlns:a14="http://schemas.microsoft.com/office/drawing/2010/main" val="0"/>
                        </a:ext>
                      </a:extLst>
                    </a:blip>
                    <a:srcRect l="16356" r="10977"/>
                    <a:stretch/>
                  </pic:blipFill>
                  <pic:spPr bwMode="auto">
                    <a:xfrm>
                      <a:off x="0" y="0"/>
                      <a:ext cx="1468755" cy="1221105"/>
                    </a:xfrm>
                    <a:prstGeom prst="rect">
                      <a:avLst/>
                    </a:prstGeom>
                    <a:noFill/>
                    <a:ln w="3175">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C2A">
        <w:t xml:space="preserve">Remove the cap, invert the canister, and shake well.  </w:t>
      </w:r>
    </w:p>
    <w:p w14:paraId="622C2401" w14:textId="77777777" w:rsidR="006B1C60" w:rsidRPr="005D0C2A" w:rsidRDefault="006B1C60" w:rsidP="008D69AC">
      <w:pPr>
        <w:pStyle w:val="Heading5"/>
        <w:spacing w:before="24"/>
        <w:ind w:left="1080" w:hanging="360"/>
      </w:pPr>
      <w:r w:rsidRPr="005D0C2A">
        <w:t xml:space="preserve">Insert the canister into end of mouthpiece. </w:t>
      </w:r>
    </w:p>
    <w:p w14:paraId="526E1F11" w14:textId="77777777" w:rsidR="006B1C60" w:rsidRPr="005D0C2A" w:rsidRDefault="006B1C60" w:rsidP="008D69AC">
      <w:pPr>
        <w:pStyle w:val="Heading5"/>
        <w:spacing w:before="24"/>
        <w:ind w:left="1080" w:hanging="360"/>
      </w:pPr>
      <w:r w:rsidRPr="005D0C2A">
        <w:t>Have the person exhale.</w:t>
      </w:r>
    </w:p>
    <w:p w14:paraId="65AAADCF" w14:textId="77777777" w:rsidR="006B1C60" w:rsidRPr="005D0C2A" w:rsidRDefault="006B1C60" w:rsidP="008D69AC">
      <w:pPr>
        <w:pStyle w:val="Heading5"/>
        <w:spacing w:before="24"/>
        <w:ind w:left="1080" w:hanging="360"/>
      </w:pPr>
      <w:r w:rsidRPr="005D0C2A">
        <w:t>Bring spacer to the person’s mouth and have them close lips around it.</w:t>
      </w:r>
    </w:p>
    <w:p w14:paraId="5FDAC7D9" w14:textId="77777777" w:rsidR="006B1C60" w:rsidRPr="005D0C2A" w:rsidRDefault="006B1C60" w:rsidP="008D69AC">
      <w:pPr>
        <w:pStyle w:val="Heading5"/>
        <w:spacing w:before="24"/>
        <w:ind w:left="1080" w:hanging="360"/>
      </w:pPr>
      <w:r w:rsidRPr="005D0C2A">
        <w:t xml:space="preserve">Press the top of the canister once. </w:t>
      </w:r>
    </w:p>
    <w:p w14:paraId="6731AE04" w14:textId="77777777" w:rsidR="006B1C60" w:rsidRDefault="006B1C60" w:rsidP="008D69AC">
      <w:pPr>
        <w:pStyle w:val="Heading5"/>
        <w:spacing w:before="24"/>
        <w:ind w:left="1080" w:hanging="360"/>
      </w:pPr>
      <w:r w:rsidRPr="005D0C2A">
        <w:rPr>
          <w:noProof/>
        </w:rPr>
        <w:drawing>
          <wp:anchor distT="0" distB="0" distL="114300" distR="114300" simplePos="0" relativeHeight="251747840" behindDoc="0" locked="0" layoutInCell="1" allowOverlap="1" wp14:anchorId="1EBD46B9" wp14:editId="45B968A8">
            <wp:simplePos x="0" y="0"/>
            <wp:positionH relativeFrom="margin">
              <wp:posOffset>3829050</wp:posOffset>
            </wp:positionH>
            <wp:positionV relativeFrom="paragraph">
              <wp:posOffset>116205</wp:posOffset>
            </wp:positionV>
            <wp:extent cx="1440815" cy="1123315"/>
            <wp:effectExtent l="19050" t="19050" r="26035" b="19685"/>
            <wp:wrapThrough wrapText="bothSides">
              <wp:wrapPolygon edited="0">
                <wp:start x="-286" y="-366"/>
                <wp:lineTo x="-286" y="21612"/>
                <wp:lineTo x="21705" y="21612"/>
                <wp:lineTo x="21705" y="-366"/>
                <wp:lineTo x="-286" y="-366"/>
              </wp:wrapPolygon>
            </wp:wrapThrough>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Use a MDI with Spacer"/>
                    <pic:cNvPicPr>
                      <a:picLocks noChangeAspect="1" noChangeArrowheads="1"/>
                    </pic:cNvPicPr>
                  </pic:nvPicPr>
                  <pic:blipFill rotWithShape="1">
                    <a:blip r:embed="rId161">
                      <a:extLst>
                        <a:ext uri="{28A0092B-C50C-407E-A947-70E740481C1C}">
                          <a14:useLocalDpi xmlns:a14="http://schemas.microsoft.com/office/drawing/2010/main" val="0"/>
                        </a:ext>
                      </a:extLst>
                    </a:blip>
                    <a:srcRect l="13125" t="13492" r="4688" b="10318"/>
                    <a:stretch/>
                  </pic:blipFill>
                  <pic:spPr bwMode="auto">
                    <a:xfrm>
                      <a:off x="0" y="0"/>
                      <a:ext cx="1440815" cy="1123315"/>
                    </a:xfrm>
                    <a:prstGeom prst="rect">
                      <a:avLst/>
                    </a:prstGeom>
                    <a:noFill/>
                    <a:ln w="6350">
                      <a:solidFill>
                        <a:sysClr val="window" lastClr="FFFFFF">
                          <a:lumMod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C2A">
        <w:t xml:space="preserve">Have the person breathe in very slowly. </w:t>
      </w:r>
    </w:p>
    <w:p w14:paraId="587F6F82" w14:textId="5E5701BF" w:rsidR="00A7789D" w:rsidRDefault="00A7789D" w:rsidP="009D6A5E">
      <w:pPr>
        <w:pStyle w:val="Heading5"/>
        <w:spacing w:before="24"/>
        <w:ind w:left="1080" w:hanging="360"/>
      </w:pPr>
      <w:r>
        <w:t>Remove mouthpiece and have person hold their breath for as long as possible</w:t>
      </w:r>
      <w:r w:rsidR="008D69AC">
        <w:t xml:space="preserve"> – 10 seconds or more.  Then exhale slowly.  </w:t>
      </w:r>
      <w:r>
        <w:t xml:space="preserve">  </w:t>
      </w:r>
    </w:p>
    <w:p w14:paraId="6417DCEC" w14:textId="77777777" w:rsidR="008D69AC" w:rsidRDefault="00A7789D" w:rsidP="008D69AC">
      <w:pPr>
        <w:pStyle w:val="Heading5"/>
        <w:spacing w:before="24"/>
        <w:ind w:left="1080" w:hanging="360"/>
      </w:pPr>
      <w:r>
        <w:t>Repeat in about a minute if the person is to have more than one inhalation</w:t>
      </w:r>
      <w:r w:rsidR="008D69AC">
        <w:t>.</w:t>
      </w:r>
    </w:p>
    <w:p w14:paraId="001248AA" w14:textId="32D83026" w:rsidR="00A7789D" w:rsidRDefault="008D69AC" w:rsidP="008D69AC">
      <w:pPr>
        <w:pStyle w:val="Heading5"/>
        <w:spacing w:before="24"/>
        <w:ind w:left="1080" w:hanging="360"/>
      </w:pPr>
      <w:r>
        <w:t>Replace protective cap</w:t>
      </w:r>
      <w:r w:rsidR="001C1642">
        <w:t xml:space="preserve">, have person rinse                           </w:t>
      </w:r>
      <w:r w:rsidR="001C1642" w:rsidRPr="005D0C2A">
        <w:rPr>
          <w:noProof/>
          <w:sz w:val="14"/>
          <w:szCs w:val="14"/>
        </w:rPr>
        <w:t>umedicine.com</w:t>
      </w:r>
      <w:r w:rsidR="001C1642">
        <w:t xml:space="preserve"> mouth with water and spit out.  </w:t>
      </w:r>
      <w:r w:rsidR="00A7789D">
        <w:t xml:space="preserve"> </w:t>
      </w:r>
    </w:p>
    <w:p w14:paraId="7B027478" w14:textId="77777777" w:rsidR="008D69AC" w:rsidRPr="008D69AC" w:rsidRDefault="008D69AC" w:rsidP="008D69AC">
      <w:pPr>
        <w:spacing w:before="0" w:after="0"/>
      </w:pPr>
    </w:p>
    <w:p w14:paraId="11D981A1" w14:textId="77777777" w:rsidR="006B1C60" w:rsidRPr="00AC47B9" w:rsidRDefault="006B1C60" w:rsidP="006B1C60">
      <w:pPr>
        <w:pStyle w:val="Heading3"/>
        <w:spacing w:before="40"/>
      </w:pPr>
      <w:bookmarkStart w:id="990" w:name="_Toc144123369"/>
      <w:bookmarkStart w:id="991" w:name="_Toc161230576"/>
      <w:bookmarkStart w:id="992" w:name="_Toc168747843"/>
      <w:r w:rsidRPr="00AC47B9">
        <w:lastRenderedPageBreak/>
        <w:t xml:space="preserve">If </w:t>
      </w:r>
      <w:r w:rsidRPr="00AC47B9">
        <w:rPr>
          <w:u w:val="single"/>
        </w:rPr>
        <w:t>not</w:t>
      </w:r>
      <w:r w:rsidRPr="00AC47B9">
        <w:t xml:space="preserve"> using a spacer: </w:t>
      </w:r>
      <w:r w:rsidRPr="005D0C2A">
        <w:rPr>
          <w:b w:val="0"/>
          <w:bCs/>
        </w:rPr>
        <w:t>Remove cap and invert canister.  Shake well.</w:t>
      </w:r>
      <w:bookmarkEnd w:id="990"/>
      <w:bookmarkEnd w:id="991"/>
      <w:bookmarkEnd w:id="992"/>
      <w:r w:rsidRPr="00AC47B9">
        <w:t xml:space="preserve"> </w:t>
      </w:r>
    </w:p>
    <w:p w14:paraId="604EC425" w14:textId="77777777" w:rsidR="006B1C60" w:rsidRPr="009C7E0D" w:rsidRDefault="006B1C60">
      <w:pPr>
        <w:pStyle w:val="Heading4"/>
        <w:numPr>
          <w:ilvl w:val="0"/>
          <w:numId w:val="158"/>
        </w:numPr>
        <w:rPr>
          <w:b w:val="0"/>
          <w:bCs w:val="0"/>
        </w:rPr>
      </w:pPr>
      <w:r w:rsidRPr="009C7E0D">
        <w:rPr>
          <w:b w:val="0"/>
          <w:bCs w:val="0"/>
          <w:noProof/>
        </w:rPr>
        <w:drawing>
          <wp:anchor distT="0" distB="0" distL="114300" distR="114300" simplePos="0" relativeHeight="251742720" behindDoc="0" locked="0" layoutInCell="1" allowOverlap="1" wp14:anchorId="157B16F8" wp14:editId="7D3BEAF5">
            <wp:simplePos x="0" y="0"/>
            <wp:positionH relativeFrom="column">
              <wp:posOffset>3246755</wp:posOffset>
            </wp:positionH>
            <wp:positionV relativeFrom="paragraph">
              <wp:posOffset>110471</wp:posOffset>
            </wp:positionV>
            <wp:extent cx="2043430" cy="1234440"/>
            <wp:effectExtent l="19050" t="19050" r="13970" b="22860"/>
            <wp:wrapThrough wrapText="bothSides">
              <wp:wrapPolygon edited="0">
                <wp:start x="-201" y="-333"/>
                <wp:lineTo x="-201" y="21667"/>
                <wp:lineTo x="21546" y="21667"/>
                <wp:lineTo x="21546" y="-333"/>
                <wp:lineTo x="-201" y="-333"/>
              </wp:wrapPolygon>
            </wp:wrapThrough>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a:extLst>
                        <a:ext uri="{C183D7F6-B498-43B3-948B-1728B52AA6E4}">
                          <adec:decorative xmlns:adec="http://schemas.microsoft.com/office/drawing/2017/decorative" val="1"/>
                        </a:ext>
                      </a:extLst>
                    </pic:cNvPr>
                    <pic:cNvPicPr>
                      <a:picLocks noChangeAspect="1" noChangeArrowheads="1"/>
                    </pic:cNvPicPr>
                  </pic:nvPicPr>
                  <pic:blipFill>
                    <a:blip r:embed="rId162" cstate="print">
                      <a:grayscl/>
                      <a:extLst>
                        <a:ext uri="{28A0092B-C50C-407E-A947-70E740481C1C}">
                          <a14:useLocalDpi xmlns:a14="http://schemas.microsoft.com/office/drawing/2010/main" val="0"/>
                        </a:ext>
                      </a:extLst>
                    </a:blip>
                    <a:srcRect/>
                    <a:stretch>
                      <a:fillRect/>
                    </a:stretch>
                  </pic:blipFill>
                  <pic:spPr bwMode="auto">
                    <a:xfrm>
                      <a:off x="0" y="0"/>
                      <a:ext cx="2043430" cy="1234440"/>
                    </a:xfrm>
                    <a:prstGeom prst="rect">
                      <a:avLst/>
                    </a:prstGeom>
                    <a:noFill/>
                    <a:ln w="3175">
                      <a:solidFill>
                        <a:schemeClr val="tx1">
                          <a:lumMod val="65000"/>
                          <a:lumOff val="35000"/>
                        </a:schemeClr>
                      </a:solidFill>
                    </a:ln>
                  </pic:spPr>
                </pic:pic>
              </a:graphicData>
            </a:graphic>
          </wp:anchor>
        </w:drawing>
      </w:r>
      <w:r w:rsidRPr="009C7E0D">
        <w:rPr>
          <w:b w:val="0"/>
          <w:bCs w:val="0"/>
        </w:rPr>
        <w:t xml:space="preserve">Have person exhale and immediately bring the cannister to the mouth.  Have them close lips around mouthpiece. </w:t>
      </w:r>
    </w:p>
    <w:p w14:paraId="48C7A44B" w14:textId="77777777" w:rsidR="006B1C60" w:rsidRPr="009C7E0D" w:rsidRDefault="006B1C60" w:rsidP="009C7E0D">
      <w:pPr>
        <w:pStyle w:val="Heading4"/>
        <w:rPr>
          <w:b w:val="0"/>
          <w:bCs w:val="0"/>
          <w:color w:val="262626" w:themeColor="text1" w:themeTint="D9"/>
          <w:sz w:val="14"/>
          <w:szCs w:val="14"/>
        </w:rPr>
      </w:pPr>
      <w:r w:rsidRPr="009C7E0D">
        <w:rPr>
          <w:b w:val="0"/>
          <w:bCs w:val="0"/>
        </w:rPr>
        <w:t xml:space="preserve">Have the person breathe in slowly and deeply while the top of the canister is pressed.              </w:t>
      </w:r>
    </w:p>
    <w:p w14:paraId="2DF6BDD2" w14:textId="77777777" w:rsidR="006B1C60" w:rsidRPr="009C7E0D" w:rsidRDefault="006B1C60" w:rsidP="009C7E0D">
      <w:pPr>
        <w:pStyle w:val="Heading4"/>
        <w:rPr>
          <w:b w:val="0"/>
          <w:bCs w:val="0"/>
        </w:rPr>
      </w:pPr>
      <w:r w:rsidRPr="009C7E0D">
        <w:rPr>
          <w:b w:val="0"/>
          <w:bCs w:val="0"/>
        </w:rPr>
        <w:t xml:space="preserve">Remove mouthpiece and have person hold breath for               </w:t>
      </w:r>
      <w:r w:rsidRPr="009C7E0D">
        <w:rPr>
          <w:b w:val="0"/>
          <w:bCs w:val="0"/>
          <w:color w:val="262626" w:themeColor="text1" w:themeTint="D9"/>
          <w:sz w:val="14"/>
          <w:szCs w:val="14"/>
        </w:rPr>
        <w:t>lupin.com</w:t>
      </w:r>
      <w:r w:rsidRPr="009C7E0D">
        <w:rPr>
          <w:b w:val="0"/>
          <w:bCs w:val="0"/>
        </w:rPr>
        <w:t xml:space="preserve"> as long as possible, up to 10 seconds or more.  Then exhale slowly.  Repeat in about a minute if more than one inhalation ordered.</w:t>
      </w:r>
    </w:p>
    <w:p w14:paraId="6DDCDC55" w14:textId="24A46823" w:rsidR="006B1C60" w:rsidRPr="009C7E0D" w:rsidRDefault="006B1C60" w:rsidP="009C7E0D">
      <w:pPr>
        <w:pStyle w:val="Heading4"/>
        <w:rPr>
          <w:b w:val="0"/>
          <w:bCs w:val="0"/>
        </w:rPr>
      </w:pPr>
      <w:r w:rsidRPr="009C7E0D">
        <w:rPr>
          <w:b w:val="0"/>
          <w:bCs w:val="0"/>
        </w:rPr>
        <w:t xml:space="preserve">Replace the protective cap and have the person rinse mouth with water and spit it out. </w:t>
      </w:r>
    </w:p>
    <w:p w14:paraId="3160AE39" w14:textId="77777777" w:rsidR="00D01844" w:rsidRPr="00D01844" w:rsidRDefault="00D01844" w:rsidP="00D01844">
      <w:pPr>
        <w:pStyle w:val="Heading3"/>
        <w:rPr>
          <w:b w:val="0"/>
          <w:bCs/>
        </w:rPr>
      </w:pPr>
      <w:bookmarkStart w:id="993" w:name="_Toc161230577"/>
      <w:bookmarkStart w:id="994" w:name="_Toc168747844"/>
      <w:r w:rsidRPr="00D01844">
        <w:rPr>
          <w:b w:val="0"/>
          <w:bCs/>
        </w:rPr>
        <w:t>Observe for adverse symptoms.</w:t>
      </w:r>
      <w:bookmarkEnd w:id="993"/>
      <w:bookmarkEnd w:id="994"/>
      <w:r w:rsidRPr="00D01844">
        <w:rPr>
          <w:b w:val="0"/>
          <w:bCs/>
        </w:rPr>
        <w:t xml:space="preserve">  </w:t>
      </w:r>
    </w:p>
    <w:p w14:paraId="65089F57" w14:textId="77777777" w:rsidR="00D01844" w:rsidRPr="00D01844" w:rsidRDefault="00D01844" w:rsidP="00D01844">
      <w:pPr>
        <w:pStyle w:val="Heading3"/>
        <w:rPr>
          <w:b w:val="0"/>
          <w:bCs/>
        </w:rPr>
      </w:pPr>
      <w:bookmarkStart w:id="995" w:name="_Toc161230578"/>
      <w:bookmarkStart w:id="996" w:name="_Toc168747845"/>
      <w:r w:rsidRPr="00D01844">
        <w:rPr>
          <w:b w:val="0"/>
          <w:bCs/>
        </w:rPr>
        <w:t>Remove and dispose of gloves, wash hands. Clean and store equipment.</w:t>
      </w:r>
      <w:bookmarkEnd w:id="995"/>
      <w:bookmarkEnd w:id="996"/>
    </w:p>
    <w:p w14:paraId="16D5B642" w14:textId="77777777" w:rsidR="00D01844" w:rsidRPr="00D01844" w:rsidRDefault="00D01844" w:rsidP="00D01844">
      <w:pPr>
        <w:pStyle w:val="Heading3"/>
        <w:rPr>
          <w:b w:val="0"/>
          <w:bCs/>
        </w:rPr>
      </w:pPr>
      <w:bookmarkStart w:id="997" w:name="_Toc161230579"/>
      <w:bookmarkStart w:id="998" w:name="_Toc168747846"/>
      <w:r w:rsidRPr="00D01844">
        <w:rPr>
          <w:b w:val="0"/>
          <w:bCs/>
        </w:rPr>
        <w:t>Document on the MAR that medication was given. If the inhaler was used “as needed”, record the need and the response to treatment.</w:t>
      </w:r>
      <w:bookmarkEnd w:id="997"/>
      <w:bookmarkEnd w:id="998"/>
    </w:p>
    <w:p w14:paraId="33E99436" w14:textId="3D4BEBDE" w:rsidR="006B1C60" w:rsidRDefault="006B1C60" w:rsidP="00697F76">
      <w:pPr>
        <w:spacing w:before="80" w:after="40"/>
        <w:ind w:firstLine="0"/>
        <w:rPr>
          <w:b/>
          <w:bCs/>
          <w:u w:val="single"/>
        </w:rPr>
      </w:pPr>
      <w:r w:rsidRPr="00F4388A">
        <w:rPr>
          <w:b/>
          <w:bCs/>
          <w:u w:val="single"/>
        </w:rPr>
        <w:t>Dry Powder Inhaler:</w:t>
      </w:r>
    </w:p>
    <w:p w14:paraId="22E7B65C" w14:textId="77777777" w:rsidR="006B1C60" w:rsidRPr="00697F76" w:rsidRDefault="006B1C60">
      <w:pPr>
        <w:pStyle w:val="Heading3"/>
        <w:numPr>
          <w:ilvl w:val="0"/>
          <w:numId w:val="154"/>
        </w:numPr>
        <w:spacing w:before="40"/>
        <w:rPr>
          <w:b w:val="0"/>
          <w:bCs/>
        </w:rPr>
      </w:pPr>
      <w:bookmarkStart w:id="999" w:name="_Toc144123370"/>
      <w:bookmarkStart w:id="1000" w:name="_Toc161230580"/>
      <w:bookmarkStart w:id="1001" w:name="_Toc168747847"/>
      <w:r>
        <w:rPr>
          <w:noProof/>
        </w:rPr>
        <w:drawing>
          <wp:anchor distT="0" distB="0" distL="114300" distR="114300" simplePos="0" relativeHeight="251736576" behindDoc="0" locked="0" layoutInCell="1" allowOverlap="1" wp14:anchorId="0B09F50A" wp14:editId="180A45CB">
            <wp:simplePos x="0" y="0"/>
            <wp:positionH relativeFrom="margin">
              <wp:posOffset>4378325</wp:posOffset>
            </wp:positionH>
            <wp:positionV relativeFrom="paragraph">
              <wp:posOffset>78740</wp:posOffset>
            </wp:positionV>
            <wp:extent cx="916940" cy="897890"/>
            <wp:effectExtent l="0" t="0" r="0" b="0"/>
            <wp:wrapThrough wrapText="bothSides">
              <wp:wrapPolygon edited="0">
                <wp:start x="0" y="0"/>
                <wp:lineTo x="0" y="21081"/>
                <wp:lineTo x="21091" y="21081"/>
                <wp:lineTo x="21091" y="0"/>
                <wp:lineTo x="0" y="0"/>
              </wp:wrapPolygon>
            </wp:wrapThrough>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3" cstate="print">
                      <a:grayscl/>
                      <a:extLst>
                        <a:ext uri="{28A0092B-C50C-407E-A947-70E740481C1C}">
                          <a14:useLocalDpi xmlns:a14="http://schemas.microsoft.com/office/drawing/2010/main" val="0"/>
                        </a:ext>
                      </a:extLst>
                    </a:blip>
                    <a:srcRect l="20032" t="6286" r="20673" b="5947"/>
                    <a:stretch/>
                  </pic:blipFill>
                  <pic:spPr bwMode="auto">
                    <a:xfrm>
                      <a:off x="0" y="0"/>
                      <a:ext cx="916940"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7F76">
        <w:rPr>
          <w:b w:val="0"/>
          <w:bCs/>
        </w:rPr>
        <w:t>Remove the inhaler cap and load the dry medicine in the inhaler chamber as directed by the manufacturer.</w:t>
      </w:r>
      <w:bookmarkEnd w:id="999"/>
      <w:bookmarkEnd w:id="1000"/>
      <w:bookmarkEnd w:id="1001"/>
      <w:r w:rsidRPr="00697F76">
        <w:rPr>
          <w:b w:val="0"/>
          <w:bCs/>
        </w:rPr>
        <w:t xml:space="preserve"> </w:t>
      </w:r>
    </w:p>
    <w:p w14:paraId="2E4B99A0" w14:textId="77777777" w:rsidR="006B1C60" w:rsidRPr="00297AB5" w:rsidRDefault="006B1C60" w:rsidP="006B1C60">
      <w:pPr>
        <w:pStyle w:val="Heading3"/>
        <w:spacing w:before="0"/>
        <w:rPr>
          <w:b w:val="0"/>
          <w:bCs/>
        </w:rPr>
      </w:pPr>
      <w:bookmarkStart w:id="1002" w:name="_Toc144123371"/>
      <w:bookmarkStart w:id="1003" w:name="_Toc161230581"/>
      <w:bookmarkStart w:id="1004" w:name="_Toc168747848"/>
      <w:r w:rsidRPr="00297AB5">
        <w:rPr>
          <w:b w:val="0"/>
          <w:bCs/>
        </w:rPr>
        <w:t>Have the person tilt head back a little and breathe out slowly</w:t>
      </w:r>
      <w:r>
        <w:rPr>
          <w:b w:val="0"/>
          <w:bCs/>
        </w:rPr>
        <w:t xml:space="preserve"> </w:t>
      </w:r>
      <w:r w:rsidRPr="00297AB5">
        <w:rPr>
          <w:b w:val="0"/>
          <w:bCs/>
        </w:rPr>
        <w:t>and</w:t>
      </w:r>
      <w:r>
        <w:rPr>
          <w:b w:val="0"/>
          <w:bCs/>
        </w:rPr>
        <w:t xml:space="preserve"> </w:t>
      </w:r>
      <w:r w:rsidRPr="00297AB5">
        <w:rPr>
          <w:b w:val="0"/>
          <w:bCs/>
        </w:rPr>
        <w:t>completely.</w:t>
      </w:r>
      <w:bookmarkEnd w:id="1002"/>
      <w:bookmarkEnd w:id="1003"/>
      <w:bookmarkEnd w:id="1004"/>
      <w:r>
        <w:rPr>
          <w:b w:val="0"/>
          <w:bCs/>
        </w:rPr>
        <w:t xml:space="preserve">                                                                    </w:t>
      </w:r>
      <w:r w:rsidRPr="00297AB5">
        <w:rPr>
          <w:b w:val="0"/>
          <w:bCs/>
        </w:rPr>
        <w:t xml:space="preserve"> </w:t>
      </w:r>
    </w:p>
    <w:p w14:paraId="25515D6D" w14:textId="77777777" w:rsidR="006B1C60" w:rsidRDefault="006B1C60" w:rsidP="006B1C60">
      <w:pPr>
        <w:pStyle w:val="Heading3"/>
        <w:spacing w:before="0"/>
        <w:rPr>
          <w:b w:val="0"/>
          <w:bCs/>
        </w:rPr>
      </w:pPr>
      <w:bookmarkStart w:id="1005" w:name="_Toc144123372"/>
      <w:bookmarkStart w:id="1006" w:name="_Toc161230582"/>
      <w:bookmarkStart w:id="1007" w:name="_Toc168747849"/>
      <w:r>
        <w:rPr>
          <w:b w:val="0"/>
          <w:bCs/>
        </w:rPr>
        <w:t xml:space="preserve">Immediately bring the device to person’s mouth and have them close lips around the mouthpiece.                             </w:t>
      </w:r>
      <w:r w:rsidRPr="003062F8">
        <w:rPr>
          <w:b w:val="0"/>
          <w:bCs/>
          <w:noProof/>
          <w:sz w:val="14"/>
          <w:szCs w:val="14"/>
        </w:rPr>
        <w:t>vhv.rs/</w:t>
      </w:r>
      <w:bookmarkEnd w:id="1005"/>
      <w:bookmarkEnd w:id="1006"/>
      <w:bookmarkEnd w:id="1007"/>
      <w:r>
        <w:rPr>
          <w:b w:val="0"/>
          <w:bCs/>
          <w:noProof/>
          <w:sz w:val="14"/>
          <w:szCs w:val="14"/>
        </w:rPr>
        <w:t xml:space="preserve">     </w:t>
      </w:r>
    </w:p>
    <w:p w14:paraId="3D79F152" w14:textId="77777777" w:rsidR="006B1C60" w:rsidRDefault="006B1C60" w:rsidP="006B1C60">
      <w:pPr>
        <w:pStyle w:val="Heading3"/>
        <w:spacing w:before="0"/>
        <w:rPr>
          <w:b w:val="0"/>
          <w:bCs/>
        </w:rPr>
      </w:pPr>
      <w:bookmarkStart w:id="1008" w:name="_Toc144123373"/>
      <w:bookmarkStart w:id="1009" w:name="_Toc161230583"/>
      <w:bookmarkStart w:id="1010" w:name="_Toc168747850"/>
      <w:r w:rsidRPr="00297AB5">
        <w:rPr>
          <w:b w:val="0"/>
          <w:bCs/>
        </w:rPr>
        <w:t>Have the person breathe in quickly and deeply for 2 to 3 seconds inhaling the medication form the device.</w:t>
      </w:r>
      <w:bookmarkEnd w:id="1008"/>
      <w:bookmarkEnd w:id="1009"/>
      <w:bookmarkEnd w:id="1010"/>
    </w:p>
    <w:p w14:paraId="4FFE301D" w14:textId="77777777" w:rsidR="006D0173" w:rsidRDefault="006B1C60" w:rsidP="006B1C60">
      <w:pPr>
        <w:pStyle w:val="Heading3"/>
        <w:spacing w:before="0"/>
        <w:rPr>
          <w:b w:val="0"/>
          <w:bCs/>
        </w:rPr>
      </w:pPr>
      <w:bookmarkStart w:id="1011" w:name="_Toc161230584"/>
      <w:bookmarkStart w:id="1012" w:name="_Toc168747851"/>
      <w:bookmarkStart w:id="1013" w:name="_Toc144123374"/>
      <w:r w:rsidRPr="00297AB5">
        <w:rPr>
          <w:b w:val="0"/>
          <w:bCs/>
        </w:rPr>
        <w:t>Remove inhaler from mouth and have the person hold their breath for 10 seconds.  Then have them breathe out slowly through pursed lips</w:t>
      </w:r>
      <w:r w:rsidR="006D0173">
        <w:rPr>
          <w:b w:val="0"/>
          <w:bCs/>
        </w:rPr>
        <w:t>.</w:t>
      </w:r>
      <w:bookmarkEnd w:id="1011"/>
      <w:bookmarkEnd w:id="1012"/>
    </w:p>
    <w:p w14:paraId="6588ABBD" w14:textId="77777777" w:rsidR="006D0173" w:rsidRPr="00D01844" w:rsidRDefault="006D0173" w:rsidP="006D0173">
      <w:pPr>
        <w:pStyle w:val="Heading3"/>
        <w:rPr>
          <w:b w:val="0"/>
          <w:bCs/>
        </w:rPr>
      </w:pPr>
      <w:bookmarkStart w:id="1014" w:name="_Toc161230585"/>
      <w:bookmarkStart w:id="1015" w:name="_Toc168747852"/>
      <w:r w:rsidRPr="00D01844">
        <w:rPr>
          <w:b w:val="0"/>
          <w:bCs/>
        </w:rPr>
        <w:t>Observe for adverse symptoms.</w:t>
      </w:r>
      <w:bookmarkEnd w:id="1014"/>
      <w:bookmarkEnd w:id="1015"/>
      <w:r w:rsidRPr="00D01844">
        <w:rPr>
          <w:b w:val="0"/>
          <w:bCs/>
        </w:rPr>
        <w:t xml:space="preserve">  </w:t>
      </w:r>
    </w:p>
    <w:p w14:paraId="47315E62" w14:textId="77777777" w:rsidR="006D0173" w:rsidRPr="00D01844" w:rsidRDefault="006D0173" w:rsidP="006D0173">
      <w:pPr>
        <w:pStyle w:val="Heading3"/>
        <w:rPr>
          <w:b w:val="0"/>
          <w:bCs/>
        </w:rPr>
      </w:pPr>
      <w:bookmarkStart w:id="1016" w:name="_Toc161230586"/>
      <w:bookmarkStart w:id="1017" w:name="_Toc168747853"/>
      <w:r w:rsidRPr="00D01844">
        <w:rPr>
          <w:b w:val="0"/>
          <w:bCs/>
        </w:rPr>
        <w:t>Remove and dispose of gloves, wash hands. Clean and store equipment.</w:t>
      </w:r>
      <w:bookmarkEnd w:id="1016"/>
      <w:bookmarkEnd w:id="1017"/>
    </w:p>
    <w:p w14:paraId="4BFE9E95" w14:textId="77777777" w:rsidR="006D0173" w:rsidRPr="00D01844" w:rsidRDefault="006D0173" w:rsidP="006D0173">
      <w:pPr>
        <w:pStyle w:val="Heading3"/>
        <w:rPr>
          <w:b w:val="0"/>
          <w:bCs/>
        </w:rPr>
      </w:pPr>
      <w:bookmarkStart w:id="1018" w:name="_Toc161230587"/>
      <w:bookmarkStart w:id="1019" w:name="_Toc168747854"/>
      <w:r w:rsidRPr="00D01844">
        <w:rPr>
          <w:b w:val="0"/>
          <w:bCs/>
        </w:rPr>
        <w:t>Document on the MAR that medication was given. If the inhaler was used “as needed”, record the need and the response to treatment.</w:t>
      </w:r>
      <w:bookmarkEnd w:id="1018"/>
      <w:bookmarkEnd w:id="1019"/>
    </w:p>
    <w:bookmarkEnd w:id="1013"/>
    <w:p w14:paraId="46720133" w14:textId="77777777" w:rsidR="006B1C60" w:rsidRDefault="006B1C60" w:rsidP="006B1C60">
      <w:pPr>
        <w:spacing w:before="60" w:after="0"/>
      </w:pPr>
      <w:r w:rsidRPr="00297AB5">
        <w:rPr>
          <w:b/>
          <w:bCs/>
          <w:u w:val="single"/>
        </w:rPr>
        <w:t>Second inhaler</w:t>
      </w:r>
      <w:r>
        <w:rPr>
          <w:b/>
          <w:bCs/>
          <w:u w:val="single"/>
        </w:rPr>
        <w:t xml:space="preserve">: </w:t>
      </w:r>
      <w:r>
        <w:t>If a second inhaler is ordered, wait 5 minutes before giving.</w:t>
      </w:r>
    </w:p>
    <w:p w14:paraId="1EA4D287" w14:textId="77777777" w:rsidR="006B1C60" w:rsidRPr="00307702" w:rsidRDefault="006B1C60" w:rsidP="006B1C60">
      <w:pPr>
        <w:pStyle w:val="Heading3"/>
        <w:numPr>
          <w:ilvl w:val="0"/>
          <w:numId w:val="0"/>
        </w:numPr>
        <w:spacing w:before="80"/>
        <w:ind w:left="720" w:hanging="360"/>
        <w:rPr>
          <w:b w:val="0"/>
          <w:bCs/>
        </w:rPr>
      </w:pPr>
      <w:bookmarkStart w:id="1020" w:name="_Toc144123375"/>
      <w:bookmarkStart w:id="1021" w:name="_Toc161230588"/>
      <w:bookmarkStart w:id="1022" w:name="_Toc168747855"/>
      <w:r w:rsidRPr="00124B76">
        <w:rPr>
          <w:bCs/>
          <w:u w:val="single"/>
        </w:rPr>
        <w:lastRenderedPageBreak/>
        <w:t>Nebulizer treatment:</w:t>
      </w:r>
      <w:bookmarkEnd w:id="1020"/>
      <w:bookmarkEnd w:id="1021"/>
      <w:bookmarkEnd w:id="1022"/>
      <w:r w:rsidRPr="00124B76">
        <w:rPr>
          <w:bCs/>
          <w:u w:val="single"/>
        </w:rPr>
        <w:t xml:space="preserve"> </w:t>
      </w:r>
    </w:p>
    <w:p w14:paraId="342D4615" w14:textId="77777777" w:rsidR="006B1C60" w:rsidRPr="00557054" w:rsidRDefault="006B1C60">
      <w:pPr>
        <w:pStyle w:val="Heading3"/>
        <w:numPr>
          <w:ilvl w:val="0"/>
          <w:numId w:val="155"/>
        </w:numPr>
        <w:spacing w:before="40"/>
        <w:ind w:left="2520"/>
        <w:rPr>
          <w:b w:val="0"/>
          <w:bCs/>
        </w:rPr>
      </w:pPr>
      <w:bookmarkStart w:id="1023" w:name="_Toc144123376"/>
      <w:bookmarkStart w:id="1024" w:name="_Toc161230589"/>
      <w:bookmarkStart w:id="1025" w:name="_Toc168747856"/>
      <w:r>
        <w:rPr>
          <w:noProof/>
        </w:rPr>
        <w:drawing>
          <wp:anchor distT="0" distB="0" distL="114300" distR="114300" simplePos="0" relativeHeight="251766272" behindDoc="0" locked="0" layoutInCell="1" allowOverlap="1" wp14:anchorId="5D244952" wp14:editId="541DC10E">
            <wp:simplePos x="0" y="0"/>
            <wp:positionH relativeFrom="column">
              <wp:posOffset>151765</wp:posOffset>
            </wp:positionH>
            <wp:positionV relativeFrom="paragraph">
              <wp:posOffset>58420</wp:posOffset>
            </wp:positionV>
            <wp:extent cx="1075690" cy="969645"/>
            <wp:effectExtent l="0" t="0" r="0" b="1905"/>
            <wp:wrapThrough wrapText="bothSides">
              <wp:wrapPolygon edited="0">
                <wp:start x="0" y="0"/>
                <wp:lineTo x="0" y="21218"/>
                <wp:lineTo x="21039" y="21218"/>
                <wp:lineTo x="21039" y="0"/>
                <wp:lineTo x="0" y="0"/>
              </wp:wrapPolygon>
            </wp:wrapThrough>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a:extLst>
                        <a:ext uri="{C183D7F6-B498-43B3-948B-1728B52AA6E4}">
                          <adec:decorative xmlns:adec="http://schemas.microsoft.com/office/drawing/2017/decorative" val="1"/>
                        </a:ext>
                      </a:extLst>
                    </pic:cNvPr>
                    <pic:cNvPicPr>
                      <a:picLocks noChangeAspect="1" noChangeArrowheads="1"/>
                    </pic:cNvPicPr>
                  </pic:nvPicPr>
                  <pic:blipFill rotWithShape="1">
                    <a:blip r:embed="rId164" cstate="print">
                      <a:grayscl/>
                      <a:extLst>
                        <a:ext uri="{28A0092B-C50C-407E-A947-70E740481C1C}">
                          <a14:useLocalDpi xmlns:a14="http://schemas.microsoft.com/office/drawing/2010/main" val="0"/>
                        </a:ext>
                      </a:extLst>
                    </a:blip>
                    <a:srcRect l="10061" t="-384" r="6413" b="5746"/>
                    <a:stretch/>
                  </pic:blipFill>
                  <pic:spPr bwMode="auto">
                    <a:xfrm>
                      <a:off x="0" y="0"/>
                      <a:ext cx="1075690" cy="969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054">
        <w:rPr>
          <w:b w:val="0"/>
          <w:bCs/>
        </w:rPr>
        <w:t>Gather medication and equipment.  Check information on MAR and compare with prescription label.</w:t>
      </w:r>
      <w:bookmarkEnd w:id="1023"/>
      <w:bookmarkEnd w:id="1024"/>
      <w:bookmarkEnd w:id="1025"/>
      <w:r w:rsidRPr="00557054">
        <w:rPr>
          <w:b w:val="0"/>
          <w:bCs/>
        </w:rPr>
        <w:t xml:space="preserve">   </w:t>
      </w:r>
    </w:p>
    <w:p w14:paraId="47E66095" w14:textId="77777777" w:rsidR="006B1C60" w:rsidRPr="006647BF" w:rsidRDefault="006B1C60" w:rsidP="006B1C60">
      <w:pPr>
        <w:pStyle w:val="Heading3"/>
        <w:spacing w:before="0"/>
        <w:ind w:left="2520"/>
        <w:rPr>
          <w:b w:val="0"/>
          <w:bCs/>
          <w:sz w:val="12"/>
          <w:szCs w:val="12"/>
        </w:rPr>
      </w:pPr>
      <w:bookmarkStart w:id="1026" w:name="_Toc144123377"/>
      <w:bookmarkStart w:id="1027" w:name="_Toc161230590"/>
      <w:bookmarkStart w:id="1028" w:name="_Toc168747857"/>
      <w:r>
        <w:rPr>
          <w:b w:val="0"/>
          <w:bCs/>
        </w:rPr>
        <w:t>Wash hands and p</w:t>
      </w:r>
      <w:r w:rsidRPr="00297AB5">
        <w:rPr>
          <w:b w:val="0"/>
          <w:bCs/>
        </w:rPr>
        <w:t>ut on gloves</w:t>
      </w:r>
      <w:r>
        <w:rPr>
          <w:b w:val="0"/>
          <w:bCs/>
        </w:rPr>
        <w:t>.  Plug in nebulizer.</w:t>
      </w:r>
      <w:bookmarkEnd w:id="1026"/>
      <w:bookmarkEnd w:id="1027"/>
      <w:bookmarkEnd w:id="1028"/>
      <w:r>
        <w:rPr>
          <w:b w:val="0"/>
          <w:bCs/>
        </w:rPr>
        <w:t xml:space="preserve">   </w:t>
      </w:r>
    </w:p>
    <w:p w14:paraId="6C13FC82" w14:textId="77777777" w:rsidR="006B1C60" w:rsidRPr="00297AB5" w:rsidRDefault="006B1C60" w:rsidP="006B1C60">
      <w:pPr>
        <w:pStyle w:val="Heading3"/>
        <w:spacing w:before="0"/>
        <w:ind w:left="2520"/>
        <w:rPr>
          <w:b w:val="0"/>
          <w:bCs/>
        </w:rPr>
      </w:pPr>
      <w:bookmarkStart w:id="1029" w:name="_Toc144123378"/>
      <w:bookmarkStart w:id="1030" w:name="_Toc161230591"/>
      <w:bookmarkStart w:id="1031" w:name="_Toc168747858"/>
      <w:r w:rsidRPr="00297AB5">
        <w:rPr>
          <w:b w:val="0"/>
          <w:bCs/>
        </w:rPr>
        <w:t xml:space="preserve">Assist </w:t>
      </w:r>
      <w:r>
        <w:rPr>
          <w:b w:val="0"/>
          <w:bCs/>
        </w:rPr>
        <w:t xml:space="preserve">person to </w:t>
      </w:r>
      <w:r w:rsidRPr="00297AB5">
        <w:rPr>
          <w:b w:val="0"/>
          <w:bCs/>
        </w:rPr>
        <w:t>a comfortable sitting position.</w:t>
      </w:r>
      <w:bookmarkEnd w:id="1029"/>
      <w:bookmarkEnd w:id="1030"/>
      <w:bookmarkEnd w:id="1031"/>
      <w:r w:rsidRPr="00297AB5">
        <w:rPr>
          <w:b w:val="0"/>
          <w:bCs/>
        </w:rPr>
        <w:t xml:space="preserve"> </w:t>
      </w:r>
    </w:p>
    <w:p w14:paraId="55CAF2E6" w14:textId="77777777" w:rsidR="006B1C60" w:rsidRDefault="006B1C60" w:rsidP="006B1C60">
      <w:pPr>
        <w:pStyle w:val="Heading3"/>
        <w:spacing w:before="0"/>
        <w:ind w:left="2520"/>
        <w:rPr>
          <w:b w:val="0"/>
          <w:bCs/>
        </w:rPr>
      </w:pPr>
      <w:bookmarkStart w:id="1032" w:name="_Toc144123379"/>
      <w:bookmarkStart w:id="1033" w:name="_Toc161230592"/>
      <w:bookmarkStart w:id="1034" w:name="_Toc168747859"/>
      <w:r w:rsidRPr="00297AB5">
        <w:rPr>
          <w:b w:val="0"/>
          <w:bCs/>
        </w:rPr>
        <w:t>Before placing the pre-measured, ampule dose of</w:t>
      </w:r>
      <w:r>
        <w:rPr>
          <w:b w:val="0"/>
          <w:bCs/>
        </w:rPr>
        <w:t xml:space="preserve"> medication into the dispensing chamber, check the medication label against the MAR.</w:t>
      </w:r>
      <w:bookmarkEnd w:id="1032"/>
      <w:bookmarkEnd w:id="1033"/>
      <w:bookmarkEnd w:id="1034"/>
      <w:r>
        <w:rPr>
          <w:b w:val="0"/>
          <w:bCs/>
        </w:rPr>
        <w:t xml:space="preserve"> </w:t>
      </w:r>
    </w:p>
    <w:p w14:paraId="65D53C24" w14:textId="77777777" w:rsidR="006B1C60" w:rsidRDefault="006B1C60" w:rsidP="006B1C60">
      <w:pPr>
        <w:pStyle w:val="Heading3"/>
        <w:spacing w:before="0"/>
        <w:rPr>
          <w:b w:val="0"/>
          <w:bCs/>
        </w:rPr>
      </w:pPr>
      <w:bookmarkStart w:id="1035" w:name="_Toc144123380"/>
      <w:bookmarkStart w:id="1036" w:name="_Toc161230593"/>
      <w:bookmarkStart w:id="1037" w:name="_Toc168747860"/>
      <w:r w:rsidRPr="00297AB5">
        <w:rPr>
          <w:b w:val="0"/>
          <w:bCs/>
        </w:rPr>
        <w:t>Open ampule and instill liquid into the distillation chamber.</w:t>
      </w:r>
      <w:bookmarkEnd w:id="1035"/>
      <w:bookmarkEnd w:id="1036"/>
      <w:bookmarkEnd w:id="1037"/>
      <w:r w:rsidRPr="00297AB5">
        <w:rPr>
          <w:b w:val="0"/>
          <w:bCs/>
        </w:rPr>
        <w:t xml:space="preserve"> </w:t>
      </w:r>
    </w:p>
    <w:p w14:paraId="40712212" w14:textId="77777777" w:rsidR="006B1C60" w:rsidRPr="00297AB5" w:rsidRDefault="006B1C60" w:rsidP="006B1C60">
      <w:pPr>
        <w:pStyle w:val="Heading3"/>
        <w:spacing w:before="0"/>
        <w:rPr>
          <w:b w:val="0"/>
          <w:bCs/>
        </w:rPr>
      </w:pPr>
      <w:bookmarkStart w:id="1038" w:name="_Toc144123381"/>
      <w:bookmarkStart w:id="1039" w:name="_Toc161230594"/>
      <w:bookmarkStart w:id="1040" w:name="_Toc168747861"/>
      <w:r>
        <w:rPr>
          <w:noProof/>
        </w:rPr>
        <w:drawing>
          <wp:anchor distT="0" distB="0" distL="114300" distR="114300" simplePos="0" relativeHeight="251765248" behindDoc="0" locked="0" layoutInCell="1" allowOverlap="1" wp14:anchorId="14841001" wp14:editId="2966A8A4">
            <wp:simplePos x="0" y="0"/>
            <wp:positionH relativeFrom="column">
              <wp:posOffset>4215130</wp:posOffset>
            </wp:positionH>
            <wp:positionV relativeFrom="paragraph">
              <wp:posOffset>98425</wp:posOffset>
            </wp:positionV>
            <wp:extent cx="1049020" cy="1025525"/>
            <wp:effectExtent l="0" t="0" r="0" b="3175"/>
            <wp:wrapThrough wrapText="bothSides">
              <wp:wrapPolygon edited="0">
                <wp:start x="0" y="0"/>
                <wp:lineTo x="0" y="21266"/>
                <wp:lineTo x="21182" y="21266"/>
                <wp:lineTo x="21182" y="0"/>
                <wp:lineTo x="0" y="0"/>
              </wp:wrapPolygon>
            </wp:wrapThrough>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a:extLst>
                        <a:ext uri="{C183D7F6-B498-43B3-948B-1728B52AA6E4}">
                          <adec:decorative xmlns:adec="http://schemas.microsoft.com/office/drawing/2017/decorative" val="1"/>
                        </a:ext>
                      </a:extLst>
                    </pic:cNvPr>
                    <pic:cNvPicPr>
                      <a:picLocks noChangeAspect="1" noChangeArrowheads="1"/>
                    </pic:cNvPicPr>
                  </pic:nvPicPr>
                  <pic:blipFill rotWithShape="1">
                    <a:blip r:embed="rId165">
                      <a:grayscl/>
                      <a:extLst>
                        <a:ext uri="{28A0092B-C50C-407E-A947-70E740481C1C}">
                          <a14:useLocalDpi xmlns:a14="http://schemas.microsoft.com/office/drawing/2010/main" val="0"/>
                        </a:ext>
                      </a:extLst>
                    </a:blip>
                    <a:srcRect b="8091"/>
                    <a:stretch/>
                  </pic:blipFill>
                  <pic:spPr bwMode="auto">
                    <a:xfrm>
                      <a:off x="0" y="0"/>
                      <a:ext cx="1049020" cy="102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7AB5">
        <w:rPr>
          <w:b w:val="0"/>
          <w:bCs/>
        </w:rPr>
        <w:t xml:space="preserve">Have the person place the mouthpiece in the mouth, forming a </w:t>
      </w:r>
      <w:r w:rsidRPr="00B96C04">
        <w:rPr>
          <w:b w:val="0"/>
          <w:bCs/>
        </w:rPr>
        <w:t xml:space="preserve">tight seal on the mouthpiece with their lips.   (If a mask is being </w:t>
      </w:r>
      <w:r w:rsidRPr="00297AB5">
        <w:rPr>
          <w:b w:val="0"/>
          <w:bCs/>
        </w:rPr>
        <w:t>used, make sure it fits well.)</w:t>
      </w:r>
      <w:bookmarkEnd w:id="1038"/>
      <w:bookmarkEnd w:id="1039"/>
      <w:bookmarkEnd w:id="1040"/>
      <w:r w:rsidRPr="001A4633">
        <w:rPr>
          <w:noProof/>
        </w:rPr>
        <w:t xml:space="preserve"> </w:t>
      </w:r>
    </w:p>
    <w:p w14:paraId="4F34E315" w14:textId="77777777" w:rsidR="006B1C60" w:rsidRPr="00DC44D9" w:rsidRDefault="006B1C60" w:rsidP="006B1C60">
      <w:pPr>
        <w:pStyle w:val="Heading3"/>
        <w:spacing w:before="0"/>
        <w:rPr>
          <w:b w:val="0"/>
          <w:bCs/>
        </w:rPr>
      </w:pPr>
      <w:bookmarkStart w:id="1041" w:name="_Toc144123382"/>
      <w:bookmarkStart w:id="1042" w:name="_Toc161230595"/>
      <w:bookmarkStart w:id="1043" w:name="_Toc168747862"/>
      <w:r w:rsidRPr="00DC44D9">
        <w:rPr>
          <w:b w:val="0"/>
          <w:bCs/>
        </w:rPr>
        <w:t xml:space="preserve">Turn the machine on.  Encourage the person to breathe normally during the treatment. </w:t>
      </w:r>
      <w:r>
        <w:rPr>
          <w:b w:val="0"/>
          <w:bCs/>
        </w:rPr>
        <w:t xml:space="preserve"> </w:t>
      </w:r>
      <w:r w:rsidRPr="00DC44D9">
        <w:rPr>
          <w:b w:val="0"/>
          <w:bCs/>
        </w:rPr>
        <w:t>Continue the</w:t>
      </w:r>
      <w:r>
        <w:rPr>
          <w:b w:val="0"/>
          <w:bCs/>
        </w:rPr>
        <w:t xml:space="preserve"> </w:t>
      </w:r>
      <w:r w:rsidRPr="00DC44D9">
        <w:rPr>
          <w:b w:val="0"/>
          <w:bCs/>
        </w:rPr>
        <w:t>treatment until all medication is given.</w:t>
      </w:r>
      <w:bookmarkEnd w:id="1041"/>
      <w:bookmarkEnd w:id="1042"/>
      <w:bookmarkEnd w:id="1043"/>
      <w:r w:rsidRPr="00DC44D9">
        <w:rPr>
          <w:b w:val="0"/>
          <w:bCs/>
        </w:rPr>
        <w:t xml:space="preserve">  </w:t>
      </w:r>
      <w:r>
        <w:rPr>
          <w:b w:val="0"/>
          <w:bCs/>
        </w:rPr>
        <w:t xml:space="preserve">                                          </w:t>
      </w:r>
    </w:p>
    <w:p w14:paraId="3AF86E9A" w14:textId="77777777" w:rsidR="006B1C60" w:rsidRDefault="006B1C60" w:rsidP="006B1C60">
      <w:pPr>
        <w:pStyle w:val="Heading3"/>
        <w:spacing w:before="0"/>
        <w:rPr>
          <w:b w:val="0"/>
          <w:bCs/>
        </w:rPr>
      </w:pPr>
      <w:bookmarkStart w:id="1044" w:name="_Toc144123383"/>
      <w:bookmarkStart w:id="1045" w:name="_Toc161230596"/>
      <w:bookmarkStart w:id="1046" w:name="_Toc168747863"/>
      <w:r w:rsidRPr="00DC44D9">
        <w:rPr>
          <w:b w:val="0"/>
          <w:bCs/>
        </w:rPr>
        <w:t xml:space="preserve">Remove mouthpiece </w:t>
      </w:r>
      <w:r>
        <w:rPr>
          <w:b w:val="0"/>
          <w:bCs/>
        </w:rPr>
        <w:t>or</w:t>
      </w:r>
      <w:r w:rsidRPr="00DC44D9">
        <w:rPr>
          <w:b w:val="0"/>
          <w:bCs/>
        </w:rPr>
        <w:t xml:space="preserve"> mask.  Help the person wipe face, rinse mouth, and apply lip balm if needed.</w:t>
      </w:r>
      <w:bookmarkEnd w:id="1044"/>
      <w:bookmarkEnd w:id="1045"/>
      <w:bookmarkEnd w:id="1046"/>
      <w:r w:rsidRPr="00DC44D9">
        <w:rPr>
          <w:b w:val="0"/>
          <w:bCs/>
        </w:rPr>
        <w:t xml:space="preserve">  </w:t>
      </w:r>
    </w:p>
    <w:p w14:paraId="67B7D8D8" w14:textId="77777777" w:rsidR="006B1C60" w:rsidRDefault="006B1C60" w:rsidP="006B1C60">
      <w:pPr>
        <w:pStyle w:val="Heading3"/>
        <w:spacing w:before="0"/>
        <w:rPr>
          <w:b w:val="0"/>
          <w:bCs/>
        </w:rPr>
      </w:pPr>
      <w:bookmarkStart w:id="1047" w:name="_Toc144123384"/>
      <w:bookmarkStart w:id="1048" w:name="_Toc161230597"/>
      <w:bookmarkStart w:id="1049" w:name="_Toc168747864"/>
      <w:r>
        <w:rPr>
          <w:b w:val="0"/>
          <w:bCs/>
        </w:rPr>
        <w:t>Clean equipment; return to storage area.  Remove and dispose of gloves. Wash hands.</w:t>
      </w:r>
      <w:bookmarkEnd w:id="1047"/>
      <w:bookmarkEnd w:id="1048"/>
      <w:bookmarkEnd w:id="1049"/>
      <w:r>
        <w:rPr>
          <w:b w:val="0"/>
          <w:bCs/>
        </w:rPr>
        <w:t xml:space="preserve">  </w:t>
      </w:r>
    </w:p>
    <w:p w14:paraId="1306BA93" w14:textId="77777777" w:rsidR="006B1C60" w:rsidRDefault="006B1C60" w:rsidP="006B1C60">
      <w:pPr>
        <w:pStyle w:val="Heading3"/>
        <w:spacing w:before="0"/>
        <w:ind w:hanging="450"/>
        <w:rPr>
          <w:b w:val="0"/>
          <w:bCs/>
        </w:rPr>
      </w:pPr>
      <w:bookmarkStart w:id="1050" w:name="_Toc144123385"/>
      <w:bookmarkStart w:id="1051" w:name="_Toc161230598"/>
      <w:bookmarkStart w:id="1052" w:name="_Toc168747865"/>
      <w:r>
        <w:rPr>
          <w:b w:val="0"/>
          <w:bCs/>
        </w:rPr>
        <w:t>Document that medication was given and any complaints or concerns.</w:t>
      </w:r>
      <w:bookmarkEnd w:id="1050"/>
      <w:bookmarkEnd w:id="1051"/>
      <w:bookmarkEnd w:id="1052"/>
      <w:r>
        <w:rPr>
          <w:b w:val="0"/>
          <w:bCs/>
        </w:rPr>
        <w:t xml:space="preserve"> </w:t>
      </w:r>
    </w:p>
    <w:p w14:paraId="043066A8" w14:textId="77777777" w:rsidR="006B1C60" w:rsidRPr="00450AB9" w:rsidRDefault="006B1C60" w:rsidP="006B1C60">
      <w:pPr>
        <w:spacing w:before="60" w:after="0"/>
      </w:pPr>
      <w:r>
        <w:t xml:space="preserve">  </w:t>
      </w:r>
    </w:p>
    <w:p w14:paraId="46B5C306" w14:textId="1E05FF4F" w:rsidR="005A5A8D" w:rsidRDefault="005A5A8D" w:rsidP="005A5A8D"/>
    <w:p w14:paraId="67203723" w14:textId="0BD5F073" w:rsidR="005A5A8D" w:rsidRDefault="005A5A8D" w:rsidP="00717E46">
      <w:pPr>
        <w:pStyle w:val="Header"/>
        <w:tabs>
          <w:tab w:val="clear" w:pos="4680"/>
          <w:tab w:val="clear" w:pos="9360"/>
        </w:tabs>
        <w:spacing w:line="276" w:lineRule="auto"/>
      </w:pPr>
    </w:p>
    <w:p w14:paraId="29762F97" w14:textId="0B75EC14" w:rsidR="005A5A8D" w:rsidRDefault="005A5A8D" w:rsidP="005A5A8D"/>
    <w:p w14:paraId="45EE6035" w14:textId="291F0DFA" w:rsidR="005A5A8D" w:rsidRDefault="005A5A8D" w:rsidP="005A5A8D"/>
    <w:p w14:paraId="2767F43B" w14:textId="15CAD9EA" w:rsidR="005A5A8D" w:rsidRDefault="005A5A8D" w:rsidP="005A5A8D"/>
    <w:p w14:paraId="22169524" w14:textId="3A70EF43" w:rsidR="005A5A8D" w:rsidRDefault="005A5A8D" w:rsidP="005A5A8D"/>
    <w:p w14:paraId="1997B588" w14:textId="379ADB1D" w:rsidR="005A5A8D" w:rsidRDefault="005A5A8D" w:rsidP="005A5A8D"/>
    <w:p w14:paraId="4AD4BB01" w14:textId="4D31613D" w:rsidR="005A5A8D" w:rsidRDefault="005A5A8D" w:rsidP="005A5A8D"/>
    <w:p w14:paraId="5B96304A" w14:textId="77777777" w:rsidR="007523DD" w:rsidRDefault="007523DD" w:rsidP="00F45AA1">
      <w:pPr>
        <w:pStyle w:val="Heading1"/>
        <w:spacing w:before="0"/>
        <w:rPr>
          <w:noProof/>
        </w:rPr>
        <w:sectPr w:rsidR="007523DD" w:rsidSect="00180E8D">
          <w:headerReference w:type="even" r:id="rId166"/>
          <w:headerReference w:type="default" r:id="rId167"/>
          <w:headerReference w:type="first" r:id="rId168"/>
          <w:pgSz w:w="12240" w:h="15840"/>
          <w:pgMar w:top="1800" w:right="1800" w:bottom="1800" w:left="1800" w:header="720" w:footer="720" w:gutter="0"/>
          <w:cols w:space="720"/>
          <w:titlePg/>
          <w:docGrid w:linePitch="360"/>
        </w:sectPr>
      </w:pPr>
    </w:p>
    <w:p w14:paraId="14E5BB13" w14:textId="0D30D588" w:rsidR="00F45AA1" w:rsidRPr="005A60F9" w:rsidRDefault="0054691E" w:rsidP="00F45AA1">
      <w:pPr>
        <w:pStyle w:val="Heading1"/>
        <w:spacing w:before="0"/>
      </w:pPr>
      <w:bookmarkStart w:id="1053" w:name="_Toc139811557"/>
      <w:bookmarkStart w:id="1054" w:name="_Toc144123386"/>
      <w:bookmarkStart w:id="1055" w:name="_Toc168747866"/>
      <w:r w:rsidRPr="005A60F9">
        <w:rPr>
          <w:noProof/>
        </w:rPr>
        <w:lastRenderedPageBreak/>
        <w:t xml:space="preserve">Appendix </w:t>
      </w:r>
      <w:r w:rsidR="0020367C" w:rsidRPr="005A60F9">
        <w:rPr>
          <w:noProof/>
        </w:rPr>
        <w:t>6.</w:t>
      </w:r>
      <w:r w:rsidR="00F45AA1" w:rsidRPr="005A60F9">
        <w:t xml:space="preserve"> DOCUMENTATION</w:t>
      </w:r>
      <w:bookmarkEnd w:id="1053"/>
      <w:bookmarkEnd w:id="1054"/>
      <w:bookmarkEnd w:id="1055"/>
      <w:r w:rsidR="00F45AA1" w:rsidRPr="005A60F9">
        <w:t xml:space="preserve"> </w:t>
      </w:r>
    </w:p>
    <w:p w14:paraId="5E8B99B7" w14:textId="2FA38C97" w:rsidR="00F45AA1" w:rsidRDefault="00F45AA1" w:rsidP="00831E30">
      <w:pPr>
        <w:pStyle w:val="Heading2"/>
        <w:numPr>
          <w:ilvl w:val="0"/>
          <w:numId w:val="22"/>
        </w:numPr>
        <w:spacing w:before="60" w:after="0"/>
      </w:pPr>
      <w:bookmarkStart w:id="1056" w:name="_Toc139811558"/>
      <w:bookmarkStart w:id="1057" w:name="_Toc144123387"/>
      <w:bookmarkStart w:id="1058" w:name="_Toc168747867"/>
      <w:r>
        <w:t>tHE MEDICAL RECORD</w:t>
      </w:r>
      <w:bookmarkEnd w:id="1056"/>
      <w:bookmarkEnd w:id="1057"/>
      <w:bookmarkEnd w:id="1058"/>
    </w:p>
    <w:p w14:paraId="2C94EFC7" w14:textId="30554D41" w:rsidR="00F45AA1" w:rsidRPr="00717E46" w:rsidRDefault="007F7E31">
      <w:pPr>
        <w:pStyle w:val="Heading3"/>
        <w:numPr>
          <w:ilvl w:val="0"/>
          <w:numId w:val="116"/>
        </w:numPr>
        <w:spacing w:before="0"/>
        <w:rPr>
          <w:b w:val="0"/>
          <w:bCs/>
        </w:rPr>
      </w:pPr>
      <w:bookmarkStart w:id="1059" w:name="_Toc122873876"/>
      <w:bookmarkStart w:id="1060" w:name="_Toc125117170"/>
      <w:bookmarkStart w:id="1061" w:name="_Toc133152726"/>
      <w:bookmarkStart w:id="1062" w:name="_Toc137536846"/>
      <w:bookmarkStart w:id="1063" w:name="_Toc139797670"/>
      <w:bookmarkStart w:id="1064" w:name="_Toc139810639"/>
      <w:bookmarkStart w:id="1065" w:name="_Toc139811559"/>
      <w:bookmarkStart w:id="1066" w:name="_Toc139882799"/>
      <w:bookmarkStart w:id="1067" w:name="_Toc143870964"/>
      <w:bookmarkStart w:id="1068" w:name="_Toc144123388"/>
      <w:bookmarkStart w:id="1069" w:name="_Toc161230601"/>
      <w:bookmarkStart w:id="1070" w:name="_Toc168747868"/>
      <w:r w:rsidRPr="00717E46">
        <w:rPr>
          <w:b w:val="0"/>
          <w:bCs/>
          <w:noProof/>
        </w:rPr>
        <w:drawing>
          <wp:anchor distT="0" distB="0" distL="114300" distR="114300" simplePos="0" relativeHeight="251556352" behindDoc="0" locked="0" layoutInCell="1" allowOverlap="1" wp14:anchorId="44520565" wp14:editId="3F529D7D">
            <wp:simplePos x="0" y="0"/>
            <wp:positionH relativeFrom="column">
              <wp:posOffset>4295775</wp:posOffset>
            </wp:positionH>
            <wp:positionV relativeFrom="paragraph">
              <wp:posOffset>9525</wp:posOffset>
            </wp:positionV>
            <wp:extent cx="1129665" cy="1445260"/>
            <wp:effectExtent l="0" t="0" r="0" b="2540"/>
            <wp:wrapThrough wrapText="bothSides">
              <wp:wrapPolygon edited="0">
                <wp:start x="0" y="0"/>
                <wp:lineTo x="0" y="21353"/>
                <wp:lineTo x="21126" y="21353"/>
                <wp:lineTo x="21126" y="0"/>
                <wp:lineTo x="0" y="0"/>
              </wp:wrapPolygon>
            </wp:wrapThrough>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noChangeArrowheads="1"/>
                    </pic:cNvPicPr>
                  </pic:nvPicPr>
                  <pic:blipFill rotWithShape="1">
                    <a:blip r:embed="rId169">
                      <a:grayscl/>
                      <a:extLst>
                        <a:ext uri="{28A0092B-C50C-407E-A947-70E740481C1C}">
                          <a14:useLocalDpi xmlns:a14="http://schemas.microsoft.com/office/drawing/2010/main" val="0"/>
                        </a:ext>
                      </a:extLst>
                    </a:blip>
                    <a:srcRect l="9629" t="9602" r="7091" b="7958"/>
                    <a:stretch/>
                  </pic:blipFill>
                  <pic:spPr bwMode="auto">
                    <a:xfrm>
                      <a:off x="0" y="0"/>
                      <a:ext cx="1129665" cy="144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6BA" w:rsidRPr="00717E46">
        <w:rPr>
          <w:b w:val="0"/>
          <w:bCs/>
        </w:rPr>
        <w:t>The Medical Record i</w:t>
      </w:r>
      <w:r w:rsidR="00F45AA1" w:rsidRPr="00717E46">
        <w:rPr>
          <w:b w:val="0"/>
          <w:bCs/>
        </w:rPr>
        <w:t>s a collection of all pertinent facts concerning a person’s medical history.</w:t>
      </w:r>
      <w:bookmarkEnd w:id="1059"/>
      <w:bookmarkEnd w:id="1060"/>
      <w:bookmarkEnd w:id="1061"/>
      <w:bookmarkEnd w:id="1062"/>
      <w:bookmarkEnd w:id="1063"/>
      <w:bookmarkEnd w:id="1064"/>
      <w:bookmarkEnd w:id="1065"/>
      <w:bookmarkEnd w:id="1066"/>
      <w:bookmarkEnd w:id="1067"/>
      <w:bookmarkEnd w:id="1068"/>
      <w:bookmarkEnd w:id="1069"/>
      <w:bookmarkEnd w:id="1070"/>
    </w:p>
    <w:p w14:paraId="68BF6727" w14:textId="1FC43159" w:rsidR="00F45AA1" w:rsidRPr="00717E46" w:rsidRDefault="006D0173" w:rsidP="00831E30">
      <w:pPr>
        <w:pStyle w:val="Heading3"/>
        <w:spacing w:before="0"/>
        <w:rPr>
          <w:b w:val="0"/>
          <w:bCs/>
        </w:rPr>
      </w:pPr>
      <w:bookmarkStart w:id="1071" w:name="_Toc122873877"/>
      <w:bookmarkStart w:id="1072" w:name="_Toc125117171"/>
      <w:bookmarkStart w:id="1073" w:name="_Toc133152727"/>
      <w:bookmarkStart w:id="1074" w:name="_Toc137536847"/>
      <w:bookmarkStart w:id="1075" w:name="_Toc139797671"/>
      <w:bookmarkStart w:id="1076" w:name="_Toc139810640"/>
      <w:bookmarkStart w:id="1077" w:name="_Toc139811560"/>
      <w:bookmarkStart w:id="1078" w:name="_Toc139882800"/>
      <w:bookmarkStart w:id="1079" w:name="_Toc143870965"/>
      <w:bookmarkStart w:id="1080" w:name="_Toc144123389"/>
      <w:bookmarkStart w:id="1081" w:name="_Toc161230602"/>
      <w:bookmarkStart w:id="1082" w:name="_Toc168747869"/>
      <w:r>
        <w:rPr>
          <w:b w:val="0"/>
          <w:bCs/>
        </w:rPr>
        <w:t xml:space="preserve">The Medical Record is confidential and protected under the Health Insurance Portability and Accountability Act (HIPAA).  </w:t>
      </w:r>
      <w:r w:rsidR="00F45AA1" w:rsidRPr="00717E46">
        <w:rPr>
          <w:b w:val="0"/>
          <w:bCs/>
        </w:rPr>
        <w:t xml:space="preserve">Never share information or discuss an individual with anyone not </w:t>
      </w:r>
      <w:r w:rsidR="004833CF">
        <w:rPr>
          <w:b w:val="0"/>
          <w:bCs/>
        </w:rPr>
        <w:t xml:space="preserve">directly </w:t>
      </w:r>
      <w:r w:rsidR="00F45AA1" w:rsidRPr="00717E46">
        <w:rPr>
          <w:b w:val="0"/>
          <w:bCs/>
        </w:rPr>
        <w:t>involved in the care of that person</w:t>
      </w:r>
      <w:r w:rsidR="00717E46">
        <w:rPr>
          <w:b w:val="0"/>
          <w:bCs/>
        </w:rPr>
        <w:t>.</w:t>
      </w:r>
      <w:bookmarkEnd w:id="1071"/>
      <w:bookmarkEnd w:id="1072"/>
      <w:bookmarkEnd w:id="1073"/>
      <w:bookmarkEnd w:id="1074"/>
      <w:bookmarkEnd w:id="1075"/>
      <w:bookmarkEnd w:id="1076"/>
      <w:bookmarkEnd w:id="1077"/>
      <w:bookmarkEnd w:id="1078"/>
      <w:bookmarkEnd w:id="1079"/>
      <w:bookmarkEnd w:id="1080"/>
      <w:bookmarkEnd w:id="1081"/>
      <w:bookmarkEnd w:id="1082"/>
    </w:p>
    <w:p w14:paraId="11E53669" w14:textId="5E5246CC" w:rsidR="00F45AA1" w:rsidRPr="00717E46" w:rsidRDefault="00C516BA" w:rsidP="00831E30">
      <w:pPr>
        <w:pStyle w:val="Heading3"/>
        <w:spacing w:before="0"/>
        <w:rPr>
          <w:b w:val="0"/>
          <w:bCs/>
        </w:rPr>
      </w:pPr>
      <w:bookmarkStart w:id="1083" w:name="_Toc122873878"/>
      <w:bookmarkStart w:id="1084" w:name="_Toc125117172"/>
      <w:bookmarkStart w:id="1085" w:name="_Toc139797672"/>
      <w:bookmarkStart w:id="1086" w:name="_Toc139810641"/>
      <w:bookmarkStart w:id="1087" w:name="_Toc139811561"/>
      <w:bookmarkStart w:id="1088" w:name="_Toc139882801"/>
      <w:bookmarkStart w:id="1089" w:name="_Toc143870966"/>
      <w:bookmarkStart w:id="1090" w:name="_Toc144123390"/>
      <w:bookmarkStart w:id="1091" w:name="_Toc161230603"/>
      <w:bookmarkStart w:id="1092" w:name="_Toc168747870"/>
      <w:bookmarkStart w:id="1093" w:name="_Toc133152728"/>
      <w:bookmarkStart w:id="1094" w:name="_Toc137536848"/>
      <w:r w:rsidRPr="00717E46">
        <w:rPr>
          <w:b w:val="0"/>
          <w:bCs/>
        </w:rPr>
        <w:t xml:space="preserve">The Medical Record </w:t>
      </w:r>
      <w:r w:rsidR="004833CF">
        <w:rPr>
          <w:b w:val="0"/>
          <w:bCs/>
        </w:rPr>
        <w:t xml:space="preserve">is an accounting </w:t>
      </w:r>
      <w:r w:rsidR="00F45AA1" w:rsidRPr="00717E46">
        <w:rPr>
          <w:b w:val="0"/>
          <w:bCs/>
        </w:rPr>
        <w:t xml:space="preserve">of the person’s condition and care in writing and </w:t>
      </w:r>
      <w:r w:rsidR="004833CF">
        <w:rPr>
          <w:b w:val="0"/>
          <w:bCs/>
        </w:rPr>
        <w:t xml:space="preserve">is </w:t>
      </w:r>
      <w:r w:rsidR="00F45AA1" w:rsidRPr="00717E46">
        <w:rPr>
          <w:b w:val="0"/>
          <w:bCs/>
        </w:rPr>
        <w:t>signed by the person giving care</w:t>
      </w:r>
      <w:r w:rsidR="00717E46">
        <w:rPr>
          <w:b w:val="0"/>
          <w:bCs/>
        </w:rPr>
        <w:t>.</w:t>
      </w:r>
      <w:bookmarkEnd w:id="1083"/>
      <w:bookmarkEnd w:id="1084"/>
      <w:bookmarkEnd w:id="1085"/>
      <w:bookmarkEnd w:id="1086"/>
      <w:bookmarkEnd w:id="1087"/>
      <w:bookmarkEnd w:id="1088"/>
      <w:bookmarkEnd w:id="1089"/>
      <w:bookmarkEnd w:id="1090"/>
      <w:bookmarkEnd w:id="1091"/>
      <w:bookmarkEnd w:id="1092"/>
      <w:r w:rsidR="005D0A00">
        <w:rPr>
          <w:b w:val="0"/>
          <w:bCs/>
        </w:rPr>
        <w:t xml:space="preserve">                                                                               </w:t>
      </w:r>
      <w:bookmarkEnd w:id="1093"/>
      <w:bookmarkEnd w:id="1094"/>
    </w:p>
    <w:p w14:paraId="21651B8F" w14:textId="4B73035B" w:rsidR="00F45AA1" w:rsidRDefault="00C516BA" w:rsidP="00831E30">
      <w:pPr>
        <w:pStyle w:val="Heading3"/>
        <w:spacing w:before="0"/>
      </w:pPr>
      <w:bookmarkStart w:id="1095" w:name="_Toc133152729"/>
      <w:bookmarkStart w:id="1096" w:name="_Toc137536849"/>
      <w:bookmarkStart w:id="1097" w:name="_Toc139797673"/>
      <w:bookmarkStart w:id="1098" w:name="_Toc139810642"/>
      <w:bookmarkStart w:id="1099" w:name="_Toc139811562"/>
      <w:bookmarkStart w:id="1100" w:name="_Toc139882802"/>
      <w:bookmarkStart w:id="1101" w:name="_Toc143870967"/>
      <w:bookmarkStart w:id="1102" w:name="_Toc144123391"/>
      <w:bookmarkStart w:id="1103" w:name="_Toc161230604"/>
      <w:bookmarkStart w:id="1104" w:name="_Toc168747871"/>
      <w:bookmarkStart w:id="1105" w:name="_Toc122873879"/>
      <w:bookmarkStart w:id="1106" w:name="_Toc125117173"/>
      <w:r w:rsidRPr="00717E46">
        <w:rPr>
          <w:b w:val="0"/>
          <w:bCs/>
        </w:rPr>
        <w:t>It sh</w:t>
      </w:r>
      <w:r w:rsidR="00F45AA1" w:rsidRPr="00717E46">
        <w:rPr>
          <w:b w:val="0"/>
          <w:bCs/>
        </w:rPr>
        <w:t>ould</w:t>
      </w:r>
      <w:r w:rsidR="004833CF">
        <w:rPr>
          <w:b w:val="0"/>
          <w:bCs/>
        </w:rPr>
        <w:t xml:space="preserve"> </w:t>
      </w:r>
      <w:r w:rsidR="005D0A00">
        <w:rPr>
          <w:b w:val="0"/>
          <w:bCs/>
        </w:rPr>
        <w:t xml:space="preserve">always </w:t>
      </w:r>
      <w:r w:rsidR="00F45AA1" w:rsidRPr="00717E46">
        <w:rPr>
          <w:b w:val="0"/>
          <w:bCs/>
        </w:rPr>
        <w:t>reflect observed facts, NOT opinions or judgements</w:t>
      </w:r>
      <w:r w:rsidR="00717E46">
        <w:rPr>
          <w:b w:val="0"/>
          <w:bCs/>
        </w:rPr>
        <w:t>.</w:t>
      </w:r>
      <w:bookmarkEnd w:id="1095"/>
      <w:bookmarkEnd w:id="1096"/>
      <w:bookmarkEnd w:id="1097"/>
      <w:bookmarkEnd w:id="1098"/>
      <w:bookmarkEnd w:id="1099"/>
      <w:bookmarkEnd w:id="1100"/>
      <w:bookmarkEnd w:id="1101"/>
      <w:bookmarkEnd w:id="1102"/>
      <w:bookmarkEnd w:id="1103"/>
      <w:bookmarkEnd w:id="1104"/>
      <w:r w:rsidR="00EC1B5E">
        <w:t xml:space="preserve"> </w:t>
      </w:r>
      <w:r w:rsidR="00EC1B5E" w:rsidRPr="00EC1B5E">
        <w:rPr>
          <w:color w:val="404040" w:themeColor="text1" w:themeTint="BF"/>
          <w:sz w:val="14"/>
          <w:szCs w:val="14"/>
        </w:rPr>
        <w:t xml:space="preserve"> </w:t>
      </w:r>
      <w:bookmarkEnd w:id="1105"/>
      <w:bookmarkEnd w:id="1106"/>
    </w:p>
    <w:p w14:paraId="3EDF0661" w14:textId="77777777" w:rsidR="00F45AA1" w:rsidRDefault="00F45AA1" w:rsidP="00831E30">
      <w:pPr>
        <w:pStyle w:val="Heading2"/>
        <w:spacing w:before="60" w:after="60"/>
      </w:pPr>
      <w:bookmarkStart w:id="1107" w:name="_Toc139811563"/>
      <w:bookmarkStart w:id="1108" w:name="_Toc144123392"/>
      <w:bookmarkStart w:id="1109" w:name="_Toc168747872"/>
      <w:r>
        <w:t>The Medication Administration Record (MAR)</w:t>
      </w:r>
      <w:bookmarkEnd w:id="1107"/>
      <w:bookmarkEnd w:id="1108"/>
      <w:bookmarkEnd w:id="1109"/>
    </w:p>
    <w:p w14:paraId="0D049161" w14:textId="77777777" w:rsidR="00F45AA1" w:rsidRDefault="00F45AA1" w:rsidP="00717E46">
      <w:pPr>
        <w:pStyle w:val="BodyText2"/>
        <w:numPr>
          <w:ilvl w:val="0"/>
          <w:numId w:val="0"/>
        </w:numPr>
        <w:ind w:left="1080" w:hanging="720"/>
      </w:pPr>
      <w:r>
        <w:t xml:space="preserve">The MAR </w:t>
      </w:r>
      <w:r w:rsidRPr="00956AD6">
        <w:t xml:space="preserve">is used to document medications taken by each person.  </w:t>
      </w:r>
    </w:p>
    <w:p w14:paraId="0349FD6D" w14:textId="77777777" w:rsidR="00F45AA1" w:rsidRPr="00831E30" w:rsidRDefault="00F45AA1" w:rsidP="00831E30">
      <w:pPr>
        <w:pStyle w:val="BodyText2"/>
        <w:numPr>
          <w:ilvl w:val="0"/>
          <w:numId w:val="0"/>
        </w:numPr>
        <w:ind w:left="1080" w:hanging="720"/>
        <w:rPr>
          <w:b/>
          <w:bCs/>
        </w:rPr>
      </w:pPr>
      <w:r w:rsidRPr="00831E30">
        <w:rPr>
          <w:b/>
          <w:bCs/>
        </w:rPr>
        <w:t xml:space="preserve">A MAR includes: </w:t>
      </w:r>
    </w:p>
    <w:p w14:paraId="488BE124" w14:textId="3EF205B1" w:rsidR="00F45AA1" w:rsidRPr="00503F9B" w:rsidRDefault="00F45AA1" w:rsidP="00831E30">
      <w:pPr>
        <w:pStyle w:val="Heading3"/>
        <w:numPr>
          <w:ilvl w:val="0"/>
          <w:numId w:val="24"/>
        </w:numPr>
        <w:spacing w:before="0"/>
        <w:rPr>
          <w:b w:val="0"/>
          <w:bCs/>
        </w:rPr>
      </w:pPr>
      <w:bookmarkStart w:id="1110" w:name="_Toc107837486"/>
      <w:bookmarkStart w:id="1111" w:name="_Toc122873881"/>
      <w:bookmarkStart w:id="1112" w:name="_Toc125117175"/>
      <w:bookmarkStart w:id="1113" w:name="_Toc133152731"/>
      <w:bookmarkStart w:id="1114" w:name="_Toc137536851"/>
      <w:bookmarkStart w:id="1115" w:name="_Toc139797675"/>
      <w:bookmarkStart w:id="1116" w:name="_Toc139810644"/>
      <w:bookmarkStart w:id="1117" w:name="_Toc139811564"/>
      <w:bookmarkStart w:id="1118" w:name="_Toc139882804"/>
      <w:bookmarkStart w:id="1119" w:name="_Toc143870969"/>
      <w:bookmarkStart w:id="1120" w:name="_Toc144123393"/>
      <w:bookmarkStart w:id="1121" w:name="_Toc161230606"/>
      <w:bookmarkStart w:id="1122" w:name="_Toc168747873"/>
      <w:r w:rsidRPr="00503F9B">
        <w:rPr>
          <w:b w:val="0"/>
          <w:bCs/>
        </w:rPr>
        <w:t>A column that lists the names and dose of medications prescribed</w:t>
      </w:r>
      <w:bookmarkEnd w:id="1110"/>
      <w:bookmarkEnd w:id="1111"/>
      <w:bookmarkEnd w:id="1112"/>
      <w:r w:rsidR="005D0A00" w:rsidRPr="00503F9B">
        <w:rPr>
          <w:b w:val="0"/>
          <w:bCs/>
        </w:rPr>
        <w:t>.</w:t>
      </w:r>
      <w:bookmarkEnd w:id="1113"/>
      <w:bookmarkEnd w:id="1114"/>
      <w:bookmarkEnd w:id="1115"/>
      <w:bookmarkEnd w:id="1116"/>
      <w:bookmarkEnd w:id="1117"/>
      <w:bookmarkEnd w:id="1118"/>
      <w:bookmarkEnd w:id="1119"/>
      <w:bookmarkEnd w:id="1120"/>
      <w:bookmarkEnd w:id="1121"/>
      <w:bookmarkEnd w:id="1122"/>
    </w:p>
    <w:p w14:paraId="3948F1CE" w14:textId="65D13EED" w:rsidR="00F45AA1" w:rsidRPr="00503F9B" w:rsidRDefault="006C049B" w:rsidP="00831E30">
      <w:pPr>
        <w:pStyle w:val="Heading3"/>
        <w:spacing w:before="0"/>
        <w:rPr>
          <w:b w:val="0"/>
          <w:bCs/>
        </w:rPr>
      </w:pPr>
      <w:bookmarkStart w:id="1123" w:name="_Toc107837487"/>
      <w:bookmarkStart w:id="1124" w:name="_Toc122873882"/>
      <w:bookmarkStart w:id="1125" w:name="_Toc125117176"/>
      <w:bookmarkStart w:id="1126" w:name="_Toc133152732"/>
      <w:bookmarkStart w:id="1127" w:name="_Toc137536852"/>
      <w:bookmarkStart w:id="1128" w:name="_Toc139797676"/>
      <w:bookmarkStart w:id="1129" w:name="_Toc139810645"/>
      <w:bookmarkStart w:id="1130" w:name="_Toc139811565"/>
      <w:bookmarkStart w:id="1131" w:name="_Toc139882805"/>
      <w:bookmarkStart w:id="1132" w:name="_Toc143870970"/>
      <w:bookmarkStart w:id="1133" w:name="_Toc144123394"/>
      <w:bookmarkStart w:id="1134" w:name="_Toc161230607"/>
      <w:bookmarkStart w:id="1135" w:name="_Toc168747874"/>
      <w:r w:rsidRPr="00503F9B">
        <w:rPr>
          <w:b w:val="0"/>
          <w:bCs/>
          <w:noProof/>
        </w:rPr>
        <w:drawing>
          <wp:anchor distT="0" distB="0" distL="114300" distR="114300" simplePos="0" relativeHeight="251557376" behindDoc="0" locked="0" layoutInCell="1" allowOverlap="1" wp14:anchorId="58B1384D" wp14:editId="6F9D3284">
            <wp:simplePos x="0" y="0"/>
            <wp:positionH relativeFrom="column">
              <wp:posOffset>4282440</wp:posOffset>
            </wp:positionH>
            <wp:positionV relativeFrom="paragraph">
              <wp:posOffset>53892</wp:posOffset>
            </wp:positionV>
            <wp:extent cx="946445" cy="914400"/>
            <wp:effectExtent l="0" t="0" r="6350" b="0"/>
            <wp:wrapThrough wrapText="bothSides">
              <wp:wrapPolygon edited="0">
                <wp:start x="0" y="0"/>
                <wp:lineTo x="0" y="21150"/>
                <wp:lineTo x="21310" y="21150"/>
                <wp:lineTo x="21310" y="0"/>
                <wp:lineTo x="0" y="0"/>
              </wp:wrapPolygon>
            </wp:wrapThrough>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rotWithShape="1">
                    <a:blip r:embed="rId170">
                      <a:grayscl/>
                      <a:extLst>
                        <a:ext uri="{28A0092B-C50C-407E-A947-70E740481C1C}">
                          <a14:useLocalDpi xmlns:a14="http://schemas.microsoft.com/office/drawing/2010/main" val="0"/>
                        </a:ext>
                      </a:extLst>
                    </a:blip>
                    <a:srcRect l="12938" r="12608"/>
                    <a:stretch/>
                  </pic:blipFill>
                  <pic:spPr bwMode="auto">
                    <a:xfrm>
                      <a:off x="0" y="0"/>
                      <a:ext cx="946445" cy="914400"/>
                    </a:xfrm>
                    <a:prstGeom prst="rect">
                      <a:avLst/>
                    </a:prstGeom>
                    <a:noFill/>
                    <a:ln>
                      <a:noFill/>
                    </a:ln>
                    <a:extLst>
                      <a:ext uri="{53640926-AAD7-44D8-BBD7-CCE9431645EC}">
                        <a14:shadowObscured xmlns:a14="http://schemas.microsoft.com/office/drawing/2010/main"/>
                      </a:ext>
                    </a:extLst>
                  </pic:spPr>
                </pic:pic>
              </a:graphicData>
            </a:graphic>
          </wp:anchor>
        </w:drawing>
      </w:r>
      <w:r w:rsidR="00F45AA1" w:rsidRPr="00503F9B">
        <w:rPr>
          <w:b w:val="0"/>
          <w:bCs/>
        </w:rPr>
        <w:t>The times and dates the medication is to be taken</w:t>
      </w:r>
      <w:bookmarkEnd w:id="1123"/>
      <w:bookmarkEnd w:id="1124"/>
      <w:bookmarkEnd w:id="1125"/>
      <w:r w:rsidR="005D0A00" w:rsidRPr="00503F9B">
        <w:rPr>
          <w:b w:val="0"/>
          <w:bCs/>
        </w:rPr>
        <w:t>.</w:t>
      </w:r>
      <w:bookmarkEnd w:id="1126"/>
      <w:bookmarkEnd w:id="1127"/>
      <w:bookmarkEnd w:id="1128"/>
      <w:bookmarkEnd w:id="1129"/>
      <w:bookmarkEnd w:id="1130"/>
      <w:bookmarkEnd w:id="1131"/>
      <w:bookmarkEnd w:id="1132"/>
      <w:bookmarkEnd w:id="1133"/>
      <w:bookmarkEnd w:id="1134"/>
      <w:bookmarkEnd w:id="1135"/>
    </w:p>
    <w:p w14:paraId="3E714081" w14:textId="77B650D2" w:rsidR="00F45AA1" w:rsidRPr="00503F9B" w:rsidRDefault="00F45AA1" w:rsidP="00831E30">
      <w:pPr>
        <w:pStyle w:val="Heading3"/>
        <w:spacing w:before="0"/>
        <w:rPr>
          <w:b w:val="0"/>
          <w:bCs/>
        </w:rPr>
      </w:pPr>
      <w:bookmarkStart w:id="1136" w:name="_Toc107837488"/>
      <w:bookmarkStart w:id="1137" w:name="_Toc122873883"/>
      <w:bookmarkStart w:id="1138" w:name="_Toc125117177"/>
      <w:bookmarkStart w:id="1139" w:name="_Toc133152733"/>
      <w:bookmarkStart w:id="1140" w:name="_Toc137536853"/>
      <w:bookmarkStart w:id="1141" w:name="_Toc139797677"/>
      <w:bookmarkStart w:id="1142" w:name="_Toc139810646"/>
      <w:bookmarkStart w:id="1143" w:name="_Toc139811566"/>
      <w:bookmarkStart w:id="1144" w:name="_Toc139882806"/>
      <w:bookmarkStart w:id="1145" w:name="_Toc143870971"/>
      <w:bookmarkStart w:id="1146" w:name="_Toc144123395"/>
      <w:bookmarkStart w:id="1147" w:name="_Toc161230608"/>
      <w:bookmarkStart w:id="1148" w:name="_Toc168747875"/>
      <w:r w:rsidRPr="00503F9B">
        <w:rPr>
          <w:b w:val="0"/>
          <w:bCs/>
        </w:rPr>
        <w:t>The initials of the person assisting with the medication</w:t>
      </w:r>
      <w:bookmarkEnd w:id="1136"/>
      <w:bookmarkEnd w:id="1137"/>
      <w:bookmarkEnd w:id="1138"/>
      <w:r w:rsidR="005D0A00" w:rsidRPr="00503F9B">
        <w:rPr>
          <w:b w:val="0"/>
          <w:bCs/>
        </w:rPr>
        <w:t>.</w:t>
      </w:r>
      <w:bookmarkEnd w:id="1139"/>
      <w:bookmarkEnd w:id="1140"/>
      <w:bookmarkEnd w:id="1141"/>
      <w:bookmarkEnd w:id="1142"/>
      <w:bookmarkEnd w:id="1143"/>
      <w:bookmarkEnd w:id="1144"/>
      <w:bookmarkEnd w:id="1145"/>
      <w:bookmarkEnd w:id="1146"/>
      <w:bookmarkEnd w:id="1147"/>
      <w:bookmarkEnd w:id="1148"/>
    </w:p>
    <w:p w14:paraId="1DAE16B9" w14:textId="28477A42" w:rsidR="0020367C" w:rsidRPr="00503F9B" w:rsidRDefault="00F45AA1" w:rsidP="00831E30">
      <w:pPr>
        <w:pStyle w:val="Heading3"/>
        <w:spacing w:before="0"/>
        <w:rPr>
          <w:b w:val="0"/>
          <w:bCs/>
        </w:rPr>
      </w:pPr>
      <w:bookmarkStart w:id="1149" w:name="_Toc107837489"/>
      <w:bookmarkStart w:id="1150" w:name="_Toc122873884"/>
      <w:bookmarkStart w:id="1151" w:name="_Toc125117178"/>
      <w:bookmarkStart w:id="1152" w:name="_Toc133152734"/>
      <w:bookmarkStart w:id="1153" w:name="_Toc137536854"/>
      <w:bookmarkStart w:id="1154" w:name="_Toc139797678"/>
      <w:bookmarkStart w:id="1155" w:name="_Toc139810647"/>
      <w:bookmarkStart w:id="1156" w:name="_Toc139811567"/>
      <w:bookmarkStart w:id="1157" w:name="_Toc139882807"/>
      <w:bookmarkStart w:id="1158" w:name="_Toc143870972"/>
      <w:bookmarkStart w:id="1159" w:name="_Toc144123396"/>
      <w:bookmarkStart w:id="1160" w:name="_Toc161230609"/>
      <w:bookmarkStart w:id="1161" w:name="_Toc168747876"/>
      <w:r w:rsidRPr="00503F9B">
        <w:rPr>
          <w:b w:val="0"/>
          <w:bCs/>
        </w:rPr>
        <w:t>A start date</w:t>
      </w:r>
      <w:bookmarkEnd w:id="1149"/>
      <w:bookmarkEnd w:id="1150"/>
      <w:bookmarkEnd w:id="1151"/>
      <w:r w:rsidR="005D0A00" w:rsidRPr="00503F9B">
        <w:rPr>
          <w:b w:val="0"/>
          <w:bCs/>
        </w:rPr>
        <w:t>.</w:t>
      </w:r>
      <w:bookmarkEnd w:id="1152"/>
      <w:bookmarkEnd w:id="1153"/>
      <w:bookmarkEnd w:id="1154"/>
      <w:bookmarkEnd w:id="1155"/>
      <w:bookmarkEnd w:id="1156"/>
      <w:bookmarkEnd w:id="1157"/>
      <w:bookmarkEnd w:id="1158"/>
      <w:bookmarkEnd w:id="1159"/>
      <w:bookmarkEnd w:id="1160"/>
      <w:bookmarkEnd w:id="1161"/>
      <w:r w:rsidR="00EC1B5E" w:rsidRPr="00503F9B">
        <w:rPr>
          <w:b w:val="0"/>
          <w:bCs/>
        </w:rPr>
        <w:t xml:space="preserve">                                                                  </w:t>
      </w:r>
    </w:p>
    <w:p w14:paraId="19C47872" w14:textId="07F7B387" w:rsidR="00F45AA1" w:rsidRPr="00503F9B" w:rsidRDefault="0020367C" w:rsidP="00831E30">
      <w:pPr>
        <w:pStyle w:val="Heading3"/>
        <w:spacing w:before="0"/>
        <w:rPr>
          <w:b w:val="0"/>
          <w:bCs/>
        </w:rPr>
      </w:pPr>
      <w:bookmarkStart w:id="1162" w:name="_Toc107837490"/>
      <w:bookmarkStart w:id="1163" w:name="_Toc139797679"/>
      <w:bookmarkStart w:id="1164" w:name="_Toc139810648"/>
      <w:bookmarkStart w:id="1165" w:name="_Toc139811568"/>
      <w:bookmarkStart w:id="1166" w:name="_Toc139882808"/>
      <w:bookmarkStart w:id="1167" w:name="_Toc143870973"/>
      <w:bookmarkStart w:id="1168" w:name="_Toc144123397"/>
      <w:bookmarkStart w:id="1169" w:name="_Toc161230610"/>
      <w:bookmarkStart w:id="1170" w:name="_Toc168747877"/>
      <w:bookmarkStart w:id="1171" w:name="_Toc122873885"/>
      <w:bookmarkStart w:id="1172" w:name="_Toc125117179"/>
      <w:bookmarkStart w:id="1173" w:name="_Toc133152735"/>
      <w:bookmarkStart w:id="1174" w:name="_Toc137536855"/>
      <w:r w:rsidRPr="00503F9B">
        <w:rPr>
          <w:b w:val="0"/>
          <w:bCs/>
        </w:rPr>
        <w:t>A</w:t>
      </w:r>
      <w:r w:rsidR="00F45AA1" w:rsidRPr="00503F9B">
        <w:rPr>
          <w:b w:val="0"/>
          <w:bCs/>
        </w:rPr>
        <w:t xml:space="preserve"> stop date if known</w:t>
      </w:r>
      <w:bookmarkEnd w:id="1162"/>
      <w:r w:rsidR="005D0A00" w:rsidRPr="00503F9B">
        <w:rPr>
          <w:b w:val="0"/>
          <w:bCs/>
        </w:rPr>
        <w:t>.</w:t>
      </w:r>
      <w:bookmarkEnd w:id="1163"/>
      <w:bookmarkEnd w:id="1164"/>
      <w:bookmarkEnd w:id="1165"/>
      <w:bookmarkEnd w:id="1166"/>
      <w:bookmarkEnd w:id="1167"/>
      <w:bookmarkEnd w:id="1168"/>
      <w:bookmarkEnd w:id="1169"/>
      <w:bookmarkEnd w:id="1170"/>
      <w:r w:rsidR="00717E46" w:rsidRPr="00503F9B">
        <w:rPr>
          <w:b w:val="0"/>
          <w:bCs/>
        </w:rPr>
        <w:t xml:space="preserve">                                                     </w:t>
      </w:r>
      <w:bookmarkEnd w:id="1171"/>
      <w:bookmarkEnd w:id="1172"/>
      <w:bookmarkEnd w:id="1173"/>
      <w:bookmarkEnd w:id="1174"/>
    </w:p>
    <w:p w14:paraId="214D7041" w14:textId="08704C8F" w:rsidR="00F45AA1" w:rsidRPr="00503F9B" w:rsidRDefault="00F45AA1" w:rsidP="00831E30">
      <w:pPr>
        <w:pStyle w:val="Heading3"/>
        <w:spacing w:before="0"/>
        <w:rPr>
          <w:b w:val="0"/>
          <w:bCs/>
        </w:rPr>
      </w:pPr>
      <w:bookmarkStart w:id="1175" w:name="_Toc107837491"/>
      <w:bookmarkStart w:id="1176" w:name="_Toc122873886"/>
      <w:bookmarkStart w:id="1177" w:name="_Toc125117180"/>
      <w:bookmarkStart w:id="1178" w:name="_Toc133152736"/>
      <w:bookmarkStart w:id="1179" w:name="_Toc137536856"/>
      <w:bookmarkStart w:id="1180" w:name="_Toc139797680"/>
      <w:bookmarkStart w:id="1181" w:name="_Toc139810649"/>
      <w:bookmarkStart w:id="1182" w:name="_Toc139811569"/>
      <w:bookmarkStart w:id="1183" w:name="_Toc139882809"/>
      <w:bookmarkStart w:id="1184" w:name="_Toc143870974"/>
      <w:bookmarkStart w:id="1185" w:name="_Toc144123398"/>
      <w:bookmarkStart w:id="1186" w:name="_Toc161230611"/>
      <w:bookmarkStart w:id="1187" w:name="_Toc168747878"/>
      <w:r w:rsidRPr="00503F9B">
        <w:rPr>
          <w:b w:val="0"/>
          <w:bCs/>
        </w:rPr>
        <w:t>Identifying information about the individual, including date of birth, allergies, diagnoses, and names of medical providers.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r w:rsidRPr="00503F9B">
        <w:rPr>
          <w:b w:val="0"/>
          <w:bCs/>
        </w:rPr>
        <w:t xml:space="preserve"> </w:t>
      </w:r>
    </w:p>
    <w:p w14:paraId="41D126D9" w14:textId="5735B661" w:rsidR="009A4BCE" w:rsidRDefault="00EC1B5E" w:rsidP="009A4BCE">
      <w:r>
        <w:rPr>
          <w:noProof/>
          <w:color w:val="595959" w:themeColor="text1" w:themeTint="A6"/>
          <w:sz w:val="14"/>
          <w:szCs w:val="14"/>
        </w:rPr>
        <w:drawing>
          <wp:anchor distT="0" distB="0" distL="114300" distR="114300" simplePos="0" relativeHeight="251558400" behindDoc="0" locked="0" layoutInCell="1" allowOverlap="1" wp14:anchorId="294981E8" wp14:editId="49FBF3FE">
            <wp:simplePos x="0" y="0"/>
            <wp:positionH relativeFrom="margin">
              <wp:posOffset>885190</wp:posOffset>
            </wp:positionH>
            <wp:positionV relativeFrom="paragraph">
              <wp:posOffset>106045</wp:posOffset>
            </wp:positionV>
            <wp:extent cx="3577590" cy="2600325"/>
            <wp:effectExtent l="0" t="0" r="3810" b="9525"/>
            <wp:wrapThrough wrapText="bothSides">
              <wp:wrapPolygon edited="0">
                <wp:start x="0" y="0"/>
                <wp:lineTo x="0" y="21521"/>
                <wp:lineTo x="21508" y="21521"/>
                <wp:lineTo x="21508" y="0"/>
                <wp:lineTo x="0" y="0"/>
              </wp:wrapPolygon>
            </wp:wrapThrough>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rotWithShape="1">
                    <a:blip r:embed="rId171">
                      <a:grayscl/>
                      <a:extLst>
                        <a:ext uri="{BEBA8EAE-BF5A-486C-A8C5-ECC9F3942E4B}">
                          <a14:imgProps xmlns:a14="http://schemas.microsoft.com/office/drawing/2010/main">
                            <a14:imgLayer r:embed="rId172">
                              <a14:imgEffect>
                                <a14:sharpenSoften amount="93000"/>
                              </a14:imgEffect>
                              <a14:imgEffect>
                                <a14:brightnessContrast contrast="-20000"/>
                              </a14:imgEffect>
                            </a14:imgLayer>
                          </a14:imgProps>
                        </a:ext>
                        <a:ext uri="{28A0092B-C50C-407E-A947-70E740481C1C}">
                          <a14:useLocalDpi xmlns:a14="http://schemas.microsoft.com/office/drawing/2010/main" val="0"/>
                        </a:ext>
                      </a:extLst>
                    </a:blip>
                    <a:srcRect t="2789" b="1883"/>
                    <a:stretch/>
                  </pic:blipFill>
                  <pic:spPr bwMode="auto">
                    <a:xfrm>
                      <a:off x="0" y="0"/>
                      <a:ext cx="3577590"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7BADF" w14:textId="6608D414" w:rsidR="004C356F" w:rsidRDefault="004C356F" w:rsidP="009A4BCE"/>
    <w:p w14:paraId="7BBCF6A7" w14:textId="1B4F5A62" w:rsidR="004C356F" w:rsidRDefault="004C356F" w:rsidP="009A4BCE"/>
    <w:p w14:paraId="4E4B22DD" w14:textId="33855A25" w:rsidR="004C356F" w:rsidRDefault="004C356F" w:rsidP="009A4BCE"/>
    <w:p w14:paraId="1DDFF976" w14:textId="2B88EEA2" w:rsidR="004C356F" w:rsidRDefault="004C356F" w:rsidP="00124B76">
      <w:pPr>
        <w:ind w:firstLine="0"/>
      </w:pPr>
    </w:p>
    <w:p w14:paraId="11365BED" w14:textId="6D713F4E" w:rsidR="004C356F" w:rsidRDefault="004C356F" w:rsidP="009A4BCE"/>
    <w:p w14:paraId="2C96739F" w14:textId="22DE5DF9" w:rsidR="004C356F" w:rsidRDefault="004C356F" w:rsidP="009A4BCE"/>
    <w:p w14:paraId="47C7F0AC" w14:textId="5C68E0CE" w:rsidR="004C356F" w:rsidRDefault="004C356F" w:rsidP="009A4BCE"/>
    <w:p w14:paraId="56D548B7" w14:textId="77777777" w:rsidR="00EC1B5E" w:rsidRDefault="00EC1B5E" w:rsidP="00EC1B5E">
      <w:pPr>
        <w:spacing w:before="0" w:after="0"/>
        <w:rPr>
          <w:color w:val="595959" w:themeColor="text1" w:themeTint="A6"/>
          <w:sz w:val="14"/>
          <w:szCs w:val="14"/>
        </w:rPr>
      </w:pPr>
    </w:p>
    <w:p w14:paraId="6B615A59" w14:textId="77777777" w:rsidR="00EC1B5E" w:rsidRDefault="00EC1B5E" w:rsidP="00EC1B5E">
      <w:pPr>
        <w:spacing w:before="0" w:after="0"/>
        <w:rPr>
          <w:color w:val="595959" w:themeColor="text1" w:themeTint="A6"/>
          <w:sz w:val="14"/>
          <w:szCs w:val="14"/>
        </w:rPr>
      </w:pPr>
      <w:r>
        <w:rPr>
          <w:color w:val="595959" w:themeColor="text1" w:themeTint="A6"/>
          <w:sz w:val="14"/>
          <w:szCs w:val="14"/>
        </w:rPr>
        <w:t xml:space="preserve">                                        </w:t>
      </w:r>
    </w:p>
    <w:p w14:paraId="7799D35B" w14:textId="77777777" w:rsidR="009C7E0D" w:rsidRDefault="00EC1B5E" w:rsidP="00EC1B5E">
      <w:pPr>
        <w:spacing w:before="0" w:after="0"/>
        <w:rPr>
          <w:color w:val="595959" w:themeColor="text1" w:themeTint="A6"/>
          <w:sz w:val="14"/>
          <w:szCs w:val="14"/>
        </w:rPr>
      </w:pPr>
      <w:r>
        <w:rPr>
          <w:color w:val="595959" w:themeColor="text1" w:themeTint="A6"/>
          <w:sz w:val="14"/>
          <w:szCs w:val="14"/>
        </w:rPr>
        <w:t xml:space="preserve">                                    </w:t>
      </w:r>
    </w:p>
    <w:p w14:paraId="1F79C2CB" w14:textId="77777777" w:rsidR="006C049B" w:rsidRDefault="009C7E0D" w:rsidP="00EC1B5E">
      <w:pPr>
        <w:spacing w:before="0" w:after="0"/>
        <w:rPr>
          <w:color w:val="595959" w:themeColor="text1" w:themeTint="A6"/>
          <w:sz w:val="14"/>
          <w:szCs w:val="14"/>
        </w:rPr>
      </w:pPr>
      <w:r>
        <w:rPr>
          <w:color w:val="595959" w:themeColor="text1" w:themeTint="A6"/>
          <w:sz w:val="14"/>
          <w:szCs w:val="14"/>
        </w:rPr>
        <w:t xml:space="preserve">      </w:t>
      </w:r>
    </w:p>
    <w:p w14:paraId="162441ED" w14:textId="535527D5" w:rsidR="003B746E" w:rsidRDefault="006C049B" w:rsidP="006C049B">
      <w:pPr>
        <w:spacing w:before="0" w:after="0" w:line="240" w:lineRule="auto"/>
        <w:sectPr w:rsidR="003B746E" w:rsidSect="00180E8D">
          <w:headerReference w:type="even" r:id="rId173"/>
          <w:headerReference w:type="default" r:id="rId174"/>
          <w:headerReference w:type="first" r:id="rId175"/>
          <w:pgSz w:w="12240" w:h="15840"/>
          <w:pgMar w:top="1800" w:right="1800" w:bottom="1800" w:left="1800" w:header="720" w:footer="720" w:gutter="0"/>
          <w:cols w:space="720"/>
          <w:titlePg/>
          <w:docGrid w:linePitch="360"/>
        </w:sectPr>
      </w:pPr>
      <w:r>
        <w:rPr>
          <w:color w:val="595959" w:themeColor="text1" w:themeTint="A6"/>
          <w:sz w:val="14"/>
          <w:szCs w:val="14"/>
        </w:rPr>
        <w:t xml:space="preserve">                             </w:t>
      </w:r>
      <w:r w:rsidR="00EC1B5E" w:rsidRPr="00523A2C">
        <w:rPr>
          <w:color w:val="595959" w:themeColor="text1" w:themeTint="A6"/>
          <w:sz w:val="14"/>
          <w:szCs w:val="14"/>
        </w:rPr>
        <w:t>printablee.com</w:t>
      </w:r>
    </w:p>
    <w:p w14:paraId="0049D248" w14:textId="16389A64" w:rsidR="004C356F" w:rsidRDefault="0054691E" w:rsidP="004C356F">
      <w:pPr>
        <w:pStyle w:val="Heading1"/>
        <w:spacing w:before="0"/>
      </w:pPr>
      <w:bookmarkStart w:id="1188" w:name="_Toc139811570"/>
      <w:bookmarkStart w:id="1189" w:name="_Toc144123399"/>
      <w:bookmarkStart w:id="1190" w:name="_Toc168747879"/>
      <w:r>
        <w:lastRenderedPageBreak/>
        <w:t xml:space="preserve">Appendix </w:t>
      </w:r>
      <w:r w:rsidR="004C356F">
        <w:t>7. FILLING OUT THE MAR</w:t>
      </w:r>
      <w:bookmarkEnd w:id="1188"/>
      <w:bookmarkEnd w:id="1189"/>
      <w:bookmarkEnd w:id="1190"/>
    </w:p>
    <w:p w14:paraId="1EDBAF2A" w14:textId="176F2C99" w:rsidR="00031114" w:rsidRDefault="00015323" w:rsidP="00094826">
      <w:pPr>
        <w:pStyle w:val="Heading2"/>
        <w:numPr>
          <w:ilvl w:val="0"/>
          <w:numId w:val="23"/>
        </w:numPr>
        <w:spacing w:after="0"/>
      </w:pPr>
      <w:bookmarkStart w:id="1191" w:name="_Toc168747880"/>
      <w:bookmarkStart w:id="1192" w:name="_Toc139811571"/>
      <w:bookmarkStart w:id="1193" w:name="_Toc144123400"/>
      <w:r>
        <w:t>Examples of filling out a mar</w:t>
      </w:r>
      <w:bookmarkEnd w:id="1191"/>
    </w:p>
    <w:p w14:paraId="59B756FC" w14:textId="12AE4BF4" w:rsidR="00031114" w:rsidRDefault="00031114" w:rsidP="00753F4D">
      <w:pPr>
        <w:pStyle w:val="Header"/>
        <w:tabs>
          <w:tab w:val="clear" w:pos="4680"/>
          <w:tab w:val="clear" w:pos="9360"/>
        </w:tabs>
        <w:spacing w:before="240" w:line="276" w:lineRule="auto"/>
        <w:ind w:firstLine="0"/>
        <w:rPr>
          <w:b/>
        </w:rPr>
      </w:pPr>
      <w:r>
        <w:rPr>
          <w:b/>
        </w:rPr>
        <w:t>Example #</w:t>
      </w:r>
      <w:r w:rsidR="00015323">
        <w:rPr>
          <w:b/>
        </w:rPr>
        <w:t>1</w:t>
      </w:r>
      <w:r>
        <w:rPr>
          <w:b/>
        </w:rPr>
        <w:t xml:space="preserve">: </w:t>
      </w:r>
    </w:p>
    <w:p w14:paraId="6990DB75" w14:textId="77777777" w:rsidR="00031114" w:rsidRDefault="00031114" w:rsidP="00031114">
      <w:pPr>
        <w:pStyle w:val="Header"/>
        <w:tabs>
          <w:tab w:val="clear" w:pos="4680"/>
          <w:tab w:val="clear" w:pos="9360"/>
        </w:tabs>
        <w:spacing w:before="0" w:line="276" w:lineRule="auto"/>
        <w:ind w:firstLine="0"/>
      </w:pPr>
      <w:r>
        <w:t xml:space="preserve">Carol is having problems with constipation so when she sees Dr. Davis on Monday afternoon, you inform him about this problem.  He writes a new prescription which you pick up later that day.  You fill out the MAR using the information provided, making sure the prescription and pharmacy information matches.    </w:t>
      </w:r>
    </w:p>
    <w:p w14:paraId="3A65773B" w14:textId="77777777" w:rsidR="00753F4D" w:rsidRDefault="00753F4D" w:rsidP="00031114">
      <w:pPr>
        <w:pStyle w:val="Header"/>
        <w:tabs>
          <w:tab w:val="clear" w:pos="4680"/>
          <w:tab w:val="clear" w:pos="9360"/>
        </w:tabs>
        <w:spacing w:before="0" w:line="276" w:lineRule="auto"/>
        <w:ind w:firstLine="0"/>
      </w:pPr>
    </w:p>
    <w:p w14:paraId="45353FF2" w14:textId="77777777" w:rsidR="00753F4D" w:rsidRDefault="00753F4D"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p>
    <w:p w14:paraId="36AC4E7F" w14:textId="741ADA4A" w:rsidR="00031114" w:rsidRPr="002D38B8"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r w:rsidRPr="002D38B8">
        <w:rPr>
          <w:b/>
          <w:sz w:val="20"/>
          <w:szCs w:val="20"/>
        </w:rPr>
        <w:t>Davis and Hartman Medical Group, PLLC</w:t>
      </w:r>
    </w:p>
    <w:p w14:paraId="0B4C2CE4" w14:textId="77777777" w:rsidR="00031114" w:rsidRPr="002D38B8"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r w:rsidRPr="002D38B8">
        <w:rPr>
          <w:b/>
          <w:sz w:val="20"/>
          <w:szCs w:val="20"/>
        </w:rPr>
        <w:t>1011 Jackson, Helena, MT  59604</w:t>
      </w:r>
    </w:p>
    <w:p w14:paraId="0462D6A3" w14:textId="77777777" w:rsidR="00031114" w:rsidRPr="002D38B8"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r w:rsidRPr="002D38B8">
        <w:rPr>
          <w:b/>
          <w:sz w:val="20"/>
          <w:szCs w:val="20"/>
        </w:rPr>
        <w:t>406-442-6779</w:t>
      </w:r>
    </w:p>
    <w:p w14:paraId="5ED0DA58"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 w:val="22"/>
        </w:rPr>
      </w:pPr>
    </w:p>
    <w:p w14:paraId="0D55457A"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Cs w:val="24"/>
        </w:rPr>
      </w:pPr>
      <w:r w:rsidRPr="00753F4D">
        <w:rPr>
          <w:b/>
          <w:bCs/>
          <w:szCs w:val="24"/>
        </w:rPr>
        <w:t>March 2, 2018</w:t>
      </w:r>
    </w:p>
    <w:p w14:paraId="1B571531"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Cs w:val="24"/>
        </w:rPr>
      </w:pPr>
      <w:r w:rsidRPr="00753F4D">
        <w:rPr>
          <w:b/>
          <w:bCs/>
          <w:szCs w:val="24"/>
        </w:rPr>
        <w:t>Carol Potter</w:t>
      </w:r>
      <w:r w:rsidRPr="00753F4D">
        <w:rPr>
          <w:b/>
          <w:bCs/>
          <w:szCs w:val="24"/>
        </w:rPr>
        <w:tab/>
      </w:r>
      <w:r w:rsidRPr="00753F4D">
        <w:rPr>
          <w:b/>
          <w:bCs/>
          <w:szCs w:val="24"/>
        </w:rPr>
        <w:tab/>
      </w:r>
      <w:r w:rsidRPr="00753F4D">
        <w:rPr>
          <w:b/>
          <w:bCs/>
          <w:szCs w:val="24"/>
        </w:rPr>
        <w:tab/>
        <w:t>Birthdate: 4/10/85</w:t>
      </w:r>
    </w:p>
    <w:p w14:paraId="76D4B14B" w14:textId="77777777" w:rsidR="00031114" w:rsidRPr="002D6661"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 w:val="16"/>
          <w:szCs w:val="16"/>
        </w:rPr>
      </w:pPr>
    </w:p>
    <w:p w14:paraId="58A288CC"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b/>
          <w:sz w:val="44"/>
          <w:szCs w:val="44"/>
        </w:rPr>
      </w:pPr>
      <w:r>
        <w:rPr>
          <w:b/>
          <w:sz w:val="44"/>
          <w:szCs w:val="44"/>
        </w:rPr>
        <w:t xml:space="preserve">Rx: </w:t>
      </w:r>
    </w:p>
    <w:p w14:paraId="6E66F25E"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MiraLax 17 grams mixed with 8 oz fluid</w:t>
      </w:r>
    </w:p>
    <w:p w14:paraId="7E6CEE70"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Sig: give po q am twice weekly</w:t>
      </w:r>
    </w:p>
    <w:p w14:paraId="34044D47"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Disp: one-month supply</w:t>
      </w:r>
    </w:p>
    <w:p w14:paraId="241569BF"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Refill x 11</w:t>
      </w:r>
    </w:p>
    <w:p w14:paraId="42BD6CED" w14:textId="77777777" w:rsidR="00753F4D" w:rsidRPr="00753F4D" w:rsidRDefault="00753F4D"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p>
    <w:p w14:paraId="64868CC4"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rFonts w:ascii="Brush Script MT" w:hAnsi="Brush Script MT"/>
          <w:i/>
          <w:sz w:val="40"/>
          <w:szCs w:val="40"/>
          <w:u w:val="single"/>
        </w:rPr>
      </w:pPr>
      <w:r>
        <w:t>Signed</w:t>
      </w:r>
      <w:r>
        <w:rPr>
          <w:u w:val="single"/>
        </w:rPr>
        <w:t xml:space="preserve">:  </w:t>
      </w:r>
      <w:r w:rsidRPr="002D38B8">
        <w:rPr>
          <w:rFonts w:ascii="Brush Script MT" w:hAnsi="Brush Script MT"/>
          <w:i/>
          <w:sz w:val="40"/>
          <w:szCs w:val="40"/>
          <w:u w:val="single"/>
        </w:rPr>
        <w:t>Ron Davis, MD</w:t>
      </w:r>
    </w:p>
    <w:p w14:paraId="18D326E1"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sz w:val="18"/>
          <w:szCs w:val="18"/>
        </w:rPr>
      </w:pPr>
      <w:r>
        <w:rPr>
          <w:sz w:val="18"/>
          <w:szCs w:val="18"/>
        </w:rPr>
        <w:tab/>
        <w:t xml:space="preserve">        Ron Davis, MD</w:t>
      </w:r>
    </w:p>
    <w:p w14:paraId="17239D8D" w14:textId="77777777" w:rsidR="00753F4D" w:rsidRDefault="00753F4D" w:rsidP="00015323">
      <w:pPr>
        <w:pBdr>
          <w:top w:val="single" w:sz="4" w:space="1" w:color="auto"/>
          <w:left w:val="single" w:sz="4" w:space="4" w:color="auto"/>
          <w:bottom w:val="single" w:sz="4" w:space="0" w:color="auto"/>
          <w:right w:val="single" w:sz="4" w:space="0" w:color="auto"/>
        </w:pBdr>
        <w:spacing w:before="0" w:after="0"/>
        <w:ind w:left="270" w:right="180" w:firstLine="90"/>
        <w:rPr>
          <w:sz w:val="18"/>
          <w:szCs w:val="18"/>
        </w:rPr>
      </w:pPr>
    </w:p>
    <w:p w14:paraId="778739E3" w14:textId="4D4C77D0" w:rsidR="00031114" w:rsidRDefault="00031114">
      <w:pPr>
        <w:pStyle w:val="Heading3"/>
        <w:numPr>
          <w:ilvl w:val="0"/>
          <w:numId w:val="161"/>
        </w:numPr>
        <w:spacing w:before="240" w:after="240"/>
        <w:ind w:right="187"/>
      </w:pPr>
      <w:bookmarkStart w:id="1194" w:name="_Toc107842568"/>
      <w:bookmarkStart w:id="1195" w:name="_Toc108176835"/>
      <w:bookmarkStart w:id="1196" w:name="_Toc108349547"/>
      <w:bookmarkStart w:id="1197" w:name="_Toc110860170"/>
      <w:bookmarkStart w:id="1198" w:name="_Toc125030045"/>
      <w:bookmarkStart w:id="1199" w:name="_Toc125031564"/>
      <w:bookmarkStart w:id="1200" w:name="_Toc125113136"/>
      <w:bookmarkStart w:id="1201" w:name="_Toc130889169"/>
      <w:bookmarkStart w:id="1202" w:name="_Toc137647642"/>
      <w:bookmarkStart w:id="1203" w:name="_Toc161230614"/>
      <w:bookmarkStart w:id="1204" w:name="_Toc168747881"/>
      <w:r>
        <w:t>Medication = MiraLax and dose (special instructions):</w:t>
      </w:r>
      <w:bookmarkEnd w:id="1194"/>
      <w:bookmarkEnd w:id="1195"/>
      <w:bookmarkEnd w:id="1196"/>
      <w:bookmarkEnd w:id="1197"/>
      <w:bookmarkEnd w:id="1198"/>
      <w:bookmarkEnd w:id="1199"/>
      <w:bookmarkEnd w:id="1200"/>
      <w:bookmarkEnd w:id="1201"/>
      <w:bookmarkEnd w:id="1202"/>
      <w:bookmarkEnd w:id="1203"/>
      <w:bookmarkEnd w:id="1204"/>
      <w:r>
        <w:t xml:space="preserve">  </w:t>
      </w:r>
    </w:p>
    <w:tbl>
      <w:tblPr>
        <w:tblStyle w:val="TableGrid"/>
        <w:tblpPr w:leftFromText="180" w:rightFromText="180" w:vertAnchor="text" w:horzAnchor="margin" w:tblpY="-35"/>
        <w:tblW w:w="0" w:type="auto"/>
        <w:tblLook w:val="04A0" w:firstRow="1" w:lastRow="0" w:firstColumn="1" w:lastColumn="0" w:noHBand="0" w:noVBand="1"/>
      </w:tblPr>
      <w:tblGrid>
        <w:gridCol w:w="2409"/>
        <w:gridCol w:w="806"/>
        <w:gridCol w:w="514"/>
        <w:gridCol w:w="661"/>
        <w:gridCol w:w="437"/>
        <w:gridCol w:w="436"/>
        <w:gridCol w:w="437"/>
        <w:gridCol w:w="436"/>
        <w:gridCol w:w="437"/>
        <w:gridCol w:w="436"/>
        <w:gridCol w:w="328"/>
        <w:gridCol w:w="328"/>
        <w:gridCol w:w="525"/>
      </w:tblGrid>
      <w:tr w:rsidR="00753F4D" w14:paraId="167B6F59" w14:textId="77777777" w:rsidTr="00753F4D">
        <w:tc>
          <w:tcPr>
            <w:tcW w:w="2409" w:type="dxa"/>
            <w:tcBorders>
              <w:top w:val="single" w:sz="4" w:space="0" w:color="auto"/>
              <w:left w:val="single" w:sz="4" w:space="0" w:color="auto"/>
              <w:bottom w:val="single" w:sz="4" w:space="0" w:color="auto"/>
              <w:right w:val="single" w:sz="4" w:space="0" w:color="auto"/>
            </w:tcBorders>
            <w:hideMark/>
          </w:tcPr>
          <w:p w14:paraId="43937321" w14:textId="77777777" w:rsidR="00753F4D" w:rsidRPr="005A0F6C" w:rsidRDefault="00753F4D" w:rsidP="00753F4D">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806" w:type="dxa"/>
            <w:tcBorders>
              <w:top w:val="single" w:sz="4" w:space="0" w:color="auto"/>
              <w:left w:val="single" w:sz="4" w:space="0" w:color="auto"/>
              <w:bottom w:val="single" w:sz="4" w:space="0" w:color="auto"/>
              <w:right w:val="single" w:sz="4" w:space="0" w:color="auto"/>
            </w:tcBorders>
            <w:hideMark/>
          </w:tcPr>
          <w:p w14:paraId="0AB48651" w14:textId="77777777" w:rsidR="00753F4D" w:rsidRPr="005A0F6C" w:rsidRDefault="00753F4D" w:rsidP="00753F4D">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514" w:type="dxa"/>
            <w:tcBorders>
              <w:top w:val="single" w:sz="4" w:space="0" w:color="auto"/>
              <w:left w:val="single" w:sz="4" w:space="0" w:color="auto"/>
              <w:bottom w:val="single" w:sz="4" w:space="0" w:color="auto"/>
              <w:right w:val="single" w:sz="4" w:space="0" w:color="auto"/>
            </w:tcBorders>
            <w:hideMark/>
          </w:tcPr>
          <w:p w14:paraId="4A919649"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661" w:type="dxa"/>
            <w:tcBorders>
              <w:top w:val="single" w:sz="4" w:space="0" w:color="auto"/>
              <w:left w:val="single" w:sz="4" w:space="0" w:color="auto"/>
              <w:bottom w:val="single" w:sz="4" w:space="0" w:color="auto"/>
              <w:right w:val="single" w:sz="4" w:space="0" w:color="auto"/>
            </w:tcBorders>
            <w:hideMark/>
          </w:tcPr>
          <w:p w14:paraId="4E3F4596"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437" w:type="dxa"/>
            <w:tcBorders>
              <w:top w:val="single" w:sz="4" w:space="0" w:color="auto"/>
              <w:left w:val="single" w:sz="4" w:space="0" w:color="auto"/>
              <w:bottom w:val="single" w:sz="4" w:space="0" w:color="auto"/>
              <w:right w:val="single" w:sz="4" w:space="0" w:color="auto"/>
            </w:tcBorders>
            <w:hideMark/>
          </w:tcPr>
          <w:p w14:paraId="6C5D67E0"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436" w:type="dxa"/>
            <w:tcBorders>
              <w:top w:val="single" w:sz="4" w:space="0" w:color="auto"/>
              <w:left w:val="single" w:sz="4" w:space="0" w:color="auto"/>
              <w:bottom w:val="single" w:sz="4" w:space="0" w:color="auto"/>
              <w:right w:val="single" w:sz="4" w:space="0" w:color="auto"/>
            </w:tcBorders>
            <w:hideMark/>
          </w:tcPr>
          <w:p w14:paraId="5666FB27"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437" w:type="dxa"/>
            <w:tcBorders>
              <w:top w:val="single" w:sz="4" w:space="0" w:color="auto"/>
              <w:left w:val="single" w:sz="4" w:space="0" w:color="auto"/>
              <w:bottom w:val="single" w:sz="4" w:space="0" w:color="auto"/>
              <w:right w:val="single" w:sz="4" w:space="0" w:color="auto"/>
            </w:tcBorders>
            <w:hideMark/>
          </w:tcPr>
          <w:p w14:paraId="47BDEDE5"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436" w:type="dxa"/>
            <w:tcBorders>
              <w:top w:val="single" w:sz="4" w:space="0" w:color="auto"/>
              <w:left w:val="single" w:sz="4" w:space="0" w:color="auto"/>
              <w:bottom w:val="single" w:sz="4" w:space="0" w:color="auto"/>
              <w:right w:val="single" w:sz="4" w:space="0" w:color="auto"/>
            </w:tcBorders>
            <w:hideMark/>
          </w:tcPr>
          <w:p w14:paraId="5C5C4527"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437" w:type="dxa"/>
            <w:tcBorders>
              <w:top w:val="single" w:sz="4" w:space="0" w:color="auto"/>
              <w:left w:val="single" w:sz="4" w:space="0" w:color="auto"/>
              <w:bottom w:val="single" w:sz="4" w:space="0" w:color="auto"/>
              <w:right w:val="single" w:sz="4" w:space="0" w:color="auto"/>
            </w:tcBorders>
            <w:hideMark/>
          </w:tcPr>
          <w:p w14:paraId="5AD5D6A3"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436" w:type="dxa"/>
            <w:tcBorders>
              <w:top w:val="single" w:sz="4" w:space="0" w:color="auto"/>
              <w:left w:val="single" w:sz="4" w:space="0" w:color="auto"/>
              <w:bottom w:val="single" w:sz="4" w:space="0" w:color="auto"/>
              <w:right w:val="single" w:sz="4" w:space="0" w:color="auto"/>
            </w:tcBorders>
            <w:hideMark/>
          </w:tcPr>
          <w:p w14:paraId="58981384"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328" w:type="dxa"/>
            <w:tcBorders>
              <w:top w:val="single" w:sz="4" w:space="0" w:color="auto"/>
              <w:left w:val="single" w:sz="4" w:space="0" w:color="auto"/>
              <w:bottom w:val="single" w:sz="4" w:space="0" w:color="auto"/>
              <w:right w:val="single" w:sz="4" w:space="0" w:color="auto"/>
            </w:tcBorders>
            <w:hideMark/>
          </w:tcPr>
          <w:p w14:paraId="5D3182CC"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328" w:type="dxa"/>
            <w:tcBorders>
              <w:top w:val="single" w:sz="4" w:space="0" w:color="auto"/>
              <w:left w:val="single" w:sz="4" w:space="0" w:color="auto"/>
              <w:bottom w:val="single" w:sz="4" w:space="0" w:color="auto"/>
              <w:right w:val="single" w:sz="4" w:space="0" w:color="auto"/>
            </w:tcBorders>
            <w:hideMark/>
          </w:tcPr>
          <w:p w14:paraId="4F73AFC3"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525" w:type="dxa"/>
            <w:tcBorders>
              <w:top w:val="single" w:sz="4" w:space="0" w:color="auto"/>
              <w:left w:val="single" w:sz="4" w:space="0" w:color="auto"/>
              <w:bottom w:val="single" w:sz="4" w:space="0" w:color="auto"/>
              <w:right w:val="single" w:sz="4" w:space="0" w:color="auto"/>
            </w:tcBorders>
            <w:hideMark/>
          </w:tcPr>
          <w:p w14:paraId="242ABC02"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753F4D" w14:paraId="53647B39" w14:textId="77777777" w:rsidTr="00753F4D">
        <w:trPr>
          <w:trHeight w:val="278"/>
        </w:trPr>
        <w:tc>
          <w:tcPr>
            <w:tcW w:w="2409" w:type="dxa"/>
            <w:tcBorders>
              <w:top w:val="single" w:sz="4" w:space="0" w:color="auto"/>
              <w:left w:val="single" w:sz="4" w:space="0" w:color="auto"/>
              <w:bottom w:val="nil"/>
              <w:right w:val="single" w:sz="4" w:space="0" w:color="auto"/>
            </w:tcBorders>
            <w:hideMark/>
          </w:tcPr>
          <w:p w14:paraId="186B5BE9" w14:textId="77777777" w:rsidR="00753F4D" w:rsidRPr="009C62CD" w:rsidRDefault="00753F4D" w:rsidP="00753F4D">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 xml:space="preserve">MiraLax 17 grams </w:t>
            </w:r>
          </w:p>
        </w:tc>
        <w:tc>
          <w:tcPr>
            <w:tcW w:w="806" w:type="dxa"/>
            <w:tcBorders>
              <w:top w:val="single" w:sz="4" w:space="0" w:color="auto"/>
              <w:left w:val="single" w:sz="4" w:space="0" w:color="auto"/>
              <w:bottom w:val="single" w:sz="4" w:space="0" w:color="auto"/>
              <w:right w:val="single" w:sz="4" w:space="0" w:color="auto"/>
            </w:tcBorders>
            <w:hideMark/>
          </w:tcPr>
          <w:p w14:paraId="69B1C46C" w14:textId="77777777" w:rsidR="00753F4D" w:rsidRPr="00C47BD3" w:rsidRDefault="00753F4D" w:rsidP="00753F4D">
            <w:pPr>
              <w:pStyle w:val="TableParagraph"/>
              <w:rPr>
                <w:rFonts w:asciiTheme="minorHAnsi" w:hAnsiTheme="minorHAnsi" w:cstheme="minorHAnsi"/>
                <w:sz w:val="22"/>
              </w:rPr>
            </w:pPr>
            <w:r w:rsidRPr="00C47BD3">
              <w:rPr>
                <w:rFonts w:asciiTheme="minorHAnsi" w:hAnsiTheme="minorHAnsi" w:cstheme="minorHAnsi"/>
                <w:sz w:val="22"/>
              </w:rPr>
              <w:t>start</w:t>
            </w:r>
          </w:p>
        </w:tc>
        <w:tc>
          <w:tcPr>
            <w:tcW w:w="514" w:type="dxa"/>
            <w:tcBorders>
              <w:top w:val="single" w:sz="4" w:space="0" w:color="auto"/>
              <w:left w:val="single" w:sz="4" w:space="0" w:color="auto"/>
              <w:bottom w:val="single" w:sz="4" w:space="0" w:color="auto"/>
              <w:right w:val="single" w:sz="4" w:space="0" w:color="auto"/>
            </w:tcBorders>
          </w:tcPr>
          <w:p w14:paraId="63C947B6" w14:textId="77777777" w:rsidR="00753F4D" w:rsidRPr="00C47BD3" w:rsidRDefault="00753F4D" w:rsidP="00753F4D">
            <w:pPr>
              <w:pStyle w:val="TableParagraph"/>
              <w:rPr>
                <w:rFonts w:asciiTheme="minorHAnsi" w:hAnsiTheme="minorHAnsi" w:cstheme="minorHAnsi"/>
                <w:sz w:val="22"/>
              </w:rPr>
            </w:pPr>
          </w:p>
        </w:tc>
        <w:tc>
          <w:tcPr>
            <w:tcW w:w="661" w:type="dxa"/>
            <w:tcBorders>
              <w:top w:val="single" w:sz="4" w:space="0" w:color="auto"/>
              <w:left w:val="single" w:sz="4" w:space="0" w:color="auto"/>
              <w:bottom w:val="single" w:sz="4" w:space="0" w:color="auto"/>
              <w:right w:val="single" w:sz="4" w:space="0" w:color="auto"/>
            </w:tcBorders>
          </w:tcPr>
          <w:p w14:paraId="3BD10136"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5C284444"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0FCFC1C4"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3049469C"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06269050"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107B050A"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5A7CF80B"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0744ACAB"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70A0DA75" w14:textId="77777777" w:rsidR="00753F4D" w:rsidRPr="00C47BD3" w:rsidRDefault="00753F4D" w:rsidP="00753F4D">
            <w:pPr>
              <w:pStyle w:val="TableParagraph"/>
              <w:rPr>
                <w:rFonts w:asciiTheme="minorHAnsi" w:hAnsiTheme="minorHAnsi" w:cstheme="minorHAnsi"/>
                <w:sz w:val="22"/>
              </w:rPr>
            </w:pPr>
          </w:p>
        </w:tc>
        <w:tc>
          <w:tcPr>
            <w:tcW w:w="525" w:type="dxa"/>
            <w:tcBorders>
              <w:top w:val="single" w:sz="4" w:space="0" w:color="auto"/>
              <w:left w:val="single" w:sz="4" w:space="0" w:color="auto"/>
              <w:bottom w:val="single" w:sz="4" w:space="0" w:color="auto"/>
              <w:right w:val="single" w:sz="4" w:space="0" w:color="auto"/>
            </w:tcBorders>
          </w:tcPr>
          <w:p w14:paraId="65E9BF80" w14:textId="77777777" w:rsidR="00753F4D" w:rsidRPr="00C47BD3" w:rsidRDefault="00753F4D" w:rsidP="00753F4D">
            <w:pPr>
              <w:pStyle w:val="TableParagraph"/>
              <w:rPr>
                <w:rFonts w:asciiTheme="minorHAnsi" w:hAnsiTheme="minorHAnsi" w:cstheme="minorHAnsi"/>
                <w:sz w:val="22"/>
              </w:rPr>
            </w:pPr>
          </w:p>
        </w:tc>
      </w:tr>
      <w:tr w:rsidR="00753F4D" w14:paraId="08A4ED06" w14:textId="77777777" w:rsidTr="00753F4D">
        <w:trPr>
          <w:trHeight w:val="305"/>
        </w:trPr>
        <w:tc>
          <w:tcPr>
            <w:tcW w:w="2409" w:type="dxa"/>
            <w:tcBorders>
              <w:top w:val="nil"/>
              <w:left w:val="single" w:sz="4" w:space="0" w:color="auto"/>
              <w:bottom w:val="nil"/>
              <w:right w:val="single" w:sz="4" w:space="0" w:color="auto"/>
            </w:tcBorders>
            <w:hideMark/>
          </w:tcPr>
          <w:p w14:paraId="50D81EDC" w14:textId="77777777" w:rsidR="00753F4D" w:rsidRPr="009C62CD" w:rsidRDefault="00753F4D" w:rsidP="00753F4D">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 xml:space="preserve">mixed </w:t>
            </w:r>
            <w:r>
              <w:rPr>
                <w:rFonts w:asciiTheme="minorHAnsi" w:hAnsiTheme="minorHAnsi" w:cstheme="minorHAnsi"/>
                <w:b/>
                <w:sz w:val="22"/>
              </w:rPr>
              <w:t>with</w:t>
            </w:r>
          </w:p>
        </w:tc>
        <w:tc>
          <w:tcPr>
            <w:tcW w:w="806" w:type="dxa"/>
            <w:tcBorders>
              <w:top w:val="single" w:sz="4" w:space="0" w:color="auto"/>
              <w:left w:val="single" w:sz="4" w:space="0" w:color="auto"/>
              <w:bottom w:val="single" w:sz="4" w:space="0" w:color="auto"/>
              <w:right w:val="single" w:sz="4" w:space="0" w:color="auto"/>
            </w:tcBorders>
          </w:tcPr>
          <w:p w14:paraId="0E24C002" w14:textId="77777777" w:rsidR="00753F4D" w:rsidRPr="00C47BD3" w:rsidRDefault="00753F4D" w:rsidP="00753F4D">
            <w:pPr>
              <w:pStyle w:val="TableParagraph"/>
              <w:rPr>
                <w:rFonts w:asciiTheme="minorHAnsi" w:hAnsiTheme="minorHAnsi" w:cstheme="minorHAnsi"/>
                <w:sz w:val="22"/>
              </w:rPr>
            </w:pPr>
          </w:p>
        </w:tc>
        <w:tc>
          <w:tcPr>
            <w:tcW w:w="514" w:type="dxa"/>
            <w:tcBorders>
              <w:top w:val="single" w:sz="4" w:space="0" w:color="auto"/>
              <w:left w:val="single" w:sz="4" w:space="0" w:color="auto"/>
              <w:bottom w:val="single" w:sz="4" w:space="0" w:color="auto"/>
              <w:right w:val="single" w:sz="4" w:space="0" w:color="auto"/>
            </w:tcBorders>
          </w:tcPr>
          <w:p w14:paraId="32E6B749" w14:textId="77777777" w:rsidR="00753F4D" w:rsidRPr="00C47BD3" w:rsidRDefault="00753F4D" w:rsidP="00753F4D">
            <w:pPr>
              <w:pStyle w:val="TableParagraph"/>
              <w:rPr>
                <w:rFonts w:asciiTheme="minorHAnsi" w:hAnsiTheme="minorHAnsi" w:cstheme="minorHAnsi"/>
                <w:sz w:val="22"/>
              </w:rPr>
            </w:pPr>
          </w:p>
        </w:tc>
        <w:tc>
          <w:tcPr>
            <w:tcW w:w="661" w:type="dxa"/>
            <w:tcBorders>
              <w:top w:val="single" w:sz="4" w:space="0" w:color="auto"/>
              <w:left w:val="single" w:sz="4" w:space="0" w:color="auto"/>
              <w:bottom w:val="single" w:sz="4" w:space="0" w:color="auto"/>
              <w:right w:val="single" w:sz="4" w:space="0" w:color="auto"/>
            </w:tcBorders>
          </w:tcPr>
          <w:p w14:paraId="58124BF3"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50F8A0B6"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6D3A547C"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71C8083D"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21F0FB48"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34E4BB05"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45E77BB1"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5C811D13"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604551B2" w14:textId="77777777" w:rsidR="00753F4D" w:rsidRPr="00C47BD3" w:rsidRDefault="00753F4D" w:rsidP="00753F4D">
            <w:pPr>
              <w:pStyle w:val="TableParagraph"/>
              <w:rPr>
                <w:rFonts w:asciiTheme="minorHAnsi" w:hAnsiTheme="minorHAnsi" w:cstheme="minorHAnsi"/>
                <w:sz w:val="22"/>
              </w:rPr>
            </w:pPr>
          </w:p>
        </w:tc>
        <w:tc>
          <w:tcPr>
            <w:tcW w:w="525" w:type="dxa"/>
            <w:tcBorders>
              <w:top w:val="single" w:sz="4" w:space="0" w:color="auto"/>
              <w:left w:val="single" w:sz="4" w:space="0" w:color="auto"/>
              <w:bottom w:val="single" w:sz="4" w:space="0" w:color="auto"/>
              <w:right w:val="single" w:sz="4" w:space="0" w:color="auto"/>
            </w:tcBorders>
          </w:tcPr>
          <w:p w14:paraId="5E5BF3CD" w14:textId="77777777" w:rsidR="00753F4D" w:rsidRPr="00C47BD3" w:rsidRDefault="00753F4D" w:rsidP="00753F4D">
            <w:pPr>
              <w:pStyle w:val="TableParagraph"/>
              <w:rPr>
                <w:rFonts w:asciiTheme="minorHAnsi" w:hAnsiTheme="minorHAnsi" w:cstheme="minorHAnsi"/>
                <w:sz w:val="22"/>
              </w:rPr>
            </w:pPr>
          </w:p>
        </w:tc>
      </w:tr>
      <w:tr w:rsidR="00753F4D" w14:paraId="039041A2" w14:textId="77777777" w:rsidTr="00753F4D">
        <w:trPr>
          <w:trHeight w:val="260"/>
        </w:trPr>
        <w:tc>
          <w:tcPr>
            <w:tcW w:w="2409" w:type="dxa"/>
            <w:tcBorders>
              <w:top w:val="nil"/>
              <w:left w:val="single" w:sz="4" w:space="0" w:color="auto"/>
              <w:bottom w:val="nil"/>
              <w:right w:val="single" w:sz="4" w:space="0" w:color="auto"/>
            </w:tcBorders>
          </w:tcPr>
          <w:p w14:paraId="3A25A1B9" w14:textId="77777777" w:rsidR="00753F4D" w:rsidRPr="009C012E" w:rsidRDefault="00753F4D" w:rsidP="00753F4D">
            <w:pPr>
              <w:pStyle w:val="TableParagraph"/>
              <w:spacing w:line="276" w:lineRule="auto"/>
              <w:rPr>
                <w:rFonts w:asciiTheme="minorHAnsi" w:hAnsiTheme="minorHAnsi" w:cstheme="minorHAnsi"/>
                <w:b/>
                <w:bCs/>
                <w:sz w:val="22"/>
              </w:rPr>
            </w:pPr>
            <w:r w:rsidRPr="009C012E">
              <w:rPr>
                <w:rFonts w:asciiTheme="minorHAnsi" w:hAnsiTheme="minorHAnsi" w:cstheme="minorHAnsi"/>
                <w:b/>
                <w:bCs/>
                <w:sz w:val="22"/>
              </w:rPr>
              <w:t>8 ounces of fluid</w:t>
            </w:r>
          </w:p>
        </w:tc>
        <w:tc>
          <w:tcPr>
            <w:tcW w:w="806" w:type="dxa"/>
            <w:tcBorders>
              <w:top w:val="single" w:sz="4" w:space="0" w:color="auto"/>
              <w:left w:val="single" w:sz="4" w:space="0" w:color="auto"/>
              <w:bottom w:val="single" w:sz="4" w:space="0" w:color="auto"/>
              <w:right w:val="single" w:sz="4" w:space="0" w:color="auto"/>
            </w:tcBorders>
          </w:tcPr>
          <w:p w14:paraId="50BA05EE" w14:textId="77777777" w:rsidR="00753F4D" w:rsidRPr="002D38B8" w:rsidRDefault="00753F4D" w:rsidP="00753F4D">
            <w:pPr>
              <w:pStyle w:val="TableParagraph"/>
              <w:rPr>
                <w:rFonts w:asciiTheme="minorHAnsi" w:hAnsiTheme="minorHAnsi" w:cstheme="minorHAnsi"/>
                <w:sz w:val="16"/>
                <w:szCs w:val="16"/>
              </w:rPr>
            </w:pPr>
          </w:p>
        </w:tc>
        <w:tc>
          <w:tcPr>
            <w:tcW w:w="514" w:type="dxa"/>
            <w:tcBorders>
              <w:top w:val="single" w:sz="4" w:space="0" w:color="auto"/>
              <w:left w:val="single" w:sz="4" w:space="0" w:color="auto"/>
              <w:bottom w:val="single" w:sz="4" w:space="0" w:color="auto"/>
              <w:right w:val="single" w:sz="4" w:space="0" w:color="auto"/>
            </w:tcBorders>
          </w:tcPr>
          <w:p w14:paraId="0B825F7E" w14:textId="77777777" w:rsidR="00753F4D" w:rsidRPr="002D38B8" w:rsidRDefault="00753F4D" w:rsidP="00753F4D">
            <w:pPr>
              <w:pStyle w:val="TableParagraph"/>
              <w:rPr>
                <w:rFonts w:asciiTheme="minorHAnsi" w:hAnsiTheme="minorHAnsi" w:cstheme="minorHAnsi"/>
                <w:sz w:val="16"/>
                <w:szCs w:val="16"/>
              </w:rPr>
            </w:pPr>
          </w:p>
        </w:tc>
        <w:tc>
          <w:tcPr>
            <w:tcW w:w="661" w:type="dxa"/>
            <w:tcBorders>
              <w:top w:val="single" w:sz="4" w:space="0" w:color="auto"/>
              <w:left w:val="single" w:sz="4" w:space="0" w:color="auto"/>
              <w:bottom w:val="single" w:sz="4" w:space="0" w:color="auto"/>
              <w:right w:val="single" w:sz="4" w:space="0" w:color="auto"/>
            </w:tcBorders>
          </w:tcPr>
          <w:p w14:paraId="23962B0F"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52FEA076"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0D5EA9AF"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03A057C0"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39530491"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40E301C6"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5FC7CD43"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0F1A765C"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053B53EF" w14:textId="77777777" w:rsidR="00753F4D" w:rsidRPr="002D38B8" w:rsidRDefault="00753F4D" w:rsidP="00753F4D">
            <w:pPr>
              <w:pStyle w:val="TableParagraph"/>
              <w:rPr>
                <w:rFonts w:asciiTheme="minorHAnsi" w:hAnsiTheme="minorHAnsi" w:cstheme="minorHAnsi"/>
                <w:sz w:val="16"/>
                <w:szCs w:val="16"/>
              </w:rPr>
            </w:pPr>
          </w:p>
        </w:tc>
        <w:tc>
          <w:tcPr>
            <w:tcW w:w="525" w:type="dxa"/>
            <w:tcBorders>
              <w:top w:val="single" w:sz="4" w:space="0" w:color="auto"/>
              <w:left w:val="single" w:sz="4" w:space="0" w:color="auto"/>
              <w:bottom w:val="single" w:sz="4" w:space="0" w:color="auto"/>
              <w:right w:val="single" w:sz="4" w:space="0" w:color="auto"/>
            </w:tcBorders>
          </w:tcPr>
          <w:p w14:paraId="500FA741" w14:textId="77777777" w:rsidR="00753F4D" w:rsidRPr="002D38B8" w:rsidRDefault="00753F4D" w:rsidP="00753F4D">
            <w:pPr>
              <w:pStyle w:val="TableParagraph"/>
              <w:rPr>
                <w:rFonts w:asciiTheme="minorHAnsi" w:hAnsiTheme="minorHAnsi" w:cstheme="minorHAnsi"/>
                <w:sz w:val="16"/>
                <w:szCs w:val="16"/>
              </w:rPr>
            </w:pPr>
          </w:p>
        </w:tc>
      </w:tr>
      <w:tr w:rsidR="00753F4D" w14:paraId="0E32ED9C" w14:textId="77777777" w:rsidTr="00753F4D">
        <w:trPr>
          <w:trHeight w:val="215"/>
        </w:trPr>
        <w:tc>
          <w:tcPr>
            <w:tcW w:w="2409" w:type="dxa"/>
            <w:tcBorders>
              <w:top w:val="nil"/>
              <w:left w:val="single" w:sz="4" w:space="0" w:color="auto"/>
              <w:bottom w:val="single" w:sz="4" w:space="0" w:color="auto"/>
              <w:right w:val="single" w:sz="4" w:space="0" w:color="auto"/>
            </w:tcBorders>
          </w:tcPr>
          <w:p w14:paraId="50328F3C" w14:textId="77777777" w:rsidR="00753F4D" w:rsidRPr="00C47BD3" w:rsidRDefault="00753F4D" w:rsidP="00753F4D">
            <w:pPr>
              <w:pStyle w:val="TableParagraph"/>
              <w:spacing w:line="276" w:lineRule="auto"/>
              <w:rPr>
                <w:rFonts w:asciiTheme="minorHAnsi" w:hAnsiTheme="minorHAnsi" w:cstheme="minorHAnsi"/>
                <w:sz w:val="22"/>
              </w:rPr>
            </w:pPr>
          </w:p>
        </w:tc>
        <w:tc>
          <w:tcPr>
            <w:tcW w:w="806" w:type="dxa"/>
            <w:tcBorders>
              <w:top w:val="single" w:sz="4" w:space="0" w:color="auto"/>
              <w:left w:val="single" w:sz="4" w:space="0" w:color="auto"/>
              <w:bottom w:val="single" w:sz="4" w:space="0" w:color="auto"/>
              <w:right w:val="single" w:sz="4" w:space="0" w:color="auto"/>
            </w:tcBorders>
          </w:tcPr>
          <w:p w14:paraId="3EADD128" w14:textId="77777777" w:rsidR="00753F4D" w:rsidRPr="002D38B8" w:rsidRDefault="00753F4D" w:rsidP="00753F4D">
            <w:pPr>
              <w:pStyle w:val="TableParagraph"/>
              <w:rPr>
                <w:rFonts w:asciiTheme="minorHAnsi" w:hAnsiTheme="minorHAnsi" w:cstheme="minorHAnsi"/>
                <w:sz w:val="16"/>
                <w:szCs w:val="16"/>
              </w:rPr>
            </w:pPr>
          </w:p>
        </w:tc>
        <w:tc>
          <w:tcPr>
            <w:tcW w:w="514" w:type="dxa"/>
            <w:tcBorders>
              <w:top w:val="single" w:sz="4" w:space="0" w:color="auto"/>
              <w:left w:val="single" w:sz="4" w:space="0" w:color="auto"/>
              <w:bottom w:val="single" w:sz="4" w:space="0" w:color="auto"/>
              <w:right w:val="single" w:sz="4" w:space="0" w:color="auto"/>
            </w:tcBorders>
          </w:tcPr>
          <w:p w14:paraId="2D3DB5A3" w14:textId="77777777" w:rsidR="00753F4D" w:rsidRPr="002D38B8" w:rsidRDefault="00753F4D" w:rsidP="00753F4D">
            <w:pPr>
              <w:pStyle w:val="TableParagraph"/>
              <w:rPr>
                <w:rFonts w:asciiTheme="minorHAnsi" w:hAnsiTheme="minorHAnsi" w:cstheme="minorHAnsi"/>
                <w:sz w:val="16"/>
                <w:szCs w:val="16"/>
              </w:rPr>
            </w:pPr>
          </w:p>
        </w:tc>
        <w:tc>
          <w:tcPr>
            <w:tcW w:w="661" w:type="dxa"/>
            <w:tcBorders>
              <w:top w:val="single" w:sz="4" w:space="0" w:color="auto"/>
              <w:left w:val="single" w:sz="4" w:space="0" w:color="auto"/>
              <w:bottom w:val="single" w:sz="4" w:space="0" w:color="auto"/>
              <w:right w:val="single" w:sz="4" w:space="0" w:color="auto"/>
            </w:tcBorders>
          </w:tcPr>
          <w:p w14:paraId="336DFA58"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1D29CA6D"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674783DF"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3D9AFEC5"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7E2C8F99"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0E8DDE17"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738DD56B"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23416B80"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1FC5CA45" w14:textId="77777777" w:rsidR="00753F4D" w:rsidRPr="002D38B8" w:rsidRDefault="00753F4D" w:rsidP="00753F4D">
            <w:pPr>
              <w:pStyle w:val="TableParagraph"/>
              <w:rPr>
                <w:rFonts w:asciiTheme="minorHAnsi" w:hAnsiTheme="minorHAnsi" w:cstheme="minorHAnsi"/>
                <w:sz w:val="16"/>
                <w:szCs w:val="16"/>
              </w:rPr>
            </w:pPr>
          </w:p>
        </w:tc>
        <w:tc>
          <w:tcPr>
            <w:tcW w:w="525" w:type="dxa"/>
            <w:tcBorders>
              <w:top w:val="single" w:sz="4" w:space="0" w:color="auto"/>
              <w:left w:val="single" w:sz="4" w:space="0" w:color="auto"/>
              <w:bottom w:val="single" w:sz="4" w:space="0" w:color="auto"/>
              <w:right w:val="single" w:sz="4" w:space="0" w:color="auto"/>
            </w:tcBorders>
          </w:tcPr>
          <w:p w14:paraId="01ED7876" w14:textId="77777777" w:rsidR="00753F4D" w:rsidRPr="002D38B8" w:rsidRDefault="00753F4D" w:rsidP="00753F4D">
            <w:pPr>
              <w:pStyle w:val="TableParagraph"/>
              <w:rPr>
                <w:rFonts w:asciiTheme="minorHAnsi" w:hAnsiTheme="minorHAnsi" w:cstheme="minorHAnsi"/>
                <w:sz w:val="16"/>
                <w:szCs w:val="16"/>
              </w:rPr>
            </w:pPr>
          </w:p>
        </w:tc>
      </w:tr>
    </w:tbl>
    <w:p w14:paraId="183C697D" w14:textId="14CFCA96" w:rsidR="00753F4D" w:rsidRPr="00753F4D" w:rsidRDefault="00753F4D" w:rsidP="00A61200">
      <w:pPr>
        <w:pStyle w:val="Heading3"/>
        <w:spacing w:before="0" w:after="120"/>
      </w:pPr>
      <w:bookmarkStart w:id="1205" w:name="_Toc161230615"/>
      <w:bookmarkStart w:id="1206" w:name="_Toc168747882"/>
      <w:r>
        <w:lastRenderedPageBreak/>
        <w:t xml:space="preserve">Route: </w:t>
      </w:r>
      <w:r w:rsidR="00A61200">
        <w:t>“</w:t>
      </w:r>
      <w:r w:rsidR="00A61200" w:rsidRPr="00FC07FD">
        <w:rPr>
          <w:b w:val="0"/>
          <w:bCs/>
        </w:rPr>
        <w:t>po” translates into tak</w:t>
      </w:r>
      <w:r w:rsidR="00A61200">
        <w:rPr>
          <w:b w:val="0"/>
          <w:bCs/>
        </w:rPr>
        <w:t>en</w:t>
      </w:r>
      <w:r w:rsidR="00A61200" w:rsidRPr="00FC07FD">
        <w:rPr>
          <w:b w:val="0"/>
          <w:bCs/>
        </w:rPr>
        <w:t xml:space="preserve"> orally or by mouth</w:t>
      </w:r>
      <w:r w:rsidR="00A61200">
        <w:rPr>
          <w:b w:val="0"/>
          <w:bCs/>
        </w:rPr>
        <w:t>.</w:t>
      </w:r>
      <w:bookmarkEnd w:id="1205"/>
      <w:bookmarkEnd w:id="1206"/>
      <w:r w:rsidR="00A61200" w:rsidRPr="00FC07FD">
        <w:rPr>
          <w:b w:val="0"/>
          <w:bCs/>
        </w:rPr>
        <w:t xml:space="preserve"> </w:t>
      </w:r>
    </w:p>
    <w:tbl>
      <w:tblPr>
        <w:tblStyle w:val="TableGrid"/>
        <w:tblpPr w:leftFromText="180" w:rightFromText="180" w:vertAnchor="text" w:horzAnchor="margin" w:tblpY="1154"/>
        <w:tblW w:w="0" w:type="auto"/>
        <w:tblLayout w:type="fixed"/>
        <w:tblLook w:val="04A0" w:firstRow="1" w:lastRow="0" w:firstColumn="1" w:lastColumn="0" w:noHBand="0" w:noVBand="1"/>
      </w:tblPr>
      <w:tblGrid>
        <w:gridCol w:w="2610"/>
        <w:gridCol w:w="810"/>
        <w:gridCol w:w="625"/>
        <w:gridCol w:w="450"/>
        <w:gridCol w:w="360"/>
        <w:gridCol w:w="450"/>
        <w:gridCol w:w="360"/>
        <w:gridCol w:w="379"/>
        <w:gridCol w:w="435"/>
        <w:gridCol w:w="435"/>
        <w:gridCol w:w="435"/>
        <w:gridCol w:w="391"/>
        <w:gridCol w:w="479"/>
      </w:tblGrid>
      <w:tr w:rsidR="000D5D62" w14:paraId="7F4C28B9" w14:textId="77777777" w:rsidTr="000D5D62">
        <w:tc>
          <w:tcPr>
            <w:tcW w:w="2610" w:type="dxa"/>
            <w:tcBorders>
              <w:top w:val="single" w:sz="4" w:space="0" w:color="auto"/>
              <w:left w:val="single" w:sz="4" w:space="0" w:color="auto"/>
              <w:bottom w:val="single" w:sz="4" w:space="0" w:color="auto"/>
              <w:right w:val="single" w:sz="4" w:space="0" w:color="auto"/>
            </w:tcBorders>
            <w:hideMark/>
          </w:tcPr>
          <w:p w14:paraId="520227C4" w14:textId="77777777" w:rsidR="000D5D62" w:rsidRPr="005A0F6C" w:rsidRDefault="000D5D62" w:rsidP="000D5D62">
            <w:pPr>
              <w:pStyle w:val="TableParagraph"/>
              <w:spacing w:line="276" w:lineRule="auto"/>
              <w:rPr>
                <w:rFonts w:asciiTheme="minorHAnsi" w:hAnsiTheme="minorHAnsi" w:cstheme="minorHAnsi"/>
                <w:b/>
                <w:bCs/>
                <w:sz w:val="22"/>
              </w:rPr>
            </w:pPr>
            <w:bookmarkStart w:id="1207" w:name="_Toc107842569"/>
            <w:bookmarkStart w:id="1208" w:name="_Toc108176836"/>
            <w:bookmarkStart w:id="1209" w:name="_Toc108349548"/>
            <w:bookmarkStart w:id="1210" w:name="_Toc110860171"/>
            <w:bookmarkStart w:id="1211" w:name="_Toc125030046"/>
            <w:bookmarkStart w:id="1212" w:name="_Toc125031565"/>
            <w:bookmarkStart w:id="1213" w:name="_Toc125113137"/>
            <w:bookmarkStart w:id="1214" w:name="_Toc130889170"/>
            <w:bookmarkStart w:id="1215" w:name="_Toc137647643"/>
            <w:r w:rsidRPr="005A0F6C">
              <w:rPr>
                <w:rFonts w:asciiTheme="minorHAnsi" w:hAnsiTheme="minorHAnsi" w:cstheme="minorHAnsi"/>
                <w:b/>
                <w:bCs/>
                <w:sz w:val="22"/>
              </w:rPr>
              <w:t>Medication</w:t>
            </w:r>
          </w:p>
        </w:tc>
        <w:tc>
          <w:tcPr>
            <w:tcW w:w="810" w:type="dxa"/>
            <w:tcBorders>
              <w:top w:val="single" w:sz="4" w:space="0" w:color="auto"/>
              <w:left w:val="single" w:sz="4" w:space="0" w:color="auto"/>
              <w:bottom w:val="single" w:sz="4" w:space="0" w:color="auto"/>
              <w:right w:val="single" w:sz="4" w:space="0" w:color="auto"/>
            </w:tcBorders>
            <w:hideMark/>
          </w:tcPr>
          <w:p w14:paraId="37BC71AE"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625" w:type="dxa"/>
            <w:tcBorders>
              <w:top w:val="single" w:sz="4" w:space="0" w:color="auto"/>
              <w:left w:val="single" w:sz="4" w:space="0" w:color="auto"/>
              <w:bottom w:val="single" w:sz="4" w:space="0" w:color="auto"/>
              <w:right w:val="single" w:sz="4" w:space="0" w:color="auto"/>
            </w:tcBorders>
            <w:hideMark/>
          </w:tcPr>
          <w:p w14:paraId="5361F421" w14:textId="77777777" w:rsidR="000D5D62" w:rsidRPr="002D38B8" w:rsidRDefault="000D5D62" w:rsidP="000D5D62">
            <w:pPr>
              <w:pStyle w:val="TableParagraph"/>
              <w:spacing w:line="276" w:lineRule="auto"/>
              <w:rPr>
                <w:rFonts w:asciiTheme="minorHAnsi" w:hAnsiTheme="minorHAnsi" w:cstheme="minorHAnsi"/>
                <w:b/>
                <w:bCs/>
                <w:sz w:val="18"/>
                <w:szCs w:val="18"/>
              </w:rPr>
            </w:pPr>
            <w:r w:rsidRPr="002D38B8">
              <w:rPr>
                <w:rFonts w:asciiTheme="minorHAnsi" w:hAnsiTheme="minorHAnsi" w:cstheme="minorHAnsi"/>
                <w:b/>
                <w:bCs/>
                <w:sz w:val="18"/>
                <w:szCs w:val="18"/>
              </w:rPr>
              <w:t>HR</w:t>
            </w:r>
          </w:p>
        </w:tc>
        <w:tc>
          <w:tcPr>
            <w:tcW w:w="450" w:type="dxa"/>
            <w:tcBorders>
              <w:top w:val="single" w:sz="4" w:space="0" w:color="auto"/>
              <w:left w:val="single" w:sz="4" w:space="0" w:color="auto"/>
              <w:bottom w:val="single" w:sz="4" w:space="0" w:color="auto"/>
              <w:right w:val="single" w:sz="4" w:space="0" w:color="auto"/>
            </w:tcBorders>
            <w:hideMark/>
          </w:tcPr>
          <w:p w14:paraId="6FDF809C"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60" w:type="dxa"/>
            <w:tcBorders>
              <w:top w:val="single" w:sz="4" w:space="0" w:color="auto"/>
              <w:left w:val="single" w:sz="4" w:space="0" w:color="auto"/>
              <w:bottom w:val="single" w:sz="4" w:space="0" w:color="auto"/>
              <w:right w:val="single" w:sz="4" w:space="0" w:color="auto"/>
            </w:tcBorders>
            <w:hideMark/>
          </w:tcPr>
          <w:p w14:paraId="6C55CCB7"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450" w:type="dxa"/>
            <w:tcBorders>
              <w:top w:val="single" w:sz="4" w:space="0" w:color="auto"/>
              <w:left w:val="single" w:sz="4" w:space="0" w:color="auto"/>
              <w:bottom w:val="single" w:sz="4" w:space="0" w:color="auto"/>
              <w:right w:val="single" w:sz="4" w:space="0" w:color="auto"/>
            </w:tcBorders>
            <w:hideMark/>
          </w:tcPr>
          <w:p w14:paraId="329B85FD"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60" w:type="dxa"/>
            <w:tcBorders>
              <w:top w:val="single" w:sz="4" w:space="0" w:color="auto"/>
              <w:left w:val="single" w:sz="4" w:space="0" w:color="auto"/>
              <w:bottom w:val="single" w:sz="4" w:space="0" w:color="auto"/>
              <w:right w:val="single" w:sz="4" w:space="0" w:color="auto"/>
            </w:tcBorders>
            <w:hideMark/>
          </w:tcPr>
          <w:p w14:paraId="136FF7FB"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379" w:type="dxa"/>
            <w:tcBorders>
              <w:top w:val="single" w:sz="4" w:space="0" w:color="auto"/>
              <w:left w:val="single" w:sz="4" w:space="0" w:color="auto"/>
              <w:bottom w:val="single" w:sz="4" w:space="0" w:color="auto"/>
              <w:right w:val="single" w:sz="4" w:space="0" w:color="auto"/>
            </w:tcBorders>
            <w:hideMark/>
          </w:tcPr>
          <w:p w14:paraId="49890D15"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435" w:type="dxa"/>
            <w:tcBorders>
              <w:top w:val="single" w:sz="4" w:space="0" w:color="auto"/>
              <w:left w:val="single" w:sz="4" w:space="0" w:color="auto"/>
              <w:bottom w:val="single" w:sz="4" w:space="0" w:color="auto"/>
              <w:right w:val="single" w:sz="4" w:space="0" w:color="auto"/>
            </w:tcBorders>
            <w:hideMark/>
          </w:tcPr>
          <w:p w14:paraId="29C7C19C"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435" w:type="dxa"/>
            <w:tcBorders>
              <w:top w:val="single" w:sz="4" w:space="0" w:color="auto"/>
              <w:left w:val="single" w:sz="4" w:space="0" w:color="auto"/>
              <w:bottom w:val="single" w:sz="4" w:space="0" w:color="auto"/>
              <w:right w:val="single" w:sz="4" w:space="0" w:color="auto"/>
            </w:tcBorders>
            <w:hideMark/>
          </w:tcPr>
          <w:p w14:paraId="6F5B557C"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435" w:type="dxa"/>
            <w:tcBorders>
              <w:top w:val="single" w:sz="4" w:space="0" w:color="auto"/>
              <w:left w:val="single" w:sz="4" w:space="0" w:color="auto"/>
              <w:bottom w:val="single" w:sz="4" w:space="0" w:color="auto"/>
              <w:right w:val="single" w:sz="4" w:space="0" w:color="auto"/>
            </w:tcBorders>
            <w:hideMark/>
          </w:tcPr>
          <w:p w14:paraId="1DEB71C2"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91" w:type="dxa"/>
            <w:tcBorders>
              <w:top w:val="single" w:sz="4" w:space="0" w:color="auto"/>
              <w:left w:val="single" w:sz="4" w:space="0" w:color="auto"/>
              <w:bottom w:val="single" w:sz="4" w:space="0" w:color="auto"/>
              <w:right w:val="single" w:sz="4" w:space="0" w:color="auto"/>
            </w:tcBorders>
            <w:hideMark/>
          </w:tcPr>
          <w:p w14:paraId="6C77CEC1"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79" w:type="dxa"/>
            <w:tcBorders>
              <w:top w:val="single" w:sz="4" w:space="0" w:color="auto"/>
              <w:left w:val="single" w:sz="4" w:space="0" w:color="auto"/>
              <w:bottom w:val="single" w:sz="4" w:space="0" w:color="auto"/>
              <w:right w:val="single" w:sz="4" w:space="0" w:color="auto"/>
            </w:tcBorders>
            <w:hideMark/>
          </w:tcPr>
          <w:p w14:paraId="4B43B38E"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r>
      <w:tr w:rsidR="000D5D62" w14:paraId="6860F882" w14:textId="77777777" w:rsidTr="000D5D62">
        <w:tc>
          <w:tcPr>
            <w:tcW w:w="2610" w:type="dxa"/>
            <w:tcBorders>
              <w:top w:val="single" w:sz="4" w:space="0" w:color="auto"/>
              <w:left w:val="single" w:sz="4" w:space="0" w:color="auto"/>
              <w:bottom w:val="nil"/>
              <w:right w:val="single" w:sz="4" w:space="0" w:color="auto"/>
            </w:tcBorders>
            <w:hideMark/>
          </w:tcPr>
          <w:p w14:paraId="27C32EC1" w14:textId="77777777" w:rsidR="000D5D62" w:rsidRPr="00C47BD3" w:rsidRDefault="000D5D62" w:rsidP="000D5D62">
            <w:pPr>
              <w:pStyle w:val="TableParagraph"/>
              <w:spacing w:line="276" w:lineRule="auto"/>
              <w:rPr>
                <w:rFonts w:asciiTheme="minorHAnsi" w:hAnsiTheme="minorHAnsi" w:cstheme="minorHAnsi"/>
                <w:sz w:val="22"/>
              </w:rPr>
            </w:pPr>
            <w:r w:rsidRPr="00C47BD3">
              <w:rPr>
                <w:rFonts w:asciiTheme="minorHAnsi" w:hAnsiTheme="minorHAnsi" w:cstheme="minorHAnsi"/>
                <w:sz w:val="22"/>
              </w:rPr>
              <w:t xml:space="preserve">MiraLax 17 grams mixed </w:t>
            </w:r>
          </w:p>
        </w:tc>
        <w:tc>
          <w:tcPr>
            <w:tcW w:w="810" w:type="dxa"/>
            <w:tcBorders>
              <w:top w:val="single" w:sz="4" w:space="0" w:color="auto"/>
              <w:left w:val="single" w:sz="4" w:space="0" w:color="auto"/>
              <w:bottom w:val="single" w:sz="4" w:space="0" w:color="auto"/>
              <w:right w:val="single" w:sz="4" w:space="0" w:color="auto"/>
            </w:tcBorders>
            <w:hideMark/>
          </w:tcPr>
          <w:p w14:paraId="05E56B2C" w14:textId="77777777" w:rsidR="000D5D62" w:rsidRPr="00C47BD3" w:rsidRDefault="000D5D62" w:rsidP="000D5D62">
            <w:pPr>
              <w:pStyle w:val="TableParagraph"/>
              <w:spacing w:line="276" w:lineRule="auto"/>
              <w:rPr>
                <w:rFonts w:asciiTheme="minorHAnsi" w:hAnsiTheme="minorHAnsi" w:cstheme="minorHAnsi"/>
                <w:sz w:val="22"/>
              </w:rPr>
            </w:pPr>
            <w:r w:rsidRPr="00C47BD3">
              <w:rPr>
                <w:rFonts w:asciiTheme="minorHAnsi" w:hAnsiTheme="minorHAnsi" w:cstheme="minorHAnsi"/>
                <w:sz w:val="22"/>
              </w:rPr>
              <w:t>start</w:t>
            </w:r>
          </w:p>
        </w:tc>
        <w:tc>
          <w:tcPr>
            <w:tcW w:w="625" w:type="dxa"/>
            <w:tcBorders>
              <w:top w:val="single" w:sz="4" w:space="0" w:color="auto"/>
              <w:left w:val="single" w:sz="4" w:space="0" w:color="auto"/>
              <w:bottom w:val="single" w:sz="4" w:space="0" w:color="auto"/>
              <w:right w:val="single" w:sz="4" w:space="0" w:color="auto"/>
            </w:tcBorders>
          </w:tcPr>
          <w:p w14:paraId="4D4D2E48" w14:textId="77777777" w:rsidR="000D5D62" w:rsidRPr="00C47BD3" w:rsidRDefault="000D5D62" w:rsidP="000D5D62">
            <w:pPr>
              <w:pStyle w:val="TableParagraph"/>
              <w:spacing w:line="276" w:lineRule="auto"/>
              <w:rPr>
                <w:rFonts w:asciiTheme="minorHAnsi" w:hAnsiTheme="minorHAnsi" w:cstheme="minorHAnsi"/>
                <w:sz w:val="22"/>
              </w:rPr>
            </w:pPr>
            <w:r w:rsidRPr="009C62CD">
              <w:rPr>
                <w:rFonts w:asciiTheme="minorHAnsi" w:hAnsiTheme="minorHAnsi" w:cstheme="minorHAnsi"/>
                <w:b/>
                <w:sz w:val="22"/>
              </w:rPr>
              <w:t>7am</w:t>
            </w:r>
          </w:p>
        </w:tc>
        <w:tc>
          <w:tcPr>
            <w:tcW w:w="450" w:type="dxa"/>
            <w:tcBorders>
              <w:top w:val="single" w:sz="4" w:space="0" w:color="auto"/>
              <w:left w:val="single" w:sz="4" w:space="0" w:color="auto"/>
              <w:bottom w:val="single" w:sz="4" w:space="0" w:color="auto"/>
              <w:right w:val="single" w:sz="4" w:space="0" w:color="auto"/>
            </w:tcBorders>
          </w:tcPr>
          <w:p w14:paraId="24F55BF2"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3D519F1"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1513A3F"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4345AEE"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57912058"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7592BF89"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9CAD65F"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58EA7B2"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1CC41F73"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2AF732B4" w14:textId="77777777" w:rsidR="000D5D62" w:rsidRPr="00C47BD3" w:rsidRDefault="000D5D62" w:rsidP="000D5D62">
            <w:pPr>
              <w:pStyle w:val="TableParagraph"/>
              <w:spacing w:line="276" w:lineRule="auto"/>
              <w:rPr>
                <w:rFonts w:asciiTheme="minorHAnsi" w:hAnsiTheme="minorHAnsi" w:cstheme="minorHAnsi"/>
                <w:sz w:val="22"/>
              </w:rPr>
            </w:pPr>
          </w:p>
        </w:tc>
      </w:tr>
      <w:tr w:rsidR="000D5D62" w14:paraId="3AAEA728" w14:textId="77777777" w:rsidTr="000D5D62">
        <w:trPr>
          <w:trHeight w:val="242"/>
        </w:trPr>
        <w:tc>
          <w:tcPr>
            <w:tcW w:w="2610" w:type="dxa"/>
            <w:tcBorders>
              <w:top w:val="nil"/>
              <w:left w:val="single" w:sz="4" w:space="0" w:color="auto"/>
              <w:bottom w:val="nil"/>
              <w:right w:val="single" w:sz="4" w:space="0" w:color="auto"/>
            </w:tcBorders>
            <w:hideMark/>
          </w:tcPr>
          <w:p w14:paraId="6B2A7A40" w14:textId="77777777" w:rsidR="000D5D62" w:rsidRPr="00C47BD3" w:rsidRDefault="000D5D62" w:rsidP="000D5D62">
            <w:pPr>
              <w:pStyle w:val="TableParagraph"/>
              <w:spacing w:line="276" w:lineRule="auto"/>
              <w:rPr>
                <w:rFonts w:asciiTheme="minorHAnsi" w:hAnsiTheme="minorHAnsi" w:cstheme="minorHAnsi"/>
                <w:sz w:val="22"/>
              </w:rPr>
            </w:pPr>
            <w:r w:rsidRPr="00C47BD3">
              <w:rPr>
                <w:rFonts w:asciiTheme="minorHAnsi" w:hAnsiTheme="minorHAnsi" w:cstheme="minorHAnsi"/>
                <w:sz w:val="22"/>
              </w:rPr>
              <w:t>with 8 ounces of fluid</w:t>
            </w:r>
          </w:p>
        </w:tc>
        <w:tc>
          <w:tcPr>
            <w:tcW w:w="810" w:type="dxa"/>
            <w:tcBorders>
              <w:top w:val="single" w:sz="4" w:space="0" w:color="auto"/>
              <w:left w:val="single" w:sz="4" w:space="0" w:color="auto"/>
              <w:bottom w:val="single" w:sz="4" w:space="0" w:color="auto"/>
              <w:right w:val="single" w:sz="4" w:space="0" w:color="auto"/>
            </w:tcBorders>
          </w:tcPr>
          <w:p w14:paraId="57A0E016" w14:textId="77777777" w:rsidR="000D5D62" w:rsidRPr="00C47BD3" w:rsidRDefault="000D5D62" w:rsidP="000D5D62">
            <w:pPr>
              <w:pStyle w:val="TableParagraph"/>
              <w:spacing w:line="276" w:lineRule="auto"/>
              <w:rPr>
                <w:rFonts w:asciiTheme="minorHAnsi" w:hAnsiTheme="minorHAnsi" w:cstheme="minorHAnsi"/>
                <w:sz w:val="22"/>
              </w:rPr>
            </w:pPr>
          </w:p>
        </w:tc>
        <w:tc>
          <w:tcPr>
            <w:tcW w:w="625" w:type="dxa"/>
            <w:tcBorders>
              <w:top w:val="single" w:sz="4" w:space="0" w:color="auto"/>
              <w:left w:val="single" w:sz="4" w:space="0" w:color="auto"/>
              <w:bottom w:val="single" w:sz="4" w:space="0" w:color="auto"/>
              <w:right w:val="single" w:sz="4" w:space="0" w:color="auto"/>
            </w:tcBorders>
          </w:tcPr>
          <w:p w14:paraId="51C18921"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8B6885D"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5D9A154D"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B3009AE"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CF048D3"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2926C728"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4FB310CA"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2397E542"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542E095"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41AE722B"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5C5EC4BE" w14:textId="77777777" w:rsidR="000D5D62" w:rsidRPr="00C47BD3" w:rsidRDefault="000D5D62" w:rsidP="000D5D62">
            <w:pPr>
              <w:pStyle w:val="TableParagraph"/>
              <w:spacing w:line="276" w:lineRule="auto"/>
              <w:rPr>
                <w:rFonts w:asciiTheme="minorHAnsi" w:hAnsiTheme="minorHAnsi" w:cstheme="minorHAnsi"/>
                <w:sz w:val="22"/>
              </w:rPr>
            </w:pPr>
          </w:p>
        </w:tc>
      </w:tr>
      <w:tr w:rsidR="000D5D62" w14:paraId="741473A7" w14:textId="77777777" w:rsidTr="000D5D62">
        <w:trPr>
          <w:trHeight w:val="107"/>
        </w:trPr>
        <w:tc>
          <w:tcPr>
            <w:tcW w:w="2610" w:type="dxa"/>
            <w:tcBorders>
              <w:top w:val="nil"/>
              <w:left w:val="single" w:sz="4" w:space="0" w:color="auto"/>
              <w:bottom w:val="nil"/>
              <w:right w:val="single" w:sz="4" w:space="0" w:color="auto"/>
            </w:tcBorders>
          </w:tcPr>
          <w:p w14:paraId="594F8637" w14:textId="77777777" w:rsidR="000D5D62" w:rsidRPr="009C62CD" w:rsidRDefault="000D5D62" w:rsidP="000D5D62">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by mouth every morning</w:t>
            </w:r>
          </w:p>
        </w:tc>
        <w:tc>
          <w:tcPr>
            <w:tcW w:w="810" w:type="dxa"/>
            <w:tcBorders>
              <w:top w:val="single" w:sz="4" w:space="0" w:color="auto"/>
              <w:left w:val="single" w:sz="4" w:space="0" w:color="auto"/>
              <w:bottom w:val="single" w:sz="4" w:space="0" w:color="auto"/>
              <w:right w:val="single" w:sz="4" w:space="0" w:color="auto"/>
            </w:tcBorders>
          </w:tcPr>
          <w:p w14:paraId="5ADCE045" w14:textId="77777777" w:rsidR="000D5D62" w:rsidRPr="00C47BD3" w:rsidRDefault="000D5D62" w:rsidP="000D5D62">
            <w:pPr>
              <w:pStyle w:val="TableParagraph"/>
              <w:spacing w:line="276" w:lineRule="auto"/>
              <w:rPr>
                <w:rFonts w:asciiTheme="minorHAnsi" w:hAnsiTheme="minorHAnsi" w:cstheme="minorHAnsi"/>
                <w:sz w:val="22"/>
              </w:rPr>
            </w:pPr>
          </w:p>
        </w:tc>
        <w:tc>
          <w:tcPr>
            <w:tcW w:w="625" w:type="dxa"/>
            <w:tcBorders>
              <w:top w:val="single" w:sz="4" w:space="0" w:color="auto"/>
              <w:left w:val="single" w:sz="4" w:space="0" w:color="auto"/>
              <w:bottom w:val="single" w:sz="4" w:space="0" w:color="auto"/>
              <w:right w:val="single" w:sz="4" w:space="0" w:color="auto"/>
            </w:tcBorders>
          </w:tcPr>
          <w:p w14:paraId="66948D4F"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BFDEC29"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0759C048"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932467A"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8C67244"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301A5A2B"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7E01F7B0"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2C881380"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7B60D303"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4C8C1F29"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36945883" w14:textId="77777777" w:rsidR="000D5D62" w:rsidRPr="00C47BD3" w:rsidRDefault="000D5D62" w:rsidP="000D5D62">
            <w:pPr>
              <w:pStyle w:val="TableParagraph"/>
              <w:spacing w:line="276" w:lineRule="auto"/>
              <w:rPr>
                <w:rFonts w:asciiTheme="minorHAnsi" w:hAnsiTheme="minorHAnsi" w:cstheme="minorHAnsi"/>
                <w:sz w:val="22"/>
              </w:rPr>
            </w:pPr>
          </w:p>
        </w:tc>
      </w:tr>
      <w:tr w:rsidR="000D5D62" w14:paraId="5017C130" w14:textId="77777777" w:rsidTr="000D5D62">
        <w:trPr>
          <w:trHeight w:val="70"/>
        </w:trPr>
        <w:tc>
          <w:tcPr>
            <w:tcW w:w="2610" w:type="dxa"/>
            <w:tcBorders>
              <w:top w:val="nil"/>
              <w:left w:val="single" w:sz="4" w:space="0" w:color="auto"/>
              <w:bottom w:val="single" w:sz="4" w:space="0" w:color="auto"/>
              <w:right w:val="single" w:sz="4" w:space="0" w:color="auto"/>
            </w:tcBorders>
          </w:tcPr>
          <w:p w14:paraId="4FA5B43F" w14:textId="77777777" w:rsidR="000D5D62" w:rsidRPr="009C62CD" w:rsidRDefault="000D5D62" w:rsidP="000D5D62">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twice a week</w:t>
            </w:r>
          </w:p>
        </w:tc>
        <w:tc>
          <w:tcPr>
            <w:tcW w:w="810" w:type="dxa"/>
            <w:tcBorders>
              <w:top w:val="single" w:sz="4" w:space="0" w:color="auto"/>
              <w:left w:val="single" w:sz="4" w:space="0" w:color="auto"/>
              <w:bottom w:val="single" w:sz="4" w:space="0" w:color="auto"/>
              <w:right w:val="single" w:sz="4" w:space="0" w:color="auto"/>
            </w:tcBorders>
          </w:tcPr>
          <w:p w14:paraId="2300A1FD" w14:textId="77777777" w:rsidR="000D5D62" w:rsidRPr="00C47BD3" w:rsidRDefault="000D5D62" w:rsidP="000D5D62">
            <w:pPr>
              <w:pStyle w:val="TableParagraph"/>
              <w:spacing w:line="276" w:lineRule="auto"/>
              <w:rPr>
                <w:rFonts w:asciiTheme="minorHAnsi" w:hAnsiTheme="minorHAnsi" w:cstheme="minorHAnsi"/>
                <w:sz w:val="22"/>
              </w:rPr>
            </w:pPr>
          </w:p>
        </w:tc>
        <w:tc>
          <w:tcPr>
            <w:tcW w:w="625" w:type="dxa"/>
            <w:tcBorders>
              <w:top w:val="single" w:sz="4" w:space="0" w:color="auto"/>
              <w:left w:val="single" w:sz="4" w:space="0" w:color="auto"/>
              <w:bottom w:val="single" w:sz="4" w:space="0" w:color="auto"/>
              <w:right w:val="single" w:sz="4" w:space="0" w:color="auto"/>
            </w:tcBorders>
          </w:tcPr>
          <w:p w14:paraId="6A533D3A"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660BD81"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1852B2C4"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7A0C5D2"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DD1E11B"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67B59E26"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3D8113BD"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BDEFDC6"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54BA4CAD"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0A1C6816"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7ED1C24B" w14:textId="77777777" w:rsidR="000D5D62" w:rsidRPr="00C47BD3" w:rsidRDefault="000D5D62" w:rsidP="000D5D62">
            <w:pPr>
              <w:pStyle w:val="TableParagraph"/>
              <w:spacing w:line="276" w:lineRule="auto"/>
              <w:rPr>
                <w:rFonts w:asciiTheme="minorHAnsi" w:hAnsiTheme="minorHAnsi" w:cstheme="minorHAnsi"/>
                <w:sz w:val="22"/>
              </w:rPr>
            </w:pPr>
          </w:p>
        </w:tc>
      </w:tr>
    </w:tbl>
    <w:p w14:paraId="69FA4C59" w14:textId="77777777" w:rsidR="000D5D62" w:rsidRDefault="000D5D62" w:rsidP="000D5D62">
      <w:pPr>
        <w:pStyle w:val="Heading3"/>
      </w:pPr>
      <w:bookmarkStart w:id="1216" w:name="_Toc107842570"/>
      <w:bookmarkStart w:id="1217" w:name="_Toc108176837"/>
      <w:bookmarkStart w:id="1218" w:name="_Toc108349549"/>
      <w:bookmarkStart w:id="1219" w:name="_Toc110860172"/>
      <w:bookmarkStart w:id="1220" w:name="_Toc125030047"/>
      <w:bookmarkStart w:id="1221" w:name="_Toc125031566"/>
      <w:bookmarkStart w:id="1222" w:name="_Toc125113138"/>
      <w:bookmarkStart w:id="1223" w:name="_Toc130889171"/>
      <w:bookmarkStart w:id="1224" w:name="_Toc137647644"/>
      <w:bookmarkStart w:id="1225" w:name="_Toc161230616"/>
      <w:bookmarkStart w:id="1226" w:name="_Toc168747883"/>
      <w:bookmarkEnd w:id="1207"/>
      <w:bookmarkEnd w:id="1208"/>
      <w:bookmarkEnd w:id="1209"/>
      <w:bookmarkEnd w:id="1210"/>
      <w:bookmarkEnd w:id="1211"/>
      <w:bookmarkEnd w:id="1212"/>
      <w:bookmarkEnd w:id="1213"/>
      <w:bookmarkEnd w:id="1214"/>
      <w:bookmarkEnd w:id="1215"/>
      <w:r w:rsidRPr="002D6661">
        <w:t>When: “</w:t>
      </w:r>
      <w:r w:rsidRPr="000D5D62">
        <w:t>q am” or “every morning” or more accurately in this case “in the morning” of the 2 days each week it is to be given. 7 am is reasonable.</w:t>
      </w:r>
      <w:bookmarkEnd w:id="1216"/>
      <w:bookmarkEnd w:id="1217"/>
      <w:bookmarkEnd w:id="1218"/>
      <w:bookmarkEnd w:id="1219"/>
      <w:bookmarkEnd w:id="1220"/>
      <w:bookmarkEnd w:id="1221"/>
      <w:bookmarkEnd w:id="1222"/>
      <w:bookmarkEnd w:id="1223"/>
      <w:bookmarkEnd w:id="1224"/>
      <w:bookmarkEnd w:id="1225"/>
      <w:bookmarkEnd w:id="1226"/>
      <w:r>
        <w:t xml:space="preserve">  </w:t>
      </w:r>
    </w:p>
    <w:p w14:paraId="2C846192" w14:textId="77777777" w:rsidR="00031114" w:rsidRPr="00FC07FD" w:rsidRDefault="00031114">
      <w:pPr>
        <w:pStyle w:val="Heading3"/>
        <w:numPr>
          <w:ilvl w:val="0"/>
          <w:numId w:val="108"/>
        </w:numPr>
        <w:tabs>
          <w:tab w:val="left" w:pos="8460"/>
        </w:tabs>
        <w:spacing w:before="240"/>
        <w:rPr>
          <w:bCs/>
        </w:rPr>
      </w:pPr>
      <w:bookmarkStart w:id="1227" w:name="_Toc107842571"/>
      <w:bookmarkStart w:id="1228" w:name="_Toc108176838"/>
      <w:bookmarkStart w:id="1229" w:name="_Toc108349550"/>
      <w:bookmarkStart w:id="1230" w:name="_Toc110860173"/>
      <w:bookmarkStart w:id="1231" w:name="_Toc125030048"/>
      <w:bookmarkStart w:id="1232" w:name="_Toc125031567"/>
      <w:bookmarkStart w:id="1233" w:name="_Toc125113139"/>
      <w:bookmarkStart w:id="1234" w:name="_Toc130889172"/>
      <w:bookmarkStart w:id="1235" w:name="_Toc137647645"/>
      <w:bookmarkStart w:id="1236" w:name="_Toc161230617"/>
      <w:bookmarkStart w:id="1237" w:name="_Toc168747884"/>
      <w:r w:rsidRPr="00FC07FD">
        <w:rPr>
          <w:bCs/>
        </w:rPr>
        <w:t>Start date and which days of the week:</w:t>
      </w:r>
      <w:bookmarkEnd w:id="1227"/>
      <w:bookmarkEnd w:id="1228"/>
      <w:bookmarkEnd w:id="1229"/>
      <w:bookmarkEnd w:id="1230"/>
      <w:bookmarkEnd w:id="1231"/>
      <w:bookmarkEnd w:id="1232"/>
      <w:bookmarkEnd w:id="1233"/>
      <w:bookmarkEnd w:id="1234"/>
      <w:bookmarkEnd w:id="1235"/>
      <w:bookmarkEnd w:id="1236"/>
      <w:bookmarkEnd w:id="1237"/>
      <w:r w:rsidRPr="00FC07FD">
        <w:rPr>
          <w:bCs/>
        </w:rPr>
        <w:t xml:space="preserve"> </w:t>
      </w:r>
    </w:p>
    <w:p w14:paraId="6D9FE7B1" w14:textId="77777777" w:rsidR="00031114" w:rsidRDefault="00031114">
      <w:pPr>
        <w:pStyle w:val="Heading4"/>
        <w:numPr>
          <w:ilvl w:val="0"/>
          <w:numId w:val="160"/>
        </w:numPr>
      </w:pPr>
      <w:r>
        <w:t>The information provided states it is “Monday”.</w:t>
      </w:r>
    </w:p>
    <w:p w14:paraId="2A886059" w14:textId="77777777" w:rsidR="00031114" w:rsidRDefault="00031114" w:rsidP="00031114">
      <w:pPr>
        <w:pStyle w:val="Heading4"/>
      </w:pPr>
      <w:r>
        <w:t>The medication is to be given in the morning, so the first day given would be the following morning = “Tuesday”.</w:t>
      </w:r>
    </w:p>
    <w:p w14:paraId="4CE4F14D" w14:textId="77777777" w:rsidR="00031114" w:rsidRDefault="00031114" w:rsidP="00031114">
      <w:pPr>
        <w:pStyle w:val="Heading4"/>
      </w:pPr>
      <w:r>
        <w:t xml:space="preserve">It is taken twice a week, so Tuesday and Friday are reasonable days.  </w:t>
      </w:r>
    </w:p>
    <w:p w14:paraId="0609EEF1" w14:textId="77777777" w:rsidR="00031114" w:rsidRDefault="00031114">
      <w:pPr>
        <w:pStyle w:val="Heading3"/>
        <w:numPr>
          <w:ilvl w:val="0"/>
          <w:numId w:val="108"/>
        </w:numPr>
      </w:pPr>
      <w:bookmarkStart w:id="1238" w:name="_Toc107842572"/>
      <w:bookmarkStart w:id="1239" w:name="_Toc108176839"/>
      <w:bookmarkStart w:id="1240" w:name="_Toc108349551"/>
      <w:bookmarkStart w:id="1241" w:name="_Toc110860174"/>
      <w:bookmarkStart w:id="1242" w:name="_Toc125030049"/>
      <w:bookmarkStart w:id="1243" w:name="_Toc125031568"/>
      <w:bookmarkStart w:id="1244" w:name="_Toc125113140"/>
      <w:bookmarkStart w:id="1245" w:name="_Toc130889173"/>
      <w:bookmarkStart w:id="1246" w:name="_Toc137647646"/>
      <w:bookmarkStart w:id="1247" w:name="_Toc161230618"/>
      <w:bookmarkStart w:id="1248" w:name="_Toc168747885"/>
      <w:r w:rsidRPr="00FC07FD">
        <w:rPr>
          <w:bCs/>
        </w:rPr>
        <w:t>Block out</w:t>
      </w:r>
      <w:r>
        <w:rPr>
          <w:bCs/>
        </w:rPr>
        <w:t xml:space="preserve"> days</w:t>
      </w:r>
      <w:r w:rsidRPr="00FC07FD">
        <w:rPr>
          <w:bCs/>
        </w:rPr>
        <w:t>:</w:t>
      </w:r>
      <w:r>
        <w:t xml:space="preserve"> </w:t>
      </w:r>
      <w:r w:rsidRPr="002D6661">
        <w:rPr>
          <w:b w:val="0"/>
          <w:bCs/>
        </w:rPr>
        <w:t>since the prescription was written on Monday, 3/2/18, and the start date is Tuesday, 3/3, block or “X” out the dates before 3/3 and block or “X” ou</w:t>
      </w:r>
      <w:r>
        <w:rPr>
          <w:b w:val="0"/>
          <w:bCs/>
        </w:rPr>
        <w:t>t</w:t>
      </w:r>
      <w:r w:rsidRPr="002D6661">
        <w:rPr>
          <w:b w:val="0"/>
          <w:bCs/>
        </w:rPr>
        <w:t xml:space="preserve"> days that are not a Tuesday or a Friday.</w:t>
      </w:r>
      <w:bookmarkEnd w:id="1238"/>
      <w:bookmarkEnd w:id="1239"/>
      <w:bookmarkEnd w:id="1240"/>
      <w:bookmarkEnd w:id="1241"/>
      <w:bookmarkEnd w:id="1242"/>
      <w:bookmarkEnd w:id="1243"/>
      <w:bookmarkEnd w:id="1244"/>
      <w:bookmarkEnd w:id="1245"/>
      <w:bookmarkEnd w:id="1246"/>
      <w:bookmarkEnd w:id="1247"/>
      <w:bookmarkEnd w:id="1248"/>
      <w:r>
        <w:t xml:space="preserve">   </w:t>
      </w:r>
    </w:p>
    <w:p w14:paraId="46205078" w14:textId="77777777" w:rsidR="00031114" w:rsidRDefault="00031114" w:rsidP="00031114">
      <w:pPr>
        <w:pStyle w:val="BodyText2"/>
        <w:spacing w:after="240"/>
      </w:pPr>
      <w:r>
        <w:t xml:space="preserve">To make it easier, you can make notations of the days of the week on the MAR.  Use abbreviations as it is simply a reminder for you.  </w:t>
      </w:r>
    </w:p>
    <w:tbl>
      <w:tblPr>
        <w:tblStyle w:val="TableGrid"/>
        <w:tblW w:w="0" w:type="auto"/>
        <w:tblInd w:w="85" w:type="dxa"/>
        <w:tblLayout w:type="fixed"/>
        <w:tblLook w:val="04A0" w:firstRow="1" w:lastRow="0" w:firstColumn="1" w:lastColumn="0" w:noHBand="0" w:noVBand="1"/>
      </w:tblPr>
      <w:tblGrid>
        <w:gridCol w:w="2483"/>
        <w:gridCol w:w="853"/>
        <w:gridCol w:w="624"/>
        <w:gridCol w:w="432"/>
        <w:gridCol w:w="432"/>
        <w:gridCol w:w="432"/>
        <w:gridCol w:w="432"/>
        <w:gridCol w:w="522"/>
        <w:gridCol w:w="342"/>
        <w:gridCol w:w="432"/>
        <w:gridCol w:w="396"/>
        <w:gridCol w:w="450"/>
        <w:gridCol w:w="450"/>
      </w:tblGrid>
      <w:tr w:rsidR="00031114" w14:paraId="05B61C72" w14:textId="77777777" w:rsidTr="009626A9">
        <w:tc>
          <w:tcPr>
            <w:tcW w:w="2483" w:type="dxa"/>
            <w:tcBorders>
              <w:top w:val="single" w:sz="4" w:space="0" w:color="auto"/>
              <w:left w:val="single" w:sz="4" w:space="0" w:color="auto"/>
              <w:bottom w:val="single" w:sz="4" w:space="0" w:color="auto"/>
              <w:right w:val="single" w:sz="4" w:space="0" w:color="auto"/>
            </w:tcBorders>
            <w:hideMark/>
          </w:tcPr>
          <w:p w14:paraId="60BBD8E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853" w:type="dxa"/>
            <w:tcBorders>
              <w:top w:val="single" w:sz="4" w:space="0" w:color="auto"/>
              <w:left w:val="single" w:sz="4" w:space="0" w:color="auto"/>
              <w:bottom w:val="single" w:sz="4" w:space="0" w:color="auto"/>
              <w:right w:val="single" w:sz="4" w:space="0" w:color="auto"/>
            </w:tcBorders>
            <w:hideMark/>
          </w:tcPr>
          <w:p w14:paraId="217D9A9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624" w:type="dxa"/>
            <w:tcBorders>
              <w:top w:val="single" w:sz="4" w:space="0" w:color="auto"/>
              <w:left w:val="single" w:sz="4" w:space="0" w:color="auto"/>
              <w:bottom w:val="single" w:sz="4" w:space="0" w:color="auto"/>
              <w:right w:val="single" w:sz="4" w:space="0" w:color="auto"/>
            </w:tcBorders>
            <w:hideMark/>
          </w:tcPr>
          <w:p w14:paraId="6AA0904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432" w:type="dxa"/>
            <w:tcBorders>
              <w:top w:val="single" w:sz="4" w:space="0" w:color="auto"/>
              <w:left w:val="single" w:sz="4" w:space="0" w:color="auto"/>
              <w:bottom w:val="single" w:sz="4" w:space="0" w:color="auto"/>
              <w:right w:val="single" w:sz="4" w:space="0" w:color="auto"/>
            </w:tcBorders>
            <w:hideMark/>
          </w:tcPr>
          <w:p w14:paraId="2CCC1CE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p w14:paraId="2D7DC8B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32" w:type="dxa"/>
            <w:tcBorders>
              <w:top w:val="single" w:sz="4" w:space="0" w:color="auto"/>
              <w:left w:val="single" w:sz="4" w:space="0" w:color="auto"/>
              <w:bottom w:val="single" w:sz="4" w:space="0" w:color="auto"/>
              <w:right w:val="single" w:sz="4" w:space="0" w:color="auto"/>
            </w:tcBorders>
            <w:hideMark/>
          </w:tcPr>
          <w:p w14:paraId="4D893B6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p w14:paraId="24B8464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32" w:type="dxa"/>
            <w:tcBorders>
              <w:top w:val="single" w:sz="4" w:space="0" w:color="auto"/>
              <w:left w:val="single" w:sz="4" w:space="0" w:color="auto"/>
              <w:bottom w:val="single" w:sz="4" w:space="0" w:color="auto"/>
              <w:right w:val="single" w:sz="4" w:space="0" w:color="auto"/>
            </w:tcBorders>
            <w:hideMark/>
          </w:tcPr>
          <w:p w14:paraId="4C6D725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p w14:paraId="1DC8CEF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c>
          <w:tcPr>
            <w:tcW w:w="432" w:type="dxa"/>
            <w:tcBorders>
              <w:top w:val="single" w:sz="4" w:space="0" w:color="auto"/>
              <w:left w:val="single" w:sz="4" w:space="0" w:color="auto"/>
              <w:bottom w:val="single" w:sz="4" w:space="0" w:color="auto"/>
              <w:right w:val="single" w:sz="4" w:space="0" w:color="auto"/>
            </w:tcBorders>
            <w:hideMark/>
          </w:tcPr>
          <w:p w14:paraId="3BB9E07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p w14:paraId="64E5B25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W</w:t>
            </w:r>
          </w:p>
        </w:tc>
        <w:tc>
          <w:tcPr>
            <w:tcW w:w="522" w:type="dxa"/>
            <w:tcBorders>
              <w:top w:val="single" w:sz="4" w:space="0" w:color="auto"/>
              <w:left w:val="single" w:sz="4" w:space="0" w:color="auto"/>
              <w:bottom w:val="single" w:sz="4" w:space="0" w:color="auto"/>
              <w:right w:val="single" w:sz="4" w:space="0" w:color="auto"/>
            </w:tcBorders>
            <w:hideMark/>
          </w:tcPr>
          <w:p w14:paraId="5AF77D6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p w14:paraId="6392FBC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Th</w:t>
            </w:r>
          </w:p>
        </w:tc>
        <w:tc>
          <w:tcPr>
            <w:tcW w:w="342" w:type="dxa"/>
            <w:tcBorders>
              <w:top w:val="single" w:sz="4" w:space="0" w:color="auto"/>
              <w:left w:val="single" w:sz="4" w:space="0" w:color="auto"/>
              <w:bottom w:val="single" w:sz="4" w:space="0" w:color="auto"/>
              <w:right w:val="single" w:sz="4" w:space="0" w:color="auto"/>
            </w:tcBorders>
            <w:hideMark/>
          </w:tcPr>
          <w:p w14:paraId="18D140C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p w14:paraId="2EAF037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w:t>
            </w:r>
          </w:p>
        </w:tc>
        <w:tc>
          <w:tcPr>
            <w:tcW w:w="432" w:type="dxa"/>
            <w:tcBorders>
              <w:top w:val="single" w:sz="4" w:space="0" w:color="auto"/>
              <w:left w:val="single" w:sz="4" w:space="0" w:color="auto"/>
              <w:bottom w:val="single" w:sz="4" w:space="0" w:color="auto"/>
              <w:right w:val="single" w:sz="4" w:space="0" w:color="auto"/>
            </w:tcBorders>
            <w:hideMark/>
          </w:tcPr>
          <w:p w14:paraId="0B239DC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p w14:paraId="7069B19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396" w:type="dxa"/>
            <w:tcBorders>
              <w:top w:val="single" w:sz="4" w:space="0" w:color="auto"/>
              <w:left w:val="single" w:sz="4" w:space="0" w:color="auto"/>
              <w:bottom w:val="single" w:sz="4" w:space="0" w:color="auto"/>
              <w:right w:val="single" w:sz="4" w:space="0" w:color="auto"/>
            </w:tcBorders>
            <w:hideMark/>
          </w:tcPr>
          <w:p w14:paraId="21CDD75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p w14:paraId="70CA684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50" w:type="dxa"/>
            <w:tcBorders>
              <w:top w:val="single" w:sz="4" w:space="0" w:color="auto"/>
              <w:left w:val="single" w:sz="4" w:space="0" w:color="auto"/>
              <w:bottom w:val="single" w:sz="4" w:space="0" w:color="auto"/>
              <w:right w:val="single" w:sz="4" w:space="0" w:color="auto"/>
            </w:tcBorders>
            <w:hideMark/>
          </w:tcPr>
          <w:p w14:paraId="200FB04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p w14:paraId="14E991A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50" w:type="dxa"/>
            <w:tcBorders>
              <w:top w:val="single" w:sz="4" w:space="0" w:color="auto"/>
              <w:left w:val="single" w:sz="4" w:space="0" w:color="auto"/>
              <w:bottom w:val="single" w:sz="4" w:space="0" w:color="auto"/>
              <w:right w:val="single" w:sz="4" w:space="0" w:color="auto"/>
            </w:tcBorders>
            <w:hideMark/>
          </w:tcPr>
          <w:p w14:paraId="5F852D3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p w14:paraId="1324CC1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r>
      <w:tr w:rsidR="00031114" w14:paraId="16DB6F2A" w14:textId="77777777" w:rsidTr="009626A9">
        <w:tc>
          <w:tcPr>
            <w:tcW w:w="2483" w:type="dxa"/>
            <w:tcBorders>
              <w:top w:val="single" w:sz="4" w:space="0" w:color="auto"/>
              <w:left w:val="single" w:sz="4" w:space="0" w:color="auto"/>
              <w:bottom w:val="nil"/>
              <w:right w:val="single" w:sz="4" w:space="0" w:color="auto"/>
            </w:tcBorders>
            <w:hideMark/>
          </w:tcPr>
          <w:p w14:paraId="366DFA96" w14:textId="77777777" w:rsidR="00031114" w:rsidRPr="00C47BD3" w:rsidRDefault="00031114" w:rsidP="009626A9">
            <w:pPr>
              <w:pStyle w:val="TableParagraph"/>
              <w:spacing w:line="276" w:lineRule="auto"/>
              <w:rPr>
                <w:rFonts w:asciiTheme="minorHAnsi" w:hAnsiTheme="minorHAnsi" w:cstheme="minorHAnsi"/>
                <w:sz w:val="22"/>
              </w:rPr>
            </w:pPr>
            <w:r w:rsidRPr="00C47BD3">
              <w:rPr>
                <w:rFonts w:asciiTheme="minorHAnsi" w:hAnsiTheme="minorHAnsi" w:cstheme="minorHAnsi"/>
                <w:sz w:val="22"/>
              </w:rPr>
              <w:t xml:space="preserve">MiraLax 17 grams mixed </w:t>
            </w:r>
          </w:p>
        </w:tc>
        <w:tc>
          <w:tcPr>
            <w:tcW w:w="853" w:type="dxa"/>
            <w:tcBorders>
              <w:top w:val="single" w:sz="4" w:space="0" w:color="auto"/>
              <w:left w:val="single" w:sz="4" w:space="0" w:color="auto"/>
              <w:bottom w:val="single" w:sz="4" w:space="0" w:color="auto"/>
              <w:right w:val="single" w:sz="4" w:space="0" w:color="auto"/>
            </w:tcBorders>
            <w:hideMark/>
          </w:tcPr>
          <w:p w14:paraId="343316AC" w14:textId="77777777" w:rsidR="00031114" w:rsidRPr="00C47BD3" w:rsidRDefault="00031114" w:rsidP="009626A9">
            <w:pPr>
              <w:pStyle w:val="TableParagraph"/>
              <w:spacing w:line="276" w:lineRule="auto"/>
              <w:rPr>
                <w:rFonts w:asciiTheme="minorHAnsi" w:hAnsiTheme="minorHAnsi" w:cstheme="minorHAnsi"/>
                <w:sz w:val="22"/>
              </w:rPr>
            </w:pPr>
            <w:r w:rsidRPr="00C47BD3">
              <w:rPr>
                <w:rFonts w:asciiTheme="minorHAnsi" w:hAnsiTheme="minorHAnsi" w:cstheme="minorHAnsi"/>
                <w:sz w:val="22"/>
              </w:rPr>
              <w:t>start</w:t>
            </w:r>
          </w:p>
        </w:tc>
        <w:tc>
          <w:tcPr>
            <w:tcW w:w="624" w:type="dxa"/>
            <w:tcBorders>
              <w:top w:val="single" w:sz="4" w:space="0" w:color="auto"/>
              <w:left w:val="single" w:sz="4" w:space="0" w:color="auto"/>
              <w:bottom w:val="single" w:sz="4" w:space="0" w:color="auto"/>
              <w:right w:val="single" w:sz="4" w:space="0" w:color="auto"/>
            </w:tcBorders>
          </w:tcPr>
          <w:p w14:paraId="26F99795" w14:textId="77777777" w:rsidR="00031114" w:rsidRPr="00FC07FD" w:rsidRDefault="00031114" w:rsidP="009626A9">
            <w:pPr>
              <w:pStyle w:val="TableParagraph"/>
              <w:spacing w:line="276" w:lineRule="auto"/>
              <w:rPr>
                <w:rFonts w:asciiTheme="minorHAnsi" w:hAnsiTheme="minorHAnsi" w:cstheme="minorHAnsi"/>
                <w:bCs/>
                <w:sz w:val="22"/>
              </w:rPr>
            </w:pPr>
            <w:r w:rsidRPr="00FC07FD">
              <w:rPr>
                <w:rFonts w:asciiTheme="minorHAnsi" w:hAnsiTheme="minorHAnsi" w:cstheme="minorHAnsi"/>
                <w:bCs/>
                <w:sz w:val="22"/>
              </w:rPr>
              <w:t>7am</w:t>
            </w:r>
          </w:p>
        </w:tc>
        <w:tc>
          <w:tcPr>
            <w:tcW w:w="432" w:type="dxa"/>
            <w:tcBorders>
              <w:top w:val="single" w:sz="4" w:space="0" w:color="auto"/>
              <w:left w:val="single" w:sz="4" w:space="0" w:color="auto"/>
              <w:bottom w:val="single" w:sz="4" w:space="0" w:color="auto"/>
              <w:right w:val="single" w:sz="4" w:space="0" w:color="auto"/>
            </w:tcBorders>
          </w:tcPr>
          <w:p w14:paraId="5038F376"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tcPr>
          <w:p w14:paraId="33E0E8E2"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tcPr>
          <w:p w14:paraId="5652F8F9"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8263E40"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522" w:type="dxa"/>
            <w:tcBorders>
              <w:top w:val="single" w:sz="4" w:space="0" w:color="auto"/>
              <w:left w:val="single" w:sz="4" w:space="0" w:color="auto"/>
              <w:bottom w:val="single" w:sz="4" w:space="0" w:color="auto"/>
              <w:right w:val="single" w:sz="4" w:space="0" w:color="auto"/>
            </w:tcBorders>
          </w:tcPr>
          <w:p w14:paraId="7E2EF643"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342" w:type="dxa"/>
            <w:tcBorders>
              <w:top w:val="single" w:sz="4" w:space="0" w:color="auto"/>
              <w:left w:val="single" w:sz="4" w:space="0" w:color="auto"/>
              <w:bottom w:val="single" w:sz="4" w:space="0" w:color="auto"/>
              <w:right w:val="single" w:sz="4" w:space="0" w:color="auto"/>
            </w:tcBorders>
          </w:tcPr>
          <w:p w14:paraId="6AAA6073"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542FC36"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396" w:type="dxa"/>
            <w:tcBorders>
              <w:top w:val="single" w:sz="4" w:space="0" w:color="auto"/>
              <w:left w:val="single" w:sz="4" w:space="0" w:color="auto"/>
              <w:bottom w:val="single" w:sz="4" w:space="0" w:color="auto"/>
              <w:right w:val="single" w:sz="4" w:space="0" w:color="auto"/>
            </w:tcBorders>
          </w:tcPr>
          <w:p w14:paraId="15D274B1"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45D3724F"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5BD50987" w14:textId="77777777" w:rsidR="00031114" w:rsidRPr="009C62CD" w:rsidRDefault="00031114" w:rsidP="009626A9">
            <w:pPr>
              <w:pStyle w:val="TableParagraph"/>
              <w:spacing w:line="276" w:lineRule="auto"/>
              <w:rPr>
                <w:rFonts w:asciiTheme="minorHAnsi" w:hAnsiTheme="minorHAnsi" w:cstheme="minorHAnsi"/>
                <w:b/>
                <w:sz w:val="22"/>
              </w:rPr>
            </w:pPr>
          </w:p>
        </w:tc>
      </w:tr>
      <w:tr w:rsidR="00031114" w14:paraId="0D14BB95" w14:textId="77777777" w:rsidTr="009626A9">
        <w:trPr>
          <w:trHeight w:val="242"/>
        </w:trPr>
        <w:tc>
          <w:tcPr>
            <w:tcW w:w="2483" w:type="dxa"/>
            <w:tcBorders>
              <w:top w:val="nil"/>
              <w:left w:val="single" w:sz="4" w:space="0" w:color="auto"/>
              <w:bottom w:val="nil"/>
              <w:right w:val="single" w:sz="4" w:space="0" w:color="auto"/>
            </w:tcBorders>
            <w:hideMark/>
          </w:tcPr>
          <w:p w14:paraId="7B44600B" w14:textId="77777777" w:rsidR="00031114" w:rsidRPr="00C47BD3" w:rsidRDefault="00031114" w:rsidP="009626A9">
            <w:pPr>
              <w:pStyle w:val="TableParagraph"/>
              <w:spacing w:line="276" w:lineRule="auto"/>
              <w:rPr>
                <w:rFonts w:asciiTheme="minorHAnsi" w:hAnsiTheme="minorHAnsi" w:cstheme="minorHAnsi"/>
                <w:sz w:val="22"/>
              </w:rPr>
            </w:pPr>
            <w:r w:rsidRPr="00C47BD3">
              <w:rPr>
                <w:rFonts w:asciiTheme="minorHAnsi" w:hAnsiTheme="minorHAnsi" w:cstheme="minorHAnsi"/>
                <w:sz w:val="22"/>
              </w:rPr>
              <w:t>with 8 ounces of fluid</w:t>
            </w:r>
          </w:p>
        </w:tc>
        <w:tc>
          <w:tcPr>
            <w:tcW w:w="853" w:type="dxa"/>
            <w:tcBorders>
              <w:top w:val="single" w:sz="4" w:space="0" w:color="auto"/>
              <w:left w:val="single" w:sz="4" w:space="0" w:color="auto"/>
              <w:bottom w:val="single" w:sz="4" w:space="0" w:color="auto"/>
              <w:right w:val="single" w:sz="4" w:space="0" w:color="auto"/>
            </w:tcBorders>
          </w:tcPr>
          <w:p w14:paraId="09257245" w14:textId="77777777" w:rsidR="00031114" w:rsidRPr="009C62CD" w:rsidRDefault="00031114" w:rsidP="009626A9">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3/3/18</w:t>
            </w:r>
          </w:p>
        </w:tc>
        <w:tc>
          <w:tcPr>
            <w:tcW w:w="624" w:type="dxa"/>
            <w:tcBorders>
              <w:top w:val="single" w:sz="4" w:space="0" w:color="auto"/>
              <w:left w:val="single" w:sz="4" w:space="0" w:color="auto"/>
              <w:bottom w:val="single" w:sz="4" w:space="0" w:color="auto"/>
              <w:right w:val="single" w:sz="4" w:space="0" w:color="auto"/>
            </w:tcBorders>
          </w:tcPr>
          <w:p w14:paraId="7C9D86AC"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2446ADF"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5C4C68D"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901EB62"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9AFF879" w14:textId="77777777" w:rsidR="00031114" w:rsidRPr="00C47BD3" w:rsidRDefault="00031114" w:rsidP="009626A9">
            <w:pPr>
              <w:pStyle w:val="TableParagraph"/>
              <w:spacing w:line="276" w:lineRule="auto"/>
              <w:rPr>
                <w:rFonts w:asciiTheme="minorHAnsi" w:hAnsiTheme="minorHAnsi" w:cstheme="minorHAnsi"/>
                <w:sz w:val="22"/>
              </w:rPr>
            </w:pPr>
          </w:p>
        </w:tc>
        <w:tc>
          <w:tcPr>
            <w:tcW w:w="522" w:type="dxa"/>
            <w:tcBorders>
              <w:top w:val="single" w:sz="4" w:space="0" w:color="auto"/>
              <w:left w:val="single" w:sz="4" w:space="0" w:color="auto"/>
              <w:bottom w:val="single" w:sz="4" w:space="0" w:color="auto"/>
              <w:right w:val="single" w:sz="4" w:space="0" w:color="auto"/>
            </w:tcBorders>
          </w:tcPr>
          <w:p w14:paraId="4EDC2D1F" w14:textId="77777777" w:rsidR="00031114" w:rsidRPr="00C47BD3" w:rsidRDefault="00031114" w:rsidP="009626A9">
            <w:pPr>
              <w:pStyle w:val="TableParagraph"/>
              <w:spacing w:line="276" w:lineRule="auto"/>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FBBDF11"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5698318" w14:textId="77777777" w:rsidR="00031114" w:rsidRPr="00C47BD3"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0BD6E333"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DD6C6D6"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396D922" w14:textId="77777777" w:rsidR="00031114" w:rsidRPr="00C47BD3" w:rsidRDefault="00031114" w:rsidP="009626A9">
            <w:pPr>
              <w:pStyle w:val="TableParagraph"/>
              <w:spacing w:line="276" w:lineRule="auto"/>
              <w:rPr>
                <w:rFonts w:asciiTheme="minorHAnsi" w:hAnsiTheme="minorHAnsi" w:cstheme="minorHAnsi"/>
                <w:sz w:val="22"/>
              </w:rPr>
            </w:pPr>
          </w:p>
        </w:tc>
      </w:tr>
      <w:tr w:rsidR="00031114" w14:paraId="4C73CBFD" w14:textId="77777777" w:rsidTr="009626A9">
        <w:trPr>
          <w:trHeight w:val="107"/>
        </w:trPr>
        <w:tc>
          <w:tcPr>
            <w:tcW w:w="2483" w:type="dxa"/>
            <w:tcBorders>
              <w:top w:val="nil"/>
              <w:left w:val="single" w:sz="4" w:space="0" w:color="auto"/>
              <w:bottom w:val="nil"/>
              <w:right w:val="single" w:sz="4" w:space="0" w:color="auto"/>
            </w:tcBorders>
          </w:tcPr>
          <w:p w14:paraId="6F6CE884"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by mouth every morning</w:t>
            </w:r>
          </w:p>
        </w:tc>
        <w:tc>
          <w:tcPr>
            <w:tcW w:w="853" w:type="dxa"/>
            <w:tcBorders>
              <w:top w:val="single" w:sz="4" w:space="0" w:color="auto"/>
              <w:left w:val="single" w:sz="4" w:space="0" w:color="auto"/>
              <w:bottom w:val="single" w:sz="4" w:space="0" w:color="auto"/>
              <w:right w:val="single" w:sz="4" w:space="0" w:color="auto"/>
            </w:tcBorders>
          </w:tcPr>
          <w:p w14:paraId="4021024B" w14:textId="77777777" w:rsidR="00031114" w:rsidRPr="00C47BD3" w:rsidRDefault="00031114" w:rsidP="009626A9">
            <w:pPr>
              <w:pStyle w:val="TableParagraph"/>
              <w:spacing w:line="276" w:lineRule="auto"/>
              <w:rPr>
                <w:rFonts w:asciiTheme="minorHAnsi" w:hAnsiTheme="minorHAnsi" w:cstheme="minorHAnsi"/>
                <w:sz w:val="22"/>
              </w:rPr>
            </w:pPr>
          </w:p>
        </w:tc>
        <w:tc>
          <w:tcPr>
            <w:tcW w:w="624" w:type="dxa"/>
            <w:tcBorders>
              <w:top w:val="single" w:sz="4" w:space="0" w:color="auto"/>
              <w:left w:val="single" w:sz="4" w:space="0" w:color="auto"/>
              <w:bottom w:val="single" w:sz="4" w:space="0" w:color="auto"/>
              <w:right w:val="single" w:sz="4" w:space="0" w:color="auto"/>
            </w:tcBorders>
          </w:tcPr>
          <w:p w14:paraId="4D61D847"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3DB2FE4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6D0AAA7"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E2F947E"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2609F15" w14:textId="77777777" w:rsidR="00031114" w:rsidRPr="00C47BD3" w:rsidRDefault="00031114" w:rsidP="009626A9">
            <w:pPr>
              <w:pStyle w:val="TableParagraph"/>
              <w:spacing w:line="276" w:lineRule="auto"/>
              <w:rPr>
                <w:rFonts w:asciiTheme="minorHAnsi" w:hAnsiTheme="minorHAnsi" w:cstheme="minorHAnsi"/>
                <w:sz w:val="22"/>
              </w:rPr>
            </w:pPr>
          </w:p>
        </w:tc>
        <w:tc>
          <w:tcPr>
            <w:tcW w:w="522" w:type="dxa"/>
            <w:tcBorders>
              <w:top w:val="single" w:sz="4" w:space="0" w:color="auto"/>
              <w:left w:val="single" w:sz="4" w:space="0" w:color="auto"/>
              <w:bottom w:val="single" w:sz="4" w:space="0" w:color="auto"/>
              <w:right w:val="single" w:sz="4" w:space="0" w:color="auto"/>
            </w:tcBorders>
          </w:tcPr>
          <w:p w14:paraId="2FC3C564" w14:textId="77777777" w:rsidR="00031114" w:rsidRPr="00C47BD3" w:rsidRDefault="00031114" w:rsidP="009626A9">
            <w:pPr>
              <w:pStyle w:val="TableParagraph"/>
              <w:spacing w:line="276" w:lineRule="auto"/>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478623A"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95CF6D5" w14:textId="77777777" w:rsidR="00031114" w:rsidRPr="00C47BD3"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1E75FFDB"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FE52A0F"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58B4F74" w14:textId="77777777" w:rsidR="00031114" w:rsidRPr="00C47BD3" w:rsidRDefault="00031114" w:rsidP="009626A9">
            <w:pPr>
              <w:pStyle w:val="TableParagraph"/>
              <w:spacing w:line="276" w:lineRule="auto"/>
              <w:rPr>
                <w:rFonts w:asciiTheme="minorHAnsi" w:hAnsiTheme="minorHAnsi" w:cstheme="minorHAnsi"/>
                <w:sz w:val="22"/>
              </w:rPr>
            </w:pPr>
          </w:p>
        </w:tc>
      </w:tr>
      <w:tr w:rsidR="00031114" w14:paraId="721C2277" w14:textId="77777777" w:rsidTr="009626A9">
        <w:trPr>
          <w:trHeight w:val="70"/>
        </w:trPr>
        <w:tc>
          <w:tcPr>
            <w:tcW w:w="2483" w:type="dxa"/>
            <w:tcBorders>
              <w:top w:val="nil"/>
              <w:left w:val="single" w:sz="4" w:space="0" w:color="auto"/>
              <w:bottom w:val="single" w:sz="4" w:space="0" w:color="auto"/>
              <w:right w:val="single" w:sz="4" w:space="0" w:color="auto"/>
            </w:tcBorders>
          </w:tcPr>
          <w:p w14:paraId="11658141"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twice a week</w:t>
            </w:r>
          </w:p>
        </w:tc>
        <w:tc>
          <w:tcPr>
            <w:tcW w:w="853" w:type="dxa"/>
            <w:tcBorders>
              <w:top w:val="single" w:sz="4" w:space="0" w:color="auto"/>
              <w:left w:val="single" w:sz="4" w:space="0" w:color="auto"/>
              <w:bottom w:val="single" w:sz="4" w:space="0" w:color="auto"/>
              <w:right w:val="single" w:sz="4" w:space="0" w:color="auto"/>
            </w:tcBorders>
          </w:tcPr>
          <w:p w14:paraId="7E1C5401" w14:textId="77777777" w:rsidR="00031114" w:rsidRPr="00C47BD3" w:rsidRDefault="00031114" w:rsidP="009626A9">
            <w:pPr>
              <w:pStyle w:val="TableParagraph"/>
              <w:spacing w:line="276" w:lineRule="auto"/>
              <w:rPr>
                <w:rFonts w:asciiTheme="minorHAnsi" w:hAnsiTheme="minorHAnsi" w:cstheme="minorHAnsi"/>
                <w:sz w:val="22"/>
              </w:rPr>
            </w:pPr>
          </w:p>
        </w:tc>
        <w:tc>
          <w:tcPr>
            <w:tcW w:w="624" w:type="dxa"/>
            <w:tcBorders>
              <w:top w:val="single" w:sz="4" w:space="0" w:color="auto"/>
              <w:left w:val="single" w:sz="4" w:space="0" w:color="auto"/>
              <w:bottom w:val="single" w:sz="4" w:space="0" w:color="auto"/>
              <w:right w:val="single" w:sz="4" w:space="0" w:color="auto"/>
            </w:tcBorders>
          </w:tcPr>
          <w:p w14:paraId="1FCFAFD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D98855E"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F4159F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9243084"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C661A1C" w14:textId="77777777" w:rsidR="00031114" w:rsidRPr="00C47BD3" w:rsidRDefault="00031114" w:rsidP="009626A9">
            <w:pPr>
              <w:pStyle w:val="TableParagraph"/>
              <w:spacing w:line="276" w:lineRule="auto"/>
              <w:rPr>
                <w:rFonts w:asciiTheme="minorHAnsi" w:hAnsiTheme="minorHAnsi" w:cstheme="minorHAnsi"/>
                <w:sz w:val="22"/>
              </w:rPr>
            </w:pPr>
          </w:p>
        </w:tc>
        <w:tc>
          <w:tcPr>
            <w:tcW w:w="522" w:type="dxa"/>
            <w:tcBorders>
              <w:top w:val="single" w:sz="4" w:space="0" w:color="auto"/>
              <w:left w:val="single" w:sz="4" w:space="0" w:color="auto"/>
              <w:bottom w:val="single" w:sz="4" w:space="0" w:color="auto"/>
              <w:right w:val="single" w:sz="4" w:space="0" w:color="auto"/>
            </w:tcBorders>
          </w:tcPr>
          <w:p w14:paraId="64047C10" w14:textId="77777777" w:rsidR="00031114" w:rsidRPr="00C47BD3" w:rsidRDefault="00031114" w:rsidP="009626A9">
            <w:pPr>
              <w:pStyle w:val="TableParagraph"/>
              <w:spacing w:line="276" w:lineRule="auto"/>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B184E2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E79F313" w14:textId="77777777" w:rsidR="00031114" w:rsidRPr="00C47BD3"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776EE462"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43C848D"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0B6064A" w14:textId="77777777" w:rsidR="00031114" w:rsidRPr="00C47BD3" w:rsidRDefault="00031114" w:rsidP="009626A9">
            <w:pPr>
              <w:pStyle w:val="TableParagraph"/>
              <w:spacing w:line="276" w:lineRule="auto"/>
              <w:rPr>
                <w:rFonts w:asciiTheme="minorHAnsi" w:hAnsiTheme="minorHAnsi" w:cstheme="minorHAnsi"/>
                <w:sz w:val="22"/>
              </w:rPr>
            </w:pPr>
          </w:p>
        </w:tc>
      </w:tr>
    </w:tbl>
    <w:p w14:paraId="0B189472" w14:textId="77777777" w:rsidR="00AF5B21" w:rsidRDefault="00AF5B21" w:rsidP="00031114">
      <w:pPr>
        <w:pStyle w:val="BodyTextIndent"/>
        <w:spacing w:before="360" w:after="240"/>
        <w:ind w:firstLine="0"/>
        <w:jc w:val="center"/>
        <w:rPr>
          <w:b/>
          <w:bCs/>
        </w:rPr>
      </w:pPr>
    </w:p>
    <w:p w14:paraId="2874962D" w14:textId="77777777" w:rsidR="00AF5B21" w:rsidRDefault="00AF5B21" w:rsidP="00031114">
      <w:pPr>
        <w:pStyle w:val="BodyTextIndent"/>
        <w:spacing w:before="360" w:after="240"/>
        <w:ind w:firstLine="0"/>
        <w:jc w:val="center"/>
        <w:rPr>
          <w:b/>
          <w:bCs/>
        </w:rPr>
      </w:pPr>
    </w:p>
    <w:p w14:paraId="149ABFB5" w14:textId="77777777" w:rsidR="00AF5B21" w:rsidRDefault="00AF5B21" w:rsidP="00031114">
      <w:pPr>
        <w:pStyle w:val="BodyTextIndent"/>
        <w:spacing w:before="360" w:after="240"/>
        <w:ind w:firstLine="0"/>
        <w:jc w:val="center"/>
        <w:rPr>
          <w:b/>
          <w:bCs/>
        </w:rPr>
      </w:pPr>
    </w:p>
    <w:p w14:paraId="4F458866" w14:textId="77777777" w:rsidR="00AF5B21" w:rsidRDefault="00AF5B21" w:rsidP="00031114">
      <w:pPr>
        <w:pStyle w:val="BodyTextIndent"/>
        <w:spacing w:before="360" w:after="240"/>
        <w:ind w:firstLine="0"/>
        <w:jc w:val="center"/>
        <w:rPr>
          <w:b/>
          <w:bCs/>
        </w:rPr>
      </w:pPr>
    </w:p>
    <w:p w14:paraId="3C632A6A" w14:textId="0FB9357C" w:rsidR="00031114" w:rsidRPr="002D6661" w:rsidRDefault="00031114" w:rsidP="00031114">
      <w:pPr>
        <w:pStyle w:val="BodyTextIndent"/>
        <w:spacing w:before="360" w:after="240"/>
        <w:ind w:firstLine="0"/>
        <w:jc w:val="center"/>
        <w:rPr>
          <w:b/>
          <w:bCs/>
        </w:rPr>
      </w:pPr>
      <w:r w:rsidRPr="002D6661">
        <w:rPr>
          <w:b/>
          <w:bCs/>
        </w:rPr>
        <w:lastRenderedPageBreak/>
        <w:t>The complete MAR appears below.  Don’t forget diagnosis and allergies.</w:t>
      </w:r>
    </w:p>
    <w:tbl>
      <w:tblPr>
        <w:tblStyle w:val="TableGrid"/>
        <w:tblW w:w="0" w:type="auto"/>
        <w:tblInd w:w="85" w:type="dxa"/>
        <w:tblLayout w:type="fixed"/>
        <w:tblLook w:val="04A0" w:firstRow="1" w:lastRow="0" w:firstColumn="1" w:lastColumn="0" w:noHBand="0" w:noVBand="1"/>
      </w:tblPr>
      <w:tblGrid>
        <w:gridCol w:w="2461"/>
        <w:gridCol w:w="905"/>
        <w:gridCol w:w="594"/>
        <w:gridCol w:w="441"/>
        <w:gridCol w:w="441"/>
        <w:gridCol w:w="441"/>
        <w:gridCol w:w="441"/>
        <w:gridCol w:w="486"/>
        <w:gridCol w:w="396"/>
        <w:gridCol w:w="441"/>
        <w:gridCol w:w="333"/>
        <w:gridCol w:w="450"/>
        <w:gridCol w:w="450"/>
      </w:tblGrid>
      <w:tr w:rsidR="00031114" w:rsidRPr="009C62CD" w14:paraId="20F32FF4" w14:textId="77777777" w:rsidTr="009626A9">
        <w:tc>
          <w:tcPr>
            <w:tcW w:w="2461" w:type="dxa"/>
            <w:tcBorders>
              <w:top w:val="single" w:sz="4" w:space="0" w:color="auto"/>
              <w:left w:val="single" w:sz="4" w:space="0" w:color="auto"/>
              <w:bottom w:val="single" w:sz="4" w:space="0" w:color="auto"/>
              <w:right w:val="single" w:sz="4" w:space="0" w:color="auto"/>
            </w:tcBorders>
            <w:hideMark/>
          </w:tcPr>
          <w:p w14:paraId="435EEFA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05" w:type="dxa"/>
            <w:tcBorders>
              <w:top w:val="single" w:sz="4" w:space="0" w:color="auto"/>
              <w:left w:val="single" w:sz="4" w:space="0" w:color="auto"/>
              <w:bottom w:val="single" w:sz="4" w:space="0" w:color="auto"/>
              <w:right w:val="single" w:sz="4" w:space="0" w:color="auto"/>
            </w:tcBorders>
            <w:hideMark/>
          </w:tcPr>
          <w:p w14:paraId="2C1D075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594" w:type="dxa"/>
            <w:tcBorders>
              <w:top w:val="single" w:sz="4" w:space="0" w:color="auto"/>
              <w:left w:val="single" w:sz="4" w:space="0" w:color="auto"/>
              <w:bottom w:val="single" w:sz="4" w:space="0" w:color="auto"/>
              <w:right w:val="single" w:sz="4" w:space="0" w:color="auto"/>
            </w:tcBorders>
            <w:hideMark/>
          </w:tcPr>
          <w:p w14:paraId="70AFE32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441" w:type="dxa"/>
            <w:tcBorders>
              <w:top w:val="single" w:sz="4" w:space="0" w:color="auto"/>
              <w:left w:val="single" w:sz="4" w:space="0" w:color="auto"/>
              <w:bottom w:val="single" w:sz="4" w:space="0" w:color="auto"/>
              <w:right w:val="single" w:sz="4" w:space="0" w:color="auto"/>
            </w:tcBorders>
            <w:hideMark/>
          </w:tcPr>
          <w:p w14:paraId="26AB539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p w14:paraId="15B2E00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41" w:type="dxa"/>
            <w:tcBorders>
              <w:top w:val="single" w:sz="4" w:space="0" w:color="auto"/>
              <w:left w:val="single" w:sz="4" w:space="0" w:color="auto"/>
              <w:bottom w:val="single" w:sz="4" w:space="0" w:color="auto"/>
              <w:right w:val="single" w:sz="4" w:space="0" w:color="auto"/>
            </w:tcBorders>
            <w:hideMark/>
          </w:tcPr>
          <w:p w14:paraId="0A498FB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p w14:paraId="431C10A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41" w:type="dxa"/>
            <w:tcBorders>
              <w:top w:val="single" w:sz="4" w:space="0" w:color="auto"/>
              <w:left w:val="single" w:sz="4" w:space="0" w:color="auto"/>
              <w:bottom w:val="single" w:sz="4" w:space="0" w:color="auto"/>
              <w:right w:val="single" w:sz="4" w:space="0" w:color="auto"/>
            </w:tcBorders>
            <w:hideMark/>
          </w:tcPr>
          <w:p w14:paraId="26B81CC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p w14:paraId="0034E20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c>
          <w:tcPr>
            <w:tcW w:w="441" w:type="dxa"/>
            <w:tcBorders>
              <w:top w:val="single" w:sz="4" w:space="0" w:color="auto"/>
              <w:left w:val="single" w:sz="4" w:space="0" w:color="auto"/>
              <w:bottom w:val="single" w:sz="4" w:space="0" w:color="auto"/>
              <w:right w:val="single" w:sz="4" w:space="0" w:color="auto"/>
            </w:tcBorders>
            <w:hideMark/>
          </w:tcPr>
          <w:p w14:paraId="07CFD0F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p w14:paraId="4A8FF32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W</w:t>
            </w:r>
          </w:p>
        </w:tc>
        <w:tc>
          <w:tcPr>
            <w:tcW w:w="486" w:type="dxa"/>
            <w:tcBorders>
              <w:top w:val="single" w:sz="4" w:space="0" w:color="auto"/>
              <w:left w:val="single" w:sz="4" w:space="0" w:color="auto"/>
              <w:bottom w:val="single" w:sz="4" w:space="0" w:color="auto"/>
              <w:right w:val="single" w:sz="4" w:space="0" w:color="auto"/>
            </w:tcBorders>
            <w:hideMark/>
          </w:tcPr>
          <w:p w14:paraId="0F6F6D6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p w14:paraId="40C5085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Th</w:t>
            </w:r>
          </w:p>
        </w:tc>
        <w:tc>
          <w:tcPr>
            <w:tcW w:w="396" w:type="dxa"/>
            <w:tcBorders>
              <w:top w:val="single" w:sz="4" w:space="0" w:color="auto"/>
              <w:left w:val="single" w:sz="4" w:space="0" w:color="auto"/>
              <w:bottom w:val="single" w:sz="4" w:space="0" w:color="auto"/>
              <w:right w:val="single" w:sz="4" w:space="0" w:color="auto"/>
            </w:tcBorders>
            <w:hideMark/>
          </w:tcPr>
          <w:p w14:paraId="61DD0DF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p w14:paraId="786D0D2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w:t>
            </w:r>
          </w:p>
        </w:tc>
        <w:tc>
          <w:tcPr>
            <w:tcW w:w="441" w:type="dxa"/>
            <w:tcBorders>
              <w:top w:val="single" w:sz="4" w:space="0" w:color="auto"/>
              <w:left w:val="single" w:sz="4" w:space="0" w:color="auto"/>
              <w:bottom w:val="single" w:sz="4" w:space="0" w:color="auto"/>
              <w:right w:val="single" w:sz="4" w:space="0" w:color="auto"/>
            </w:tcBorders>
            <w:hideMark/>
          </w:tcPr>
          <w:p w14:paraId="0A9E5DE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p w14:paraId="7884F40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333" w:type="dxa"/>
            <w:tcBorders>
              <w:top w:val="single" w:sz="4" w:space="0" w:color="auto"/>
              <w:left w:val="single" w:sz="4" w:space="0" w:color="auto"/>
              <w:bottom w:val="single" w:sz="4" w:space="0" w:color="auto"/>
              <w:right w:val="single" w:sz="4" w:space="0" w:color="auto"/>
            </w:tcBorders>
            <w:hideMark/>
          </w:tcPr>
          <w:p w14:paraId="1F92A89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p w14:paraId="585A0F4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50" w:type="dxa"/>
            <w:tcBorders>
              <w:top w:val="single" w:sz="4" w:space="0" w:color="auto"/>
              <w:left w:val="single" w:sz="4" w:space="0" w:color="auto"/>
              <w:bottom w:val="single" w:sz="4" w:space="0" w:color="auto"/>
              <w:right w:val="single" w:sz="4" w:space="0" w:color="auto"/>
            </w:tcBorders>
            <w:hideMark/>
          </w:tcPr>
          <w:p w14:paraId="1209FF8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p w14:paraId="249B950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50" w:type="dxa"/>
            <w:tcBorders>
              <w:top w:val="single" w:sz="4" w:space="0" w:color="auto"/>
              <w:left w:val="single" w:sz="4" w:space="0" w:color="auto"/>
              <w:bottom w:val="single" w:sz="4" w:space="0" w:color="auto"/>
              <w:right w:val="single" w:sz="4" w:space="0" w:color="auto"/>
            </w:tcBorders>
            <w:hideMark/>
          </w:tcPr>
          <w:p w14:paraId="7FB060D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p w14:paraId="2C7F0BC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r>
      <w:tr w:rsidR="00031114" w:rsidRPr="009C62CD" w14:paraId="4C4F4BC3" w14:textId="77777777" w:rsidTr="009626A9">
        <w:tc>
          <w:tcPr>
            <w:tcW w:w="2461" w:type="dxa"/>
            <w:tcBorders>
              <w:top w:val="single" w:sz="4" w:space="0" w:color="auto"/>
              <w:left w:val="single" w:sz="4" w:space="0" w:color="auto"/>
              <w:bottom w:val="nil"/>
              <w:right w:val="single" w:sz="4" w:space="0" w:color="auto"/>
            </w:tcBorders>
            <w:hideMark/>
          </w:tcPr>
          <w:p w14:paraId="2C835DA3"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MiraLax 17 grams mixed </w:t>
            </w:r>
          </w:p>
        </w:tc>
        <w:tc>
          <w:tcPr>
            <w:tcW w:w="905" w:type="dxa"/>
            <w:tcBorders>
              <w:top w:val="single" w:sz="4" w:space="0" w:color="auto"/>
              <w:left w:val="single" w:sz="4" w:space="0" w:color="auto"/>
              <w:bottom w:val="single" w:sz="4" w:space="0" w:color="auto"/>
              <w:right w:val="single" w:sz="4" w:space="0" w:color="auto"/>
            </w:tcBorders>
            <w:hideMark/>
          </w:tcPr>
          <w:p w14:paraId="46AC0052"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start</w:t>
            </w:r>
          </w:p>
        </w:tc>
        <w:tc>
          <w:tcPr>
            <w:tcW w:w="594" w:type="dxa"/>
            <w:tcBorders>
              <w:top w:val="single" w:sz="4" w:space="0" w:color="auto"/>
              <w:left w:val="single" w:sz="4" w:space="0" w:color="auto"/>
              <w:bottom w:val="single" w:sz="4" w:space="0" w:color="auto"/>
              <w:right w:val="single" w:sz="4" w:space="0" w:color="auto"/>
            </w:tcBorders>
            <w:hideMark/>
          </w:tcPr>
          <w:p w14:paraId="4F9515EA" w14:textId="77777777" w:rsidR="00031114" w:rsidRPr="009C012E" w:rsidRDefault="00031114" w:rsidP="009626A9">
            <w:pPr>
              <w:pStyle w:val="TableParagraph"/>
              <w:spacing w:line="276" w:lineRule="auto"/>
              <w:rPr>
                <w:rFonts w:asciiTheme="minorHAnsi" w:hAnsiTheme="minorHAnsi" w:cstheme="minorHAnsi"/>
                <w:sz w:val="20"/>
                <w:szCs w:val="20"/>
              </w:rPr>
            </w:pPr>
            <w:r w:rsidRPr="009C012E">
              <w:rPr>
                <w:rFonts w:asciiTheme="minorHAnsi" w:hAnsiTheme="minorHAnsi" w:cstheme="minorHAnsi"/>
                <w:sz w:val="20"/>
                <w:szCs w:val="20"/>
              </w:rPr>
              <w:t>7am</w:t>
            </w:r>
          </w:p>
        </w:tc>
        <w:tc>
          <w:tcPr>
            <w:tcW w:w="441" w:type="dxa"/>
            <w:tcBorders>
              <w:top w:val="single" w:sz="4" w:space="0" w:color="auto"/>
              <w:left w:val="single" w:sz="4" w:space="0" w:color="auto"/>
              <w:bottom w:val="single" w:sz="4" w:space="0" w:color="auto"/>
              <w:right w:val="single" w:sz="4" w:space="0" w:color="auto"/>
            </w:tcBorders>
            <w:hideMark/>
          </w:tcPr>
          <w:p w14:paraId="2576A0D4"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41" w:type="dxa"/>
            <w:tcBorders>
              <w:top w:val="single" w:sz="4" w:space="0" w:color="auto"/>
              <w:left w:val="single" w:sz="4" w:space="0" w:color="auto"/>
              <w:bottom w:val="single" w:sz="4" w:space="0" w:color="auto"/>
              <w:right w:val="single" w:sz="4" w:space="0" w:color="auto"/>
            </w:tcBorders>
            <w:hideMark/>
          </w:tcPr>
          <w:p w14:paraId="5304B14B"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41" w:type="dxa"/>
            <w:tcBorders>
              <w:top w:val="single" w:sz="4" w:space="0" w:color="auto"/>
              <w:left w:val="single" w:sz="4" w:space="0" w:color="auto"/>
              <w:bottom w:val="single" w:sz="4" w:space="0" w:color="auto"/>
              <w:right w:val="single" w:sz="4" w:space="0" w:color="auto"/>
            </w:tcBorders>
          </w:tcPr>
          <w:p w14:paraId="761260A3"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hideMark/>
          </w:tcPr>
          <w:p w14:paraId="3A12379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86" w:type="dxa"/>
            <w:tcBorders>
              <w:top w:val="single" w:sz="4" w:space="0" w:color="auto"/>
              <w:left w:val="single" w:sz="4" w:space="0" w:color="auto"/>
              <w:bottom w:val="single" w:sz="4" w:space="0" w:color="auto"/>
              <w:right w:val="single" w:sz="4" w:space="0" w:color="auto"/>
            </w:tcBorders>
            <w:hideMark/>
          </w:tcPr>
          <w:p w14:paraId="67EC592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396" w:type="dxa"/>
            <w:tcBorders>
              <w:top w:val="single" w:sz="4" w:space="0" w:color="auto"/>
              <w:left w:val="single" w:sz="4" w:space="0" w:color="auto"/>
              <w:bottom w:val="single" w:sz="4" w:space="0" w:color="auto"/>
              <w:right w:val="single" w:sz="4" w:space="0" w:color="auto"/>
            </w:tcBorders>
          </w:tcPr>
          <w:p w14:paraId="7125F6B3"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hideMark/>
          </w:tcPr>
          <w:p w14:paraId="58762BAF"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333" w:type="dxa"/>
            <w:tcBorders>
              <w:top w:val="single" w:sz="4" w:space="0" w:color="auto"/>
              <w:left w:val="single" w:sz="4" w:space="0" w:color="auto"/>
              <w:bottom w:val="single" w:sz="4" w:space="0" w:color="auto"/>
              <w:right w:val="single" w:sz="4" w:space="0" w:color="auto"/>
            </w:tcBorders>
            <w:hideMark/>
          </w:tcPr>
          <w:p w14:paraId="4876BFC0"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0EA7072A"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38CA84A4"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5FC9CB27" w14:textId="77777777" w:rsidTr="009626A9">
        <w:tc>
          <w:tcPr>
            <w:tcW w:w="2461" w:type="dxa"/>
            <w:tcBorders>
              <w:top w:val="nil"/>
              <w:left w:val="single" w:sz="4" w:space="0" w:color="auto"/>
              <w:bottom w:val="nil"/>
              <w:right w:val="single" w:sz="4" w:space="0" w:color="auto"/>
            </w:tcBorders>
            <w:hideMark/>
          </w:tcPr>
          <w:p w14:paraId="191A5CEC"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with 8 ounces of fluid</w:t>
            </w:r>
          </w:p>
        </w:tc>
        <w:tc>
          <w:tcPr>
            <w:tcW w:w="905" w:type="dxa"/>
            <w:tcBorders>
              <w:top w:val="single" w:sz="4" w:space="0" w:color="auto"/>
              <w:left w:val="single" w:sz="4" w:space="0" w:color="auto"/>
              <w:bottom w:val="single" w:sz="4" w:space="0" w:color="auto"/>
              <w:right w:val="single" w:sz="4" w:space="0" w:color="auto"/>
            </w:tcBorders>
            <w:hideMark/>
          </w:tcPr>
          <w:p w14:paraId="236B7E7C"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3/3/1</w:t>
            </w:r>
            <w:r>
              <w:rPr>
                <w:rFonts w:asciiTheme="minorHAnsi" w:hAnsiTheme="minorHAnsi" w:cstheme="minorHAnsi"/>
                <w:sz w:val="22"/>
              </w:rPr>
              <w:t>8</w:t>
            </w:r>
          </w:p>
        </w:tc>
        <w:tc>
          <w:tcPr>
            <w:tcW w:w="594" w:type="dxa"/>
            <w:tcBorders>
              <w:top w:val="single" w:sz="4" w:space="0" w:color="auto"/>
              <w:left w:val="single" w:sz="4" w:space="0" w:color="auto"/>
              <w:bottom w:val="single" w:sz="4" w:space="0" w:color="auto"/>
              <w:right w:val="single" w:sz="4" w:space="0" w:color="auto"/>
            </w:tcBorders>
          </w:tcPr>
          <w:p w14:paraId="6DE03017"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4CA1C26A"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4AC3140"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0CEA4ECD"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13DDCD57" w14:textId="77777777" w:rsidR="00031114" w:rsidRPr="009C62CD" w:rsidRDefault="00031114" w:rsidP="009626A9">
            <w:pPr>
              <w:pStyle w:val="TableParagraph"/>
              <w:spacing w:line="276" w:lineRule="auto"/>
              <w:rPr>
                <w:rFonts w:asciiTheme="minorHAnsi" w:hAnsiTheme="minorHAnsi" w:cstheme="minorHAnsi"/>
                <w:sz w:val="22"/>
              </w:rPr>
            </w:pPr>
          </w:p>
        </w:tc>
        <w:tc>
          <w:tcPr>
            <w:tcW w:w="486" w:type="dxa"/>
            <w:tcBorders>
              <w:top w:val="single" w:sz="4" w:space="0" w:color="auto"/>
              <w:left w:val="single" w:sz="4" w:space="0" w:color="auto"/>
              <w:bottom w:val="single" w:sz="4" w:space="0" w:color="auto"/>
              <w:right w:val="single" w:sz="4" w:space="0" w:color="auto"/>
            </w:tcBorders>
          </w:tcPr>
          <w:p w14:paraId="3F1B454B" w14:textId="77777777" w:rsidR="00031114" w:rsidRPr="009C62CD"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143E1B0D"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2DA07C2B" w14:textId="77777777" w:rsidR="00031114" w:rsidRPr="009C62CD" w:rsidRDefault="00031114" w:rsidP="009626A9">
            <w:pPr>
              <w:pStyle w:val="TableParagraph"/>
              <w:spacing w:line="276" w:lineRule="auto"/>
              <w:rPr>
                <w:rFonts w:asciiTheme="minorHAnsi" w:hAnsiTheme="minorHAnsi" w:cstheme="minorHAnsi"/>
                <w:sz w:val="22"/>
              </w:rPr>
            </w:pPr>
          </w:p>
        </w:tc>
        <w:tc>
          <w:tcPr>
            <w:tcW w:w="333" w:type="dxa"/>
            <w:tcBorders>
              <w:top w:val="single" w:sz="4" w:space="0" w:color="auto"/>
              <w:left w:val="single" w:sz="4" w:space="0" w:color="auto"/>
              <w:bottom w:val="single" w:sz="4" w:space="0" w:color="auto"/>
              <w:right w:val="single" w:sz="4" w:space="0" w:color="auto"/>
            </w:tcBorders>
          </w:tcPr>
          <w:p w14:paraId="00C84B2D"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EF8B0C0"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5A18074"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5C4C8323" w14:textId="77777777" w:rsidTr="009626A9">
        <w:tc>
          <w:tcPr>
            <w:tcW w:w="2461" w:type="dxa"/>
            <w:tcBorders>
              <w:top w:val="nil"/>
              <w:left w:val="single" w:sz="4" w:space="0" w:color="auto"/>
              <w:bottom w:val="nil"/>
              <w:right w:val="single" w:sz="4" w:space="0" w:color="auto"/>
            </w:tcBorders>
            <w:hideMark/>
          </w:tcPr>
          <w:p w14:paraId="5B8373A1"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by mouth every morning</w:t>
            </w:r>
          </w:p>
        </w:tc>
        <w:tc>
          <w:tcPr>
            <w:tcW w:w="905" w:type="dxa"/>
            <w:tcBorders>
              <w:top w:val="single" w:sz="4" w:space="0" w:color="auto"/>
              <w:left w:val="single" w:sz="4" w:space="0" w:color="auto"/>
              <w:bottom w:val="single" w:sz="4" w:space="0" w:color="auto"/>
              <w:right w:val="single" w:sz="4" w:space="0" w:color="auto"/>
            </w:tcBorders>
          </w:tcPr>
          <w:p w14:paraId="5CF7C6DF" w14:textId="77777777" w:rsidR="00031114" w:rsidRPr="009C62CD" w:rsidRDefault="00031114" w:rsidP="009626A9">
            <w:pPr>
              <w:pStyle w:val="TableParagraph"/>
              <w:spacing w:line="276" w:lineRule="auto"/>
              <w:rPr>
                <w:rFonts w:asciiTheme="minorHAnsi" w:hAnsiTheme="minorHAnsi" w:cstheme="minorHAnsi"/>
                <w:sz w:val="22"/>
              </w:rPr>
            </w:pPr>
          </w:p>
        </w:tc>
        <w:tc>
          <w:tcPr>
            <w:tcW w:w="594" w:type="dxa"/>
            <w:tcBorders>
              <w:top w:val="single" w:sz="4" w:space="0" w:color="auto"/>
              <w:left w:val="single" w:sz="4" w:space="0" w:color="auto"/>
              <w:bottom w:val="single" w:sz="4" w:space="0" w:color="auto"/>
              <w:right w:val="single" w:sz="4" w:space="0" w:color="auto"/>
            </w:tcBorders>
          </w:tcPr>
          <w:p w14:paraId="28953B9E"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001CF7BE"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258D13E"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54603195"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095B0550" w14:textId="77777777" w:rsidR="00031114" w:rsidRPr="009C62CD" w:rsidRDefault="00031114" w:rsidP="009626A9">
            <w:pPr>
              <w:pStyle w:val="TableParagraph"/>
              <w:spacing w:line="276" w:lineRule="auto"/>
              <w:rPr>
                <w:rFonts w:asciiTheme="minorHAnsi" w:hAnsiTheme="minorHAnsi" w:cstheme="minorHAnsi"/>
                <w:sz w:val="22"/>
              </w:rPr>
            </w:pPr>
          </w:p>
        </w:tc>
        <w:tc>
          <w:tcPr>
            <w:tcW w:w="486" w:type="dxa"/>
            <w:tcBorders>
              <w:top w:val="single" w:sz="4" w:space="0" w:color="auto"/>
              <w:left w:val="single" w:sz="4" w:space="0" w:color="auto"/>
              <w:bottom w:val="single" w:sz="4" w:space="0" w:color="auto"/>
              <w:right w:val="single" w:sz="4" w:space="0" w:color="auto"/>
            </w:tcBorders>
          </w:tcPr>
          <w:p w14:paraId="03E77BEC" w14:textId="77777777" w:rsidR="00031114" w:rsidRPr="009C62CD"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6289C681"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5A911E6D" w14:textId="77777777" w:rsidR="00031114" w:rsidRPr="009C62CD" w:rsidRDefault="00031114" w:rsidP="009626A9">
            <w:pPr>
              <w:pStyle w:val="TableParagraph"/>
              <w:spacing w:line="276" w:lineRule="auto"/>
              <w:rPr>
                <w:rFonts w:asciiTheme="minorHAnsi" w:hAnsiTheme="minorHAnsi" w:cstheme="minorHAnsi"/>
                <w:sz w:val="22"/>
              </w:rPr>
            </w:pPr>
          </w:p>
        </w:tc>
        <w:tc>
          <w:tcPr>
            <w:tcW w:w="333" w:type="dxa"/>
            <w:tcBorders>
              <w:top w:val="single" w:sz="4" w:space="0" w:color="auto"/>
              <w:left w:val="single" w:sz="4" w:space="0" w:color="auto"/>
              <w:bottom w:val="single" w:sz="4" w:space="0" w:color="auto"/>
              <w:right w:val="single" w:sz="4" w:space="0" w:color="auto"/>
            </w:tcBorders>
          </w:tcPr>
          <w:p w14:paraId="0C491417"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A947DAF"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DA69FC7"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33C7C22E" w14:textId="77777777" w:rsidTr="009626A9">
        <w:tc>
          <w:tcPr>
            <w:tcW w:w="2461" w:type="dxa"/>
            <w:tcBorders>
              <w:top w:val="nil"/>
              <w:left w:val="single" w:sz="4" w:space="0" w:color="auto"/>
              <w:bottom w:val="single" w:sz="4" w:space="0" w:color="auto"/>
              <w:right w:val="single" w:sz="4" w:space="0" w:color="auto"/>
            </w:tcBorders>
            <w:hideMark/>
          </w:tcPr>
          <w:p w14:paraId="7E4FBA7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twice a week</w:t>
            </w:r>
          </w:p>
        </w:tc>
        <w:tc>
          <w:tcPr>
            <w:tcW w:w="905" w:type="dxa"/>
            <w:tcBorders>
              <w:top w:val="single" w:sz="4" w:space="0" w:color="auto"/>
              <w:left w:val="single" w:sz="4" w:space="0" w:color="auto"/>
              <w:bottom w:val="single" w:sz="4" w:space="0" w:color="auto"/>
              <w:right w:val="single" w:sz="4" w:space="0" w:color="auto"/>
            </w:tcBorders>
          </w:tcPr>
          <w:p w14:paraId="53B25960" w14:textId="77777777" w:rsidR="00031114" w:rsidRPr="009C62CD" w:rsidRDefault="00031114" w:rsidP="009626A9">
            <w:pPr>
              <w:pStyle w:val="TableParagraph"/>
              <w:spacing w:line="276" w:lineRule="auto"/>
              <w:rPr>
                <w:rFonts w:asciiTheme="minorHAnsi" w:hAnsiTheme="minorHAnsi" w:cstheme="minorHAnsi"/>
                <w:sz w:val="22"/>
              </w:rPr>
            </w:pPr>
          </w:p>
        </w:tc>
        <w:tc>
          <w:tcPr>
            <w:tcW w:w="594" w:type="dxa"/>
            <w:tcBorders>
              <w:top w:val="single" w:sz="4" w:space="0" w:color="auto"/>
              <w:left w:val="single" w:sz="4" w:space="0" w:color="auto"/>
              <w:bottom w:val="single" w:sz="4" w:space="0" w:color="auto"/>
              <w:right w:val="single" w:sz="4" w:space="0" w:color="auto"/>
            </w:tcBorders>
          </w:tcPr>
          <w:p w14:paraId="7C1B9D66"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4A7256FA"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1F7F97A7"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CE9AB8B"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2B66F772" w14:textId="77777777" w:rsidR="00031114" w:rsidRPr="009C62CD" w:rsidRDefault="00031114" w:rsidP="009626A9">
            <w:pPr>
              <w:pStyle w:val="TableParagraph"/>
              <w:spacing w:line="276" w:lineRule="auto"/>
              <w:rPr>
                <w:rFonts w:asciiTheme="minorHAnsi" w:hAnsiTheme="minorHAnsi" w:cstheme="minorHAnsi"/>
                <w:sz w:val="22"/>
              </w:rPr>
            </w:pPr>
          </w:p>
        </w:tc>
        <w:tc>
          <w:tcPr>
            <w:tcW w:w="486" w:type="dxa"/>
            <w:tcBorders>
              <w:top w:val="single" w:sz="4" w:space="0" w:color="auto"/>
              <w:left w:val="single" w:sz="4" w:space="0" w:color="auto"/>
              <w:bottom w:val="single" w:sz="4" w:space="0" w:color="auto"/>
              <w:right w:val="single" w:sz="4" w:space="0" w:color="auto"/>
            </w:tcBorders>
          </w:tcPr>
          <w:p w14:paraId="282FA54F" w14:textId="77777777" w:rsidR="00031114" w:rsidRPr="009C62CD"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46E599D2"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14AEA1F" w14:textId="77777777" w:rsidR="00031114" w:rsidRPr="009C62CD" w:rsidRDefault="00031114" w:rsidP="009626A9">
            <w:pPr>
              <w:pStyle w:val="TableParagraph"/>
              <w:spacing w:line="276" w:lineRule="auto"/>
              <w:rPr>
                <w:rFonts w:asciiTheme="minorHAnsi" w:hAnsiTheme="minorHAnsi" w:cstheme="minorHAnsi"/>
                <w:sz w:val="22"/>
              </w:rPr>
            </w:pPr>
          </w:p>
        </w:tc>
        <w:tc>
          <w:tcPr>
            <w:tcW w:w="333" w:type="dxa"/>
            <w:tcBorders>
              <w:top w:val="single" w:sz="4" w:space="0" w:color="auto"/>
              <w:left w:val="single" w:sz="4" w:space="0" w:color="auto"/>
              <w:bottom w:val="single" w:sz="4" w:space="0" w:color="auto"/>
              <w:right w:val="single" w:sz="4" w:space="0" w:color="auto"/>
            </w:tcBorders>
          </w:tcPr>
          <w:p w14:paraId="6204A97C"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7E6EE8F"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15ACF19" w14:textId="77777777" w:rsidR="00031114" w:rsidRPr="009C62CD" w:rsidRDefault="00031114" w:rsidP="009626A9">
            <w:pPr>
              <w:pStyle w:val="TableParagraph"/>
              <w:spacing w:line="276" w:lineRule="auto"/>
              <w:rPr>
                <w:rFonts w:asciiTheme="minorHAnsi" w:hAnsiTheme="minorHAnsi" w:cstheme="minorHAnsi"/>
                <w:sz w:val="22"/>
              </w:rPr>
            </w:pPr>
          </w:p>
        </w:tc>
      </w:tr>
    </w:tbl>
    <w:p w14:paraId="11713F39" w14:textId="77777777" w:rsidR="00031114" w:rsidRPr="00FC0535" w:rsidRDefault="00031114" w:rsidP="00031114">
      <w:pPr>
        <w:pStyle w:val="TableParagraph"/>
        <w:spacing w:line="276" w:lineRule="auto"/>
        <w:rPr>
          <w:rFonts w:asciiTheme="minorHAnsi" w:hAnsiTheme="minorHAnsi" w:cstheme="minorHAnsi"/>
          <w:sz w:val="4"/>
          <w:szCs w:val="4"/>
        </w:rPr>
      </w:pPr>
    </w:p>
    <w:tbl>
      <w:tblPr>
        <w:tblStyle w:val="TableGrid"/>
        <w:tblW w:w="0" w:type="auto"/>
        <w:tblInd w:w="85" w:type="dxa"/>
        <w:tblBorders>
          <w:insideH w:val="none" w:sz="0" w:space="0" w:color="auto"/>
          <w:insideV w:val="none" w:sz="0" w:space="0" w:color="auto"/>
        </w:tblBorders>
        <w:tblLook w:val="04A0" w:firstRow="1" w:lastRow="0" w:firstColumn="1" w:lastColumn="0" w:noHBand="0" w:noVBand="1"/>
      </w:tblPr>
      <w:tblGrid>
        <w:gridCol w:w="8280"/>
      </w:tblGrid>
      <w:tr w:rsidR="00031114" w:rsidRPr="00151B88" w14:paraId="6727DCD9" w14:textId="77777777" w:rsidTr="009626A9">
        <w:tc>
          <w:tcPr>
            <w:tcW w:w="8280" w:type="dxa"/>
            <w:tcBorders>
              <w:top w:val="single" w:sz="4" w:space="0" w:color="auto"/>
              <w:left w:val="single" w:sz="4" w:space="0" w:color="auto"/>
              <w:bottom w:val="single" w:sz="4" w:space="0" w:color="auto"/>
              <w:right w:val="single" w:sz="4" w:space="0" w:color="auto"/>
            </w:tcBorders>
            <w:hideMark/>
          </w:tcPr>
          <w:p w14:paraId="40931F63"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Diagnosis: constipation</w:t>
            </w:r>
          </w:p>
        </w:tc>
      </w:tr>
    </w:tbl>
    <w:p w14:paraId="7F506066" w14:textId="77777777" w:rsidR="00031114" w:rsidRPr="00151B88" w:rsidRDefault="00031114" w:rsidP="00031114">
      <w:pPr>
        <w:spacing w:before="0" w:after="0"/>
        <w:rPr>
          <w:rFonts w:asciiTheme="minorHAnsi" w:hAnsiTheme="minorHAnsi" w:cstheme="minorHAnsi"/>
          <w:sz w:val="4"/>
          <w:szCs w:val="4"/>
        </w:rPr>
      </w:pPr>
    </w:p>
    <w:tbl>
      <w:tblPr>
        <w:tblStyle w:val="TableGrid"/>
        <w:tblW w:w="0" w:type="auto"/>
        <w:tblInd w:w="85" w:type="dxa"/>
        <w:tblLook w:val="04A0" w:firstRow="1" w:lastRow="0" w:firstColumn="1" w:lastColumn="0" w:noHBand="0" w:noVBand="1"/>
      </w:tblPr>
      <w:tblGrid>
        <w:gridCol w:w="1490"/>
        <w:gridCol w:w="1157"/>
        <w:gridCol w:w="1191"/>
        <w:gridCol w:w="534"/>
        <w:gridCol w:w="1814"/>
        <w:gridCol w:w="498"/>
        <w:gridCol w:w="1596"/>
      </w:tblGrid>
      <w:tr w:rsidR="00031114" w:rsidRPr="00151B88" w14:paraId="21932BF8" w14:textId="77777777" w:rsidTr="009626A9">
        <w:tc>
          <w:tcPr>
            <w:tcW w:w="1490" w:type="dxa"/>
            <w:tcBorders>
              <w:top w:val="single" w:sz="4" w:space="0" w:color="auto"/>
              <w:left w:val="single" w:sz="4" w:space="0" w:color="auto"/>
              <w:bottom w:val="single" w:sz="4" w:space="0" w:color="auto"/>
              <w:right w:val="nil"/>
            </w:tcBorders>
            <w:hideMark/>
          </w:tcPr>
          <w:p w14:paraId="498F14A7"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 xml:space="preserve">Allergies: </w:t>
            </w:r>
          </w:p>
        </w:tc>
        <w:tc>
          <w:tcPr>
            <w:tcW w:w="1157" w:type="dxa"/>
            <w:tcBorders>
              <w:top w:val="single" w:sz="4" w:space="0" w:color="auto"/>
              <w:left w:val="nil"/>
              <w:bottom w:val="single" w:sz="4" w:space="0" w:color="auto"/>
              <w:right w:val="nil"/>
            </w:tcBorders>
            <w:hideMark/>
          </w:tcPr>
          <w:p w14:paraId="11181E37"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None</w:t>
            </w:r>
          </w:p>
        </w:tc>
        <w:tc>
          <w:tcPr>
            <w:tcW w:w="1191" w:type="dxa"/>
            <w:tcBorders>
              <w:top w:val="single" w:sz="4" w:space="0" w:color="auto"/>
              <w:left w:val="nil"/>
              <w:bottom w:val="single" w:sz="4" w:space="0" w:color="auto"/>
              <w:right w:val="single" w:sz="4" w:space="0" w:color="auto"/>
            </w:tcBorders>
          </w:tcPr>
          <w:p w14:paraId="654BEBC3" w14:textId="77777777" w:rsidR="00031114" w:rsidRPr="00151B88" w:rsidRDefault="00031114" w:rsidP="009626A9">
            <w:pPr>
              <w:pStyle w:val="TableParagraph"/>
              <w:spacing w:line="276" w:lineRule="auto"/>
              <w:rPr>
                <w:rFonts w:asciiTheme="minorHAnsi" w:hAnsiTheme="minorHAnsi" w:cstheme="minorHAnsi"/>
                <w:sz w:val="22"/>
              </w:rPr>
            </w:pPr>
          </w:p>
        </w:tc>
        <w:tc>
          <w:tcPr>
            <w:tcW w:w="534" w:type="dxa"/>
            <w:tcBorders>
              <w:top w:val="single" w:sz="4" w:space="0" w:color="auto"/>
              <w:left w:val="single" w:sz="4" w:space="0" w:color="auto"/>
              <w:bottom w:val="single" w:sz="4" w:space="0" w:color="auto"/>
              <w:right w:val="single" w:sz="4" w:space="0" w:color="auto"/>
            </w:tcBorders>
            <w:hideMark/>
          </w:tcPr>
          <w:p w14:paraId="2CA07221"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IN</w:t>
            </w:r>
          </w:p>
        </w:tc>
        <w:tc>
          <w:tcPr>
            <w:tcW w:w="1814" w:type="dxa"/>
            <w:tcBorders>
              <w:top w:val="single" w:sz="4" w:space="0" w:color="auto"/>
              <w:left w:val="single" w:sz="4" w:space="0" w:color="auto"/>
              <w:bottom w:val="single" w:sz="4" w:space="0" w:color="auto"/>
              <w:right w:val="single" w:sz="4" w:space="0" w:color="auto"/>
            </w:tcBorders>
            <w:hideMark/>
          </w:tcPr>
          <w:p w14:paraId="2247311C"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 xml:space="preserve">Name: </w:t>
            </w:r>
          </w:p>
        </w:tc>
        <w:tc>
          <w:tcPr>
            <w:tcW w:w="498" w:type="dxa"/>
            <w:tcBorders>
              <w:top w:val="single" w:sz="4" w:space="0" w:color="auto"/>
              <w:left w:val="single" w:sz="4" w:space="0" w:color="auto"/>
              <w:bottom w:val="single" w:sz="4" w:space="0" w:color="auto"/>
              <w:right w:val="single" w:sz="4" w:space="0" w:color="auto"/>
            </w:tcBorders>
            <w:hideMark/>
          </w:tcPr>
          <w:p w14:paraId="2033BFD6"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IN</w:t>
            </w:r>
          </w:p>
        </w:tc>
        <w:tc>
          <w:tcPr>
            <w:tcW w:w="1596" w:type="dxa"/>
            <w:tcBorders>
              <w:top w:val="single" w:sz="4" w:space="0" w:color="auto"/>
              <w:left w:val="single" w:sz="4" w:space="0" w:color="auto"/>
              <w:bottom w:val="single" w:sz="4" w:space="0" w:color="auto"/>
              <w:right w:val="single" w:sz="4" w:space="0" w:color="auto"/>
            </w:tcBorders>
            <w:hideMark/>
          </w:tcPr>
          <w:p w14:paraId="7C534536"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Name:</w:t>
            </w:r>
          </w:p>
        </w:tc>
      </w:tr>
      <w:tr w:rsidR="00031114" w:rsidRPr="009C62CD" w14:paraId="294AE851" w14:textId="77777777" w:rsidTr="009626A9">
        <w:tc>
          <w:tcPr>
            <w:tcW w:w="1490" w:type="dxa"/>
            <w:tcBorders>
              <w:top w:val="single" w:sz="4" w:space="0" w:color="auto"/>
              <w:left w:val="single" w:sz="4" w:space="0" w:color="auto"/>
              <w:bottom w:val="nil"/>
              <w:right w:val="single" w:sz="4" w:space="0" w:color="auto"/>
            </w:tcBorders>
            <w:hideMark/>
          </w:tcPr>
          <w:p w14:paraId="260A8C9B"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Name: </w:t>
            </w:r>
          </w:p>
        </w:tc>
        <w:tc>
          <w:tcPr>
            <w:tcW w:w="1157" w:type="dxa"/>
            <w:tcBorders>
              <w:top w:val="single" w:sz="4" w:space="0" w:color="auto"/>
              <w:left w:val="single" w:sz="4" w:space="0" w:color="auto"/>
              <w:bottom w:val="nil"/>
              <w:right w:val="single" w:sz="4" w:space="0" w:color="auto"/>
            </w:tcBorders>
            <w:hideMark/>
          </w:tcPr>
          <w:p w14:paraId="7DC0E308"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Physician: </w:t>
            </w:r>
          </w:p>
        </w:tc>
        <w:tc>
          <w:tcPr>
            <w:tcW w:w="1191" w:type="dxa"/>
            <w:tcBorders>
              <w:top w:val="single" w:sz="4" w:space="0" w:color="auto"/>
              <w:left w:val="single" w:sz="4" w:space="0" w:color="auto"/>
              <w:bottom w:val="nil"/>
              <w:right w:val="single" w:sz="4" w:space="0" w:color="auto"/>
            </w:tcBorders>
            <w:hideMark/>
          </w:tcPr>
          <w:p w14:paraId="6BD2AA1B"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Phone #</w:t>
            </w:r>
          </w:p>
        </w:tc>
        <w:tc>
          <w:tcPr>
            <w:tcW w:w="534" w:type="dxa"/>
            <w:tcBorders>
              <w:top w:val="single" w:sz="4" w:space="0" w:color="auto"/>
              <w:left w:val="single" w:sz="4" w:space="0" w:color="auto"/>
              <w:bottom w:val="single" w:sz="4" w:space="0" w:color="auto"/>
              <w:right w:val="single" w:sz="4" w:space="0" w:color="auto"/>
            </w:tcBorders>
            <w:hideMark/>
          </w:tcPr>
          <w:p w14:paraId="0BD4C5EC"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NR</w:t>
            </w:r>
          </w:p>
        </w:tc>
        <w:tc>
          <w:tcPr>
            <w:tcW w:w="1814" w:type="dxa"/>
            <w:tcBorders>
              <w:top w:val="single" w:sz="4" w:space="0" w:color="auto"/>
              <w:left w:val="single" w:sz="4" w:space="0" w:color="auto"/>
              <w:bottom w:val="single" w:sz="4" w:space="0" w:color="auto"/>
              <w:right w:val="single" w:sz="4" w:space="0" w:color="auto"/>
            </w:tcBorders>
            <w:hideMark/>
          </w:tcPr>
          <w:p w14:paraId="7CB9A8C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Noel Ranger</w:t>
            </w:r>
          </w:p>
        </w:tc>
        <w:tc>
          <w:tcPr>
            <w:tcW w:w="498" w:type="dxa"/>
            <w:tcBorders>
              <w:top w:val="single" w:sz="4" w:space="0" w:color="auto"/>
              <w:left w:val="single" w:sz="4" w:space="0" w:color="auto"/>
              <w:bottom w:val="single" w:sz="4" w:space="0" w:color="auto"/>
              <w:right w:val="single" w:sz="4" w:space="0" w:color="auto"/>
            </w:tcBorders>
            <w:hideMark/>
          </w:tcPr>
          <w:p w14:paraId="798DB7E8"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HT </w:t>
            </w:r>
          </w:p>
        </w:tc>
        <w:tc>
          <w:tcPr>
            <w:tcW w:w="1596" w:type="dxa"/>
            <w:tcBorders>
              <w:top w:val="single" w:sz="4" w:space="0" w:color="auto"/>
              <w:left w:val="single" w:sz="4" w:space="0" w:color="auto"/>
              <w:bottom w:val="single" w:sz="4" w:space="0" w:color="auto"/>
              <w:right w:val="single" w:sz="4" w:space="0" w:color="auto"/>
            </w:tcBorders>
            <w:hideMark/>
          </w:tcPr>
          <w:p w14:paraId="4CD52DC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Hillary Thomas</w:t>
            </w:r>
          </w:p>
        </w:tc>
      </w:tr>
      <w:tr w:rsidR="00031114" w:rsidRPr="009C62CD" w14:paraId="4D0059D3" w14:textId="77777777" w:rsidTr="009626A9">
        <w:trPr>
          <w:trHeight w:val="314"/>
        </w:trPr>
        <w:tc>
          <w:tcPr>
            <w:tcW w:w="1490" w:type="dxa"/>
            <w:tcBorders>
              <w:top w:val="nil"/>
              <w:left w:val="single" w:sz="4" w:space="0" w:color="auto"/>
              <w:bottom w:val="nil"/>
              <w:right w:val="single" w:sz="4" w:space="0" w:color="auto"/>
            </w:tcBorders>
            <w:hideMark/>
          </w:tcPr>
          <w:p w14:paraId="39BF32E8"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Carol Potter</w:t>
            </w:r>
          </w:p>
        </w:tc>
        <w:tc>
          <w:tcPr>
            <w:tcW w:w="1157" w:type="dxa"/>
            <w:tcBorders>
              <w:top w:val="nil"/>
              <w:left w:val="single" w:sz="4" w:space="0" w:color="auto"/>
              <w:bottom w:val="nil"/>
              <w:right w:val="single" w:sz="4" w:space="0" w:color="auto"/>
            </w:tcBorders>
            <w:hideMark/>
          </w:tcPr>
          <w:p w14:paraId="7710D30F"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Ron Davis</w:t>
            </w:r>
          </w:p>
        </w:tc>
        <w:tc>
          <w:tcPr>
            <w:tcW w:w="1191" w:type="dxa"/>
            <w:tcBorders>
              <w:top w:val="nil"/>
              <w:left w:val="single" w:sz="4" w:space="0" w:color="auto"/>
              <w:bottom w:val="nil"/>
              <w:right w:val="single" w:sz="4" w:space="0" w:color="auto"/>
            </w:tcBorders>
            <w:hideMark/>
          </w:tcPr>
          <w:p w14:paraId="5B7DCC0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442-6779</w:t>
            </w:r>
          </w:p>
        </w:tc>
        <w:tc>
          <w:tcPr>
            <w:tcW w:w="534" w:type="dxa"/>
            <w:tcBorders>
              <w:top w:val="single" w:sz="4" w:space="0" w:color="auto"/>
              <w:left w:val="single" w:sz="4" w:space="0" w:color="auto"/>
              <w:bottom w:val="single" w:sz="4" w:space="0" w:color="auto"/>
              <w:right w:val="single" w:sz="4" w:space="0" w:color="auto"/>
            </w:tcBorders>
            <w:hideMark/>
          </w:tcPr>
          <w:p w14:paraId="0409F441"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gp</w:t>
            </w:r>
          </w:p>
        </w:tc>
        <w:tc>
          <w:tcPr>
            <w:tcW w:w="1814" w:type="dxa"/>
            <w:tcBorders>
              <w:top w:val="single" w:sz="4" w:space="0" w:color="auto"/>
              <w:left w:val="single" w:sz="4" w:space="0" w:color="auto"/>
              <w:bottom w:val="single" w:sz="4" w:space="0" w:color="auto"/>
              <w:right w:val="single" w:sz="4" w:space="0" w:color="auto"/>
            </w:tcBorders>
            <w:hideMark/>
          </w:tcPr>
          <w:p w14:paraId="0CEC19D0"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George Peters</w:t>
            </w:r>
          </w:p>
        </w:tc>
        <w:tc>
          <w:tcPr>
            <w:tcW w:w="498" w:type="dxa"/>
            <w:tcBorders>
              <w:top w:val="single" w:sz="4" w:space="0" w:color="auto"/>
              <w:left w:val="single" w:sz="4" w:space="0" w:color="auto"/>
              <w:bottom w:val="single" w:sz="4" w:space="0" w:color="auto"/>
              <w:right w:val="single" w:sz="4" w:space="0" w:color="auto"/>
            </w:tcBorders>
          </w:tcPr>
          <w:p w14:paraId="58A6FCE1" w14:textId="77777777" w:rsidR="00031114" w:rsidRPr="009C62CD" w:rsidRDefault="00031114" w:rsidP="009626A9">
            <w:pPr>
              <w:pStyle w:val="TableParagraph"/>
              <w:spacing w:line="276" w:lineRule="auto"/>
              <w:rPr>
                <w:rFonts w:asciiTheme="minorHAnsi" w:hAnsiTheme="minorHAnsi" w:cstheme="minorHAnsi"/>
                <w:sz w:val="22"/>
              </w:rPr>
            </w:pPr>
          </w:p>
        </w:tc>
        <w:tc>
          <w:tcPr>
            <w:tcW w:w="1596" w:type="dxa"/>
            <w:tcBorders>
              <w:top w:val="single" w:sz="4" w:space="0" w:color="auto"/>
              <w:left w:val="single" w:sz="4" w:space="0" w:color="auto"/>
              <w:bottom w:val="single" w:sz="4" w:space="0" w:color="auto"/>
              <w:right w:val="single" w:sz="4" w:space="0" w:color="auto"/>
            </w:tcBorders>
          </w:tcPr>
          <w:p w14:paraId="1940260C"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2CEABB72" w14:textId="77777777" w:rsidTr="009626A9">
        <w:tc>
          <w:tcPr>
            <w:tcW w:w="1490" w:type="dxa"/>
            <w:tcBorders>
              <w:top w:val="nil"/>
              <w:left w:val="single" w:sz="4" w:space="0" w:color="auto"/>
              <w:bottom w:val="single" w:sz="4" w:space="0" w:color="auto"/>
              <w:right w:val="single" w:sz="4" w:space="0" w:color="auto"/>
            </w:tcBorders>
            <w:hideMark/>
          </w:tcPr>
          <w:p w14:paraId="2182C7B9"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DOB: 4/10/85</w:t>
            </w:r>
          </w:p>
        </w:tc>
        <w:tc>
          <w:tcPr>
            <w:tcW w:w="1157" w:type="dxa"/>
            <w:tcBorders>
              <w:top w:val="nil"/>
              <w:left w:val="single" w:sz="4" w:space="0" w:color="auto"/>
              <w:bottom w:val="single" w:sz="4" w:space="0" w:color="auto"/>
              <w:right w:val="single" w:sz="4" w:space="0" w:color="auto"/>
            </w:tcBorders>
          </w:tcPr>
          <w:p w14:paraId="3134D668" w14:textId="77777777" w:rsidR="00031114" w:rsidRPr="009C62CD" w:rsidRDefault="00031114" w:rsidP="009626A9">
            <w:pPr>
              <w:pStyle w:val="TableParagraph"/>
              <w:spacing w:line="276" w:lineRule="auto"/>
              <w:rPr>
                <w:rFonts w:asciiTheme="minorHAnsi" w:hAnsiTheme="minorHAnsi" w:cstheme="minorHAnsi"/>
                <w:sz w:val="22"/>
              </w:rPr>
            </w:pPr>
          </w:p>
        </w:tc>
        <w:tc>
          <w:tcPr>
            <w:tcW w:w="1191" w:type="dxa"/>
            <w:tcBorders>
              <w:top w:val="nil"/>
              <w:left w:val="single" w:sz="4" w:space="0" w:color="auto"/>
              <w:bottom w:val="single" w:sz="4" w:space="0" w:color="auto"/>
              <w:right w:val="single" w:sz="4" w:space="0" w:color="auto"/>
            </w:tcBorders>
          </w:tcPr>
          <w:p w14:paraId="53121139" w14:textId="77777777" w:rsidR="00031114" w:rsidRPr="009C62CD" w:rsidRDefault="00031114" w:rsidP="009626A9">
            <w:pPr>
              <w:pStyle w:val="TableParagraph"/>
              <w:spacing w:line="276" w:lineRule="auto"/>
              <w:rPr>
                <w:rFonts w:asciiTheme="minorHAnsi" w:hAnsiTheme="minorHAnsi" w:cstheme="minorHAnsi"/>
                <w:sz w:val="22"/>
              </w:rPr>
            </w:pPr>
          </w:p>
        </w:tc>
        <w:tc>
          <w:tcPr>
            <w:tcW w:w="534" w:type="dxa"/>
            <w:tcBorders>
              <w:top w:val="single" w:sz="4" w:space="0" w:color="auto"/>
              <w:left w:val="single" w:sz="4" w:space="0" w:color="auto"/>
              <w:bottom w:val="single" w:sz="4" w:space="0" w:color="auto"/>
              <w:right w:val="single" w:sz="4" w:space="0" w:color="auto"/>
            </w:tcBorders>
          </w:tcPr>
          <w:p w14:paraId="772B8F72" w14:textId="77777777" w:rsidR="00031114" w:rsidRPr="009C62CD" w:rsidRDefault="00031114" w:rsidP="009626A9">
            <w:pPr>
              <w:pStyle w:val="TableParagraph"/>
              <w:spacing w:line="276" w:lineRule="auto"/>
              <w:rPr>
                <w:rFonts w:asciiTheme="minorHAnsi" w:hAnsiTheme="minorHAnsi" w:cstheme="minorHAnsi"/>
                <w:sz w:val="22"/>
              </w:rPr>
            </w:pPr>
          </w:p>
        </w:tc>
        <w:tc>
          <w:tcPr>
            <w:tcW w:w="1814" w:type="dxa"/>
            <w:tcBorders>
              <w:top w:val="single" w:sz="4" w:space="0" w:color="auto"/>
              <w:left w:val="single" w:sz="4" w:space="0" w:color="auto"/>
              <w:bottom w:val="single" w:sz="4" w:space="0" w:color="auto"/>
              <w:right w:val="single" w:sz="4" w:space="0" w:color="auto"/>
            </w:tcBorders>
          </w:tcPr>
          <w:p w14:paraId="5D2AFD27" w14:textId="77777777" w:rsidR="00031114" w:rsidRPr="009C62CD" w:rsidRDefault="00031114" w:rsidP="009626A9">
            <w:pPr>
              <w:pStyle w:val="TableParagraph"/>
              <w:spacing w:line="276" w:lineRule="auto"/>
              <w:rPr>
                <w:rFonts w:asciiTheme="minorHAnsi" w:hAnsiTheme="minorHAnsi" w:cstheme="minorHAnsi"/>
                <w:sz w:val="22"/>
              </w:rPr>
            </w:pPr>
          </w:p>
        </w:tc>
        <w:tc>
          <w:tcPr>
            <w:tcW w:w="498" w:type="dxa"/>
            <w:tcBorders>
              <w:top w:val="single" w:sz="4" w:space="0" w:color="auto"/>
              <w:left w:val="single" w:sz="4" w:space="0" w:color="auto"/>
              <w:bottom w:val="single" w:sz="4" w:space="0" w:color="auto"/>
              <w:right w:val="single" w:sz="4" w:space="0" w:color="auto"/>
            </w:tcBorders>
          </w:tcPr>
          <w:p w14:paraId="553E9B02" w14:textId="77777777" w:rsidR="00031114" w:rsidRPr="009C62CD" w:rsidRDefault="00031114" w:rsidP="009626A9">
            <w:pPr>
              <w:pStyle w:val="TableParagraph"/>
              <w:spacing w:line="276" w:lineRule="auto"/>
              <w:rPr>
                <w:rFonts w:asciiTheme="minorHAnsi" w:hAnsiTheme="minorHAnsi" w:cstheme="minorHAnsi"/>
                <w:sz w:val="22"/>
              </w:rPr>
            </w:pPr>
          </w:p>
        </w:tc>
        <w:tc>
          <w:tcPr>
            <w:tcW w:w="1596" w:type="dxa"/>
            <w:tcBorders>
              <w:top w:val="single" w:sz="4" w:space="0" w:color="auto"/>
              <w:left w:val="single" w:sz="4" w:space="0" w:color="auto"/>
              <w:bottom w:val="single" w:sz="4" w:space="0" w:color="auto"/>
              <w:right w:val="single" w:sz="4" w:space="0" w:color="auto"/>
            </w:tcBorders>
          </w:tcPr>
          <w:p w14:paraId="5DCD6D66" w14:textId="77777777" w:rsidR="00031114" w:rsidRPr="009C62CD" w:rsidRDefault="00031114" w:rsidP="009626A9">
            <w:pPr>
              <w:pStyle w:val="TableParagraph"/>
              <w:spacing w:line="276" w:lineRule="auto"/>
              <w:rPr>
                <w:rFonts w:asciiTheme="minorHAnsi" w:hAnsiTheme="minorHAnsi" w:cstheme="minorHAnsi"/>
                <w:sz w:val="22"/>
              </w:rPr>
            </w:pPr>
          </w:p>
        </w:tc>
      </w:tr>
    </w:tbl>
    <w:p w14:paraId="5917F68E" w14:textId="77777777" w:rsidR="003931AD" w:rsidRDefault="00031114" w:rsidP="00AF5B21">
      <w:pPr>
        <w:spacing w:before="240"/>
        <w:ind w:firstLine="0"/>
        <w:rPr>
          <w:b/>
        </w:rPr>
      </w:pPr>
      <w:r>
        <w:rPr>
          <w:b/>
        </w:rPr>
        <w:t>Example #</w:t>
      </w:r>
      <w:r w:rsidR="003931AD">
        <w:rPr>
          <w:b/>
        </w:rPr>
        <w:t>2</w:t>
      </w:r>
      <w:r>
        <w:rPr>
          <w:b/>
        </w:rPr>
        <w:t xml:space="preserve">: </w:t>
      </w:r>
    </w:p>
    <w:p w14:paraId="1F82EDDC" w14:textId="51DAFC90" w:rsidR="00031114" w:rsidRDefault="00031114" w:rsidP="00AF5B21">
      <w:pPr>
        <w:spacing w:before="240"/>
        <w:ind w:firstLine="0"/>
      </w:pPr>
      <w:r>
        <w:t xml:space="preserve">Brian was seen by Dr. Davis for follow up of atrial fibrillation.  Brian’s blood test showed that he needs a change in his warfarin does.  His </w:t>
      </w:r>
      <w:r w:rsidRPr="00A405AC">
        <w:rPr>
          <w:b/>
          <w:bCs/>
        </w:rPr>
        <w:t>current dose is warfarin 3 mg daily at 2 pm</w:t>
      </w:r>
      <w:r>
        <w:t xml:space="preserve">.  To fill out the MAR you will need to know that February 6 is a Wednesday.  You pick up the prescription at 4 pm and fill out the MAR.    </w:t>
      </w:r>
    </w:p>
    <w:p w14:paraId="7CEBCB96" w14:textId="77777777" w:rsidR="00031114" w:rsidRPr="009C012E"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rPr>
          <w:sz w:val="20"/>
          <w:szCs w:val="20"/>
        </w:rPr>
      </w:pPr>
      <w:r w:rsidRPr="009C012E">
        <w:rPr>
          <w:sz w:val="20"/>
          <w:szCs w:val="20"/>
        </w:rPr>
        <w:t>Davis and Hartman Medical Group, PLLC</w:t>
      </w:r>
    </w:p>
    <w:p w14:paraId="7CEE424F" w14:textId="77777777" w:rsidR="00031114" w:rsidRPr="009C012E"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rPr>
          <w:sz w:val="20"/>
          <w:szCs w:val="20"/>
        </w:rPr>
      </w:pPr>
      <w:r w:rsidRPr="009C012E">
        <w:rPr>
          <w:sz w:val="20"/>
          <w:szCs w:val="20"/>
        </w:rPr>
        <w:t>1011 Jackson, Helena, MT 59604</w:t>
      </w:r>
    </w:p>
    <w:p w14:paraId="5B72C49D" w14:textId="77777777" w:rsidR="00031114" w:rsidRPr="009C012E"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rPr>
          <w:sz w:val="20"/>
          <w:szCs w:val="20"/>
        </w:rPr>
      </w:pPr>
      <w:r w:rsidRPr="009C012E">
        <w:rPr>
          <w:sz w:val="20"/>
          <w:szCs w:val="20"/>
        </w:rPr>
        <w:t>406-442-6779</w:t>
      </w:r>
    </w:p>
    <w:p w14:paraId="5CED94DF"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pPr>
      <w:r>
        <w:t>February 5, 2018</w:t>
      </w:r>
    </w:p>
    <w:p w14:paraId="2175270D"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i/>
        </w:rPr>
      </w:pPr>
      <w:r>
        <w:t xml:space="preserve">Name: </w:t>
      </w:r>
      <w:r>
        <w:rPr>
          <w:rFonts w:ascii="Brush Script MT" w:hAnsi="Brush Script MT"/>
          <w:sz w:val="40"/>
          <w:szCs w:val="40"/>
        </w:rPr>
        <w:t>Brian Hunter</w:t>
      </w:r>
      <w:r>
        <w:rPr>
          <w:rFonts w:ascii="Brush Script MT" w:hAnsi="Brush Script MT"/>
          <w:sz w:val="40"/>
          <w:szCs w:val="40"/>
        </w:rPr>
        <w:tab/>
      </w:r>
      <w:r>
        <w:t xml:space="preserve">DOB: </w:t>
      </w:r>
      <w:r>
        <w:rPr>
          <w:i/>
        </w:rPr>
        <w:t>1/3/40</w:t>
      </w:r>
    </w:p>
    <w:p w14:paraId="2667D0C0"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b/>
          <w:sz w:val="44"/>
          <w:szCs w:val="44"/>
        </w:rPr>
      </w:pPr>
      <w:r>
        <w:rPr>
          <w:b/>
          <w:sz w:val="44"/>
          <w:szCs w:val="44"/>
        </w:rPr>
        <w:t xml:space="preserve">Rx: </w:t>
      </w:r>
    </w:p>
    <w:p w14:paraId="77C023F9"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Dose change: </w:t>
      </w:r>
    </w:p>
    <w:p w14:paraId="2130F993"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Warfarin 1 mg</w:t>
      </w:r>
    </w:p>
    <w:p w14:paraId="6EE34874"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Sig: 2 tabs po q 2 pm M, W, F and 3 tabs po q 2 pm S, S, T, Th for </w:t>
      </w:r>
    </w:p>
    <w:p w14:paraId="205F71FE"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atrial fibrillation.  Start tomorrow. </w:t>
      </w:r>
    </w:p>
    <w:p w14:paraId="08A4EDD3"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Disp: one-month supply</w:t>
      </w:r>
    </w:p>
    <w:p w14:paraId="3A44753E"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Refill x 11</w:t>
      </w:r>
    </w:p>
    <w:p w14:paraId="6F52B133"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rFonts w:ascii="Edwardian Script ITC" w:hAnsi="Edwardian Script ITC"/>
          <w:i/>
          <w:sz w:val="48"/>
          <w:szCs w:val="48"/>
          <w:u w:val="single"/>
        </w:rPr>
      </w:pPr>
      <w:r>
        <w:t xml:space="preserve">Signed: </w:t>
      </w:r>
      <w:r>
        <w:rPr>
          <w:rFonts w:ascii="Edwardian Script ITC" w:hAnsi="Edwardian Script ITC"/>
          <w:i/>
          <w:sz w:val="48"/>
          <w:szCs w:val="48"/>
          <w:u w:val="single"/>
        </w:rPr>
        <w:t>Ron Davis, MD</w:t>
      </w:r>
    </w:p>
    <w:p w14:paraId="5264DE06" w14:textId="77777777" w:rsidR="00031114" w:rsidRDefault="00031114" w:rsidP="00031114">
      <w:pPr>
        <w:pStyle w:val="BodyText"/>
        <w:pBdr>
          <w:top w:val="single" w:sz="4" w:space="1" w:color="auto"/>
          <w:left w:val="single" w:sz="4" w:space="4" w:color="auto"/>
          <w:bottom w:val="single" w:sz="4" w:space="1" w:color="auto"/>
          <w:right w:val="single" w:sz="4" w:space="4" w:color="auto"/>
        </w:pBdr>
        <w:spacing w:before="0" w:after="0"/>
        <w:ind w:left="180" w:right="360" w:firstLine="180"/>
        <w:rPr>
          <w:sz w:val="28"/>
          <w:szCs w:val="28"/>
        </w:rPr>
      </w:pPr>
      <w:r>
        <w:rPr>
          <w:sz w:val="16"/>
          <w:szCs w:val="16"/>
        </w:rPr>
        <w:tab/>
      </w:r>
      <w:r>
        <w:rPr>
          <w:sz w:val="16"/>
          <w:szCs w:val="16"/>
        </w:rPr>
        <w:tab/>
      </w:r>
      <w:r>
        <w:rPr>
          <w:sz w:val="20"/>
          <w:szCs w:val="20"/>
        </w:rPr>
        <w:t>Ron Davis, MD</w:t>
      </w:r>
    </w:p>
    <w:p w14:paraId="02A6669F" w14:textId="77777777" w:rsidR="00031114" w:rsidRPr="00AF5B21" w:rsidRDefault="00031114">
      <w:pPr>
        <w:pStyle w:val="Heading3"/>
        <w:numPr>
          <w:ilvl w:val="0"/>
          <w:numId w:val="162"/>
        </w:numPr>
        <w:spacing w:before="240"/>
        <w:rPr>
          <w:b w:val="0"/>
        </w:rPr>
      </w:pPr>
      <w:bookmarkStart w:id="1249" w:name="_Toc107842573"/>
      <w:bookmarkStart w:id="1250" w:name="_Toc108176840"/>
      <w:bookmarkStart w:id="1251" w:name="_Toc108349552"/>
      <w:bookmarkStart w:id="1252" w:name="_Toc110860175"/>
      <w:bookmarkStart w:id="1253" w:name="_Toc125030050"/>
      <w:bookmarkStart w:id="1254" w:name="_Toc125031569"/>
      <w:bookmarkStart w:id="1255" w:name="_Toc125113141"/>
      <w:bookmarkStart w:id="1256" w:name="_Toc130889174"/>
      <w:bookmarkStart w:id="1257" w:name="_Toc137647647"/>
      <w:bookmarkStart w:id="1258" w:name="_Toc161230619"/>
      <w:bookmarkStart w:id="1259" w:name="_Toc168747886"/>
      <w:r w:rsidRPr="00AF5B21">
        <w:rPr>
          <w:b w:val="0"/>
        </w:rPr>
        <w:lastRenderedPageBreak/>
        <w:t xml:space="preserve">Since this is a </w:t>
      </w:r>
      <w:r w:rsidRPr="007747EF">
        <w:t>dose change</w:t>
      </w:r>
      <w:r w:rsidRPr="00AF5B21">
        <w:rPr>
          <w:b w:val="0"/>
        </w:rPr>
        <w:t>, you must first cross out the remaining days on the current MAR.</w:t>
      </w:r>
      <w:bookmarkEnd w:id="1249"/>
      <w:bookmarkEnd w:id="1250"/>
      <w:bookmarkEnd w:id="1251"/>
      <w:bookmarkEnd w:id="1252"/>
      <w:bookmarkEnd w:id="1253"/>
      <w:bookmarkEnd w:id="1254"/>
      <w:bookmarkEnd w:id="1255"/>
      <w:bookmarkEnd w:id="1256"/>
      <w:bookmarkEnd w:id="1257"/>
      <w:bookmarkEnd w:id="1258"/>
      <w:bookmarkEnd w:id="1259"/>
      <w:r w:rsidRPr="00AF5B21">
        <w:rPr>
          <w:b w:val="0"/>
        </w:rPr>
        <w:t xml:space="preserve"> </w:t>
      </w:r>
    </w:p>
    <w:p w14:paraId="44BB9E74" w14:textId="77777777" w:rsidR="00031114" w:rsidRDefault="00031114">
      <w:pPr>
        <w:pStyle w:val="Heading4"/>
        <w:numPr>
          <w:ilvl w:val="0"/>
          <w:numId w:val="163"/>
        </w:numPr>
      </w:pPr>
      <w:r>
        <w:t xml:space="preserve">Warfarin is current being taken at 3 mg daily (three 1 mg tablets).  The days that he has already taken it are already initialed.  </w:t>
      </w:r>
    </w:p>
    <w:p w14:paraId="6CBAA6ED" w14:textId="77777777" w:rsidR="00031114" w:rsidRDefault="00031114" w:rsidP="00031114">
      <w:pPr>
        <w:pStyle w:val="Heading4"/>
      </w:pPr>
      <w:r>
        <w:t xml:space="preserve">The prescription was picked up at 4 pm and it states to “start tomorrow”, as today’s dose has already been taken.  </w:t>
      </w:r>
    </w:p>
    <w:p w14:paraId="4FA2BA53" w14:textId="77777777" w:rsidR="00031114" w:rsidRDefault="00031114" w:rsidP="00031114">
      <w:pPr>
        <w:pStyle w:val="Heading4"/>
        <w:spacing w:after="240"/>
      </w:pPr>
      <w:r>
        <w:t>Since there is a new dose starting on the 6</w:t>
      </w:r>
      <w:r w:rsidRPr="007747EF">
        <w:rPr>
          <w:vertAlign w:val="superscript"/>
        </w:rPr>
        <w:t>th,</w:t>
      </w:r>
      <w:r>
        <w:t xml:space="preserve"> which is a Wednesday, all the dates after today are crossed out and a stop date is added.  </w:t>
      </w:r>
    </w:p>
    <w:tbl>
      <w:tblPr>
        <w:tblStyle w:val="TableGrid"/>
        <w:tblW w:w="0" w:type="auto"/>
        <w:tblInd w:w="175" w:type="dxa"/>
        <w:tblLayout w:type="fixed"/>
        <w:tblLook w:val="04A0" w:firstRow="1" w:lastRow="0" w:firstColumn="1" w:lastColumn="0" w:noHBand="0" w:noVBand="1"/>
      </w:tblPr>
      <w:tblGrid>
        <w:gridCol w:w="2520"/>
        <w:gridCol w:w="990"/>
        <w:gridCol w:w="792"/>
        <w:gridCol w:w="432"/>
        <w:gridCol w:w="432"/>
        <w:gridCol w:w="432"/>
        <w:gridCol w:w="432"/>
        <w:gridCol w:w="432"/>
        <w:gridCol w:w="432"/>
        <w:gridCol w:w="432"/>
        <w:gridCol w:w="432"/>
        <w:gridCol w:w="432"/>
      </w:tblGrid>
      <w:tr w:rsidR="00031114" w14:paraId="35F7E634" w14:textId="77777777" w:rsidTr="009626A9">
        <w:tc>
          <w:tcPr>
            <w:tcW w:w="2520" w:type="dxa"/>
            <w:tcBorders>
              <w:top w:val="single" w:sz="4" w:space="0" w:color="auto"/>
              <w:left w:val="single" w:sz="4" w:space="0" w:color="auto"/>
              <w:bottom w:val="single" w:sz="4" w:space="0" w:color="auto"/>
              <w:right w:val="single" w:sz="4" w:space="0" w:color="auto"/>
            </w:tcBorders>
            <w:hideMark/>
          </w:tcPr>
          <w:p w14:paraId="30D2CF1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22600731"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792" w:type="dxa"/>
            <w:tcBorders>
              <w:top w:val="single" w:sz="4" w:space="0" w:color="auto"/>
              <w:left w:val="single" w:sz="4" w:space="0" w:color="auto"/>
              <w:bottom w:val="single" w:sz="4" w:space="0" w:color="auto"/>
              <w:right w:val="single" w:sz="4" w:space="0" w:color="auto"/>
            </w:tcBorders>
            <w:hideMark/>
          </w:tcPr>
          <w:p w14:paraId="5900A81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432" w:type="dxa"/>
            <w:tcBorders>
              <w:top w:val="single" w:sz="4" w:space="0" w:color="auto"/>
              <w:left w:val="single" w:sz="4" w:space="0" w:color="auto"/>
              <w:bottom w:val="single" w:sz="4" w:space="0" w:color="auto"/>
              <w:right w:val="single" w:sz="4" w:space="0" w:color="auto"/>
            </w:tcBorders>
            <w:hideMark/>
          </w:tcPr>
          <w:p w14:paraId="093E14B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432" w:type="dxa"/>
            <w:tcBorders>
              <w:top w:val="single" w:sz="4" w:space="0" w:color="auto"/>
              <w:left w:val="single" w:sz="4" w:space="0" w:color="auto"/>
              <w:bottom w:val="single" w:sz="4" w:space="0" w:color="auto"/>
              <w:right w:val="single" w:sz="4" w:space="0" w:color="auto"/>
            </w:tcBorders>
            <w:hideMark/>
          </w:tcPr>
          <w:p w14:paraId="2DAC679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432" w:type="dxa"/>
            <w:tcBorders>
              <w:top w:val="single" w:sz="4" w:space="0" w:color="auto"/>
              <w:left w:val="single" w:sz="4" w:space="0" w:color="auto"/>
              <w:bottom w:val="single" w:sz="4" w:space="0" w:color="auto"/>
              <w:right w:val="single" w:sz="4" w:space="0" w:color="auto"/>
            </w:tcBorders>
            <w:hideMark/>
          </w:tcPr>
          <w:p w14:paraId="4A0F333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432" w:type="dxa"/>
            <w:tcBorders>
              <w:top w:val="single" w:sz="4" w:space="0" w:color="auto"/>
              <w:left w:val="single" w:sz="4" w:space="0" w:color="auto"/>
              <w:bottom w:val="single" w:sz="4" w:space="0" w:color="auto"/>
              <w:right w:val="single" w:sz="4" w:space="0" w:color="auto"/>
            </w:tcBorders>
            <w:hideMark/>
          </w:tcPr>
          <w:p w14:paraId="442DC97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432" w:type="dxa"/>
            <w:tcBorders>
              <w:top w:val="single" w:sz="4" w:space="0" w:color="auto"/>
              <w:left w:val="single" w:sz="4" w:space="0" w:color="auto"/>
              <w:bottom w:val="single" w:sz="4" w:space="0" w:color="auto"/>
              <w:right w:val="single" w:sz="4" w:space="0" w:color="auto"/>
            </w:tcBorders>
            <w:hideMark/>
          </w:tcPr>
          <w:p w14:paraId="2B976C7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432" w:type="dxa"/>
            <w:tcBorders>
              <w:top w:val="single" w:sz="4" w:space="0" w:color="auto"/>
              <w:left w:val="single" w:sz="4" w:space="0" w:color="auto"/>
              <w:bottom w:val="single" w:sz="4" w:space="0" w:color="auto"/>
              <w:right w:val="single" w:sz="4" w:space="0" w:color="auto"/>
            </w:tcBorders>
            <w:hideMark/>
          </w:tcPr>
          <w:p w14:paraId="6B2909F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432" w:type="dxa"/>
            <w:tcBorders>
              <w:top w:val="single" w:sz="4" w:space="0" w:color="auto"/>
              <w:left w:val="single" w:sz="4" w:space="0" w:color="auto"/>
              <w:bottom w:val="single" w:sz="4" w:space="0" w:color="auto"/>
              <w:right w:val="single" w:sz="4" w:space="0" w:color="auto"/>
            </w:tcBorders>
            <w:hideMark/>
          </w:tcPr>
          <w:p w14:paraId="206F2DE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432" w:type="dxa"/>
            <w:tcBorders>
              <w:top w:val="single" w:sz="4" w:space="0" w:color="auto"/>
              <w:left w:val="single" w:sz="4" w:space="0" w:color="auto"/>
              <w:bottom w:val="single" w:sz="4" w:space="0" w:color="auto"/>
              <w:right w:val="single" w:sz="4" w:space="0" w:color="auto"/>
            </w:tcBorders>
            <w:hideMark/>
          </w:tcPr>
          <w:p w14:paraId="6441D31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432" w:type="dxa"/>
            <w:tcBorders>
              <w:top w:val="single" w:sz="4" w:space="0" w:color="auto"/>
              <w:left w:val="single" w:sz="4" w:space="0" w:color="auto"/>
              <w:bottom w:val="single" w:sz="4" w:space="0" w:color="auto"/>
              <w:right w:val="single" w:sz="4" w:space="0" w:color="auto"/>
            </w:tcBorders>
            <w:hideMark/>
          </w:tcPr>
          <w:p w14:paraId="4C4CB63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r>
      <w:tr w:rsidR="00031114" w14:paraId="3BDC097A" w14:textId="77777777" w:rsidTr="009626A9">
        <w:tc>
          <w:tcPr>
            <w:tcW w:w="2520" w:type="dxa"/>
            <w:tcBorders>
              <w:top w:val="single" w:sz="4" w:space="0" w:color="auto"/>
              <w:left w:val="single" w:sz="4" w:space="0" w:color="auto"/>
              <w:bottom w:val="nil"/>
              <w:right w:val="single" w:sz="4" w:space="0" w:color="auto"/>
            </w:tcBorders>
            <w:hideMark/>
          </w:tcPr>
          <w:p w14:paraId="02471A88" w14:textId="77777777" w:rsidR="00031114" w:rsidRPr="00A405AC" w:rsidRDefault="00031114" w:rsidP="009626A9">
            <w:pPr>
              <w:pStyle w:val="TableParagraph"/>
              <w:spacing w:line="276" w:lineRule="auto"/>
              <w:rPr>
                <w:rFonts w:asciiTheme="minorHAnsi" w:hAnsiTheme="minorHAnsi" w:cstheme="minorHAnsi"/>
                <w:sz w:val="22"/>
              </w:rPr>
            </w:pPr>
            <w:r w:rsidRPr="00A405AC">
              <w:rPr>
                <w:rFonts w:asciiTheme="minorHAnsi" w:hAnsiTheme="minorHAnsi" w:cstheme="minorHAnsi"/>
                <w:sz w:val="22"/>
              </w:rPr>
              <w:t xml:space="preserve">Warfarin 1mg 3 tablets </w:t>
            </w:r>
          </w:p>
        </w:tc>
        <w:tc>
          <w:tcPr>
            <w:tcW w:w="990" w:type="dxa"/>
            <w:tcBorders>
              <w:top w:val="single" w:sz="4" w:space="0" w:color="auto"/>
              <w:left w:val="single" w:sz="4" w:space="0" w:color="auto"/>
              <w:bottom w:val="single" w:sz="4" w:space="0" w:color="auto"/>
              <w:right w:val="single" w:sz="4" w:space="0" w:color="auto"/>
            </w:tcBorders>
            <w:hideMark/>
          </w:tcPr>
          <w:p w14:paraId="7CD18B60"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start</w:t>
            </w:r>
          </w:p>
        </w:tc>
        <w:tc>
          <w:tcPr>
            <w:tcW w:w="792" w:type="dxa"/>
            <w:tcBorders>
              <w:top w:val="single" w:sz="4" w:space="0" w:color="auto"/>
              <w:left w:val="single" w:sz="4" w:space="0" w:color="auto"/>
              <w:bottom w:val="single" w:sz="4" w:space="0" w:color="auto"/>
              <w:right w:val="single" w:sz="4" w:space="0" w:color="auto"/>
            </w:tcBorders>
            <w:hideMark/>
          </w:tcPr>
          <w:p w14:paraId="0DDCD605"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 pm</w:t>
            </w:r>
          </w:p>
        </w:tc>
        <w:tc>
          <w:tcPr>
            <w:tcW w:w="432" w:type="dxa"/>
            <w:tcBorders>
              <w:top w:val="single" w:sz="4" w:space="0" w:color="auto"/>
              <w:left w:val="single" w:sz="4" w:space="0" w:color="auto"/>
              <w:bottom w:val="single" w:sz="4" w:space="0" w:color="auto"/>
              <w:right w:val="single" w:sz="4" w:space="0" w:color="auto"/>
            </w:tcBorders>
            <w:hideMark/>
          </w:tcPr>
          <w:p w14:paraId="6C0B36D6"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0543925A"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0C523BAC"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49C7F912"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17AAFB3D"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15750285"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hideMark/>
          </w:tcPr>
          <w:p w14:paraId="44EE5400"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hideMark/>
          </w:tcPr>
          <w:p w14:paraId="061959DF"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hideMark/>
          </w:tcPr>
          <w:p w14:paraId="159979A2"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r>
      <w:tr w:rsidR="00031114" w14:paraId="20ECCF25" w14:textId="77777777" w:rsidTr="009626A9">
        <w:tc>
          <w:tcPr>
            <w:tcW w:w="2520" w:type="dxa"/>
            <w:tcBorders>
              <w:top w:val="nil"/>
              <w:left w:val="single" w:sz="4" w:space="0" w:color="auto"/>
              <w:bottom w:val="nil"/>
              <w:right w:val="single" w:sz="4" w:space="0" w:color="auto"/>
            </w:tcBorders>
            <w:hideMark/>
          </w:tcPr>
          <w:p w14:paraId="03646E0F" w14:textId="77777777" w:rsidR="00031114" w:rsidRPr="00A405AC" w:rsidRDefault="00031114" w:rsidP="009626A9">
            <w:pPr>
              <w:pStyle w:val="TableParagraph"/>
              <w:spacing w:line="276" w:lineRule="auto"/>
              <w:rPr>
                <w:rFonts w:asciiTheme="minorHAnsi" w:hAnsiTheme="minorHAnsi" w:cstheme="minorHAnsi"/>
                <w:sz w:val="22"/>
              </w:rPr>
            </w:pPr>
            <w:r w:rsidRPr="00A405AC">
              <w:rPr>
                <w:rFonts w:asciiTheme="minorHAnsi" w:hAnsiTheme="minorHAnsi" w:cstheme="minorHAnsi"/>
                <w:sz w:val="22"/>
              </w:rPr>
              <w:t>by mouth daily</w:t>
            </w:r>
          </w:p>
        </w:tc>
        <w:tc>
          <w:tcPr>
            <w:tcW w:w="990" w:type="dxa"/>
            <w:tcBorders>
              <w:top w:val="single" w:sz="4" w:space="0" w:color="auto"/>
              <w:left w:val="single" w:sz="4" w:space="0" w:color="auto"/>
              <w:bottom w:val="single" w:sz="4" w:space="0" w:color="auto"/>
              <w:right w:val="single" w:sz="4" w:space="0" w:color="auto"/>
            </w:tcBorders>
            <w:hideMark/>
          </w:tcPr>
          <w:p w14:paraId="3EDED5AB"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8/4/07</w:t>
            </w:r>
          </w:p>
        </w:tc>
        <w:tc>
          <w:tcPr>
            <w:tcW w:w="792" w:type="dxa"/>
            <w:tcBorders>
              <w:top w:val="single" w:sz="4" w:space="0" w:color="auto"/>
              <w:left w:val="single" w:sz="4" w:space="0" w:color="auto"/>
              <w:bottom w:val="single" w:sz="4" w:space="0" w:color="auto"/>
              <w:right w:val="single" w:sz="4" w:space="0" w:color="auto"/>
            </w:tcBorders>
          </w:tcPr>
          <w:p w14:paraId="05B7DF03"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9F31A0D"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E3B6C1D"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8AF9D6E"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4375968"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A6DB975"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E708CB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ED2AF01"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3909C7F"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DD07386"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36E347DA" w14:textId="77777777" w:rsidTr="009626A9">
        <w:tc>
          <w:tcPr>
            <w:tcW w:w="2520" w:type="dxa"/>
            <w:tcBorders>
              <w:top w:val="nil"/>
              <w:left w:val="single" w:sz="4" w:space="0" w:color="auto"/>
              <w:bottom w:val="nil"/>
              <w:right w:val="single" w:sz="4" w:space="0" w:color="auto"/>
            </w:tcBorders>
          </w:tcPr>
          <w:p w14:paraId="37D394C2" w14:textId="77777777" w:rsidR="00031114" w:rsidRPr="005C1008" w:rsidRDefault="00031114" w:rsidP="009626A9">
            <w:pPr>
              <w:pStyle w:val="TableParagraph"/>
              <w:spacing w:line="276" w:lineRule="auto"/>
              <w:rPr>
                <w:rFonts w:asciiTheme="minorHAnsi" w:hAnsiTheme="minorHAnsi"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4AFEB9E8"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stop</w:t>
            </w:r>
          </w:p>
        </w:tc>
        <w:tc>
          <w:tcPr>
            <w:tcW w:w="792" w:type="dxa"/>
            <w:tcBorders>
              <w:top w:val="single" w:sz="4" w:space="0" w:color="auto"/>
              <w:left w:val="single" w:sz="4" w:space="0" w:color="auto"/>
              <w:bottom w:val="single" w:sz="4" w:space="0" w:color="auto"/>
              <w:right w:val="single" w:sz="4" w:space="0" w:color="auto"/>
            </w:tcBorders>
          </w:tcPr>
          <w:p w14:paraId="292ED48C"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49CBB7B"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BD10F2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E3E870E"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FD0200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E69241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299D906"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327992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12ACB60"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1C8FECA"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579E84C0" w14:textId="77777777" w:rsidTr="009626A9">
        <w:tc>
          <w:tcPr>
            <w:tcW w:w="2520" w:type="dxa"/>
            <w:tcBorders>
              <w:top w:val="nil"/>
              <w:left w:val="single" w:sz="4" w:space="0" w:color="auto"/>
              <w:bottom w:val="single" w:sz="4" w:space="0" w:color="auto"/>
              <w:right w:val="single" w:sz="4" w:space="0" w:color="auto"/>
            </w:tcBorders>
          </w:tcPr>
          <w:p w14:paraId="48484013" w14:textId="77777777" w:rsidR="00031114" w:rsidRPr="005C1008" w:rsidRDefault="00031114" w:rsidP="009626A9">
            <w:pPr>
              <w:pStyle w:val="TableParagraph"/>
              <w:spacing w:line="276" w:lineRule="auto"/>
              <w:rPr>
                <w:rFonts w:asciiTheme="minorHAnsi" w:hAnsiTheme="minorHAnsi"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16CEF67E"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2/5/18</w:t>
            </w:r>
          </w:p>
        </w:tc>
        <w:tc>
          <w:tcPr>
            <w:tcW w:w="792" w:type="dxa"/>
            <w:tcBorders>
              <w:top w:val="single" w:sz="4" w:space="0" w:color="auto"/>
              <w:left w:val="single" w:sz="4" w:space="0" w:color="auto"/>
              <w:bottom w:val="single" w:sz="4" w:space="0" w:color="auto"/>
              <w:right w:val="single" w:sz="4" w:space="0" w:color="auto"/>
            </w:tcBorders>
          </w:tcPr>
          <w:p w14:paraId="1CD2EE3B"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30A1896"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55E137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51CFE4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4534839"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A06A487"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BE27F27"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B349FD0"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CE39B37"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2C69713" w14:textId="77777777" w:rsidR="00031114" w:rsidRPr="007747EF" w:rsidRDefault="00031114" w:rsidP="009626A9">
            <w:pPr>
              <w:pStyle w:val="TableParagraph"/>
              <w:spacing w:line="276" w:lineRule="auto"/>
              <w:rPr>
                <w:rFonts w:asciiTheme="minorHAnsi" w:hAnsiTheme="minorHAnsi" w:cstheme="minorHAnsi"/>
                <w:sz w:val="22"/>
              </w:rPr>
            </w:pPr>
          </w:p>
        </w:tc>
      </w:tr>
    </w:tbl>
    <w:p w14:paraId="75B77A2C" w14:textId="77777777" w:rsidR="00031114" w:rsidRPr="00A405AC" w:rsidRDefault="00031114">
      <w:pPr>
        <w:pStyle w:val="Heading3"/>
        <w:numPr>
          <w:ilvl w:val="0"/>
          <w:numId w:val="108"/>
        </w:numPr>
        <w:spacing w:before="240"/>
        <w:rPr>
          <w:b w:val="0"/>
        </w:rPr>
      </w:pPr>
      <w:bookmarkStart w:id="1260" w:name="_Toc107842574"/>
      <w:bookmarkStart w:id="1261" w:name="_Toc108176841"/>
      <w:bookmarkStart w:id="1262" w:name="_Toc108349553"/>
      <w:bookmarkStart w:id="1263" w:name="_Toc110860176"/>
      <w:bookmarkStart w:id="1264" w:name="_Toc125030051"/>
      <w:bookmarkStart w:id="1265" w:name="_Toc125031570"/>
      <w:bookmarkStart w:id="1266" w:name="_Toc125113142"/>
      <w:bookmarkStart w:id="1267" w:name="_Toc130889175"/>
      <w:bookmarkStart w:id="1268" w:name="_Toc137647648"/>
      <w:bookmarkStart w:id="1269" w:name="_Toc161230620"/>
      <w:bookmarkStart w:id="1270" w:name="_Toc168747887"/>
      <w:r>
        <w:t>T</w:t>
      </w:r>
      <w:r w:rsidRPr="0056028A">
        <w:t>ranscribe the new instructions</w:t>
      </w:r>
      <w:r>
        <w:t>:</w:t>
      </w:r>
      <w:bookmarkEnd w:id="1260"/>
      <w:bookmarkEnd w:id="1261"/>
      <w:bookmarkEnd w:id="1262"/>
      <w:bookmarkEnd w:id="1263"/>
      <w:bookmarkEnd w:id="1264"/>
      <w:bookmarkEnd w:id="1265"/>
      <w:bookmarkEnd w:id="1266"/>
      <w:bookmarkEnd w:id="1267"/>
      <w:bookmarkEnd w:id="1268"/>
      <w:bookmarkEnd w:id="1269"/>
      <w:bookmarkEnd w:id="1270"/>
      <w:r>
        <w:t xml:space="preserve">  </w:t>
      </w:r>
    </w:p>
    <w:p w14:paraId="1AD6D80E" w14:textId="77777777" w:rsidR="00031114" w:rsidRPr="00AF5B21" w:rsidRDefault="00031114">
      <w:pPr>
        <w:pStyle w:val="Heading4"/>
        <w:numPr>
          <w:ilvl w:val="0"/>
          <w:numId w:val="164"/>
        </w:numPr>
        <w:spacing w:before="120"/>
        <w:rPr>
          <w:b w:val="0"/>
        </w:rPr>
      </w:pPr>
      <w:r>
        <w:t xml:space="preserve">There are 2 different doses – which dose depends on the day of the week.  Use a separate set of lines for each dose.   </w:t>
      </w:r>
    </w:p>
    <w:p w14:paraId="3F2B647B" w14:textId="77777777" w:rsidR="00031114" w:rsidRDefault="00031114" w:rsidP="00031114">
      <w:pPr>
        <w:pStyle w:val="Heading4"/>
        <w:spacing w:before="40"/>
      </w:pPr>
      <w:r>
        <w:t xml:space="preserve">Dose </w:t>
      </w:r>
      <w:r w:rsidRPr="000E1657">
        <w:t>#1</w:t>
      </w:r>
      <w:r>
        <w:t>: “</w:t>
      </w:r>
      <w:r w:rsidRPr="00A405AC">
        <w:t>2 tablets po q M, W, F</w:t>
      </w:r>
      <w:r>
        <w:t xml:space="preserve">”.  This means that two 1 mg tablets are taken each week on Monday, Wednesday, and Friday. </w:t>
      </w:r>
    </w:p>
    <w:p w14:paraId="7EBAA2E3" w14:textId="77777777" w:rsidR="00031114" w:rsidRDefault="00031114" w:rsidP="00031114">
      <w:pPr>
        <w:pStyle w:val="Heading4"/>
        <w:spacing w:before="40"/>
      </w:pPr>
      <w:r>
        <w:t xml:space="preserve">The new dose starts on the day after the prescription was written so that would be 2/6.  You were told that 2/6 is a Wednesday so this dosing schedule should be used to start the new prescription.  </w:t>
      </w:r>
    </w:p>
    <w:p w14:paraId="5907E75C" w14:textId="77777777" w:rsidR="00031114" w:rsidRDefault="00031114" w:rsidP="00031114">
      <w:pPr>
        <w:pStyle w:val="Heading4"/>
        <w:spacing w:before="40"/>
      </w:pPr>
      <w:r>
        <w:t xml:space="preserve">The days of the week this dose is not given (Saturday, Sunday, Tuesday, or Thursday) should be crossed out.  </w:t>
      </w:r>
    </w:p>
    <w:p w14:paraId="1F4388DE" w14:textId="77777777" w:rsidR="00031114" w:rsidRPr="0056028A" w:rsidRDefault="00031114" w:rsidP="00031114">
      <w:pPr>
        <w:pStyle w:val="Heading4"/>
        <w:spacing w:before="40" w:after="300"/>
      </w:pPr>
      <w:r>
        <w:t xml:space="preserve">You were also told that the medication is taken at 2 pm. </w:t>
      </w:r>
    </w:p>
    <w:tbl>
      <w:tblPr>
        <w:tblStyle w:val="TableGrid"/>
        <w:tblW w:w="0" w:type="auto"/>
        <w:tblInd w:w="85" w:type="dxa"/>
        <w:tblLayout w:type="fixed"/>
        <w:tblLook w:val="04A0" w:firstRow="1" w:lastRow="0" w:firstColumn="1" w:lastColumn="0" w:noHBand="0" w:noVBand="1"/>
      </w:tblPr>
      <w:tblGrid>
        <w:gridCol w:w="1980"/>
        <w:gridCol w:w="900"/>
        <w:gridCol w:w="701"/>
        <w:gridCol w:w="382"/>
        <w:gridCol w:w="382"/>
        <w:gridCol w:w="382"/>
        <w:gridCol w:w="382"/>
        <w:gridCol w:w="382"/>
        <w:gridCol w:w="382"/>
        <w:gridCol w:w="382"/>
        <w:gridCol w:w="382"/>
        <w:gridCol w:w="383"/>
        <w:gridCol w:w="450"/>
        <w:gridCol w:w="450"/>
        <w:gridCol w:w="450"/>
      </w:tblGrid>
      <w:tr w:rsidR="00031114" w14:paraId="05952ECE" w14:textId="77777777" w:rsidTr="009626A9">
        <w:tc>
          <w:tcPr>
            <w:tcW w:w="1980" w:type="dxa"/>
            <w:tcBorders>
              <w:top w:val="single" w:sz="4" w:space="0" w:color="auto"/>
              <w:left w:val="single" w:sz="4" w:space="0" w:color="auto"/>
              <w:bottom w:val="single" w:sz="4" w:space="0" w:color="auto"/>
              <w:right w:val="single" w:sz="4" w:space="0" w:color="auto"/>
            </w:tcBorders>
            <w:hideMark/>
          </w:tcPr>
          <w:p w14:paraId="7CE67B5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00" w:type="dxa"/>
            <w:tcBorders>
              <w:top w:val="single" w:sz="4" w:space="0" w:color="auto"/>
              <w:left w:val="single" w:sz="4" w:space="0" w:color="auto"/>
              <w:bottom w:val="single" w:sz="4" w:space="0" w:color="auto"/>
              <w:right w:val="single" w:sz="4" w:space="0" w:color="auto"/>
            </w:tcBorders>
            <w:hideMark/>
          </w:tcPr>
          <w:p w14:paraId="3115EE5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701" w:type="dxa"/>
            <w:tcBorders>
              <w:top w:val="single" w:sz="4" w:space="0" w:color="auto"/>
              <w:left w:val="single" w:sz="4" w:space="0" w:color="auto"/>
              <w:bottom w:val="single" w:sz="4" w:space="0" w:color="auto"/>
              <w:right w:val="single" w:sz="4" w:space="0" w:color="auto"/>
            </w:tcBorders>
            <w:hideMark/>
          </w:tcPr>
          <w:p w14:paraId="3165CC6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382" w:type="dxa"/>
            <w:tcBorders>
              <w:top w:val="single" w:sz="4" w:space="0" w:color="auto"/>
              <w:left w:val="single" w:sz="4" w:space="0" w:color="auto"/>
              <w:bottom w:val="single" w:sz="4" w:space="0" w:color="auto"/>
              <w:right w:val="single" w:sz="4" w:space="0" w:color="auto"/>
            </w:tcBorders>
            <w:hideMark/>
          </w:tcPr>
          <w:p w14:paraId="295EB5B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82" w:type="dxa"/>
            <w:tcBorders>
              <w:top w:val="single" w:sz="4" w:space="0" w:color="auto"/>
              <w:left w:val="single" w:sz="4" w:space="0" w:color="auto"/>
              <w:bottom w:val="single" w:sz="4" w:space="0" w:color="auto"/>
              <w:right w:val="single" w:sz="4" w:space="0" w:color="auto"/>
            </w:tcBorders>
            <w:hideMark/>
          </w:tcPr>
          <w:p w14:paraId="316D75A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382" w:type="dxa"/>
            <w:tcBorders>
              <w:top w:val="single" w:sz="4" w:space="0" w:color="auto"/>
              <w:left w:val="single" w:sz="4" w:space="0" w:color="auto"/>
              <w:bottom w:val="single" w:sz="4" w:space="0" w:color="auto"/>
              <w:right w:val="single" w:sz="4" w:space="0" w:color="auto"/>
            </w:tcBorders>
            <w:hideMark/>
          </w:tcPr>
          <w:p w14:paraId="4F47A1D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82" w:type="dxa"/>
            <w:tcBorders>
              <w:top w:val="single" w:sz="4" w:space="0" w:color="auto"/>
              <w:left w:val="single" w:sz="4" w:space="0" w:color="auto"/>
              <w:bottom w:val="single" w:sz="4" w:space="0" w:color="auto"/>
              <w:right w:val="single" w:sz="4" w:space="0" w:color="auto"/>
            </w:tcBorders>
            <w:hideMark/>
          </w:tcPr>
          <w:p w14:paraId="0A19BAD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382" w:type="dxa"/>
            <w:tcBorders>
              <w:top w:val="single" w:sz="4" w:space="0" w:color="auto"/>
              <w:left w:val="single" w:sz="4" w:space="0" w:color="auto"/>
              <w:bottom w:val="single" w:sz="4" w:space="0" w:color="auto"/>
              <w:right w:val="single" w:sz="4" w:space="0" w:color="auto"/>
            </w:tcBorders>
            <w:hideMark/>
          </w:tcPr>
          <w:p w14:paraId="1820660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382" w:type="dxa"/>
            <w:tcBorders>
              <w:top w:val="single" w:sz="4" w:space="0" w:color="auto"/>
              <w:left w:val="single" w:sz="4" w:space="0" w:color="auto"/>
              <w:bottom w:val="single" w:sz="4" w:space="0" w:color="auto"/>
              <w:right w:val="single" w:sz="4" w:space="0" w:color="auto"/>
            </w:tcBorders>
            <w:hideMark/>
          </w:tcPr>
          <w:p w14:paraId="2DF6D151"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382" w:type="dxa"/>
            <w:tcBorders>
              <w:top w:val="single" w:sz="4" w:space="0" w:color="auto"/>
              <w:left w:val="single" w:sz="4" w:space="0" w:color="auto"/>
              <w:bottom w:val="single" w:sz="4" w:space="0" w:color="auto"/>
              <w:right w:val="single" w:sz="4" w:space="0" w:color="auto"/>
            </w:tcBorders>
            <w:hideMark/>
          </w:tcPr>
          <w:p w14:paraId="70C8E1C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382" w:type="dxa"/>
            <w:tcBorders>
              <w:top w:val="single" w:sz="4" w:space="0" w:color="auto"/>
              <w:left w:val="single" w:sz="4" w:space="0" w:color="auto"/>
              <w:bottom w:val="single" w:sz="4" w:space="0" w:color="auto"/>
              <w:right w:val="single" w:sz="4" w:space="0" w:color="auto"/>
            </w:tcBorders>
            <w:hideMark/>
          </w:tcPr>
          <w:p w14:paraId="658B32FD"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83" w:type="dxa"/>
            <w:tcBorders>
              <w:top w:val="single" w:sz="4" w:space="0" w:color="auto"/>
              <w:left w:val="single" w:sz="4" w:space="0" w:color="auto"/>
              <w:bottom w:val="single" w:sz="4" w:space="0" w:color="auto"/>
              <w:right w:val="single" w:sz="4" w:space="0" w:color="auto"/>
            </w:tcBorders>
            <w:hideMark/>
          </w:tcPr>
          <w:p w14:paraId="282FF2B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527E67E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c>
          <w:tcPr>
            <w:tcW w:w="450" w:type="dxa"/>
            <w:tcBorders>
              <w:top w:val="single" w:sz="4" w:space="0" w:color="auto"/>
              <w:left w:val="single" w:sz="4" w:space="0" w:color="auto"/>
              <w:bottom w:val="single" w:sz="4" w:space="0" w:color="auto"/>
              <w:right w:val="single" w:sz="4" w:space="0" w:color="auto"/>
            </w:tcBorders>
            <w:hideMark/>
          </w:tcPr>
          <w:p w14:paraId="5664456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11</w:t>
            </w:r>
          </w:p>
        </w:tc>
        <w:tc>
          <w:tcPr>
            <w:tcW w:w="450" w:type="dxa"/>
            <w:tcBorders>
              <w:top w:val="single" w:sz="4" w:space="0" w:color="auto"/>
              <w:left w:val="single" w:sz="4" w:space="0" w:color="auto"/>
              <w:bottom w:val="single" w:sz="4" w:space="0" w:color="auto"/>
              <w:right w:val="single" w:sz="4" w:space="0" w:color="auto"/>
            </w:tcBorders>
            <w:hideMark/>
          </w:tcPr>
          <w:p w14:paraId="5FC78DB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12</w:t>
            </w:r>
          </w:p>
        </w:tc>
      </w:tr>
      <w:tr w:rsidR="00031114" w14:paraId="2E31ABF4" w14:textId="77777777" w:rsidTr="009626A9">
        <w:tc>
          <w:tcPr>
            <w:tcW w:w="1980" w:type="dxa"/>
            <w:tcBorders>
              <w:top w:val="single" w:sz="4" w:space="0" w:color="auto"/>
              <w:left w:val="single" w:sz="4" w:space="0" w:color="auto"/>
              <w:bottom w:val="nil"/>
              <w:right w:val="single" w:sz="4" w:space="0" w:color="auto"/>
            </w:tcBorders>
            <w:hideMark/>
          </w:tcPr>
          <w:p w14:paraId="47314F94"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Warfarin 1 mg</w:t>
            </w:r>
          </w:p>
        </w:tc>
        <w:tc>
          <w:tcPr>
            <w:tcW w:w="900" w:type="dxa"/>
            <w:tcBorders>
              <w:top w:val="single" w:sz="4" w:space="0" w:color="auto"/>
              <w:left w:val="single" w:sz="4" w:space="0" w:color="auto"/>
              <w:bottom w:val="single" w:sz="4" w:space="0" w:color="auto"/>
              <w:right w:val="single" w:sz="4" w:space="0" w:color="auto"/>
            </w:tcBorders>
            <w:hideMark/>
          </w:tcPr>
          <w:p w14:paraId="49C6CA31"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start</w:t>
            </w:r>
          </w:p>
        </w:tc>
        <w:tc>
          <w:tcPr>
            <w:tcW w:w="701" w:type="dxa"/>
            <w:tcBorders>
              <w:top w:val="single" w:sz="4" w:space="0" w:color="auto"/>
              <w:left w:val="single" w:sz="4" w:space="0" w:color="auto"/>
              <w:bottom w:val="single" w:sz="4" w:space="0" w:color="auto"/>
              <w:right w:val="single" w:sz="4" w:space="0" w:color="auto"/>
            </w:tcBorders>
            <w:hideMark/>
          </w:tcPr>
          <w:p w14:paraId="6A478314"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547C88D4"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489A22CD"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5C3600FE"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1ED0E70B"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4F3C5182"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580FD120"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71D69DDA"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51729D3E" w14:textId="77777777" w:rsidR="00031114" w:rsidRPr="0056028A" w:rsidRDefault="00031114" w:rsidP="009626A9">
            <w:pPr>
              <w:pStyle w:val="TableParagraph"/>
              <w:spacing w:line="276" w:lineRule="auto"/>
              <w:rPr>
                <w:rFonts w:asciiTheme="minorHAnsi" w:hAnsiTheme="minorHAnsi" w:cstheme="minorHAnsi"/>
                <w:b/>
                <w:sz w:val="22"/>
              </w:rPr>
            </w:pPr>
          </w:p>
        </w:tc>
        <w:tc>
          <w:tcPr>
            <w:tcW w:w="383" w:type="dxa"/>
            <w:tcBorders>
              <w:top w:val="single" w:sz="4" w:space="0" w:color="auto"/>
              <w:left w:val="single" w:sz="4" w:space="0" w:color="auto"/>
              <w:bottom w:val="single" w:sz="4" w:space="0" w:color="auto"/>
              <w:right w:val="single" w:sz="4" w:space="0" w:color="auto"/>
            </w:tcBorders>
          </w:tcPr>
          <w:p w14:paraId="350746D7" w14:textId="77777777" w:rsidR="00031114" w:rsidRPr="0056028A" w:rsidRDefault="00031114" w:rsidP="009626A9">
            <w:pPr>
              <w:pStyle w:val="TableParagraph"/>
              <w:spacing w:line="276" w:lineRule="auto"/>
              <w:rPr>
                <w:rFonts w:asciiTheme="minorHAnsi" w:hAnsiTheme="minorHAnsi" w:cstheme="minorHAnsi"/>
                <w:b/>
                <w:sz w:val="22"/>
              </w:rPr>
            </w:pPr>
          </w:p>
        </w:tc>
        <w:tc>
          <w:tcPr>
            <w:tcW w:w="450" w:type="dxa"/>
            <w:tcBorders>
              <w:top w:val="single" w:sz="4" w:space="0" w:color="auto"/>
              <w:left w:val="single" w:sz="4" w:space="0" w:color="auto"/>
              <w:bottom w:val="single" w:sz="4" w:space="0" w:color="auto"/>
              <w:right w:val="single" w:sz="4" w:space="0" w:color="auto"/>
            </w:tcBorders>
          </w:tcPr>
          <w:p w14:paraId="73356E7C" w14:textId="77777777" w:rsidR="00031114" w:rsidRPr="0056028A" w:rsidRDefault="00031114" w:rsidP="009626A9">
            <w:pPr>
              <w:pStyle w:val="TableParagraph"/>
              <w:spacing w:line="276" w:lineRule="auto"/>
              <w:rPr>
                <w:rFonts w:asciiTheme="minorHAnsi" w:hAnsiTheme="minorHAnsi" w:cstheme="minorHAnsi"/>
                <w:b/>
                <w:sz w:val="22"/>
              </w:rPr>
            </w:pPr>
          </w:p>
        </w:tc>
        <w:tc>
          <w:tcPr>
            <w:tcW w:w="450" w:type="dxa"/>
            <w:tcBorders>
              <w:top w:val="single" w:sz="4" w:space="0" w:color="auto"/>
              <w:left w:val="single" w:sz="4" w:space="0" w:color="auto"/>
              <w:bottom w:val="single" w:sz="4" w:space="0" w:color="auto"/>
              <w:right w:val="single" w:sz="4" w:space="0" w:color="auto"/>
            </w:tcBorders>
          </w:tcPr>
          <w:p w14:paraId="63DC76B8" w14:textId="77777777" w:rsidR="00031114" w:rsidRPr="0056028A" w:rsidRDefault="00031114" w:rsidP="009626A9">
            <w:pPr>
              <w:pStyle w:val="TableParagraph"/>
              <w:spacing w:line="276" w:lineRule="auto"/>
              <w:rPr>
                <w:rFonts w:asciiTheme="minorHAnsi" w:hAnsiTheme="minorHAnsi" w:cstheme="minorHAnsi"/>
                <w:b/>
                <w:sz w:val="22"/>
              </w:rPr>
            </w:pPr>
          </w:p>
        </w:tc>
        <w:tc>
          <w:tcPr>
            <w:tcW w:w="450" w:type="dxa"/>
            <w:tcBorders>
              <w:top w:val="single" w:sz="4" w:space="0" w:color="auto"/>
              <w:left w:val="single" w:sz="4" w:space="0" w:color="auto"/>
              <w:bottom w:val="single" w:sz="4" w:space="0" w:color="auto"/>
              <w:right w:val="single" w:sz="4" w:space="0" w:color="auto"/>
            </w:tcBorders>
          </w:tcPr>
          <w:p w14:paraId="1BC34B6F" w14:textId="77777777" w:rsidR="00031114" w:rsidRPr="0056028A" w:rsidRDefault="00031114" w:rsidP="009626A9">
            <w:pPr>
              <w:pStyle w:val="TableParagraph"/>
              <w:spacing w:line="276" w:lineRule="auto"/>
              <w:rPr>
                <w:rFonts w:asciiTheme="minorHAnsi" w:hAnsiTheme="minorHAnsi" w:cstheme="minorHAnsi"/>
                <w:b/>
                <w:sz w:val="22"/>
              </w:rPr>
            </w:pPr>
          </w:p>
        </w:tc>
      </w:tr>
      <w:tr w:rsidR="00031114" w14:paraId="41295470" w14:textId="77777777" w:rsidTr="009626A9">
        <w:tc>
          <w:tcPr>
            <w:tcW w:w="1980" w:type="dxa"/>
            <w:tcBorders>
              <w:top w:val="nil"/>
              <w:left w:val="single" w:sz="4" w:space="0" w:color="auto"/>
              <w:bottom w:val="nil"/>
              <w:right w:val="single" w:sz="4" w:space="0" w:color="auto"/>
            </w:tcBorders>
            <w:hideMark/>
          </w:tcPr>
          <w:p w14:paraId="429E862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2 tablets by mouth</w:t>
            </w:r>
          </w:p>
        </w:tc>
        <w:tc>
          <w:tcPr>
            <w:tcW w:w="900" w:type="dxa"/>
            <w:tcBorders>
              <w:top w:val="single" w:sz="4" w:space="0" w:color="auto"/>
              <w:left w:val="single" w:sz="4" w:space="0" w:color="auto"/>
              <w:bottom w:val="single" w:sz="4" w:space="0" w:color="auto"/>
              <w:right w:val="single" w:sz="4" w:space="0" w:color="auto"/>
            </w:tcBorders>
            <w:hideMark/>
          </w:tcPr>
          <w:p w14:paraId="568E8B0B"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2/6/18</w:t>
            </w:r>
          </w:p>
        </w:tc>
        <w:tc>
          <w:tcPr>
            <w:tcW w:w="701" w:type="dxa"/>
            <w:tcBorders>
              <w:top w:val="single" w:sz="4" w:space="0" w:color="auto"/>
              <w:left w:val="single" w:sz="4" w:space="0" w:color="auto"/>
              <w:bottom w:val="single" w:sz="4" w:space="0" w:color="auto"/>
              <w:right w:val="single" w:sz="4" w:space="0" w:color="auto"/>
            </w:tcBorders>
          </w:tcPr>
          <w:p w14:paraId="35791A43"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2 pm</w:t>
            </w:r>
          </w:p>
        </w:tc>
        <w:tc>
          <w:tcPr>
            <w:tcW w:w="382" w:type="dxa"/>
            <w:tcBorders>
              <w:top w:val="single" w:sz="4" w:space="0" w:color="auto"/>
              <w:left w:val="single" w:sz="4" w:space="0" w:color="auto"/>
              <w:bottom w:val="single" w:sz="4" w:space="0" w:color="auto"/>
              <w:right w:val="single" w:sz="4" w:space="0" w:color="auto"/>
            </w:tcBorders>
          </w:tcPr>
          <w:p w14:paraId="01F13A16" w14:textId="77777777" w:rsidR="00031114" w:rsidRPr="007747EF" w:rsidRDefault="00031114" w:rsidP="009626A9">
            <w:pPr>
              <w:pStyle w:val="TableParagraph"/>
              <w:spacing w:line="276" w:lineRule="auto"/>
              <w:rPr>
                <w:rFonts w:asciiTheme="minorHAnsi" w:hAnsiTheme="minorHAnsi" w:cstheme="minorHAnsi"/>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1E4E04E2"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321E0FFF"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4658757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4A9F292D"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56FB801C"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096E8712"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7040694B" w14:textId="77777777" w:rsidR="00031114" w:rsidRPr="007747EF" w:rsidRDefault="00031114" w:rsidP="009626A9">
            <w:pPr>
              <w:pStyle w:val="TableParagraph"/>
              <w:spacing w:line="276" w:lineRule="auto"/>
              <w:rPr>
                <w:rFonts w:asciiTheme="minorHAnsi" w:hAnsiTheme="minorHAnsi" w:cstheme="minorHAnsi"/>
                <w:sz w:val="22"/>
              </w:rPr>
            </w:pPr>
          </w:p>
        </w:tc>
        <w:tc>
          <w:tcPr>
            <w:tcW w:w="383" w:type="dxa"/>
            <w:tcBorders>
              <w:top w:val="single" w:sz="4" w:space="0" w:color="auto"/>
              <w:left w:val="single" w:sz="4" w:space="0" w:color="auto"/>
              <w:bottom w:val="single" w:sz="4" w:space="0" w:color="auto"/>
              <w:right w:val="single" w:sz="4" w:space="0" w:color="auto"/>
            </w:tcBorders>
          </w:tcPr>
          <w:p w14:paraId="72146571"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1384A25B"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62552BBD"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87BD1B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r>
      <w:tr w:rsidR="00031114" w14:paraId="6B9A572C" w14:textId="77777777" w:rsidTr="009626A9">
        <w:tc>
          <w:tcPr>
            <w:tcW w:w="1980" w:type="dxa"/>
            <w:tcBorders>
              <w:top w:val="nil"/>
              <w:left w:val="single" w:sz="4" w:space="0" w:color="auto"/>
              <w:bottom w:val="nil"/>
              <w:right w:val="single" w:sz="4" w:space="0" w:color="auto"/>
            </w:tcBorders>
          </w:tcPr>
          <w:p w14:paraId="6999295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 xml:space="preserve">on Monday, </w:t>
            </w:r>
          </w:p>
        </w:tc>
        <w:tc>
          <w:tcPr>
            <w:tcW w:w="900" w:type="dxa"/>
            <w:tcBorders>
              <w:top w:val="single" w:sz="4" w:space="0" w:color="auto"/>
              <w:left w:val="single" w:sz="4" w:space="0" w:color="auto"/>
              <w:bottom w:val="single" w:sz="4" w:space="0" w:color="auto"/>
              <w:right w:val="single" w:sz="4" w:space="0" w:color="auto"/>
            </w:tcBorders>
            <w:hideMark/>
          </w:tcPr>
          <w:p w14:paraId="33D515CD"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stop</w:t>
            </w:r>
          </w:p>
        </w:tc>
        <w:tc>
          <w:tcPr>
            <w:tcW w:w="701" w:type="dxa"/>
            <w:tcBorders>
              <w:top w:val="single" w:sz="4" w:space="0" w:color="auto"/>
              <w:left w:val="single" w:sz="4" w:space="0" w:color="auto"/>
              <w:bottom w:val="single" w:sz="4" w:space="0" w:color="auto"/>
              <w:right w:val="single" w:sz="4" w:space="0" w:color="auto"/>
            </w:tcBorders>
          </w:tcPr>
          <w:p w14:paraId="10B22FB8"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1EDD5BF2"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2D1D0BF0"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E5FB26E"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84D014C"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D37AA8F"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6B9703A4"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1B73A6A9"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3ECD7371" w14:textId="77777777" w:rsidR="00031114" w:rsidRPr="007747EF" w:rsidRDefault="00031114" w:rsidP="009626A9">
            <w:pPr>
              <w:pStyle w:val="TableParagraph"/>
              <w:spacing w:line="276" w:lineRule="auto"/>
              <w:rPr>
                <w:rFonts w:asciiTheme="minorHAnsi" w:hAnsiTheme="minorHAnsi" w:cstheme="minorHAnsi"/>
                <w:sz w:val="22"/>
              </w:rPr>
            </w:pPr>
          </w:p>
        </w:tc>
        <w:tc>
          <w:tcPr>
            <w:tcW w:w="383" w:type="dxa"/>
            <w:tcBorders>
              <w:top w:val="single" w:sz="4" w:space="0" w:color="auto"/>
              <w:left w:val="single" w:sz="4" w:space="0" w:color="auto"/>
              <w:bottom w:val="single" w:sz="4" w:space="0" w:color="auto"/>
              <w:right w:val="single" w:sz="4" w:space="0" w:color="auto"/>
            </w:tcBorders>
          </w:tcPr>
          <w:p w14:paraId="6AD28BEB"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A4E965B"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3EAEEC3"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6D6702E"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32D5C4F0" w14:textId="77777777" w:rsidTr="009626A9">
        <w:tc>
          <w:tcPr>
            <w:tcW w:w="1980" w:type="dxa"/>
            <w:tcBorders>
              <w:top w:val="nil"/>
              <w:left w:val="single" w:sz="4" w:space="0" w:color="auto"/>
              <w:bottom w:val="single" w:sz="4" w:space="0" w:color="auto"/>
              <w:right w:val="single" w:sz="4" w:space="0" w:color="auto"/>
            </w:tcBorders>
          </w:tcPr>
          <w:p w14:paraId="1B0F113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Wednesday and Friday</w:t>
            </w:r>
          </w:p>
        </w:tc>
        <w:tc>
          <w:tcPr>
            <w:tcW w:w="900" w:type="dxa"/>
            <w:tcBorders>
              <w:top w:val="single" w:sz="4" w:space="0" w:color="auto"/>
              <w:left w:val="single" w:sz="4" w:space="0" w:color="auto"/>
              <w:bottom w:val="single" w:sz="4" w:space="0" w:color="auto"/>
              <w:right w:val="single" w:sz="4" w:space="0" w:color="auto"/>
            </w:tcBorders>
          </w:tcPr>
          <w:p w14:paraId="2C1564D8" w14:textId="77777777" w:rsidR="00031114" w:rsidRPr="007747EF" w:rsidRDefault="00031114" w:rsidP="009626A9">
            <w:pPr>
              <w:pStyle w:val="TableParagraph"/>
              <w:spacing w:line="276" w:lineRule="auto"/>
              <w:rPr>
                <w:rFonts w:asciiTheme="minorHAnsi" w:hAnsiTheme="minorHAnsi" w:cstheme="minorHAnsi"/>
                <w:sz w:val="22"/>
              </w:rPr>
            </w:pPr>
          </w:p>
        </w:tc>
        <w:tc>
          <w:tcPr>
            <w:tcW w:w="701" w:type="dxa"/>
            <w:tcBorders>
              <w:top w:val="single" w:sz="4" w:space="0" w:color="auto"/>
              <w:left w:val="single" w:sz="4" w:space="0" w:color="auto"/>
              <w:bottom w:val="single" w:sz="4" w:space="0" w:color="auto"/>
              <w:right w:val="single" w:sz="4" w:space="0" w:color="auto"/>
            </w:tcBorders>
          </w:tcPr>
          <w:p w14:paraId="4BCA8CD5"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3489A378"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1F50EF23"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7EF2E28F"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6EA87C7"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2E67B2A3"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5B3CECC8"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B549F21"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0869931A" w14:textId="77777777" w:rsidR="00031114" w:rsidRPr="007747EF" w:rsidRDefault="00031114" w:rsidP="009626A9">
            <w:pPr>
              <w:pStyle w:val="TableParagraph"/>
              <w:spacing w:line="276" w:lineRule="auto"/>
              <w:rPr>
                <w:rFonts w:asciiTheme="minorHAnsi" w:hAnsiTheme="minorHAnsi" w:cstheme="minorHAnsi"/>
                <w:sz w:val="22"/>
              </w:rPr>
            </w:pPr>
          </w:p>
        </w:tc>
        <w:tc>
          <w:tcPr>
            <w:tcW w:w="383" w:type="dxa"/>
            <w:tcBorders>
              <w:top w:val="single" w:sz="4" w:space="0" w:color="auto"/>
              <w:left w:val="single" w:sz="4" w:space="0" w:color="auto"/>
              <w:bottom w:val="single" w:sz="4" w:space="0" w:color="auto"/>
              <w:right w:val="single" w:sz="4" w:space="0" w:color="auto"/>
            </w:tcBorders>
          </w:tcPr>
          <w:p w14:paraId="553D0551"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101C919"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C8C814C"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54929D0" w14:textId="77777777" w:rsidR="00031114" w:rsidRPr="007747EF" w:rsidRDefault="00031114" w:rsidP="009626A9">
            <w:pPr>
              <w:pStyle w:val="TableParagraph"/>
              <w:spacing w:line="276" w:lineRule="auto"/>
              <w:rPr>
                <w:rFonts w:asciiTheme="minorHAnsi" w:hAnsiTheme="minorHAnsi" w:cstheme="minorHAnsi"/>
                <w:sz w:val="22"/>
              </w:rPr>
            </w:pPr>
          </w:p>
        </w:tc>
      </w:tr>
    </w:tbl>
    <w:p w14:paraId="4DF103C1" w14:textId="77777777" w:rsidR="00031114" w:rsidRDefault="00031114">
      <w:pPr>
        <w:pStyle w:val="Heading3"/>
        <w:numPr>
          <w:ilvl w:val="0"/>
          <w:numId w:val="108"/>
        </w:numPr>
        <w:spacing w:before="0" w:after="240"/>
        <w:rPr>
          <w:b w:val="0"/>
        </w:rPr>
      </w:pPr>
      <w:bookmarkStart w:id="1271" w:name="_Toc107842575"/>
      <w:bookmarkStart w:id="1272" w:name="_Toc108176842"/>
      <w:bookmarkStart w:id="1273" w:name="_Toc108349554"/>
      <w:bookmarkStart w:id="1274" w:name="_Toc110860177"/>
      <w:bookmarkStart w:id="1275" w:name="_Toc125030052"/>
      <w:bookmarkStart w:id="1276" w:name="_Toc125031571"/>
      <w:bookmarkStart w:id="1277" w:name="_Toc125113143"/>
      <w:bookmarkStart w:id="1278" w:name="_Toc130889176"/>
      <w:bookmarkStart w:id="1279" w:name="_Toc137647649"/>
      <w:bookmarkStart w:id="1280" w:name="_Toc161230621"/>
      <w:bookmarkStart w:id="1281" w:name="_Toc168747888"/>
      <w:r w:rsidRPr="0056028A">
        <w:rPr>
          <w:b w:val="0"/>
        </w:rPr>
        <w:lastRenderedPageBreak/>
        <w:t>It</w:t>
      </w:r>
      <w:r>
        <w:rPr>
          <w:b w:val="0"/>
        </w:rPr>
        <w:t xml:space="preserve"> may be easier to fill out and read the MAR if the days of the week are indicated below the date.  These notations can be abbreviated.</w:t>
      </w:r>
      <w:bookmarkEnd w:id="1271"/>
      <w:bookmarkEnd w:id="1272"/>
      <w:bookmarkEnd w:id="1273"/>
      <w:bookmarkEnd w:id="1274"/>
      <w:bookmarkEnd w:id="1275"/>
      <w:bookmarkEnd w:id="1276"/>
      <w:bookmarkEnd w:id="1277"/>
      <w:bookmarkEnd w:id="1278"/>
      <w:bookmarkEnd w:id="1279"/>
      <w:bookmarkEnd w:id="1280"/>
      <w:bookmarkEnd w:id="1281"/>
      <w:r>
        <w:rPr>
          <w:b w:val="0"/>
        </w:rPr>
        <w:t xml:space="preserve">  </w:t>
      </w:r>
    </w:p>
    <w:tbl>
      <w:tblPr>
        <w:tblStyle w:val="TableGrid"/>
        <w:tblW w:w="0" w:type="auto"/>
        <w:tblInd w:w="85" w:type="dxa"/>
        <w:tblLayout w:type="fixed"/>
        <w:tblLook w:val="04A0" w:firstRow="1" w:lastRow="0" w:firstColumn="1" w:lastColumn="0" w:noHBand="0" w:noVBand="1"/>
      </w:tblPr>
      <w:tblGrid>
        <w:gridCol w:w="2070"/>
        <w:gridCol w:w="900"/>
        <w:gridCol w:w="630"/>
        <w:gridCol w:w="380"/>
        <w:gridCol w:w="381"/>
        <w:gridCol w:w="381"/>
        <w:gridCol w:w="380"/>
        <w:gridCol w:w="278"/>
        <w:gridCol w:w="360"/>
        <w:gridCol w:w="504"/>
        <w:gridCol w:w="381"/>
        <w:gridCol w:w="381"/>
        <w:gridCol w:w="448"/>
        <w:gridCol w:w="448"/>
        <w:gridCol w:w="448"/>
      </w:tblGrid>
      <w:tr w:rsidR="00031114" w14:paraId="68349428" w14:textId="77777777" w:rsidTr="009626A9">
        <w:tc>
          <w:tcPr>
            <w:tcW w:w="2070" w:type="dxa"/>
            <w:tcBorders>
              <w:top w:val="single" w:sz="4" w:space="0" w:color="auto"/>
              <w:left w:val="single" w:sz="4" w:space="0" w:color="auto"/>
              <w:bottom w:val="single" w:sz="4" w:space="0" w:color="auto"/>
              <w:right w:val="single" w:sz="4" w:space="0" w:color="auto"/>
            </w:tcBorders>
            <w:hideMark/>
          </w:tcPr>
          <w:p w14:paraId="3229D16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00" w:type="dxa"/>
            <w:tcBorders>
              <w:top w:val="single" w:sz="4" w:space="0" w:color="auto"/>
              <w:left w:val="single" w:sz="4" w:space="0" w:color="auto"/>
              <w:bottom w:val="single" w:sz="4" w:space="0" w:color="auto"/>
              <w:right w:val="single" w:sz="4" w:space="0" w:color="auto"/>
            </w:tcBorders>
            <w:hideMark/>
          </w:tcPr>
          <w:p w14:paraId="0953A23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630" w:type="dxa"/>
            <w:tcBorders>
              <w:top w:val="single" w:sz="4" w:space="0" w:color="auto"/>
              <w:left w:val="single" w:sz="4" w:space="0" w:color="auto"/>
              <w:bottom w:val="single" w:sz="4" w:space="0" w:color="auto"/>
              <w:right w:val="single" w:sz="4" w:space="0" w:color="auto"/>
            </w:tcBorders>
            <w:hideMark/>
          </w:tcPr>
          <w:p w14:paraId="6883794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380" w:type="dxa"/>
            <w:tcBorders>
              <w:top w:val="single" w:sz="4" w:space="0" w:color="auto"/>
              <w:left w:val="single" w:sz="4" w:space="0" w:color="auto"/>
              <w:bottom w:val="single" w:sz="4" w:space="0" w:color="auto"/>
              <w:right w:val="single" w:sz="4" w:space="0" w:color="auto"/>
            </w:tcBorders>
            <w:hideMark/>
          </w:tcPr>
          <w:p w14:paraId="16D0ED2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81" w:type="dxa"/>
            <w:tcBorders>
              <w:top w:val="single" w:sz="4" w:space="0" w:color="auto"/>
              <w:left w:val="single" w:sz="4" w:space="0" w:color="auto"/>
              <w:bottom w:val="single" w:sz="4" w:space="0" w:color="auto"/>
              <w:right w:val="single" w:sz="4" w:space="0" w:color="auto"/>
            </w:tcBorders>
            <w:hideMark/>
          </w:tcPr>
          <w:p w14:paraId="68264F1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381" w:type="dxa"/>
            <w:tcBorders>
              <w:top w:val="single" w:sz="4" w:space="0" w:color="auto"/>
              <w:left w:val="single" w:sz="4" w:space="0" w:color="auto"/>
              <w:bottom w:val="single" w:sz="4" w:space="0" w:color="auto"/>
              <w:right w:val="single" w:sz="4" w:space="0" w:color="auto"/>
            </w:tcBorders>
            <w:hideMark/>
          </w:tcPr>
          <w:p w14:paraId="20B4734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80" w:type="dxa"/>
            <w:tcBorders>
              <w:top w:val="single" w:sz="4" w:space="0" w:color="auto"/>
              <w:left w:val="single" w:sz="4" w:space="0" w:color="auto"/>
              <w:bottom w:val="single" w:sz="4" w:space="0" w:color="auto"/>
              <w:right w:val="single" w:sz="4" w:space="0" w:color="auto"/>
            </w:tcBorders>
            <w:hideMark/>
          </w:tcPr>
          <w:p w14:paraId="45B8444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278" w:type="dxa"/>
            <w:tcBorders>
              <w:top w:val="single" w:sz="4" w:space="0" w:color="auto"/>
              <w:left w:val="single" w:sz="4" w:space="0" w:color="auto"/>
              <w:bottom w:val="single" w:sz="4" w:space="0" w:color="auto"/>
              <w:right w:val="single" w:sz="4" w:space="0" w:color="auto"/>
            </w:tcBorders>
            <w:hideMark/>
          </w:tcPr>
          <w:p w14:paraId="4920934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360" w:type="dxa"/>
            <w:tcBorders>
              <w:top w:val="single" w:sz="4" w:space="0" w:color="auto"/>
              <w:left w:val="single" w:sz="4" w:space="0" w:color="auto"/>
              <w:bottom w:val="single" w:sz="4" w:space="0" w:color="auto"/>
              <w:right w:val="single" w:sz="4" w:space="0" w:color="auto"/>
            </w:tcBorders>
            <w:hideMark/>
          </w:tcPr>
          <w:p w14:paraId="01BE5D0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504" w:type="dxa"/>
            <w:tcBorders>
              <w:top w:val="single" w:sz="4" w:space="0" w:color="auto"/>
              <w:left w:val="single" w:sz="4" w:space="0" w:color="auto"/>
              <w:bottom w:val="single" w:sz="4" w:space="0" w:color="auto"/>
              <w:right w:val="single" w:sz="4" w:space="0" w:color="auto"/>
            </w:tcBorders>
            <w:hideMark/>
          </w:tcPr>
          <w:p w14:paraId="7F03169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381" w:type="dxa"/>
            <w:tcBorders>
              <w:top w:val="single" w:sz="4" w:space="0" w:color="auto"/>
              <w:left w:val="single" w:sz="4" w:space="0" w:color="auto"/>
              <w:bottom w:val="single" w:sz="4" w:space="0" w:color="auto"/>
              <w:right w:val="single" w:sz="4" w:space="0" w:color="auto"/>
            </w:tcBorders>
            <w:hideMark/>
          </w:tcPr>
          <w:p w14:paraId="3486FBF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81" w:type="dxa"/>
            <w:tcBorders>
              <w:top w:val="single" w:sz="4" w:space="0" w:color="auto"/>
              <w:left w:val="single" w:sz="4" w:space="0" w:color="auto"/>
              <w:bottom w:val="single" w:sz="4" w:space="0" w:color="auto"/>
              <w:right w:val="single" w:sz="4" w:space="0" w:color="auto"/>
            </w:tcBorders>
            <w:hideMark/>
          </w:tcPr>
          <w:p w14:paraId="397D4AC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48" w:type="dxa"/>
            <w:tcBorders>
              <w:top w:val="single" w:sz="4" w:space="0" w:color="auto"/>
              <w:left w:val="single" w:sz="4" w:space="0" w:color="auto"/>
              <w:bottom w:val="single" w:sz="4" w:space="0" w:color="auto"/>
              <w:right w:val="single" w:sz="4" w:space="0" w:color="auto"/>
            </w:tcBorders>
            <w:hideMark/>
          </w:tcPr>
          <w:p w14:paraId="16A9E36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c>
          <w:tcPr>
            <w:tcW w:w="448" w:type="dxa"/>
            <w:tcBorders>
              <w:top w:val="single" w:sz="4" w:space="0" w:color="auto"/>
              <w:left w:val="single" w:sz="4" w:space="0" w:color="auto"/>
              <w:bottom w:val="single" w:sz="4" w:space="0" w:color="auto"/>
              <w:right w:val="single" w:sz="4" w:space="0" w:color="auto"/>
            </w:tcBorders>
            <w:hideMark/>
          </w:tcPr>
          <w:p w14:paraId="0E8486C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11</w:t>
            </w:r>
          </w:p>
        </w:tc>
        <w:tc>
          <w:tcPr>
            <w:tcW w:w="448" w:type="dxa"/>
            <w:tcBorders>
              <w:top w:val="single" w:sz="4" w:space="0" w:color="auto"/>
              <w:left w:val="single" w:sz="4" w:space="0" w:color="auto"/>
              <w:bottom w:val="single" w:sz="4" w:space="0" w:color="auto"/>
              <w:right w:val="single" w:sz="4" w:space="0" w:color="auto"/>
            </w:tcBorders>
            <w:hideMark/>
          </w:tcPr>
          <w:p w14:paraId="0D3292C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12</w:t>
            </w:r>
          </w:p>
        </w:tc>
      </w:tr>
      <w:tr w:rsidR="00031114" w14:paraId="6A6E3F4B" w14:textId="77777777" w:rsidTr="009626A9">
        <w:tc>
          <w:tcPr>
            <w:tcW w:w="2070" w:type="dxa"/>
            <w:tcBorders>
              <w:top w:val="single" w:sz="4" w:space="0" w:color="auto"/>
              <w:left w:val="single" w:sz="4" w:space="0" w:color="auto"/>
              <w:bottom w:val="nil"/>
              <w:right w:val="single" w:sz="4" w:space="0" w:color="auto"/>
            </w:tcBorders>
            <w:hideMark/>
          </w:tcPr>
          <w:p w14:paraId="4424BC84"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Warfarin 1 mg</w:t>
            </w:r>
          </w:p>
        </w:tc>
        <w:tc>
          <w:tcPr>
            <w:tcW w:w="900" w:type="dxa"/>
            <w:tcBorders>
              <w:top w:val="single" w:sz="4" w:space="0" w:color="auto"/>
              <w:left w:val="single" w:sz="4" w:space="0" w:color="auto"/>
              <w:bottom w:val="single" w:sz="4" w:space="0" w:color="auto"/>
              <w:right w:val="single" w:sz="4" w:space="0" w:color="auto"/>
            </w:tcBorders>
            <w:hideMark/>
          </w:tcPr>
          <w:p w14:paraId="5060E2B4"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tcPr>
          <w:p w14:paraId="2FE5E98F"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223DE872" w14:textId="77777777" w:rsidR="00031114" w:rsidRPr="0056028A" w:rsidRDefault="00031114" w:rsidP="009626A9">
            <w:pPr>
              <w:pStyle w:val="TableParagraph"/>
              <w:spacing w:line="276" w:lineRule="auto"/>
              <w:rPr>
                <w:rFonts w:asciiTheme="minorHAnsi" w:hAnsiTheme="minorHAnsi" w:cstheme="minorHAnsi"/>
                <w:b/>
                <w:sz w:val="22"/>
              </w:rPr>
            </w:pPr>
          </w:p>
        </w:tc>
        <w:tc>
          <w:tcPr>
            <w:tcW w:w="381" w:type="dxa"/>
            <w:tcBorders>
              <w:top w:val="single" w:sz="4" w:space="0" w:color="auto"/>
              <w:left w:val="single" w:sz="4" w:space="0" w:color="auto"/>
              <w:bottom w:val="single" w:sz="4" w:space="0" w:color="auto"/>
              <w:right w:val="single" w:sz="4" w:space="0" w:color="auto"/>
            </w:tcBorders>
          </w:tcPr>
          <w:p w14:paraId="3C0B1A8E" w14:textId="77777777" w:rsidR="00031114" w:rsidRPr="0056028A" w:rsidRDefault="00031114" w:rsidP="009626A9">
            <w:pPr>
              <w:pStyle w:val="TableParagraph"/>
              <w:spacing w:line="276" w:lineRule="auto"/>
              <w:rPr>
                <w:rFonts w:asciiTheme="minorHAnsi" w:hAnsiTheme="minorHAnsi" w:cstheme="minorHAnsi"/>
                <w:b/>
                <w:sz w:val="22"/>
              </w:rPr>
            </w:pPr>
          </w:p>
        </w:tc>
        <w:tc>
          <w:tcPr>
            <w:tcW w:w="381" w:type="dxa"/>
            <w:tcBorders>
              <w:top w:val="single" w:sz="4" w:space="0" w:color="auto"/>
              <w:left w:val="single" w:sz="4" w:space="0" w:color="auto"/>
              <w:bottom w:val="single" w:sz="4" w:space="0" w:color="auto"/>
              <w:right w:val="single" w:sz="4" w:space="0" w:color="auto"/>
            </w:tcBorders>
          </w:tcPr>
          <w:p w14:paraId="11069BD2" w14:textId="77777777" w:rsidR="00031114" w:rsidRPr="0056028A" w:rsidRDefault="00031114" w:rsidP="009626A9">
            <w:pPr>
              <w:pStyle w:val="TableParagraph"/>
              <w:spacing w:line="276" w:lineRule="auto"/>
              <w:rPr>
                <w:rFonts w:asciiTheme="minorHAnsi" w:hAnsiTheme="minorHAnsi" w:cstheme="minorHAnsi"/>
                <w:b/>
                <w:sz w:val="22"/>
              </w:rPr>
            </w:pPr>
          </w:p>
        </w:tc>
        <w:tc>
          <w:tcPr>
            <w:tcW w:w="380" w:type="dxa"/>
            <w:tcBorders>
              <w:top w:val="single" w:sz="4" w:space="0" w:color="auto"/>
              <w:left w:val="single" w:sz="4" w:space="0" w:color="auto"/>
              <w:bottom w:val="single" w:sz="4" w:space="0" w:color="auto"/>
              <w:right w:val="single" w:sz="4" w:space="0" w:color="auto"/>
            </w:tcBorders>
          </w:tcPr>
          <w:p w14:paraId="45947FC9" w14:textId="77777777" w:rsidR="00031114" w:rsidRPr="0056028A" w:rsidRDefault="00031114" w:rsidP="009626A9">
            <w:pPr>
              <w:pStyle w:val="TableParagraph"/>
              <w:spacing w:line="276" w:lineRule="auto"/>
              <w:rPr>
                <w:rFonts w:asciiTheme="minorHAnsi" w:hAnsiTheme="minorHAnsi" w:cstheme="minorHAnsi"/>
                <w:b/>
                <w:sz w:val="22"/>
              </w:rPr>
            </w:pPr>
          </w:p>
        </w:tc>
        <w:tc>
          <w:tcPr>
            <w:tcW w:w="278" w:type="dxa"/>
            <w:tcBorders>
              <w:top w:val="single" w:sz="4" w:space="0" w:color="auto"/>
              <w:left w:val="single" w:sz="4" w:space="0" w:color="auto"/>
              <w:bottom w:val="single" w:sz="4" w:space="0" w:color="auto"/>
              <w:right w:val="single" w:sz="4" w:space="0" w:color="auto"/>
            </w:tcBorders>
          </w:tcPr>
          <w:p w14:paraId="6CF71A35" w14:textId="77777777" w:rsidR="00031114" w:rsidRPr="0056028A" w:rsidRDefault="00031114" w:rsidP="009626A9">
            <w:pPr>
              <w:pStyle w:val="TableParagraph"/>
              <w:spacing w:line="276" w:lineRule="auto"/>
              <w:rPr>
                <w:rFonts w:asciiTheme="minorHAnsi" w:hAnsiTheme="minorHAnsi" w:cstheme="minorHAnsi"/>
                <w:b/>
                <w:sz w:val="22"/>
              </w:rPr>
            </w:pPr>
          </w:p>
        </w:tc>
        <w:tc>
          <w:tcPr>
            <w:tcW w:w="360" w:type="dxa"/>
            <w:tcBorders>
              <w:top w:val="single" w:sz="4" w:space="0" w:color="auto"/>
              <w:left w:val="single" w:sz="4" w:space="0" w:color="auto"/>
              <w:bottom w:val="single" w:sz="4" w:space="0" w:color="auto"/>
              <w:right w:val="single" w:sz="4" w:space="0" w:color="auto"/>
            </w:tcBorders>
          </w:tcPr>
          <w:p w14:paraId="5EB55B70"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W</w:t>
            </w:r>
          </w:p>
        </w:tc>
        <w:tc>
          <w:tcPr>
            <w:tcW w:w="504" w:type="dxa"/>
            <w:tcBorders>
              <w:top w:val="single" w:sz="4" w:space="0" w:color="auto"/>
              <w:left w:val="single" w:sz="4" w:space="0" w:color="auto"/>
              <w:bottom w:val="single" w:sz="4" w:space="0" w:color="auto"/>
              <w:right w:val="single" w:sz="4" w:space="0" w:color="auto"/>
            </w:tcBorders>
          </w:tcPr>
          <w:p w14:paraId="6E81BF03"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Th</w:t>
            </w:r>
          </w:p>
        </w:tc>
        <w:tc>
          <w:tcPr>
            <w:tcW w:w="381" w:type="dxa"/>
            <w:tcBorders>
              <w:top w:val="single" w:sz="4" w:space="0" w:color="auto"/>
              <w:left w:val="single" w:sz="4" w:space="0" w:color="auto"/>
              <w:bottom w:val="single" w:sz="4" w:space="0" w:color="auto"/>
              <w:right w:val="single" w:sz="4" w:space="0" w:color="auto"/>
            </w:tcBorders>
          </w:tcPr>
          <w:p w14:paraId="0289C271"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F</w:t>
            </w:r>
          </w:p>
        </w:tc>
        <w:tc>
          <w:tcPr>
            <w:tcW w:w="381" w:type="dxa"/>
            <w:tcBorders>
              <w:top w:val="single" w:sz="4" w:space="0" w:color="auto"/>
              <w:left w:val="single" w:sz="4" w:space="0" w:color="auto"/>
              <w:bottom w:val="single" w:sz="4" w:space="0" w:color="auto"/>
              <w:right w:val="single" w:sz="4" w:space="0" w:color="auto"/>
            </w:tcBorders>
          </w:tcPr>
          <w:p w14:paraId="79F50F56"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S</w:t>
            </w:r>
          </w:p>
        </w:tc>
        <w:tc>
          <w:tcPr>
            <w:tcW w:w="448" w:type="dxa"/>
            <w:tcBorders>
              <w:top w:val="single" w:sz="4" w:space="0" w:color="auto"/>
              <w:left w:val="single" w:sz="4" w:space="0" w:color="auto"/>
              <w:bottom w:val="single" w:sz="4" w:space="0" w:color="auto"/>
              <w:right w:val="single" w:sz="4" w:space="0" w:color="auto"/>
            </w:tcBorders>
          </w:tcPr>
          <w:p w14:paraId="495A4F7A"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S</w:t>
            </w:r>
          </w:p>
        </w:tc>
        <w:tc>
          <w:tcPr>
            <w:tcW w:w="448" w:type="dxa"/>
            <w:tcBorders>
              <w:top w:val="single" w:sz="4" w:space="0" w:color="auto"/>
              <w:left w:val="single" w:sz="4" w:space="0" w:color="auto"/>
              <w:bottom w:val="single" w:sz="4" w:space="0" w:color="auto"/>
              <w:right w:val="single" w:sz="4" w:space="0" w:color="auto"/>
            </w:tcBorders>
          </w:tcPr>
          <w:p w14:paraId="28A7E831"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M</w:t>
            </w:r>
          </w:p>
        </w:tc>
        <w:tc>
          <w:tcPr>
            <w:tcW w:w="448" w:type="dxa"/>
            <w:tcBorders>
              <w:top w:val="single" w:sz="4" w:space="0" w:color="auto"/>
              <w:left w:val="single" w:sz="4" w:space="0" w:color="auto"/>
              <w:bottom w:val="single" w:sz="4" w:space="0" w:color="auto"/>
              <w:right w:val="single" w:sz="4" w:space="0" w:color="auto"/>
            </w:tcBorders>
          </w:tcPr>
          <w:p w14:paraId="4C8376B8"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T</w:t>
            </w:r>
          </w:p>
        </w:tc>
      </w:tr>
      <w:tr w:rsidR="00031114" w14:paraId="69F649C0" w14:textId="77777777" w:rsidTr="009626A9">
        <w:tc>
          <w:tcPr>
            <w:tcW w:w="2070" w:type="dxa"/>
            <w:tcBorders>
              <w:top w:val="nil"/>
              <w:left w:val="single" w:sz="4" w:space="0" w:color="auto"/>
              <w:bottom w:val="nil"/>
              <w:right w:val="single" w:sz="4" w:space="0" w:color="auto"/>
            </w:tcBorders>
            <w:hideMark/>
          </w:tcPr>
          <w:p w14:paraId="227F00E8"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2</w:t>
            </w:r>
            <w:r w:rsidRPr="007747EF">
              <w:rPr>
                <w:rFonts w:asciiTheme="minorHAnsi" w:hAnsiTheme="minorHAnsi" w:cstheme="minorHAnsi"/>
                <w:sz w:val="22"/>
              </w:rPr>
              <w:t xml:space="preserve"> tablets</w:t>
            </w:r>
            <w:r>
              <w:rPr>
                <w:rFonts w:asciiTheme="minorHAnsi" w:hAnsiTheme="minorHAnsi" w:cstheme="minorHAnsi"/>
                <w:sz w:val="22"/>
              </w:rPr>
              <w:t xml:space="preserve"> by mouth</w:t>
            </w:r>
          </w:p>
        </w:tc>
        <w:tc>
          <w:tcPr>
            <w:tcW w:w="900" w:type="dxa"/>
            <w:tcBorders>
              <w:top w:val="single" w:sz="4" w:space="0" w:color="auto"/>
              <w:left w:val="single" w:sz="4" w:space="0" w:color="auto"/>
              <w:bottom w:val="single" w:sz="4" w:space="0" w:color="auto"/>
              <w:right w:val="single" w:sz="4" w:space="0" w:color="auto"/>
            </w:tcBorders>
            <w:hideMark/>
          </w:tcPr>
          <w:p w14:paraId="7D5283E4"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2/6/18</w:t>
            </w:r>
          </w:p>
        </w:tc>
        <w:tc>
          <w:tcPr>
            <w:tcW w:w="630" w:type="dxa"/>
            <w:tcBorders>
              <w:top w:val="single" w:sz="4" w:space="0" w:color="auto"/>
              <w:left w:val="single" w:sz="4" w:space="0" w:color="auto"/>
              <w:bottom w:val="single" w:sz="4" w:space="0" w:color="auto"/>
              <w:right w:val="single" w:sz="4" w:space="0" w:color="auto"/>
            </w:tcBorders>
          </w:tcPr>
          <w:p w14:paraId="619ACA32"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 pm</w:t>
            </w:r>
          </w:p>
        </w:tc>
        <w:tc>
          <w:tcPr>
            <w:tcW w:w="380" w:type="dxa"/>
            <w:tcBorders>
              <w:top w:val="single" w:sz="4" w:space="0" w:color="auto"/>
              <w:left w:val="single" w:sz="4" w:space="0" w:color="auto"/>
              <w:bottom w:val="single" w:sz="4" w:space="0" w:color="auto"/>
              <w:right w:val="single" w:sz="4" w:space="0" w:color="auto"/>
            </w:tcBorders>
          </w:tcPr>
          <w:p w14:paraId="0A4BD07C"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1" w:type="dxa"/>
            <w:tcBorders>
              <w:top w:val="single" w:sz="4" w:space="0" w:color="auto"/>
              <w:left w:val="single" w:sz="4" w:space="0" w:color="auto"/>
              <w:bottom w:val="single" w:sz="4" w:space="0" w:color="auto"/>
              <w:right w:val="single" w:sz="4" w:space="0" w:color="auto"/>
            </w:tcBorders>
          </w:tcPr>
          <w:p w14:paraId="1989E33D"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1" w:type="dxa"/>
            <w:tcBorders>
              <w:top w:val="single" w:sz="4" w:space="0" w:color="auto"/>
              <w:left w:val="single" w:sz="4" w:space="0" w:color="auto"/>
              <w:bottom w:val="single" w:sz="4" w:space="0" w:color="auto"/>
              <w:right w:val="single" w:sz="4" w:space="0" w:color="auto"/>
            </w:tcBorders>
          </w:tcPr>
          <w:p w14:paraId="59DF6BDB"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0" w:type="dxa"/>
            <w:tcBorders>
              <w:top w:val="single" w:sz="4" w:space="0" w:color="auto"/>
              <w:left w:val="single" w:sz="4" w:space="0" w:color="auto"/>
              <w:bottom w:val="single" w:sz="4" w:space="0" w:color="auto"/>
              <w:right w:val="single" w:sz="4" w:space="0" w:color="auto"/>
            </w:tcBorders>
          </w:tcPr>
          <w:p w14:paraId="6B39A273"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278" w:type="dxa"/>
            <w:tcBorders>
              <w:top w:val="single" w:sz="4" w:space="0" w:color="auto"/>
              <w:left w:val="single" w:sz="4" w:space="0" w:color="auto"/>
              <w:bottom w:val="single" w:sz="4" w:space="0" w:color="auto"/>
              <w:right w:val="single" w:sz="4" w:space="0" w:color="auto"/>
            </w:tcBorders>
          </w:tcPr>
          <w:p w14:paraId="1D19F33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60" w:type="dxa"/>
            <w:tcBorders>
              <w:top w:val="single" w:sz="4" w:space="0" w:color="auto"/>
              <w:left w:val="single" w:sz="4" w:space="0" w:color="auto"/>
              <w:bottom w:val="single" w:sz="4" w:space="0" w:color="auto"/>
              <w:right w:val="single" w:sz="4" w:space="0" w:color="auto"/>
            </w:tcBorders>
          </w:tcPr>
          <w:p w14:paraId="07944BF1" w14:textId="77777777" w:rsidR="00031114" w:rsidRPr="0056028A" w:rsidRDefault="00031114" w:rsidP="009626A9">
            <w:pPr>
              <w:pStyle w:val="TableParagraph"/>
              <w:spacing w:line="276" w:lineRule="auto"/>
              <w:rPr>
                <w:rFonts w:asciiTheme="minorHAnsi" w:hAnsiTheme="minorHAnsi" w:cstheme="minorHAnsi"/>
                <w:b/>
                <w:sz w:val="22"/>
              </w:rPr>
            </w:pPr>
          </w:p>
        </w:tc>
        <w:tc>
          <w:tcPr>
            <w:tcW w:w="504" w:type="dxa"/>
            <w:tcBorders>
              <w:top w:val="single" w:sz="4" w:space="0" w:color="auto"/>
              <w:left w:val="single" w:sz="4" w:space="0" w:color="auto"/>
              <w:bottom w:val="single" w:sz="4" w:space="0" w:color="auto"/>
              <w:right w:val="single" w:sz="4" w:space="0" w:color="auto"/>
            </w:tcBorders>
          </w:tcPr>
          <w:p w14:paraId="5F32108D"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1" w:type="dxa"/>
            <w:tcBorders>
              <w:top w:val="single" w:sz="4" w:space="0" w:color="auto"/>
              <w:left w:val="single" w:sz="4" w:space="0" w:color="auto"/>
              <w:bottom w:val="single" w:sz="4" w:space="0" w:color="auto"/>
              <w:right w:val="single" w:sz="4" w:space="0" w:color="auto"/>
            </w:tcBorders>
          </w:tcPr>
          <w:p w14:paraId="1EB1CD50" w14:textId="77777777" w:rsidR="00031114" w:rsidRPr="0056028A" w:rsidRDefault="00031114" w:rsidP="009626A9">
            <w:pPr>
              <w:pStyle w:val="TableParagraph"/>
              <w:spacing w:line="276" w:lineRule="auto"/>
              <w:rPr>
                <w:rFonts w:asciiTheme="minorHAnsi" w:hAnsiTheme="minorHAnsi" w:cstheme="minorHAnsi"/>
                <w:b/>
                <w:sz w:val="22"/>
              </w:rPr>
            </w:pPr>
          </w:p>
        </w:tc>
        <w:tc>
          <w:tcPr>
            <w:tcW w:w="381" w:type="dxa"/>
            <w:tcBorders>
              <w:top w:val="single" w:sz="4" w:space="0" w:color="auto"/>
              <w:left w:val="single" w:sz="4" w:space="0" w:color="auto"/>
              <w:bottom w:val="single" w:sz="4" w:space="0" w:color="auto"/>
              <w:right w:val="single" w:sz="4" w:space="0" w:color="auto"/>
            </w:tcBorders>
          </w:tcPr>
          <w:p w14:paraId="261E329B"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48" w:type="dxa"/>
            <w:tcBorders>
              <w:top w:val="single" w:sz="4" w:space="0" w:color="auto"/>
              <w:left w:val="single" w:sz="4" w:space="0" w:color="auto"/>
              <w:bottom w:val="single" w:sz="4" w:space="0" w:color="auto"/>
              <w:right w:val="single" w:sz="4" w:space="0" w:color="auto"/>
            </w:tcBorders>
          </w:tcPr>
          <w:p w14:paraId="6F88352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48" w:type="dxa"/>
            <w:tcBorders>
              <w:top w:val="single" w:sz="4" w:space="0" w:color="auto"/>
              <w:left w:val="single" w:sz="4" w:space="0" w:color="auto"/>
              <w:bottom w:val="single" w:sz="4" w:space="0" w:color="auto"/>
              <w:right w:val="single" w:sz="4" w:space="0" w:color="auto"/>
            </w:tcBorders>
          </w:tcPr>
          <w:p w14:paraId="576C18FF" w14:textId="77777777" w:rsidR="00031114" w:rsidRPr="0056028A" w:rsidRDefault="00031114" w:rsidP="009626A9">
            <w:pPr>
              <w:pStyle w:val="TableParagraph"/>
              <w:spacing w:line="276" w:lineRule="auto"/>
              <w:rPr>
                <w:rFonts w:asciiTheme="minorHAnsi" w:hAnsiTheme="minorHAnsi" w:cstheme="minorHAnsi"/>
                <w:b/>
                <w:sz w:val="22"/>
              </w:rPr>
            </w:pPr>
          </w:p>
        </w:tc>
        <w:tc>
          <w:tcPr>
            <w:tcW w:w="448" w:type="dxa"/>
            <w:tcBorders>
              <w:top w:val="single" w:sz="4" w:space="0" w:color="auto"/>
              <w:left w:val="single" w:sz="4" w:space="0" w:color="auto"/>
              <w:bottom w:val="single" w:sz="4" w:space="0" w:color="auto"/>
              <w:right w:val="single" w:sz="4" w:space="0" w:color="auto"/>
            </w:tcBorders>
          </w:tcPr>
          <w:p w14:paraId="6907C3FA"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r>
      <w:tr w:rsidR="00031114" w14:paraId="7F45C004" w14:textId="77777777" w:rsidTr="009626A9">
        <w:tc>
          <w:tcPr>
            <w:tcW w:w="2070" w:type="dxa"/>
            <w:tcBorders>
              <w:top w:val="nil"/>
              <w:left w:val="single" w:sz="4" w:space="0" w:color="auto"/>
              <w:bottom w:val="nil"/>
              <w:right w:val="single" w:sz="4" w:space="0" w:color="auto"/>
            </w:tcBorders>
          </w:tcPr>
          <w:p w14:paraId="2878353A"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 xml:space="preserve">on Monday, </w:t>
            </w:r>
          </w:p>
        </w:tc>
        <w:tc>
          <w:tcPr>
            <w:tcW w:w="900" w:type="dxa"/>
            <w:tcBorders>
              <w:top w:val="single" w:sz="4" w:space="0" w:color="auto"/>
              <w:left w:val="single" w:sz="4" w:space="0" w:color="auto"/>
              <w:bottom w:val="single" w:sz="4" w:space="0" w:color="auto"/>
              <w:right w:val="single" w:sz="4" w:space="0" w:color="auto"/>
            </w:tcBorders>
            <w:hideMark/>
          </w:tcPr>
          <w:p w14:paraId="269EA9D2" w14:textId="376FA7AF" w:rsidR="00031114" w:rsidRPr="007747EF"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2FE59629"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15BE7791"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46FDB2E4"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0DC4BE08"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4FBAED48" w14:textId="77777777" w:rsidR="00031114" w:rsidRPr="007747EF" w:rsidRDefault="00031114" w:rsidP="009626A9">
            <w:pPr>
              <w:pStyle w:val="TableParagraph"/>
              <w:spacing w:line="276" w:lineRule="auto"/>
              <w:rPr>
                <w:rFonts w:asciiTheme="minorHAnsi" w:hAnsiTheme="minorHAnsi" w:cstheme="minorHAnsi"/>
                <w:sz w:val="22"/>
              </w:rPr>
            </w:pPr>
          </w:p>
        </w:tc>
        <w:tc>
          <w:tcPr>
            <w:tcW w:w="278" w:type="dxa"/>
            <w:tcBorders>
              <w:top w:val="single" w:sz="4" w:space="0" w:color="auto"/>
              <w:left w:val="single" w:sz="4" w:space="0" w:color="auto"/>
              <w:bottom w:val="single" w:sz="4" w:space="0" w:color="auto"/>
              <w:right w:val="single" w:sz="4" w:space="0" w:color="auto"/>
            </w:tcBorders>
          </w:tcPr>
          <w:p w14:paraId="512DBBB9" w14:textId="77777777" w:rsidR="00031114" w:rsidRPr="007747EF"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2877681" w14:textId="77777777" w:rsidR="00031114" w:rsidRPr="007747EF" w:rsidRDefault="00031114" w:rsidP="009626A9">
            <w:pPr>
              <w:pStyle w:val="TableParagraph"/>
              <w:spacing w:line="276" w:lineRule="auto"/>
              <w:rPr>
                <w:rFonts w:asciiTheme="minorHAnsi" w:hAnsiTheme="minorHAnsi" w:cstheme="minorHAnsi"/>
                <w:sz w:val="22"/>
              </w:rPr>
            </w:pPr>
          </w:p>
        </w:tc>
        <w:tc>
          <w:tcPr>
            <w:tcW w:w="504" w:type="dxa"/>
            <w:tcBorders>
              <w:top w:val="single" w:sz="4" w:space="0" w:color="auto"/>
              <w:left w:val="single" w:sz="4" w:space="0" w:color="auto"/>
              <w:bottom w:val="single" w:sz="4" w:space="0" w:color="auto"/>
              <w:right w:val="single" w:sz="4" w:space="0" w:color="auto"/>
            </w:tcBorders>
          </w:tcPr>
          <w:p w14:paraId="01DA2BF4"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29D4D123"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6467E69C"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0106D6AD"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7E6662D1"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38E9E011"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41C9A59C" w14:textId="77777777" w:rsidTr="009626A9">
        <w:tc>
          <w:tcPr>
            <w:tcW w:w="2070" w:type="dxa"/>
            <w:tcBorders>
              <w:top w:val="nil"/>
              <w:left w:val="single" w:sz="4" w:space="0" w:color="auto"/>
              <w:bottom w:val="single" w:sz="4" w:space="0" w:color="auto"/>
              <w:right w:val="single" w:sz="4" w:space="0" w:color="auto"/>
            </w:tcBorders>
          </w:tcPr>
          <w:p w14:paraId="31E46379" w14:textId="77777777" w:rsidR="00031114" w:rsidRPr="007747EF" w:rsidRDefault="00031114" w:rsidP="005D0318">
            <w:pPr>
              <w:pStyle w:val="TableParagraph"/>
              <w:rPr>
                <w:rFonts w:asciiTheme="minorHAnsi" w:hAnsiTheme="minorHAnsi" w:cstheme="minorHAnsi"/>
                <w:sz w:val="22"/>
              </w:rPr>
            </w:pPr>
            <w:r>
              <w:rPr>
                <w:rFonts w:asciiTheme="minorHAnsi" w:hAnsiTheme="minorHAnsi" w:cstheme="minorHAnsi"/>
                <w:sz w:val="22"/>
              </w:rPr>
              <w:t>Wednesday and Friday</w:t>
            </w:r>
          </w:p>
        </w:tc>
        <w:tc>
          <w:tcPr>
            <w:tcW w:w="900" w:type="dxa"/>
            <w:tcBorders>
              <w:top w:val="single" w:sz="4" w:space="0" w:color="auto"/>
              <w:left w:val="single" w:sz="4" w:space="0" w:color="auto"/>
              <w:bottom w:val="single" w:sz="4" w:space="0" w:color="auto"/>
              <w:right w:val="single" w:sz="4" w:space="0" w:color="auto"/>
            </w:tcBorders>
          </w:tcPr>
          <w:p w14:paraId="21C8E2EA" w14:textId="77777777" w:rsidR="00031114" w:rsidRPr="007747EF"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32B5E933"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07C01A3B"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6FBAEE98"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71604104"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14AB23C7" w14:textId="77777777" w:rsidR="00031114" w:rsidRPr="007747EF" w:rsidRDefault="00031114" w:rsidP="009626A9">
            <w:pPr>
              <w:pStyle w:val="TableParagraph"/>
              <w:spacing w:line="276" w:lineRule="auto"/>
              <w:rPr>
                <w:rFonts w:asciiTheme="minorHAnsi" w:hAnsiTheme="minorHAnsi" w:cstheme="minorHAnsi"/>
                <w:sz w:val="22"/>
              </w:rPr>
            </w:pPr>
          </w:p>
        </w:tc>
        <w:tc>
          <w:tcPr>
            <w:tcW w:w="278" w:type="dxa"/>
            <w:tcBorders>
              <w:top w:val="single" w:sz="4" w:space="0" w:color="auto"/>
              <w:left w:val="single" w:sz="4" w:space="0" w:color="auto"/>
              <w:bottom w:val="single" w:sz="4" w:space="0" w:color="auto"/>
              <w:right w:val="single" w:sz="4" w:space="0" w:color="auto"/>
            </w:tcBorders>
          </w:tcPr>
          <w:p w14:paraId="04883D5F" w14:textId="77777777" w:rsidR="00031114" w:rsidRPr="007747EF"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9A72233" w14:textId="77777777" w:rsidR="00031114" w:rsidRPr="007747EF" w:rsidRDefault="00031114" w:rsidP="009626A9">
            <w:pPr>
              <w:pStyle w:val="TableParagraph"/>
              <w:spacing w:line="276" w:lineRule="auto"/>
              <w:rPr>
                <w:rFonts w:asciiTheme="minorHAnsi" w:hAnsiTheme="minorHAnsi" w:cstheme="minorHAnsi"/>
                <w:sz w:val="22"/>
              </w:rPr>
            </w:pPr>
          </w:p>
        </w:tc>
        <w:tc>
          <w:tcPr>
            <w:tcW w:w="504" w:type="dxa"/>
            <w:tcBorders>
              <w:top w:val="single" w:sz="4" w:space="0" w:color="auto"/>
              <w:left w:val="single" w:sz="4" w:space="0" w:color="auto"/>
              <w:bottom w:val="single" w:sz="4" w:space="0" w:color="auto"/>
              <w:right w:val="single" w:sz="4" w:space="0" w:color="auto"/>
            </w:tcBorders>
          </w:tcPr>
          <w:p w14:paraId="1BD803AD"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4911D525"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4C2AC95A"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207B6487"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38CC58EC"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127C3353" w14:textId="77777777" w:rsidR="00031114" w:rsidRPr="007747EF" w:rsidRDefault="00031114" w:rsidP="009626A9">
            <w:pPr>
              <w:pStyle w:val="TableParagraph"/>
              <w:spacing w:line="276" w:lineRule="auto"/>
              <w:rPr>
                <w:rFonts w:asciiTheme="minorHAnsi" w:hAnsiTheme="minorHAnsi" w:cstheme="minorHAnsi"/>
                <w:sz w:val="22"/>
              </w:rPr>
            </w:pPr>
          </w:p>
        </w:tc>
      </w:tr>
    </w:tbl>
    <w:p w14:paraId="51C5BFF8" w14:textId="77777777" w:rsidR="00AF5B21" w:rsidRDefault="00AF5B21">
      <w:pPr>
        <w:pStyle w:val="Heading3"/>
        <w:numPr>
          <w:ilvl w:val="0"/>
          <w:numId w:val="108"/>
        </w:numPr>
        <w:spacing w:before="360"/>
      </w:pPr>
      <w:bookmarkStart w:id="1282" w:name="_Toc161230622"/>
      <w:bookmarkStart w:id="1283" w:name="_Toc168747889"/>
      <w:r w:rsidRPr="000E1657">
        <w:rPr>
          <w:bCs/>
        </w:rPr>
        <w:t>Dose # 2:</w:t>
      </w:r>
      <w:r>
        <w:rPr>
          <w:b w:val="0"/>
        </w:rPr>
        <w:t xml:space="preserve"> </w:t>
      </w:r>
      <w:r>
        <w:t>“3 tablets po q S, S, T, Th”</w:t>
      </w:r>
      <w:bookmarkEnd w:id="1282"/>
      <w:bookmarkEnd w:id="1283"/>
    </w:p>
    <w:p w14:paraId="2A626F54" w14:textId="77777777" w:rsidR="00AF5B21" w:rsidRDefault="00AF5B21">
      <w:pPr>
        <w:pStyle w:val="Heading4"/>
        <w:numPr>
          <w:ilvl w:val="0"/>
          <w:numId w:val="165"/>
        </w:numPr>
      </w:pPr>
      <w:r>
        <w:t xml:space="preserve">The start date for this dose would be 2/7. </w:t>
      </w:r>
    </w:p>
    <w:p w14:paraId="1D55A204" w14:textId="77777777" w:rsidR="00AF5B21" w:rsidRDefault="00AF5B21" w:rsidP="005D0318">
      <w:pPr>
        <w:pStyle w:val="Heading4"/>
        <w:spacing w:after="60"/>
      </w:pPr>
      <w:r>
        <w:t xml:space="preserve">All dates prior to 2/7 would be blocked out and any day that isn’t a Saturday, Sunday, Tuesday, or Thursday would be blocked.  </w:t>
      </w:r>
    </w:p>
    <w:p w14:paraId="76D5AB9B" w14:textId="77777777" w:rsidR="00031114" w:rsidRDefault="00031114">
      <w:pPr>
        <w:pStyle w:val="Heading3"/>
        <w:numPr>
          <w:ilvl w:val="0"/>
          <w:numId w:val="108"/>
        </w:numPr>
        <w:spacing w:before="240"/>
      </w:pPr>
      <w:bookmarkStart w:id="1284" w:name="_Toc107842576"/>
      <w:bookmarkStart w:id="1285" w:name="_Toc108176843"/>
      <w:bookmarkStart w:id="1286" w:name="_Toc108349555"/>
      <w:bookmarkStart w:id="1287" w:name="_Toc110860178"/>
      <w:bookmarkStart w:id="1288" w:name="_Toc125030053"/>
      <w:bookmarkStart w:id="1289" w:name="_Toc125031572"/>
      <w:bookmarkStart w:id="1290" w:name="_Toc125113144"/>
      <w:bookmarkStart w:id="1291" w:name="_Toc130889177"/>
      <w:bookmarkStart w:id="1292" w:name="_Toc137647650"/>
      <w:bookmarkStart w:id="1293" w:name="_Toc161230623"/>
      <w:bookmarkStart w:id="1294" w:name="_Toc168747890"/>
      <w:r w:rsidRPr="000E1657">
        <w:rPr>
          <w:bCs/>
        </w:rPr>
        <w:t>Dose # 2:</w:t>
      </w:r>
      <w:r>
        <w:rPr>
          <w:b w:val="0"/>
        </w:rPr>
        <w:t xml:space="preserve"> </w:t>
      </w:r>
      <w:r>
        <w:t>“3 tablets po q S, S, T, Th”</w:t>
      </w:r>
      <w:bookmarkEnd w:id="1284"/>
      <w:bookmarkEnd w:id="1285"/>
      <w:bookmarkEnd w:id="1286"/>
      <w:bookmarkEnd w:id="1287"/>
      <w:bookmarkEnd w:id="1288"/>
      <w:bookmarkEnd w:id="1289"/>
      <w:bookmarkEnd w:id="1290"/>
      <w:bookmarkEnd w:id="1291"/>
      <w:bookmarkEnd w:id="1292"/>
      <w:bookmarkEnd w:id="1293"/>
      <w:bookmarkEnd w:id="1294"/>
    </w:p>
    <w:p w14:paraId="7E255B4E" w14:textId="77777777" w:rsidR="00031114" w:rsidRDefault="00031114">
      <w:pPr>
        <w:pStyle w:val="Heading4"/>
        <w:numPr>
          <w:ilvl w:val="0"/>
          <w:numId w:val="166"/>
        </w:numPr>
      </w:pPr>
      <w:r>
        <w:t xml:space="preserve">The start date for this dose would be 2/7. </w:t>
      </w:r>
    </w:p>
    <w:p w14:paraId="7A2CC53B" w14:textId="77777777" w:rsidR="00031114" w:rsidRDefault="00031114" w:rsidP="004560CB">
      <w:pPr>
        <w:pStyle w:val="Heading4"/>
        <w:spacing w:after="240"/>
      </w:pPr>
      <w:r>
        <w:t xml:space="preserve">All dates prior to 2/7 would be blocked out and any day that isn’t a Saturday, Sunday, Tuesday, or Thursday would be blocked.  </w:t>
      </w:r>
    </w:p>
    <w:tbl>
      <w:tblPr>
        <w:tblStyle w:val="TableGrid"/>
        <w:tblW w:w="8280" w:type="dxa"/>
        <w:tblInd w:w="175" w:type="dxa"/>
        <w:tblLayout w:type="fixed"/>
        <w:tblLook w:val="04A0" w:firstRow="1" w:lastRow="0" w:firstColumn="1" w:lastColumn="0" w:noHBand="0" w:noVBand="1"/>
      </w:tblPr>
      <w:tblGrid>
        <w:gridCol w:w="2430"/>
        <w:gridCol w:w="810"/>
        <w:gridCol w:w="630"/>
        <w:gridCol w:w="300"/>
        <w:gridCol w:w="300"/>
        <w:gridCol w:w="300"/>
        <w:gridCol w:w="300"/>
        <w:gridCol w:w="300"/>
        <w:gridCol w:w="390"/>
        <w:gridCol w:w="431"/>
        <w:gridCol w:w="289"/>
        <w:gridCol w:w="360"/>
        <w:gridCol w:w="450"/>
        <w:gridCol w:w="480"/>
        <w:gridCol w:w="510"/>
      </w:tblGrid>
      <w:tr w:rsidR="00031114" w14:paraId="58544CBC" w14:textId="77777777" w:rsidTr="009626A9">
        <w:trPr>
          <w:trHeight w:val="323"/>
        </w:trPr>
        <w:tc>
          <w:tcPr>
            <w:tcW w:w="2430" w:type="dxa"/>
            <w:tcBorders>
              <w:top w:val="single" w:sz="4" w:space="0" w:color="auto"/>
              <w:left w:val="single" w:sz="4" w:space="0" w:color="auto"/>
              <w:bottom w:val="single" w:sz="4" w:space="0" w:color="auto"/>
              <w:right w:val="single" w:sz="4" w:space="0" w:color="auto"/>
            </w:tcBorders>
            <w:hideMark/>
          </w:tcPr>
          <w:p w14:paraId="2297590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810" w:type="dxa"/>
            <w:tcBorders>
              <w:top w:val="single" w:sz="4" w:space="0" w:color="auto"/>
              <w:left w:val="single" w:sz="4" w:space="0" w:color="auto"/>
              <w:bottom w:val="single" w:sz="4" w:space="0" w:color="auto"/>
              <w:right w:val="single" w:sz="4" w:space="0" w:color="auto"/>
            </w:tcBorders>
            <w:hideMark/>
          </w:tcPr>
          <w:p w14:paraId="234021DD"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630" w:type="dxa"/>
            <w:tcBorders>
              <w:top w:val="single" w:sz="4" w:space="0" w:color="auto"/>
              <w:left w:val="single" w:sz="4" w:space="0" w:color="auto"/>
              <w:bottom w:val="single" w:sz="4" w:space="0" w:color="auto"/>
              <w:right w:val="single" w:sz="4" w:space="0" w:color="auto"/>
            </w:tcBorders>
            <w:hideMark/>
          </w:tcPr>
          <w:p w14:paraId="6E5FE27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300" w:type="dxa"/>
            <w:tcBorders>
              <w:top w:val="single" w:sz="4" w:space="0" w:color="auto"/>
              <w:left w:val="single" w:sz="4" w:space="0" w:color="auto"/>
              <w:bottom w:val="single" w:sz="4" w:space="0" w:color="auto"/>
              <w:right w:val="single" w:sz="4" w:space="0" w:color="auto"/>
            </w:tcBorders>
            <w:hideMark/>
          </w:tcPr>
          <w:p w14:paraId="6F7FDE7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00" w:type="dxa"/>
            <w:tcBorders>
              <w:top w:val="single" w:sz="4" w:space="0" w:color="auto"/>
              <w:left w:val="single" w:sz="4" w:space="0" w:color="auto"/>
              <w:bottom w:val="single" w:sz="4" w:space="0" w:color="auto"/>
              <w:right w:val="single" w:sz="4" w:space="0" w:color="auto"/>
            </w:tcBorders>
            <w:hideMark/>
          </w:tcPr>
          <w:p w14:paraId="1787A44D"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300" w:type="dxa"/>
            <w:tcBorders>
              <w:top w:val="single" w:sz="4" w:space="0" w:color="auto"/>
              <w:left w:val="single" w:sz="4" w:space="0" w:color="auto"/>
              <w:bottom w:val="single" w:sz="4" w:space="0" w:color="auto"/>
              <w:right w:val="single" w:sz="4" w:space="0" w:color="auto"/>
            </w:tcBorders>
            <w:hideMark/>
          </w:tcPr>
          <w:p w14:paraId="49B6E2A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00" w:type="dxa"/>
            <w:tcBorders>
              <w:top w:val="single" w:sz="4" w:space="0" w:color="auto"/>
              <w:left w:val="single" w:sz="4" w:space="0" w:color="auto"/>
              <w:bottom w:val="single" w:sz="4" w:space="0" w:color="auto"/>
              <w:right w:val="single" w:sz="4" w:space="0" w:color="auto"/>
            </w:tcBorders>
            <w:hideMark/>
          </w:tcPr>
          <w:p w14:paraId="08231CB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300" w:type="dxa"/>
            <w:tcBorders>
              <w:top w:val="single" w:sz="4" w:space="0" w:color="auto"/>
              <w:left w:val="single" w:sz="4" w:space="0" w:color="auto"/>
              <w:bottom w:val="single" w:sz="4" w:space="0" w:color="auto"/>
              <w:right w:val="single" w:sz="4" w:space="0" w:color="auto"/>
            </w:tcBorders>
            <w:hideMark/>
          </w:tcPr>
          <w:p w14:paraId="46110A0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390" w:type="dxa"/>
            <w:tcBorders>
              <w:top w:val="single" w:sz="4" w:space="0" w:color="auto"/>
              <w:left w:val="single" w:sz="4" w:space="0" w:color="auto"/>
              <w:bottom w:val="single" w:sz="4" w:space="0" w:color="auto"/>
              <w:right w:val="single" w:sz="4" w:space="0" w:color="auto"/>
            </w:tcBorders>
            <w:hideMark/>
          </w:tcPr>
          <w:p w14:paraId="16BA397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431" w:type="dxa"/>
            <w:tcBorders>
              <w:top w:val="single" w:sz="4" w:space="0" w:color="auto"/>
              <w:left w:val="single" w:sz="4" w:space="0" w:color="auto"/>
              <w:bottom w:val="single" w:sz="4" w:space="0" w:color="auto"/>
              <w:right w:val="single" w:sz="4" w:space="0" w:color="auto"/>
            </w:tcBorders>
            <w:hideMark/>
          </w:tcPr>
          <w:p w14:paraId="013C117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289" w:type="dxa"/>
            <w:tcBorders>
              <w:top w:val="single" w:sz="4" w:space="0" w:color="auto"/>
              <w:left w:val="single" w:sz="4" w:space="0" w:color="auto"/>
              <w:bottom w:val="single" w:sz="4" w:space="0" w:color="auto"/>
              <w:right w:val="single" w:sz="4" w:space="0" w:color="auto"/>
            </w:tcBorders>
            <w:hideMark/>
          </w:tcPr>
          <w:p w14:paraId="78766CF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60" w:type="dxa"/>
            <w:tcBorders>
              <w:top w:val="single" w:sz="4" w:space="0" w:color="auto"/>
              <w:left w:val="single" w:sz="4" w:space="0" w:color="auto"/>
              <w:bottom w:val="single" w:sz="4" w:space="0" w:color="auto"/>
              <w:right w:val="single" w:sz="4" w:space="0" w:color="auto"/>
            </w:tcBorders>
            <w:hideMark/>
          </w:tcPr>
          <w:p w14:paraId="723E900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652740C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c>
          <w:tcPr>
            <w:tcW w:w="480" w:type="dxa"/>
            <w:tcBorders>
              <w:top w:val="single" w:sz="4" w:space="0" w:color="auto"/>
              <w:left w:val="single" w:sz="4" w:space="0" w:color="auto"/>
              <w:bottom w:val="single" w:sz="4" w:space="0" w:color="auto"/>
              <w:right w:val="single" w:sz="4" w:space="0" w:color="auto"/>
            </w:tcBorders>
            <w:hideMark/>
          </w:tcPr>
          <w:p w14:paraId="2DEC874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11</w:t>
            </w:r>
          </w:p>
        </w:tc>
        <w:tc>
          <w:tcPr>
            <w:tcW w:w="510" w:type="dxa"/>
            <w:tcBorders>
              <w:top w:val="single" w:sz="4" w:space="0" w:color="auto"/>
              <w:left w:val="single" w:sz="4" w:space="0" w:color="auto"/>
              <w:bottom w:val="single" w:sz="4" w:space="0" w:color="auto"/>
              <w:right w:val="single" w:sz="4" w:space="0" w:color="auto"/>
            </w:tcBorders>
            <w:hideMark/>
          </w:tcPr>
          <w:p w14:paraId="660E941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12</w:t>
            </w:r>
          </w:p>
        </w:tc>
      </w:tr>
      <w:tr w:rsidR="00031114" w14:paraId="24EA82CD" w14:textId="77777777" w:rsidTr="009626A9">
        <w:tc>
          <w:tcPr>
            <w:tcW w:w="2430" w:type="dxa"/>
            <w:tcBorders>
              <w:top w:val="single" w:sz="4" w:space="0" w:color="auto"/>
              <w:left w:val="single" w:sz="4" w:space="0" w:color="auto"/>
              <w:bottom w:val="nil"/>
              <w:right w:val="single" w:sz="4" w:space="0" w:color="auto"/>
            </w:tcBorders>
            <w:hideMark/>
          </w:tcPr>
          <w:p w14:paraId="3510B757"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Warfarin 1 mg, 2 tablets</w:t>
            </w:r>
          </w:p>
        </w:tc>
        <w:tc>
          <w:tcPr>
            <w:tcW w:w="810" w:type="dxa"/>
            <w:tcBorders>
              <w:top w:val="single" w:sz="4" w:space="0" w:color="auto"/>
              <w:left w:val="single" w:sz="4" w:space="0" w:color="auto"/>
              <w:bottom w:val="single" w:sz="4" w:space="0" w:color="auto"/>
              <w:right w:val="single" w:sz="4" w:space="0" w:color="auto"/>
            </w:tcBorders>
          </w:tcPr>
          <w:p w14:paraId="5D5665C9"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568BC069"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A6167AB"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15D2D7B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54A9B9EE"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0E4EB961"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D2A7083"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hideMark/>
          </w:tcPr>
          <w:p w14:paraId="602B4D38"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W</w:t>
            </w:r>
          </w:p>
        </w:tc>
        <w:tc>
          <w:tcPr>
            <w:tcW w:w="431" w:type="dxa"/>
            <w:tcBorders>
              <w:top w:val="single" w:sz="4" w:space="0" w:color="auto"/>
              <w:left w:val="single" w:sz="4" w:space="0" w:color="auto"/>
              <w:bottom w:val="single" w:sz="4" w:space="0" w:color="auto"/>
              <w:right w:val="single" w:sz="4" w:space="0" w:color="auto"/>
            </w:tcBorders>
            <w:hideMark/>
          </w:tcPr>
          <w:p w14:paraId="783E5274" w14:textId="77777777" w:rsidR="00031114" w:rsidRPr="00A87993" w:rsidRDefault="00031114" w:rsidP="009626A9">
            <w:pPr>
              <w:pStyle w:val="TableParagraph"/>
              <w:spacing w:line="276" w:lineRule="auto"/>
              <w:rPr>
                <w:rFonts w:asciiTheme="minorHAnsi" w:hAnsiTheme="minorHAnsi" w:cstheme="minorHAnsi"/>
                <w:sz w:val="20"/>
                <w:szCs w:val="20"/>
              </w:rPr>
            </w:pPr>
            <w:r w:rsidRPr="00A87993">
              <w:rPr>
                <w:rFonts w:asciiTheme="minorHAnsi" w:hAnsiTheme="minorHAnsi" w:cstheme="minorHAnsi"/>
                <w:sz w:val="20"/>
                <w:szCs w:val="20"/>
              </w:rPr>
              <w:t>Th</w:t>
            </w:r>
          </w:p>
        </w:tc>
        <w:tc>
          <w:tcPr>
            <w:tcW w:w="289" w:type="dxa"/>
            <w:tcBorders>
              <w:top w:val="single" w:sz="4" w:space="0" w:color="auto"/>
              <w:left w:val="single" w:sz="4" w:space="0" w:color="auto"/>
              <w:bottom w:val="single" w:sz="4" w:space="0" w:color="auto"/>
              <w:right w:val="single" w:sz="4" w:space="0" w:color="auto"/>
            </w:tcBorders>
            <w:hideMark/>
          </w:tcPr>
          <w:p w14:paraId="09EE28AD"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F</w:t>
            </w:r>
          </w:p>
        </w:tc>
        <w:tc>
          <w:tcPr>
            <w:tcW w:w="360" w:type="dxa"/>
            <w:tcBorders>
              <w:top w:val="single" w:sz="4" w:space="0" w:color="auto"/>
              <w:left w:val="single" w:sz="4" w:space="0" w:color="auto"/>
              <w:bottom w:val="single" w:sz="4" w:space="0" w:color="auto"/>
              <w:right w:val="single" w:sz="4" w:space="0" w:color="auto"/>
            </w:tcBorders>
            <w:hideMark/>
          </w:tcPr>
          <w:p w14:paraId="109B242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w:t>
            </w:r>
          </w:p>
        </w:tc>
        <w:tc>
          <w:tcPr>
            <w:tcW w:w="450" w:type="dxa"/>
            <w:tcBorders>
              <w:top w:val="single" w:sz="4" w:space="0" w:color="auto"/>
              <w:left w:val="single" w:sz="4" w:space="0" w:color="auto"/>
              <w:bottom w:val="single" w:sz="4" w:space="0" w:color="auto"/>
              <w:right w:val="single" w:sz="4" w:space="0" w:color="auto"/>
            </w:tcBorders>
            <w:hideMark/>
          </w:tcPr>
          <w:p w14:paraId="2AC5D11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w:t>
            </w:r>
          </w:p>
        </w:tc>
        <w:tc>
          <w:tcPr>
            <w:tcW w:w="480" w:type="dxa"/>
            <w:tcBorders>
              <w:top w:val="single" w:sz="4" w:space="0" w:color="auto"/>
              <w:left w:val="single" w:sz="4" w:space="0" w:color="auto"/>
              <w:bottom w:val="single" w:sz="4" w:space="0" w:color="auto"/>
              <w:right w:val="single" w:sz="4" w:space="0" w:color="auto"/>
            </w:tcBorders>
            <w:hideMark/>
          </w:tcPr>
          <w:p w14:paraId="01F2532B"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M</w:t>
            </w:r>
          </w:p>
        </w:tc>
        <w:tc>
          <w:tcPr>
            <w:tcW w:w="510" w:type="dxa"/>
            <w:tcBorders>
              <w:top w:val="single" w:sz="4" w:space="0" w:color="auto"/>
              <w:left w:val="single" w:sz="4" w:space="0" w:color="auto"/>
              <w:bottom w:val="single" w:sz="4" w:space="0" w:color="auto"/>
              <w:right w:val="single" w:sz="4" w:space="0" w:color="auto"/>
            </w:tcBorders>
            <w:hideMark/>
          </w:tcPr>
          <w:p w14:paraId="486D51DE"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T</w:t>
            </w:r>
          </w:p>
        </w:tc>
      </w:tr>
      <w:tr w:rsidR="00031114" w14:paraId="0BF84B12" w14:textId="77777777" w:rsidTr="009626A9">
        <w:tc>
          <w:tcPr>
            <w:tcW w:w="2430" w:type="dxa"/>
            <w:tcBorders>
              <w:top w:val="nil"/>
              <w:left w:val="single" w:sz="4" w:space="0" w:color="auto"/>
              <w:bottom w:val="nil"/>
              <w:right w:val="single" w:sz="4" w:space="0" w:color="auto"/>
            </w:tcBorders>
            <w:hideMark/>
          </w:tcPr>
          <w:p w14:paraId="53A8B216"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 xml:space="preserve">by mouth on Monday, </w:t>
            </w:r>
          </w:p>
        </w:tc>
        <w:tc>
          <w:tcPr>
            <w:tcW w:w="810" w:type="dxa"/>
            <w:tcBorders>
              <w:top w:val="single" w:sz="4" w:space="0" w:color="auto"/>
              <w:left w:val="single" w:sz="4" w:space="0" w:color="auto"/>
              <w:bottom w:val="single" w:sz="4" w:space="0" w:color="auto"/>
              <w:right w:val="single" w:sz="4" w:space="0" w:color="auto"/>
            </w:tcBorders>
            <w:hideMark/>
          </w:tcPr>
          <w:p w14:paraId="09C4D80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5F9F41F4"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2pm</w:t>
            </w:r>
          </w:p>
        </w:tc>
        <w:tc>
          <w:tcPr>
            <w:tcW w:w="300" w:type="dxa"/>
            <w:tcBorders>
              <w:top w:val="single" w:sz="4" w:space="0" w:color="auto"/>
              <w:left w:val="single" w:sz="4" w:space="0" w:color="auto"/>
              <w:bottom w:val="single" w:sz="4" w:space="0" w:color="auto"/>
              <w:right w:val="single" w:sz="4" w:space="0" w:color="auto"/>
            </w:tcBorders>
            <w:hideMark/>
          </w:tcPr>
          <w:p w14:paraId="7BB2123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7970D8DC"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793C61E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1C8425F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14B07EB9"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90" w:type="dxa"/>
            <w:tcBorders>
              <w:top w:val="single" w:sz="4" w:space="0" w:color="auto"/>
              <w:left w:val="single" w:sz="4" w:space="0" w:color="auto"/>
              <w:bottom w:val="single" w:sz="4" w:space="0" w:color="auto"/>
              <w:right w:val="single" w:sz="4" w:space="0" w:color="auto"/>
            </w:tcBorders>
          </w:tcPr>
          <w:p w14:paraId="51FA2F76"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hideMark/>
          </w:tcPr>
          <w:p w14:paraId="05FB9AD0"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289" w:type="dxa"/>
            <w:tcBorders>
              <w:top w:val="single" w:sz="4" w:space="0" w:color="auto"/>
              <w:left w:val="single" w:sz="4" w:space="0" w:color="auto"/>
              <w:bottom w:val="single" w:sz="4" w:space="0" w:color="auto"/>
              <w:right w:val="single" w:sz="4" w:space="0" w:color="auto"/>
            </w:tcBorders>
          </w:tcPr>
          <w:p w14:paraId="206EC1FB"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hideMark/>
          </w:tcPr>
          <w:p w14:paraId="5414784C"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3057EBB4"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480" w:type="dxa"/>
            <w:tcBorders>
              <w:top w:val="single" w:sz="4" w:space="0" w:color="auto"/>
              <w:left w:val="single" w:sz="4" w:space="0" w:color="auto"/>
              <w:bottom w:val="single" w:sz="4" w:space="0" w:color="auto"/>
              <w:right w:val="single" w:sz="4" w:space="0" w:color="auto"/>
            </w:tcBorders>
          </w:tcPr>
          <w:p w14:paraId="37FA280A"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hideMark/>
          </w:tcPr>
          <w:p w14:paraId="12DEE4B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r>
      <w:tr w:rsidR="00031114" w14:paraId="2AF6DF3C" w14:textId="77777777" w:rsidTr="009626A9">
        <w:tc>
          <w:tcPr>
            <w:tcW w:w="2430" w:type="dxa"/>
            <w:tcBorders>
              <w:top w:val="nil"/>
              <w:left w:val="single" w:sz="4" w:space="0" w:color="auto"/>
              <w:bottom w:val="nil"/>
              <w:right w:val="single" w:sz="4" w:space="0" w:color="auto"/>
            </w:tcBorders>
            <w:hideMark/>
          </w:tcPr>
          <w:p w14:paraId="4F64B32D"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 xml:space="preserve">Wednesday and </w:t>
            </w:r>
          </w:p>
        </w:tc>
        <w:tc>
          <w:tcPr>
            <w:tcW w:w="810" w:type="dxa"/>
            <w:tcBorders>
              <w:top w:val="single" w:sz="4" w:space="0" w:color="auto"/>
              <w:left w:val="single" w:sz="4" w:space="0" w:color="auto"/>
              <w:bottom w:val="single" w:sz="4" w:space="0" w:color="auto"/>
              <w:right w:val="single" w:sz="4" w:space="0" w:color="auto"/>
            </w:tcBorders>
            <w:hideMark/>
          </w:tcPr>
          <w:p w14:paraId="653AA3AE" w14:textId="77777777" w:rsidR="00031114" w:rsidRPr="00347B43" w:rsidRDefault="00031114" w:rsidP="009626A9">
            <w:pPr>
              <w:pStyle w:val="TableParagraph"/>
              <w:spacing w:line="276" w:lineRule="auto"/>
              <w:rPr>
                <w:rFonts w:asciiTheme="minorHAnsi" w:hAnsiTheme="minorHAnsi" w:cstheme="minorHAnsi"/>
                <w:sz w:val="20"/>
                <w:szCs w:val="20"/>
              </w:rPr>
            </w:pPr>
            <w:r w:rsidRPr="00347B43">
              <w:rPr>
                <w:rFonts w:asciiTheme="minorHAnsi" w:hAnsiTheme="minorHAnsi" w:cstheme="minorHAnsi"/>
                <w:sz w:val="20"/>
                <w:szCs w:val="20"/>
              </w:rPr>
              <w:t>2/6/18</w:t>
            </w:r>
          </w:p>
        </w:tc>
        <w:tc>
          <w:tcPr>
            <w:tcW w:w="630" w:type="dxa"/>
            <w:tcBorders>
              <w:top w:val="single" w:sz="4" w:space="0" w:color="auto"/>
              <w:left w:val="single" w:sz="4" w:space="0" w:color="auto"/>
              <w:bottom w:val="single" w:sz="4" w:space="0" w:color="auto"/>
              <w:right w:val="single" w:sz="4" w:space="0" w:color="auto"/>
            </w:tcBorders>
          </w:tcPr>
          <w:p w14:paraId="15A63E5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25B2CB01"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5722A3B4"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6EF0F0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2042D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B09D32"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1E8B93CF"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6BB21D6D"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2B1FC567"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CE4BBFC"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E0C9BE5"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74C58903"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59263CC9"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55304CA6" w14:textId="77777777" w:rsidTr="009626A9">
        <w:tc>
          <w:tcPr>
            <w:tcW w:w="2430" w:type="dxa"/>
            <w:tcBorders>
              <w:top w:val="nil"/>
              <w:left w:val="single" w:sz="4" w:space="0" w:color="auto"/>
              <w:bottom w:val="single" w:sz="4" w:space="0" w:color="auto"/>
              <w:right w:val="single" w:sz="4" w:space="0" w:color="auto"/>
            </w:tcBorders>
            <w:hideMark/>
          </w:tcPr>
          <w:p w14:paraId="5BDED01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Friday</w:t>
            </w:r>
          </w:p>
        </w:tc>
        <w:tc>
          <w:tcPr>
            <w:tcW w:w="810" w:type="dxa"/>
            <w:tcBorders>
              <w:top w:val="single" w:sz="4" w:space="0" w:color="auto"/>
              <w:left w:val="single" w:sz="4" w:space="0" w:color="auto"/>
              <w:bottom w:val="single" w:sz="4" w:space="0" w:color="auto"/>
              <w:right w:val="single" w:sz="4" w:space="0" w:color="auto"/>
            </w:tcBorders>
          </w:tcPr>
          <w:p w14:paraId="0DE12320"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110D3B4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3A7AC32"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1285C3BF"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30B3381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67BFC62"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3D8E2B9F"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122C3B72"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45F13F3C"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5313AAD3"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48D4C2D"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BB026ED"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1FD21E01"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5AD5BFEA"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706519E1" w14:textId="77777777" w:rsidTr="009626A9">
        <w:tc>
          <w:tcPr>
            <w:tcW w:w="2430" w:type="dxa"/>
            <w:tcBorders>
              <w:top w:val="single" w:sz="4" w:space="0" w:color="auto"/>
              <w:left w:val="single" w:sz="4" w:space="0" w:color="auto"/>
              <w:bottom w:val="nil"/>
              <w:right w:val="single" w:sz="4" w:space="0" w:color="auto"/>
            </w:tcBorders>
            <w:hideMark/>
          </w:tcPr>
          <w:p w14:paraId="38F95193"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Warfarin 1 mg, 3 tablets</w:t>
            </w:r>
          </w:p>
        </w:tc>
        <w:tc>
          <w:tcPr>
            <w:tcW w:w="810" w:type="dxa"/>
            <w:tcBorders>
              <w:top w:val="single" w:sz="4" w:space="0" w:color="auto"/>
              <w:left w:val="single" w:sz="4" w:space="0" w:color="auto"/>
              <w:bottom w:val="single" w:sz="4" w:space="0" w:color="auto"/>
              <w:right w:val="single" w:sz="4" w:space="0" w:color="auto"/>
            </w:tcBorders>
            <w:hideMark/>
          </w:tcPr>
          <w:p w14:paraId="4FBB4300"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5E064598"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2pm</w:t>
            </w:r>
          </w:p>
        </w:tc>
        <w:tc>
          <w:tcPr>
            <w:tcW w:w="300" w:type="dxa"/>
            <w:tcBorders>
              <w:top w:val="single" w:sz="4" w:space="0" w:color="auto"/>
              <w:left w:val="single" w:sz="4" w:space="0" w:color="auto"/>
              <w:bottom w:val="single" w:sz="4" w:space="0" w:color="auto"/>
              <w:right w:val="single" w:sz="4" w:space="0" w:color="auto"/>
            </w:tcBorders>
            <w:hideMark/>
          </w:tcPr>
          <w:p w14:paraId="31A8B5F5"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30593466"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693BEFF7"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3B71B870"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14BD7522"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90" w:type="dxa"/>
            <w:tcBorders>
              <w:top w:val="single" w:sz="4" w:space="0" w:color="auto"/>
              <w:left w:val="single" w:sz="4" w:space="0" w:color="auto"/>
              <w:bottom w:val="single" w:sz="4" w:space="0" w:color="auto"/>
              <w:right w:val="single" w:sz="4" w:space="0" w:color="auto"/>
            </w:tcBorders>
            <w:hideMark/>
          </w:tcPr>
          <w:p w14:paraId="43436807"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431" w:type="dxa"/>
            <w:tcBorders>
              <w:top w:val="single" w:sz="4" w:space="0" w:color="auto"/>
              <w:left w:val="single" w:sz="4" w:space="0" w:color="auto"/>
              <w:bottom w:val="single" w:sz="4" w:space="0" w:color="auto"/>
              <w:right w:val="single" w:sz="4" w:space="0" w:color="auto"/>
            </w:tcBorders>
          </w:tcPr>
          <w:p w14:paraId="0BFAA3BF"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hideMark/>
          </w:tcPr>
          <w:p w14:paraId="296889A4"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60" w:type="dxa"/>
            <w:tcBorders>
              <w:top w:val="single" w:sz="4" w:space="0" w:color="auto"/>
              <w:left w:val="single" w:sz="4" w:space="0" w:color="auto"/>
              <w:bottom w:val="single" w:sz="4" w:space="0" w:color="auto"/>
              <w:right w:val="single" w:sz="4" w:space="0" w:color="auto"/>
            </w:tcBorders>
          </w:tcPr>
          <w:p w14:paraId="2A751559"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8C0B6B8"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hideMark/>
          </w:tcPr>
          <w:p w14:paraId="442EA44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510" w:type="dxa"/>
            <w:tcBorders>
              <w:top w:val="single" w:sz="4" w:space="0" w:color="auto"/>
              <w:left w:val="single" w:sz="4" w:space="0" w:color="auto"/>
              <w:bottom w:val="single" w:sz="4" w:space="0" w:color="auto"/>
              <w:right w:val="single" w:sz="4" w:space="0" w:color="auto"/>
            </w:tcBorders>
          </w:tcPr>
          <w:p w14:paraId="4C624104"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50A3B2B0" w14:textId="77777777" w:rsidTr="009626A9">
        <w:tc>
          <w:tcPr>
            <w:tcW w:w="2430" w:type="dxa"/>
            <w:tcBorders>
              <w:top w:val="nil"/>
              <w:left w:val="single" w:sz="4" w:space="0" w:color="auto"/>
              <w:bottom w:val="nil"/>
              <w:right w:val="single" w:sz="4" w:space="0" w:color="auto"/>
            </w:tcBorders>
            <w:hideMark/>
          </w:tcPr>
          <w:p w14:paraId="719ECE5D"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 xml:space="preserve">by mouth on Saturday, </w:t>
            </w:r>
          </w:p>
        </w:tc>
        <w:tc>
          <w:tcPr>
            <w:tcW w:w="810" w:type="dxa"/>
            <w:tcBorders>
              <w:top w:val="single" w:sz="4" w:space="0" w:color="auto"/>
              <w:left w:val="single" w:sz="4" w:space="0" w:color="auto"/>
              <w:bottom w:val="single" w:sz="4" w:space="0" w:color="auto"/>
              <w:right w:val="single" w:sz="4" w:space="0" w:color="auto"/>
            </w:tcBorders>
            <w:hideMark/>
          </w:tcPr>
          <w:p w14:paraId="745FA8EA" w14:textId="77777777" w:rsidR="00031114" w:rsidRPr="00347B43" w:rsidRDefault="00031114" w:rsidP="009626A9">
            <w:pPr>
              <w:pStyle w:val="TableParagraph"/>
              <w:spacing w:line="276" w:lineRule="auto"/>
              <w:rPr>
                <w:rFonts w:asciiTheme="minorHAnsi" w:hAnsiTheme="minorHAnsi" w:cstheme="minorHAnsi"/>
                <w:b/>
                <w:sz w:val="20"/>
                <w:szCs w:val="20"/>
              </w:rPr>
            </w:pPr>
            <w:r w:rsidRPr="00347B43">
              <w:rPr>
                <w:rFonts w:asciiTheme="minorHAnsi" w:hAnsiTheme="minorHAnsi" w:cstheme="minorHAnsi"/>
                <w:b/>
                <w:sz w:val="20"/>
                <w:szCs w:val="20"/>
              </w:rPr>
              <w:t>2/7/18</w:t>
            </w:r>
          </w:p>
        </w:tc>
        <w:tc>
          <w:tcPr>
            <w:tcW w:w="630" w:type="dxa"/>
            <w:tcBorders>
              <w:top w:val="single" w:sz="4" w:space="0" w:color="auto"/>
              <w:left w:val="single" w:sz="4" w:space="0" w:color="auto"/>
              <w:bottom w:val="single" w:sz="4" w:space="0" w:color="auto"/>
              <w:right w:val="single" w:sz="4" w:space="0" w:color="auto"/>
            </w:tcBorders>
          </w:tcPr>
          <w:p w14:paraId="14DFFED7"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0402BE2"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8E07CA1"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071A0C5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0D578BD8"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29CA014"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7DB60B75"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4BE292CC"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4E26695C"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2A4D2AD"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8331208"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5A47BF48"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0D820919"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209FE4EF" w14:textId="77777777" w:rsidTr="009626A9">
        <w:tc>
          <w:tcPr>
            <w:tcW w:w="2430" w:type="dxa"/>
            <w:tcBorders>
              <w:top w:val="nil"/>
              <w:left w:val="single" w:sz="4" w:space="0" w:color="auto"/>
              <w:bottom w:val="nil"/>
              <w:right w:val="single" w:sz="4" w:space="0" w:color="auto"/>
            </w:tcBorders>
            <w:hideMark/>
          </w:tcPr>
          <w:p w14:paraId="330AE307"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 xml:space="preserve">Sunday, Tuesday, </w:t>
            </w:r>
          </w:p>
        </w:tc>
        <w:tc>
          <w:tcPr>
            <w:tcW w:w="810" w:type="dxa"/>
            <w:tcBorders>
              <w:top w:val="single" w:sz="4" w:space="0" w:color="auto"/>
              <w:left w:val="single" w:sz="4" w:space="0" w:color="auto"/>
              <w:bottom w:val="single" w:sz="4" w:space="0" w:color="auto"/>
              <w:right w:val="single" w:sz="4" w:space="0" w:color="auto"/>
            </w:tcBorders>
          </w:tcPr>
          <w:p w14:paraId="43B45C42"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79442C3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761047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FF4EB9F"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22001AE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9154910"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0A0E4A5"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77707544"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304F9E0D"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796F255F"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7F9A6BF"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F7EC353"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3D185478"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696D493F"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04F9D79C" w14:textId="77777777" w:rsidTr="009626A9">
        <w:tc>
          <w:tcPr>
            <w:tcW w:w="2430" w:type="dxa"/>
            <w:tcBorders>
              <w:top w:val="nil"/>
              <w:left w:val="single" w:sz="4" w:space="0" w:color="auto"/>
              <w:bottom w:val="single" w:sz="4" w:space="0" w:color="auto"/>
              <w:right w:val="single" w:sz="4" w:space="0" w:color="auto"/>
            </w:tcBorders>
            <w:hideMark/>
          </w:tcPr>
          <w:p w14:paraId="311E5FA5"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and Thursday</w:t>
            </w:r>
          </w:p>
        </w:tc>
        <w:tc>
          <w:tcPr>
            <w:tcW w:w="810" w:type="dxa"/>
            <w:tcBorders>
              <w:top w:val="single" w:sz="4" w:space="0" w:color="auto"/>
              <w:left w:val="single" w:sz="4" w:space="0" w:color="auto"/>
              <w:bottom w:val="single" w:sz="4" w:space="0" w:color="auto"/>
              <w:right w:val="single" w:sz="4" w:space="0" w:color="auto"/>
            </w:tcBorders>
          </w:tcPr>
          <w:p w14:paraId="754806F8"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6740439D"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276ED10D"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156B297"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560E470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C7171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CE388D"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0E5C8006"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0DA810F8"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039FA2B5"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1E31BE77"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564A45C"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3102420D"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3EACC477" w14:textId="77777777" w:rsidR="00031114" w:rsidRPr="00693930" w:rsidRDefault="00031114" w:rsidP="009626A9">
            <w:pPr>
              <w:pStyle w:val="TableParagraph"/>
              <w:spacing w:line="276" w:lineRule="auto"/>
              <w:rPr>
                <w:rFonts w:asciiTheme="minorHAnsi" w:hAnsiTheme="minorHAnsi" w:cstheme="minorHAnsi"/>
                <w:sz w:val="22"/>
              </w:rPr>
            </w:pPr>
          </w:p>
        </w:tc>
      </w:tr>
    </w:tbl>
    <w:p w14:paraId="5A81DB5D" w14:textId="77777777" w:rsidR="004560CB" w:rsidRDefault="004560CB" w:rsidP="005D0318">
      <w:pPr>
        <w:pStyle w:val="BodyTextIndent"/>
        <w:rPr>
          <w:b/>
          <w:bCs/>
        </w:rPr>
      </w:pPr>
    </w:p>
    <w:p w14:paraId="4578B456" w14:textId="77777777" w:rsidR="004560CB" w:rsidRDefault="004560CB" w:rsidP="005D0318">
      <w:pPr>
        <w:pStyle w:val="BodyTextIndent"/>
        <w:rPr>
          <w:b/>
          <w:bCs/>
        </w:rPr>
      </w:pPr>
    </w:p>
    <w:p w14:paraId="379FF124" w14:textId="77777777" w:rsidR="004560CB" w:rsidRDefault="004560CB" w:rsidP="005D0318">
      <w:pPr>
        <w:pStyle w:val="BodyTextIndent"/>
        <w:rPr>
          <w:b/>
          <w:bCs/>
        </w:rPr>
      </w:pPr>
    </w:p>
    <w:p w14:paraId="36326BCB" w14:textId="77777777" w:rsidR="004560CB" w:rsidRDefault="004560CB" w:rsidP="005D0318">
      <w:pPr>
        <w:pStyle w:val="BodyTextIndent"/>
        <w:rPr>
          <w:b/>
          <w:bCs/>
        </w:rPr>
      </w:pPr>
    </w:p>
    <w:p w14:paraId="0246B950" w14:textId="77777777" w:rsidR="004560CB" w:rsidRDefault="004560CB" w:rsidP="005D0318">
      <w:pPr>
        <w:pStyle w:val="BodyTextIndent"/>
        <w:rPr>
          <w:b/>
          <w:bCs/>
        </w:rPr>
      </w:pPr>
    </w:p>
    <w:p w14:paraId="2607BD48" w14:textId="77777777" w:rsidR="004560CB" w:rsidRDefault="004560CB" w:rsidP="005D0318">
      <w:pPr>
        <w:pStyle w:val="BodyTextIndent"/>
        <w:rPr>
          <w:b/>
          <w:bCs/>
        </w:rPr>
      </w:pPr>
    </w:p>
    <w:p w14:paraId="06F44E37" w14:textId="77777777" w:rsidR="004560CB" w:rsidRDefault="004560CB" w:rsidP="005D0318">
      <w:pPr>
        <w:pStyle w:val="BodyTextIndent"/>
        <w:rPr>
          <w:b/>
          <w:bCs/>
        </w:rPr>
      </w:pPr>
    </w:p>
    <w:p w14:paraId="7FD12EFF" w14:textId="65693F83" w:rsidR="00031114" w:rsidRPr="00F639B4" w:rsidRDefault="00031114" w:rsidP="005D0318">
      <w:pPr>
        <w:pStyle w:val="BodyTextIndent"/>
        <w:rPr>
          <w:b/>
          <w:bCs/>
        </w:rPr>
      </w:pPr>
      <w:r w:rsidRPr="00F639B4">
        <w:rPr>
          <w:b/>
          <w:bCs/>
        </w:rPr>
        <w:lastRenderedPageBreak/>
        <w:t xml:space="preserve">The compete MAR with diagnosis and allergies is below: </w:t>
      </w:r>
    </w:p>
    <w:tbl>
      <w:tblPr>
        <w:tblStyle w:val="TableGrid"/>
        <w:tblW w:w="8280" w:type="dxa"/>
        <w:tblInd w:w="175" w:type="dxa"/>
        <w:tblLayout w:type="fixed"/>
        <w:tblLook w:val="04A0" w:firstRow="1" w:lastRow="0" w:firstColumn="1" w:lastColumn="0" w:noHBand="0" w:noVBand="1"/>
      </w:tblPr>
      <w:tblGrid>
        <w:gridCol w:w="2340"/>
        <w:gridCol w:w="810"/>
        <w:gridCol w:w="630"/>
        <w:gridCol w:w="342"/>
        <w:gridCol w:w="342"/>
        <w:gridCol w:w="342"/>
        <w:gridCol w:w="342"/>
        <w:gridCol w:w="342"/>
        <w:gridCol w:w="360"/>
        <w:gridCol w:w="450"/>
        <w:gridCol w:w="360"/>
        <w:gridCol w:w="270"/>
        <w:gridCol w:w="450"/>
        <w:gridCol w:w="450"/>
        <w:gridCol w:w="450"/>
      </w:tblGrid>
      <w:tr w:rsidR="00031114" w:rsidRPr="00F90B23" w14:paraId="4C660789" w14:textId="77777777" w:rsidTr="009626A9">
        <w:tc>
          <w:tcPr>
            <w:tcW w:w="2340" w:type="dxa"/>
            <w:tcBorders>
              <w:top w:val="single" w:sz="4" w:space="0" w:color="auto"/>
              <w:left w:val="single" w:sz="4" w:space="0" w:color="auto"/>
              <w:bottom w:val="single" w:sz="4" w:space="0" w:color="auto"/>
              <w:right w:val="single" w:sz="4" w:space="0" w:color="auto"/>
            </w:tcBorders>
            <w:hideMark/>
          </w:tcPr>
          <w:p w14:paraId="1704D6BD"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810" w:type="dxa"/>
            <w:tcBorders>
              <w:top w:val="single" w:sz="4" w:space="0" w:color="auto"/>
              <w:left w:val="single" w:sz="4" w:space="0" w:color="auto"/>
              <w:bottom w:val="single" w:sz="4" w:space="0" w:color="auto"/>
              <w:right w:val="single" w:sz="4" w:space="0" w:color="auto"/>
            </w:tcBorders>
            <w:hideMark/>
          </w:tcPr>
          <w:p w14:paraId="2FAECBE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630" w:type="dxa"/>
            <w:tcBorders>
              <w:top w:val="single" w:sz="4" w:space="0" w:color="auto"/>
              <w:left w:val="single" w:sz="4" w:space="0" w:color="auto"/>
              <w:bottom w:val="single" w:sz="4" w:space="0" w:color="auto"/>
              <w:right w:val="single" w:sz="4" w:space="0" w:color="auto"/>
            </w:tcBorders>
            <w:hideMark/>
          </w:tcPr>
          <w:p w14:paraId="5FD236EF"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342" w:type="dxa"/>
            <w:tcBorders>
              <w:top w:val="single" w:sz="4" w:space="0" w:color="auto"/>
              <w:left w:val="single" w:sz="4" w:space="0" w:color="auto"/>
              <w:bottom w:val="single" w:sz="4" w:space="0" w:color="auto"/>
              <w:right w:val="single" w:sz="4" w:space="0" w:color="auto"/>
            </w:tcBorders>
            <w:hideMark/>
          </w:tcPr>
          <w:p w14:paraId="1E9267F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342" w:type="dxa"/>
            <w:tcBorders>
              <w:top w:val="single" w:sz="4" w:space="0" w:color="auto"/>
              <w:left w:val="single" w:sz="4" w:space="0" w:color="auto"/>
              <w:bottom w:val="single" w:sz="4" w:space="0" w:color="auto"/>
              <w:right w:val="single" w:sz="4" w:space="0" w:color="auto"/>
            </w:tcBorders>
            <w:hideMark/>
          </w:tcPr>
          <w:p w14:paraId="71ABFD5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342" w:type="dxa"/>
            <w:tcBorders>
              <w:top w:val="single" w:sz="4" w:space="0" w:color="auto"/>
              <w:left w:val="single" w:sz="4" w:space="0" w:color="auto"/>
              <w:bottom w:val="single" w:sz="4" w:space="0" w:color="auto"/>
              <w:right w:val="single" w:sz="4" w:space="0" w:color="auto"/>
            </w:tcBorders>
            <w:hideMark/>
          </w:tcPr>
          <w:p w14:paraId="6E2402A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342" w:type="dxa"/>
            <w:tcBorders>
              <w:top w:val="single" w:sz="4" w:space="0" w:color="auto"/>
              <w:left w:val="single" w:sz="4" w:space="0" w:color="auto"/>
              <w:bottom w:val="single" w:sz="4" w:space="0" w:color="auto"/>
              <w:right w:val="single" w:sz="4" w:space="0" w:color="auto"/>
            </w:tcBorders>
            <w:hideMark/>
          </w:tcPr>
          <w:p w14:paraId="76866BC0"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342" w:type="dxa"/>
            <w:tcBorders>
              <w:top w:val="single" w:sz="4" w:space="0" w:color="auto"/>
              <w:left w:val="single" w:sz="4" w:space="0" w:color="auto"/>
              <w:bottom w:val="single" w:sz="4" w:space="0" w:color="auto"/>
              <w:right w:val="single" w:sz="4" w:space="0" w:color="auto"/>
            </w:tcBorders>
            <w:hideMark/>
          </w:tcPr>
          <w:p w14:paraId="1DE08FAD"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360" w:type="dxa"/>
            <w:tcBorders>
              <w:top w:val="single" w:sz="4" w:space="0" w:color="auto"/>
              <w:left w:val="single" w:sz="4" w:space="0" w:color="auto"/>
              <w:bottom w:val="single" w:sz="4" w:space="0" w:color="auto"/>
              <w:right w:val="single" w:sz="4" w:space="0" w:color="auto"/>
            </w:tcBorders>
            <w:hideMark/>
          </w:tcPr>
          <w:p w14:paraId="4AF49B1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r w:rsidRPr="00F90B23">
              <w:rPr>
                <w:rFonts w:asciiTheme="minorHAnsi" w:hAnsiTheme="minorHAnsi" w:cstheme="minorHAnsi"/>
                <w:b/>
                <w:bCs/>
                <w:sz w:val="20"/>
                <w:szCs w:val="20"/>
              </w:rPr>
              <w:t>W</w:t>
            </w:r>
          </w:p>
        </w:tc>
        <w:tc>
          <w:tcPr>
            <w:tcW w:w="450" w:type="dxa"/>
            <w:tcBorders>
              <w:top w:val="single" w:sz="4" w:space="0" w:color="auto"/>
              <w:left w:val="single" w:sz="4" w:space="0" w:color="auto"/>
              <w:bottom w:val="single" w:sz="4" w:space="0" w:color="auto"/>
              <w:right w:val="single" w:sz="4" w:space="0" w:color="auto"/>
            </w:tcBorders>
            <w:hideMark/>
          </w:tcPr>
          <w:p w14:paraId="24EF9B60"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p w14:paraId="172884AC"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Th</w:t>
            </w:r>
          </w:p>
        </w:tc>
        <w:tc>
          <w:tcPr>
            <w:tcW w:w="360" w:type="dxa"/>
            <w:tcBorders>
              <w:top w:val="single" w:sz="4" w:space="0" w:color="auto"/>
              <w:left w:val="single" w:sz="4" w:space="0" w:color="auto"/>
              <w:bottom w:val="single" w:sz="4" w:space="0" w:color="auto"/>
              <w:right w:val="single" w:sz="4" w:space="0" w:color="auto"/>
            </w:tcBorders>
            <w:hideMark/>
          </w:tcPr>
          <w:p w14:paraId="08768950"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r w:rsidRPr="00F90B23">
              <w:rPr>
                <w:rFonts w:asciiTheme="minorHAnsi" w:hAnsiTheme="minorHAnsi" w:cstheme="minorHAnsi"/>
                <w:b/>
                <w:bCs/>
                <w:sz w:val="20"/>
                <w:szCs w:val="20"/>
              </w:rPr>
              <w:t>F</w:t>
            </w:r>
          </w:p>
        </w:tc>
        <w:tc>
          <w:tcPr>
            <w:tcW w:w="270" w:type="dxa"/>
            <w:tcBorders>
              <w:top w:val="single" w:sz="4" w:space="0" w:color="auto"/>
              <w:left w:val="single" w:sz="4" w:space="0" w:color="auto"/>
              <w:bottom w:val="single" w:sz="4" w:space="0" w:color="auto"/>
              <w:right w:val="single" w:sz="4" w:space="0" w:color="auto"/>
            </w:tcBorders>
            <w:hideMark/>
          </w:tcPr>
          <w:p w14:paraId="467E78D6"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p w14:paraId="7CEE7B1C"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S</w:t>
            </w:r>
          </w:p>
        </w:tc>
        <w:tc>
          <w:tcPr>
            <w:tcW w:w="450" w:type="dxa"/>
            <w:tcBorders>
              <w:top w:val="single" w:sz="4" w:space="0" w:color="auto"/>
              <w:left w:val="single" w:sz="4" w:space="0" w:color="auto"/>
              <w:bottom w:val="single" w:sz="4" w:space="0" w:color="auto"/>
              <w:right w:val="single" w:sz="4" w:space="0" w:color="auto"/>
            </w:tcBorders>
            <w:hideMark/>
          </w:tcPr>
          <w:p w14:paraId="63F5EB6A"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10S</w:t>
            </w:r>
          </w:p>
        </w:tc>
        <w:tc>
          <w:tcPr>
            <w:tcW w:w="450" w:type="dxa"/>
            <w:tcBorders>
              <w:top w:val="single" w:sz="4" w:space="0" w:color="auto"/>
              <w:left w:val="single" w:sz="4" w:space="0" w:color="auto"/>
              <w:bottom w:val="single" w:sz="4" w:space="0" w:color="auto"/>
              <w:right w:val="single" w:sz="4" w:space="0" w:color="auto"/>
            </w:tcBorders>
            <w:hideMark/>
          </w:tcPr>
          <w:p w14:paraId="6C55204A"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11M</w:t>
            </w:r>
          </w:p>
        </w:tc>
        <w:tc>
          <w:tcPr>
            <w:tcW w:w="450" w:type="dxa"/>
            <w:tcBorders>
              <w:top w:val="single" w:sz="4" w:space="0" w:color="auto"/>
              <w:left w:val="single" w:sz="4" w:space="0" w:color="auto"/>
              <w:bottom w:val="single" w:sz="4" w:space="0" w:color="auto"/>
              <w:right w:val="single" w:sz="4" w:space="0" w:color="auto"/>
            </w:tcBorders>
            <w:hideMark/>
          </w:tcPr>
          <w:p w14:paraId="18C4AE79"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12T</w:t>
            </w:r>
          </w:p>
        </w:tc>
      </w:tr>
      <w:tr w:rsidR="00031114" w:rsidRPr="00693930" w14:paraId="7052986A" w14:textId="77777777" w:rsidTr="009626A9">
        <w:tc>
          <w:tcPr>
            <w:tcW w:w="2340" w:type="dxa"/>
            <w:tcBorders>
              <w:top w:val="single" w:sz="4" w:space="0" w:color="auto"/>
              <w:left w:val="single" w:sz="4" w:space="0" w:color="auto"/>
              <w:bottom w:val="nil"/>
              <w:right w:val="single" w:sz="4" w:space="0" w:color="auto"/>
            </w:tcBorders>
            <w:hideMark/>
          </w:tcPr>
          <w:p w14:paraId="013BF9B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Warfarin 1 mg</w:t>
            </w:r>
          </w:p>
        </w:tc>
        <w:tc>
          <w:tcPr>
            <w:tcW w:w="810" w:type="dxa"/>
            <w:tcBorders>
              <w:top w:val="single" w:sz="4" w:space="0" w:color="auto"/>
              <w:left w:val="single" w:sz="4" w:space="0" w:color="auto"/>
              <w:bottom w:val="single" w:sz="4" w:space="0" w:color="auto"/>
              <w:right w:val="single" w:sz="4" w:space="0" w:color="auto"/>
            </w:tcBorders>
            <w:hideMark/>
          </w:tcPr>
          <w:p w14:paraId="74E7F7B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0216E23B" w14:textId="77777777" w:rsidR="00031114" w:rsidRPr="00A87993" w:rsidRDefault="00031114" w:rsidP="009626A9">
            <w:pPr>
              <w:pStyle w:val="TableParagraph"/>
              <w:rPr>
                <w:rFonts w:asciiTheme="minorHAnsi" w:hAnsiTheme="minorHAnsi" w:cstheme="minorHAnsi"/>
                <w:sz w:val="20"/>
                <w:szCs w:val="20"/>
              </w:rPr>
            </w:pPr>
            <w:r w:rsidRPr="00A87993">
              <w:rPr>
                <w:rFonts w:asciiTheme="minorHAnsi" w:hAnsiTheme="minorHAnsi" w:cstheme="minorHAnsi"/>
                <w:sz w:val="20"/>
                <w:szCs w:val="20"/>
              </w:rPr>
              <w:t>2pm</w:t>
            </w:r>
          </w:p>
        </w:tc>
        <w:tc>
          <w:tcPr>
            <w:tcW w:w="342" w:type="dxa"/>
            <w:tcBorders>
              <w:top w:val="single" w:sz="4" w:space="0" w:color="auto"/>
              <w:left w:val="single" w:sz="4" w:space="0" w:color="auto"/>
              <w:bottom w:val="single" w:sz="4" w:space="0" w:color="auto"/>
              <w:right w:val="single" w:sz="4" w:space="0" w:color="auto"/>
            </w:tcBorders>
            <w:hideMark/>
          </w:tcPr>
          <w:p w14:paraId="42F199AC"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49A123B8"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45E41838"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5A81F608"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46C87B01"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60" w:type="dxa"/>
            <w:tcBorders>
              <w:top w:val="single" w:sz="4" w:space="0" w:color="auto"/>
              <w:left w:val="single" w:sz="4" w:space="0" w:color="auto"/>
              <w:bottom w:val="single" w:sz="4" w:space="0" w:color="auto"/>
              <w:right w:val="single" w:sz="4" w:space="0" w:color="auto"/>
            </w:tcBorders>
            <w:hideMark/>
          </w:tcPr>
          <w:p w14:paraId="1423B6F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3930221D"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hideMark/>
          </w:tcPr>
          <w:p w14:paraId="0699855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270" w:type="dxa"/>
            <w:tcBorders>
              <w:top w:val="single" w:sz="4" w:space="0" w:color="auto"/>
              <w:left w:val="single" w:sz="4" w:space="0" w:color="auto"/>
              <w:bottom w:val="single" w:sz="4" w:space="0" w:color="auto"/>
              <w:right w:val="single" w:sz="4" w:space="0" w:color="auto"/>
            </w:tcBorders>
            <w:hideMark/>
          </w:tcPr>
          <w:p w14:paraId="4A9CDCB4"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7ECBC28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69F2866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181B748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r>
      <w:tr w:rsidR="00031114" w:rsidRPr="00693930" w14:paraId="41CF00AA" w14:textId="77777777" w:rsidTr="009626A9">
        <w:tc>
          <w:tcPr>
            <w:tcW w:w="2340" w:type="dxa"/>
            <w:tcBorders>
              <w:top w:val="nil"/>
              <w:left w:val="single" w:sz="4" w:space="0" w:color="auto"/>
              <w:bottom w:val="nil"/>
              <w:right w:val="single" w:sz="4" w:space="0" w:color="auto"/>
            </w:tcBorders>
            <w:hideMark/>
          </w:tcPr>
          <w:p w14:paraId="2BAE02E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3 tablets</w:t>
            </w:r>
            <w:r>
              <w:rPr>
                <w:rFonts w:asciiTheme="minorHAnsi" w:hAnsiTheme="minorHAnsi" w:cstheme="minorHAnsi"/>
                <w:sz w:val="22"/>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4DB172FD"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8/4/07</w:t>
            </w:r>
          </w:p>
        </w:tc>
        <w:tc>
          <w:tcPr>
            <w:tcW w:w="630" w:type="dxa"/>
            <w:tcBorders>
              <w:top w:val="single" w:sz="4" w:space="0" w:color="auto"/>
              <w:left w:val="single" w:sz="4" w:space="0" w:color="auto"/>
              <w:bottom w:val="single" w:sz="4" w:space="0" w:color="auto"/>
              <w:right w:val="single" w:sz="4" w:space="0" w:color="auto"/>
            </w:tcBorders>
          </w:tcPr>
          <w:p w14:paraId="2B953A6A"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6EEBA9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F78202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E76129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2B515C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8127AF1"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8035A1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3A4562A"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28A3E01"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3C79A7C5"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22610B4"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95B7E9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6143F59" w14:textId="77777777" w:rsidR="00031114" w:rsidRPr="00693930" w:rsidRDefault="00031114" w:rsidP="009626A9">
            <w:pPr>
              <w:pStyle w:val="TableParagraph"/>
              <w:rPr>
                <w:rFonts w:asciiTheme="minorHAnsi" w:hAnsiTheme="minorHAnsi" w:cstheme="minorHAnsi"/>
                <w:sz w:val="22"/>
              </w:rPr>
            </w:pPr>
          </w:p>
        </w:tc>
      </w:tr>
      <w:tr w:rsidR="00031114" w:rsidRPr="00693930" w14:paraId="541D3023" w14:textId="77777777" w:rsidTr="009626A9">
        <w:tc>
          <w:tcPr>
            <w:tcW w:w="2340" w:type="dxa"/>
            <w:tcBorders>
              <w:top w:val="nil"/>
              <w:left w:val="single" w:sz="4" w:space="0" w:color="auto"/>
              <w:bottom w:val="nil"/>
              <w:right w:val="single" w:sz="4" w:space="0" w:color="auto"/>
            </w:tcBorders>
            <w:hideMark/>
          </w:tcPr>
          <w:p w14:paraId="3D59509A"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by </w:t>
            </w:r>
            <w:r w:rsidRPr="00693930">
              <w:rPr>
                <w:rFonts w:asciiTheme="minorHAnsi" w:hAnsiTheme="minorHAnsi" w:cstheme="minorHAnsi"/>
                <w:sz w:val="22"/>
              </w:rPr>
              <w:t>mouth</w:t>
            </w:r>
          </w:p>
        </w:tc>
        <w:tc>
          <w:tcPr>
            <w:tcW w:w="810" w:type="dxa"/>
            <w:tcBorders>
              <w:top w:val="single" w:sz="4" w:space="0" w:color="auto"/>
              <w:left w:val="single" w:sz="4" w:space="0" w:color="auto"/>
              <w:bottom w:val="single" w:sz="4" w:space="0" w:color="auto"/>
              <w:right w:val="single" w:sz="4" w:space="0" w:color="auto"/>
            </w:tcBorders>
            <w:hideMark/>
          </w:tcPr>
          <w:p w14:paraId="2675EB6E"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stop</w:t>
            </w:r>
          </w:p>
        </w:tc>
        <w:tc>
          <w:tcPr>
            <w:tcW w:w="630" w:type="dxa"/>
            <w:tcBorders>
              <w:top w:val="single" w:sz="4" w:space="0" w:color="auto"/>
              <w:left w:val="single" w:sz="4" w:space="0" w:color="auto"/>
              <w:bottom w:val="single" w:sz="4" w:space="0" w:color="auto"/>
              <w:right w:val="single" w:sz="4" w:space="0" w:color="auto"/>
            </w:tcBorders>
          </w:tcPr>
          <w:p w14:paraId="14D5996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169DD7A"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56276D9"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D76416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CB77C0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61D3B09"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A6E87B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D5A0B5D"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272E759"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7D21FED8"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C3AA98B"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18703C1"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3A7B6D1" w14:textId="77777777" w:rsidR="00031114" w:rsidRPr="00693930" w:rsidRDefault="00031114" w:rsidP="009626A9">
            <w:pPr>
              <w:pStyle w:val="TableParagraph"/>
              <w:rPr>
                <w:rFonts w:asciiTheme="minorHAnsi" w:hAnsiTheme="minorHAnsi" w:cstheme="minorHAnsi"/>
                <w:sz w:val="22"/>
              </w:rPr>
            </w:pPr>
          </w:p>
        </w:tc>
      </w:tr>
      <w:tr w:rsidR="00031114" w:rsidRPr="00693930" w14:paraId="001399AC" w14:textId="77777777" w:rsidTr="009626A9">
        <w:tc>
          <w:tcPr>
            <w:tcW w:w="2340" w:type="dxa"/>
            <w:tcBorders>
              <w:top w:val="nil"/>
              <w:left w:val="single" w:sz="4" w:space="0" w:color="auto"/>
              <w:bottom w:val="single" w:sz="4" w:space="0" w:color="auto"/>
              <w:right w:val="single" w:sz="4" w:space="0" w:color="auto"/>
            </w:tcBorders>
            <w:hideMark/>
          </w:tcPr>
          <w:p w14:paraId="7ECCA21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daily</w:t>
            </w:r>
          </w:p>
        </w:tc>
        <w:tc>
          <w:tcPr>
            <w:tcW w:w="810" w:type="dxa"/>
            <w:tcBorders>
              <w:top w:val="single" w:sz="4" w:space="0" w:color="auto"/>
              <w:left w:val="single" w:sz="4" w:space="0" w:color="auto"/>
              <w:bottom w:val="single" w:sz="4" w:space="0" w:color="auto"/>
              <w:right w:val="single" w:sz="4" w:space="0" w:color="auto"/>
            </w:tcBorders>
            <w:hideMark/>
          </w:tcPr>
          <w:p w14:paraId="0B73B529"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2/5/18</w:t>
            </w:r>
          </w:p>
        </w:tc>
        <w:tc>
          <w:tcPr>
            <w:tcW w:w="630" w:type="dxa"/>
            <w:tcBorders>
              <w:top w:val="single" w:sz="4" w:space="0" w:color="auto"/>
              <w:left w:val="single" w:sz="4" w:space="0" w:color="auto"/>
              <w:bottom w:val="single" w:sz="4" w:space="0" w:color="auto"/>
              <w:right w:val="single" w:sz="4" w:space="0" w:color="auto"/>
            </w:tcBorders>
          </w:tcPr>
          <w:p w14:paraId="70F9A728"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48E8B63"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B86377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70BD78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C575DE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EBB6D25"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756FDAE"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F4EE2DE"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0620C47"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2C7DF163"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6A22486"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560266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4AE5C32" w14:textId="77777777" w:rsidR="00031114" w:rsidRPr="00693930" w:rsidRDefault="00031114" w:rsidP="009626A9">
            <w:pPr>
              <w:pStyle w:val="TableParagraph"/>
              <w:rPr>
                <w:rFonts w:asciiTheme="minorHAnsi" w:hAnsiTheme="minorHAnsi" w:cstheme="minorHAnsi"/>
                <w:sz w:val="22"/>
              </w:rPr>
            </w:pPr>
          </w:p>
        </w:tc>
      </w:tr>
      <w:tr w:rsidR="00031114" w:rsidRPr="00693930" w14:paraId="474414AB" w14:textId="77777777" w:rsidTr="009626A9">
        <w:tc>
          <w:tcPr>
            <w:tcW w:w="2340" w:type="dxa"/>
            <w:tcBorders>
              <w:top w:val="single" w:sz="4" w:space="0" w:color="auto"/>
              <w:left w:val="single" w:sz="4" w:space="0" w:color="auto"/>
              <w:bottom w:val="nil"/>
              <w:right w:val="single" w:sz="4" w:space="0" w:color="auto"/>
            </w:tcBorders>
            <w:hideMark/>
          </w:tcPr>
          <w:p w14:paraId="0AFB151C"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Warfarin 1 mg, 2 </w:t>
            </w:r>
          </w:p>
        </w:tc>
        <w:tc>
          <w:tcPr>
            <w:tcW w:w="810" w:type="dxa"/>
            <w:tcBorders>
              <w:top w:val="single" w:sz="4" w:space="0" w:color="auto"/>
              <w:left w:val="single" w:sz="4" w:space="0" w:color="auto"/>
              <w:bottom w:val="single" w:sz="4" w:space="0" w:color="auto"/>
              <w:right w:val="single" w:sz="4" w:space="0" w:color="auto"/>
            </w:tcBorders>
            <w:hideMark/>
          </w:tcPr>
          <w:p w14:paraId="5D657A6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1916E2B7"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2pm</w:t>
            </w:r>
          </w:p>
        </w:tc>
        <w:tc>
          <w:tcPr>
            <w:tcW w:w="342" w:type="dxa"/>
            <w:tcBorders>
              <w:top w:val="single" w:sz="4" w:space="0" w:color="auto"/>
              <w:left w:val="single" w:sz="4" w:space="0" w:color="auto"/>
              <w:bottom w:val="single" w:sz="4" w:space="0" w:color="auto"/>
              <w:right w:val="single" w:sz="4" w:space="0" w:color="auto"/>
            </w:tcBorders>
            <w:hideMark/>
          </w:tcPr>
          <w:p w14:paraId="1E04477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2535A66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163D638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4C2129E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2F50A12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tcPr>
          <w:p w14:paraId="434293FB"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hideMark/>
          </w:tcPr>
          <w:p w14:paraId="6C33DCF9"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tcPr>
          <w:p w14:paraId="1CB11FAA"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hideMark/>
          </w:tcPr>
          <w:p w14:paraId="5218831D"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116ADEE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4BF5346E"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hideMark/>
          </w:tcPr>
          <w:p w14:paraId="18E93FD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r>
      <w:tr w:rsidR="00031114" w:rsidRPr="00693930" w14:paraId="42A09A23" w14:textId="77777777" w:rsidTr="009626A9">
        <w:tc>
          <w:tcPr>
            <w:tcW w:w="2340" w:type="dxa"/>
            <w:tcBorders>
              <w:top w:val="nil"/>
              <w:left w:val="single" w:sz="4" w:space="0" w:color="auto"/>
              <w:bottom w:val="nil"/>
              <w:right w:val="single" w:sz="4" w:space="0" w:color="auto"/>
            </w:tcBorders>
            <w:hideMark/>
          </w:tcPr>
          <w:p w14:paraId="19D9C8FA"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tablets </w:t>
            </w:r>
            <w:r w:rsidRPr="00693930">
              <w:rPr>
                <w:rFonts w:asciiTheme="minorHAnsi" w:hAnsiTheme="minorHAnsi" w:cstheme="minorHAnsi"/>
                <w:sz w:val="22"/>
              </w:rPr>
              <w:t xml:space="preserve">by mouth on </w:t>
            </w:r>
          </w:p>
        </w:tc>
        <w:tc>
          <w:tcPr>
            <w:tcW w:w="810" w:type="dxa"/>
            <w:tcBorders>
              <w:top w:val="single" w:sz="4" w:space="0" w:color="auto"/>
              <w:left w:val="single" w:sz="4" w:space="0" w:color="auto"/>
              <w:bottom w:val="single" w:sz="4" w:space="0" w:color="auto"/>
              <w:right w:val="single" w:sz="4" w:space="0" w:color="auto"/>
            </w:tcBorders>
            <w:hideMark/>
          </w:tcPr>
          <w:p w14:paraId="52FFE507"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2/6/18</w:t>
            </w:r>
          </w:p>
        </w:tc>
        <w:tc>
          <w:tcPr>
            <w:tcW w:w="630" w:type="dxa"/>
            <w:tcBorders>
              <w:top w:val="single" w:sz="4" w:space="0" w:color="auto"/>
              <w:left w:val="single" w:sz="4" w:space="0" w:color="auto"/>
              <w:bottom w:val="single" w:sz="4" w:space="0" w:color="auto"/>
              <w:right w:val="single" w:sz="4" w:space="0" w:color="auto"/>
            </w:tcBorders>
          </w:tcPr>
          <w:p w14:paraId="3E021EF3"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26A2F3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EA209C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95DE524"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22C8BCB"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1FBABF0"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EFFCAB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610A59F"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7AE7A1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2B8F6A9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7F9550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34011D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BFA0BB8" w14:textId="77777777" w:rsidR="00031114" w:rsidRPr="00693930" w:rsidRDefault="00031114" w:rsidP="009626A9">
            <w:pPr>
              <w:pStyle w:val="TableParagraph"/>
              <w:rPr>
                <w:rFonts w:asciiTheme="minorHAnsi" w:hAnsiTheme="minorHAnsi" w:cstheme="minorHAnsi"/>
                <w:sz w:val="22"/>
              </w:rPr>
            </w:pPr>
          </w:p>
        </w:tc>
      </w:tr>
      <w:tr w:rsidR="00031114" w:rsidRPr="00693930" w14:paraId="6FC93FDC" w14:textId="77777777" w:rsidTr="009626A9">
        <w:tc>
          <w:tcPr>
            <w:tcW w:w="2340" w:type="dxa"/>
            <w:tcBorders>
              <w:top w:val="nil"/>
              <w:left w:val="single" w:sz="4" w:space="0" w:color="auto"/>
              <w:bottom w:val="nil"/>
              <w:right w:val="single" w:sz="4" w:space="0" w:color="auto"/>
            </w:tcBorders>
            <w:hideMark/>
          </w:tcPr>
          <w:p w14:paraId="26461A24"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Monday, </w:t>
            </w:r>
            <w:r w:rsidRPr="00693930">
              <w:rPr>
                <w:rFonts w:asciiTheme="minorHAnsi" w:hAnsiTheme="minorHAnsi" w:cstheme="minorHAnsi"/>
                <w:sz w:val="22"/>
              </w:rPr>
              <w:t xml:space="preserve">Wednesday </w:t>
            </w:r>
          </w:p>
        </w:tc>
        <w:tc>
          <w:tcPr>
            <w:tcW w:w="810" w:type="dxa"/>
            <w:tcBorders>
              <w:top w:val="single" w:sz="4" w:space="0" w:color="auto"/>
              <w:left w:val="single" w:sz="4" w:space="0" w:color="auto"/>
              <w:bottom w:val="single" w:sz="4" w:space="0" w:color="auto"/>
              <w:right w:val="single" w:sz="4" w:space="0" w:color="auto"/>
            </w:tcBorders>
          </w:tcPr>
          <w:p w14:paraId="6A65A05B"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57C5B59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6D58A8C"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9310B6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98E5F0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5DF903D"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CAD5D10"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41D7EDAD"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3C5EEE6"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B6ABA5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387C15DE"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B5FB334"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16A854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E8858F4" w14:textId="77777777" w:rsidR="00031114" w:rsidRPr="00693930" w:rsidRDefault="00031114" w:rsidP="009626A9">
            <w:pPr>
              <w:pStyle w:val="TableParagraph"/>
              <w:rPr>
                <w:rFonts w:asciiTheme="minorHAnsi" w:hAnsiTheme="minorHAnsi" w:cstheme="minorHAnsi"/>
                <w:sz w:val="22"/>
              </w:rPr>
            </w:pPr>
          </w:p>
        </w:tc>
      </w:tr>
      <w:tr w:rsidR="00031114" w:rsidRPr="00693930" w14:paraId="325F7778" w14:textId="77777777" w:rsidTr="009626A9">
        <w:tc>
          <w:tcPr>
            <w:tcW w:w="2340" w:type="dxa"/>
            <w:tcBorders>
              <w:top w:val="nil"/>
              <w:left w:val="single" w:sz="4" w:space="0" w:color="auto"/>
              <w:bottom w:val="single" w:sz="4" w:space="0" w:color="auto"/>
              <w:right w:val="single" w:sz="4" w:space="0" w:color="auto"/>
            </w:tcBorders>
            <w:hideMark/>
          </w:tcPr>
          <w:p w14:paraId="16A3D61B"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and </w:t>
            </w:r>
            <w:r w:rsidRPr="00693930">
              <w:rPr>
                <w:rFonts w:asciiTheme="minorHAnsi" w:hAnsiTheme="minorHAnsi" w:cstheme="minorHAnsi"/>
                <w:sz w:val="22"/>
              </w:rPr>
              <w:t>Friday</w:t>
            </w:r>
          </w:p>
        </w:tc>
        <w:tc>
          <w:tcPr>
            <w:tcW w:w="810" w:type="dxa"/>
            <w:tcBorders>
              <w:top w:val="single" w:sz="4" w:space="0" w:color="auto"/>
              <w:left w:val="single" w:sz="4" w:space="0" w:color="auto"/>
              <w:bottom w:val="single" w:sz="4" w:space="0" w:color="auto"/>
              <w:right w:val="single" w:sz="4" w:space="0" w:color="auto"/>
            </w:tcBorders>
          </w:tcPr>
          <w:p w14:paraId="265994F7"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55B48253"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8F885A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12BB61A"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4F5CEE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50F240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0E5C52F"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19CA6F1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614CF74"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7673F8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7EFDD6B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B232A28"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F152E2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A985E1E" w14:textId="77777777" w:rsidR="00031114" w:rsidRPr="00693930" w:rsidRDefault="00031114" w:rsidP="009626A9">
            <w:pPr>
              <w:pStyle w:val="TableParagraph"/>
              <w:rPr>
                <w:rFonts w:asciiTheme="minorHAnsi" w:hAnsiTheme="minorHAnsi" w:cstheme="minorHAnsi"/>
                <w:sz w:val="22"/>
              </w:rPr>
            </w:pPr>
          </w:p>
        </w:tc>
      </w:tr>
      <w:tr w:rsidR="00031114" w:rsidRPr="00693930" w14:paraId="540FE44F" w14:textId="77777777" w:rsidTr="009626A9">
        <w:tc>
          <w:tcPr>
            <w:tcW w:w="2340" w:type="dxa"/>
            <w:tcBorders>
              <w:top w:val="single" w:sz="4" w:space="0" w:color="auto"/>
              <w:left w:val="single" w:sz="4" w:space="0" w:color="auto"/>
              <w:bottom w:val="nil"/>
              <w:right w:val="single" w:sz="4" w:space="0" w:color="auto"/>
            </w:tcBorders>
            <w:hideMark/>
          </w:tcPr>
          <w:p w14:paraId="137716E1"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Warfarin 1 mg, 3 </w:t>
            </w:r>
          </w:p>
        </w:tc>
        <w:tc>
          <w:tcPr>
            <w:tcW w:w="810" w:type="dxa"/>
            <w:tcBorders>
              <w:top w:val="single" w:sz="4" w:space="0" w:color="auto"/>
              <w:left w:val="single" w:sz="4" w:space="0" w:color="auto"/>
              <w:bottom w:val="single" w:sz="4" w:space="0" w:color="auto"/>
              <w:right w:val="single" w:sz="4" w:space="0" w:color="auto"/>
            </w:tcBorders>
            <w:hideMark/>
          </w:tcPr>
          <w:p w14:paraId="5AB578D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7EEAF99F"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2pm</w:t>
            </w:r>
          </w:p>
        </w:tc>
        <w:tc>
          <w:tcPr>
            <w:tcW w:w="342" w:type="dxa"/>
            <w:tcBorders>
              <w:top w:val="single" w:sz="4" w:space="0" w:color="auto"/>
              <w:left w:val="single" w:sz="4" w:space="0" w:color="auto"/>
              <w:bottom w:val="single" w:sz="4" w:space="0" w:color="auto"/>
              <w:right w:val="single" w:sz="4" w:space="0" w:color="auto"/>
            </w:tcBorders>
            <w:hideMark/>
          </w:tcPr>
          <w:p w14:paraId="1777373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538DBC34"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7F79E97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02FE3427"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6D237F60"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hideMark/>
          </w:tcPr>
          <w:p w14:paraId="05DA837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2AF1FA8B"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hideMark/>
          </w:tcPr>
          <w:p w14:paraId="2025749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270" w:type="dxa"/>
            <w:tcBorders>
              <w:top w:val="single" w:sz="4" w:space="0" w:color="auto"/>
              <w:left w:val="single" w:sz="4" w:space="0" w:color="auto"/>
              <w:bottom w:val="single" w:sz="4" w:space="0" w:color="auto"/>
              <w:right w:val="single" w:sz="4" w:space="0" w:color="auto"/>
            </w:tcBorders>
          </w:tcPr>
          <w:p w14:paraId="57F5E938"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000DD91"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hideMark/>
          </w:tcPr>
          <w:p w14:paraId="0C40BD7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2AB099FA" w14:textId="77777777" w:rsidR="00031114" w:rsidRPr="00693930" w:rsidRDefault="00031114" w:rsidP="009626A9">
            <w:pPr>
              <w:pStyle w:val="TableParagraph"/>
              <w:rPr>
                <w:rFonts w:asciiTheme="minorHAnsi" w:hAnsiTheme="minorHAnsi" w:cstheme="minorHAnsi"/>
                <w:sz w:val="22"/>
              </w:rPr>
            </w:pPr>
          </w:p>
        </w:tc>
      </w:tr>
      <w:tr w:rsidR="00031114" w:rsidRPr="00693930" w14:paraId="5E6548B4" w14:textId="77777777" w:rsidTr="009626A9">
        <w:tc>
          <w:tcPr>
            <w:tcW w:w="2340" w:type="dxa"/>
            <w:tcBorders>
              <w:top w:val="nil"/>
              <w:left w:val="single" w:sz="4" w:space="0" w:color="auto"/>
              <w:bottom w:val="nil"/>
              <w:right w:val="single" w:sz="4" w:space="0" w:color="auto"/>
            </w:tcBorders>
            <w:hideMark/>
          </w:tcPr>
          <w:p w14:paraId="00B69866"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tablets </w:t>
            </w:r>
            <w:r w:rsidRPr="00693930">
              <w:rPr>
                <w:rFonts w:asciiTheme="minorHAnsi" w:hAnsiTheme="minorHAnsi" w:cstheme="minorHAnsi"/>
                <w:sz w:val="22"/>
              </w:rPr>
              <w:t xml:space="preserve">by mouth on </w:t>
            </w:r>
          </w:p>
        </w:tc>
        <w:tc>
          <w:tcPr>
            <w:tcW w:w="810" w:type="dxa"/>
            <w:tcBorders>
              <w:top w:val="single" w:sz="4" w:space="0" w:color="auto"/>
              <w:left w:val="single" w:sz="4" w:space="0" w:color="auto"/>
              <w:bottom w:val="single" w:sz="4" w:space="0" w:color="auto"/>
              <w:right w:val="single" w:sz="4" w:space="0" w:color="auto"/>
            </w:tcBorders>
            <w:hideMark/>
          </w:tcPr>
          <w:p w14:paraId="78013188"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2/7/18</w:t>
            </w:r>
          </w:p>
        </w:tc>
        <w:tc>
          <w:tcPr>
            <w:tcW w:w="630" w:type="dxa"/>
            <w:tcBorders>
              <w:top w:val="single" w:sz="4" w:space="0" w:color="auto"/>
              <w:left w:val="single" w:sz="4" w:space="0" w:color="auto"/>
              <w:bottom w:val="single" w:sz="4" w:space="0" w:color="auto"/>
              <w:right w:val="single" w:sz="4" w:space="0" w:color="auto"/>
            </w:tcBorders>
          </w:tcPr>
          <w:p w14:paraId="60D61C40"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106B39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923A63B"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7ACF62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16B41E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ACB322C"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050AF3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25F3DD4"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AD3CE4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2A9E231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FB5B96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9972C51"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78BEF39" w14:textId="77777777" w:rsidR="00031114" w:rsidRPr="00693930" w:rsidRDefault="00031114" w:rsidP="009626A9">
            <w:pPr>
              <w:pStyle w:val="TableParagraph"/>
              <w:rPr>
                <w:rFonts w:asciiTheme="minorHAnsi" w:hAnsiTheme="minorHAnsi" w:cstheme="minorHAnsi"/>
                <w:sz w:val="22"/>
              </w:rPr>
            </w:pPr>
          </w:p>
        </w:tc>
      </w:tr>
      <w:tr w:rsidR="00031114" w:rsidRPr="00693930" w14:paraId="18CCC5FA" w14:textId="77777777" w:rsidTr="009626A9">
        <w:tc>
          <w:tcPr>
            <w:tcW w:w="2340" w:type="dxa"/>
            <w:tcBorders>
              <w:top w:val="nil"/>
              <w:left w:val="single" w:sz="4" w:space="0" w:color="auto"/>
              <w:bottom w:val="nil"/>
              <w:right w:val="single" w:sz="4" w:space="0" w:color="auto"/>
            </w:tcBorders>
            <w:hideMark/>
          </w:tcPr>
          <w:p w14:paraId="6EA309EA"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Saturday, </w:t>
            </w:r>
            <w:r w:rsidRPr="00693930">
              <w:rPr>
                <w:rFonts w:asciiTheme="minorHAnsi" w:hAnsiTheme="minorHAnsi" w:cstheme="minorHAnsi"/>
                <w:sz w:val="22"/>
              </w:rPr>
              <w:t xml:space="preserve">Sunday,  </w:t>
            </w:r>
          </w:p>
        </w:tc>
        <w:tc>
          <w:tcPr>
            <w:tcW w:w="810" w:type="dxa"/>
            <w:tcBorders>
              <w:top w:val="single" w:sz="4" w:space="0" w:color="auto"/>
              <w:left w:val="single" w:sz="4" w:space="0" w:color="auto"/>
              <w:bottom w:val="single" w:sz="4" w:space="0" w:color="auto"/>
              <w:right w:val="single" w:sz="4" w:space="0" w:color="auto"/>
            </w:tcBorders>
          </w:tcPr>
          <w:p w14:paraId="7FC03EC1"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0D346FEC"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FB66350"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30CBED8"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B02229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BF59E39"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8C3D75C"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C29B86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794AC1A"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D9B2302"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039ADB1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6D3F99D"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D1BEA54"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2F980BD" w14:textId="77777777" w:rsidR="00031114" w:rsidRPr="00693930" w:rsidRDefault="00031114" w:rsidP="009626A9">
            <w:pPr>
              <w:pStyle w:val="TableParagraph"/>
              <w:rPr>
                <w:rFonts w:asciiTheme="minorHAnsi" w:hAnsiTheme="minorHAnsi" w:cstheme="minorHAnsi"/>
                <w:sz w:val="22"/>
              </w:rPr>
            </w:pPr>
          </w:p>
        </w:tc>
      </w:tr>
      <w:tr w:rsidR="00031114" w:rsidRPr="00693930" w14:paraId="124CCD20" w14:textId="77777777" w:rsidTr="009626A9">
        <w:tc>
          <w:tcPr>
            <w:tcW w:w="2340" w:type="dxa"/>
            <w:tcBorders>
              <w:top w:val="nil"/>
              <w:left w:val="single" w:sz="4" w:space="0" w:color="auto"/>
              <w:bottom w:val="single" w:sz="4" w:space="0" w:color="auto"/>
              <w:right w:val="single" w:sz="4" w:space="0" w:color="auto"/>
            </w:tcBorders>
            <w:hideMark/>
          </w:tcPr>
          <w:p w14:paraId="02D3D035"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Tuesday </w:t>
            </w:r>
            <w:r w:rsidRPr="00693930">
              <w:rPr>
                <w:rFonts w:asciiTheme="minorHAnsi" w:hAnsiTheme="minorHAnsi" w:cstheme="minorHAnsi"/>
                <w:sz w:val="22"/>
              </w:rPr>
              <w:t>and Thursday</w:t>
            </w:r>
          </w:p>
        </w:tc>
        <w:tc>
          <w:tcPr>
            <w:tcW w:w="810" w:type="dxa"/>
            <w:tcBorders>
              <w:top w:val="single" w:sz="4" w:space="0" w:color="auto"/>
              <w:left w:val="single" w:sz="4" w:space="0" w:color="auto"/>
              <w:bottom w:val="single" w:sz="4" w:space="0" w:color="auto"/>
              <w:right w:val="single" w:sz="4" w:space="0" w:color="auto"/>
            </w:tcBorders>
          </w:tcPr>
          <w:p w14:paraId="12E72034"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47CB1F0B"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672C3A9"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BC8FBF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87811B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14BAC0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F12BA77"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0C885D3F"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66DF0A8"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2B654C5"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47DEC715"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8884F5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05886D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F3A7FFC" w14:textId="77777777" w:rsidR="00031114" w:rsidRPr="00693930" w:rsidRDefault="00031114" w:rsidP="009626A9">
            <w:pPr>
              <w:pStyle w:val="TableParagraph"/>
              <w:rPr>
                <w:rFonts w:asciiTheme="minorHAnsi" w:hAnsiTheme="minorHAnsi" w:cstheme="minorHAnsi"/>
                <w:sz w:val="22"/>
              </w:rPr>
            </w:pPr>
          </w:p>
        </w:tc>
      </w:tr>
    </w:tbl>
    <w:p w14:paraId="276611A7" w14:textId="77777777" w:rsidR="00031114" w:rsidRPr="00FC0535" w:rsidRDefault="00031114" w:rsidP="00031114">
      <w:pPr>
        <w:pStyle w:val="TableParagraph"/>
        <w:rPr>
          <w:rFonts w:asciiTheme="minorHAnsi" w:hAnsiTheme="minorHAnsi" w:cstheme="minorHAnsi"/>
          <w:sz w:val="4"/>
          <w:szCs w:val="4"/>
        </w:rPr>
      </w:pPr>
    </w:p>
    <w:tbl>
      <w:tblPr>
        <w:tblStyle w:val="TableGrid"/>
        <w:tblW w:w="0" w:type="auto"/>
        <w:tblInd w:w="175" w:type="dxa"/>
        <w:tblLook w:val="04A0" w:firstRow="1" w:lastRow="0" w:firstColumn="1" w:lastColumn="0" w:noHBand="0" w:noVBand="1"/>
      </w:tblPr>
      <w:tblGrid>
        <w:gridCol w:w="8280"/>
      </w:tblGrid>
      <w:tr w:rsidR="00031114" w:rsidRPr="00693930" w14:paraId="0E409802" w14:textId="77777777" w:rsidTr="009626A9">
        <w:tc>
          <w:tcPr>
            <w:tcW w:w="8280" w:type="dxa"/>
            <w:tcBorders>
              <w:top w:val="single" w:sz="4" w:space="0" w:color="auto"/>
              <w:left w:val="single" w:sz="4" w:space="0" w:color="auto"/>
              <w:bottom w:val="single" w:sz="4" w:space="0" w:color="auto"/>
              <w:right w:val="single" w:sz="4" w:space="0" w:color="auto"/>
            </w:tcBorders>
            <w:hideMark/>
          </w:tcPr>
          <w:p w14:paraId="11C0030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Diagnosis:  atrial fibrillation</w:t>
            </w:r>
          </w:p>
        </w:tc>
      </w:tr>
    </w:tbl>
    <w:p w14:paraId="5F143940" w14:textId="77777777" w:rsidR="00031114" w:rsidRPr="00FC0535" w:rsidRDefault="00031114" w:rsidP="00031114">
      <w:pPr>
        <w:pStyle w:val="TableParagraph"/>
        <w:rPr>
          <w:rFonts w:asciiTheme="minorHAnsi" w:hAnsiTheme="minorHAnsi" w:cstheme="minorHAnsi"/>
          <w:sz w:val="4"/>
          <w:szCs w:val="4"/>
        </w:rPr>
      </w:pPr>
    </w:p>
    <w:tbl>
      <w:tblPr>
        <w:tblStyle w:val="TableGrid"/>
        <w:tblW w:w="0" w:type="auto"/>
        <w:tblInd w:w="175" w:type="dxa"/>
        <w:tblLook w:val="04A0" w:firstRow="1" w:lastRow="0" w:firstColumn="1" w:lastColumn="0" w:noHBand="0" w:noVBand="1"/>
      </w:tblPr>
      <w:tblGrid>
        <w:gridCol w:w="1818"/>
        <w:gridCol w:w="2666"/>
        <w:gridCol w:w="602"/>
        <w:gridCol w:w="1497"/>
        <w:gridCol w:w="454"/>
        <w:gridCol w:w="1243"/>
      </w:tblGrid>
      <w:tr w:rsidR="00031114" w:rsidRPr="00693930" w14:paraId="5B12B47C" w14:textId="77777777" w:rsidTr="009626A9">
        <w:tc>
          <w:tcPr>
            <w:tcW w:w="1818" w:type="dxa"/>
            <w:tcBorders>
              <w:top w:val="single" w:sz="4" w:space="0" w:color="auto"/>
              <w:left w:val="single" w:sz="4" w:space="0" w:color="auto"/>
              <w:bottom w:val="single" w:sz="4" w:space="0" w:color="auto"/>
              <w:right w:val="nil"/>
            </w:tcBorders>
            <w:hideMark/>
          </w:tcPr>
          <w:p w14:paraId="25E532C1"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Allergies:  </w:t>
            </w:r>
          </w:p>
        </w:tc>
        <w:tc>
          <w:tcPr>
            <w:tcW w:w="2666" w:type="dxa"/>
            <w:tcBorders>
              <w:top w:val="single" w:sz="4" w:space="0" w:color="auto"/>
              <w:left w:val="nil"/>
              <w:bottom w:val="single" w:sz="4" w:space="0" w:color="auto"/>
              <w:right w:val="single" w:sz="4" w:space="0" w:color="auto"/>
            </w:tcBorders>
            <w:hideMark/>
          </w:tcPr>
          <w:p w14:paraId="64D8DC2B"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penicillin</w:t>
            </w:r>
          </w:p>
        </w:tc>
        <w:tc>
          <w:tcPr>
            <w:tcW w:w="602" w:type="dxa"/>
            <w:tcBorders>
              <w:top w:val="single" w:sz="4" w:space="0" w:color="auto"/>
              <w:left w:val="single" w:sz="4" w:space="0" w:color="auto"/>
              <w:bottom w:val="single" w:sz="4" w:space="0" w:color="auto"/>
              <w:right w:val="single" w:sz="4" w:space="0" w:color="auto"/>
            </w:tcBorders>
            <w:hideMark/>
          </w:tcPr>
          <w:p w14:paraId="6E835774"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IN</w:t>
            </w:r>
          </w:p>
        </w:tc>
        <w:tc>
          <w:tcPr>
            <w:tcW w:w="1497" w:type="dxa"/>
            <w:tcBorders>
              <w:top w:val="single" w:sz="4" w:space="0" w:color="auto"/>
              <w:left w:val="single" w:sz="4" w:space="0" w:color="auto"/>
              <w:bottom w:val="single" w:sz="4" w:space="0" w:color="auto"/>
              <w:right w:val="single" w:sz="4" w:space="0" w:color="auto"/>
            </w:tcBorders>
            <w:hideMark/>
          </w:tcPr>
          <w:p w14:paraId="3FBEE451"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Name:</w:t>
            </w:r>
          </w:p>
        </w:tc>
        <w:tc>
          <w:tcPr>
            <w:tcW w:w="454" w:type="dxa"/>
            <w:tcBorders>
              <w:top w:val="single" w:sz="4" w:space="0" w:color="auto"/>
              <w:left w:val="single" w:sz="4" w:space="0" w:color="auto"/>
              <w:bottom w:val="single" w:sz="4" w:space="0" w:color="auto"/>
              <w:right w:val="single" w:sz="4" w:space="0" w:color="auto"/>
            </w:tcBorders>
            <w:hideMark/>
          </w:tcPr>
          <w:p w14:paraId="1949D5E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IN</w:t>
            </w:r>
          </w:p>
        </w:tc>
        <w:tc>
          <w:tcPr>
            <w:tcW w:w="1243" w:type="dxa"/>
            <w:tcBorders>
              <w:top w:val="single" w:sz="4" w:space="0" w:color="auto"/>
              <w:left w:val="single" w:sz="4" w:space="0" w:color="auto"/>
              <w:bottom w:val="single" w:sz="4" w:space="0" w:color="auto"/>
              <w:right w:val="single" w:sz="4" w:space="0" w:color="auto"/>
            </w:tcBorders>
            <w:hideMark/>
          </w:tcPr>
          <w:p w14:paraId="40A0275B"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Name: </w:t>
            </w:r>
          </w:p>
        </w:tc>
      </w:tr>
      <w:tr w:rsidR="00031114" w:rsidRPr="00693930" w14:paraId="26323FBA" w14:textId="77777777" w:rsidTr="009626A9">
        <w:tc>
          <w:tcPr>
            <w:tcW w:w="1818" w:type="dxa"/>
            <w:tcBorders>
              <w:top w:val="single" w:sz="4" w:space="0" w:color="auto"/>
              <w:left w:val="single" w:sz="4" w:space="0" w:color="auto"/>
              <w:bottom w:val="nil"/>
              <w:right w:val="single" w:sz="4" w:space="0" w:color="auto"/>
            </w:tcBorders>
            <w:hideMark/>
          </w:tcPr>
          <w:p w14:paraId="77A2DE7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Brian Hunter</w:t>
            </w:r>
          </w:p>
        </w:tc>
        <w:tc>
          <w:tcPr>
            <w:tcW w:w="2666" w:type="dxa"/>
            <w:tcBorders>
              <w:top w:val="single" w:sz="4" w:space="0" w:color="auto"/>
              <w:left w:val="single" w:sz="4" w:space="0" w:color="auto"/>
              <w:bottom w:val="nil"/>
              <w:right w:val="single" w:sz="4" w:space="0" w:color="auto"/>
            </w:tcBorders>
            <w:hideMark/>
          </w:tcPr>
          <w:p w14:paraId="3E3EAC17"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Dr Ron Davis</w:t>
            </w:r>
          </w:p>
        </w:tc>
        <w:tc>
          <w:tcPr>
            <w:tcW w:w="602" w:type="dxa"/>
            <w:tcBorders>
              <w:top w:val="single" w:sz="4" w:space="0" w:color="auto"/>
              <w:left w:val="single" w:sz="4" w:space="0" w:color="auto"/>
              <w:bottom w:val="single" w:sz="4" w:space="0" w:color="auto"/>
              <w:right w:val="single" w:sz="4" w:space="0" w:color="auto"/>
            </w:tcBorders>
            <w:hideMark/>
          </w:tcPr>
          <w:p w14:paraId="055CD53C" w14:textId="77777777" w:rsidR="00031114" w:rsidRPr="00826618" w:rsidRDefault="00031114" w:rsidP="009626A9">
            <w:pPr>
              <w:pStyle w:val="TableParagraph"/>
              <w:rPr>
                <w:rFonts w:asciiTheme="minorHAnsi" w:hAnsiTheme="minorHAnsi" w:cstheme="minorHAnsi"/>
                <w:i/>
                <w:iCs/>
                <w:szCs w:val="24"/>
              </w:rPr>
            </w:pPr>
            <w:r w:rsidRPr="00826618">
              <w:rPr>
                <w:rFonts w:asciiTheme="minorHAnsi" w:hAnsiTheme="minorHAnsi" w:cstheme="minorHAnsi"/>
                <w:i/>
                <w:iCs/>
                <w:szCs w:val="24"/>
              </w:rPr>
              <w:t>ii</w:t>
            </w:r>
          </w:p>
        </w:tc>
        <w:tc>
          <w:tcPr>
            <w:tcW w:w="1497" w:type="dxa"/>
            <w:tcBorders>
              <w:top w:val="single" w:sz="4" w:space="0" w:color="auto"/>
              <w:left w:val="single" w:sz="4" w:space="0" w:color="auto"/>
              <w:bottom w:val="single" w:sz="4" w:space="0" w:color="auto"/>
              <w:right w:val="single" w:sz="4" w:space="0" w:color="auto"/>
            </w:tcBorders>
            <w:hideMark/>
          </w:tcPr>
          <w:p w14:paraId="556D2155"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Ingrid Inez</w:t>
            </w:r>
          </w:p>
        </w:tc>
        <w:tc>
          <w:tcPr>
            <w:tcW w:w="454" w:type="dxa"/>
            <w:tcBorders>
              <w:top w:val="single" w:sz="4" w:space="0" w:color="auto"/>
              <w:left w:val="single" w:sz="4" w:space="0" w:color="auto"/>
              <w:bottom w:val="single" w:sz="4" w:space="0" w:color="auto"/>
              <w:right w:val="single" w:sz="4" w:space="0" w:color="auto"/>
            </w:tcBorders>
            <w:hideMark/>
          </w:tcPr>
          <w:p w14:paraId="56A49F1B"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TJ</w:t>
            </w:r>
          </w:p>
        </w:tc>
        <w:tc>
          <w:tcPr>
            <w:tcW w:w="1243" w:type="dxa"/>
            <w:tcBorders>
              <w:top w:val="single" w:sz="4" w:space="0" w:color="auto"/>
              <w:left w:val="single" w:sz="4" w:space="0" w:color="auto"/>
              <w:bottom w:val="single" w:sz="4" w:space="0" w:color="auto"/>
              <w:right w:val="single" w:sz="4" w:space="0" w:color="auto"/>
            </w:tcBorders>
            <w:hideMark/>
          </w:tcPr>
          <w:p w14:paraId="0478B7DD"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Tim Jacobs</w:t>
            </w:r>
          </w:p>
        </w:tc>
      </w:tr>
      <w:tr w:rsidR="00031114" w:rsidRPr="00693930" w14:paraId="2039F527" w14:textId="77777777" w:rsidTr="009626A9">
        <w:tc>
          <w:tcPr>
            <w:tcW w:w="1818" w:type="dxa"/>
            <w:tcBorders>
              <w:top w:val="nil"/>
              <w:left w:val="single" w:sz="4" w:space="0" w:color="auto"/>
              <w:bottom w:val="single" w:sz="4" w:space="0" w:color="auto"/>
              <w:right w:val="single" w:sz="4" w:space="0" w:color="auto"/>
            </w:tcBorders>
            <w:hideMark/>
          </w:tcPr>
          <w:p w14:paraId="70C37D0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DOB: 1/3/40</w:t>
            </w:r>
          </w:p>
        </w:tc>
        <w:tc>
          <w:tcPr>
            <w:tcW w:w="2666" w:type="dxa"/>
            <w:tcBorders>
              <w:top w:val="nil"/>
              <w:left w:val="single" w:sz="4" w:space="0" w:color="auto"/>
              <w:bottom w:val="single" w:sz="4" w:space="0" w:color="auto"/>
              <w:right w:val="single" w:sz="4" w:space="0" w:color="auto"/>
            </w:tcBorders>
            <w:hideMark/>
          </w:tcPr>
          <w:p w14:paraId="169FD00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Phone: 442-6779</w:t>
            </w:r>
          </w:p>
        </w:tc>
        <w:tc>
          <w:tcPr>
            <w:tcW w:w="602" w:type="dxa"/>
            <w:tcBorders>
              <w:top w:val="single" w:sz="4" w:space="0" w:color="auto"/>
              <w:left w:val="single" w:sz="4" w:space="0" w:color="auto"/>
              <w:bottom w:val="single" w:sz="4" w:space="0" w:color="auto"/>
              <w:right w:val="single" w:sz="4" w:space="0" w:color="auto"/>
            </w:tcBorders>
            <w:hideMark/>
          </w:tcPr>
          <w:p w14:paraId="0BFB903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CP</w:t>
            </w:r>
          </w:p>
        </w:tc>
        <w:tc>
          <w:tcPr>
            <w:tcW w:w="1497" w:type="dxa"/>
            <w:tcBorders>
              <w:top w:val="single" w:sz="4" w:space="0" w:color="auto"/>
              <w:left w:val="single" w:sz="4" w:space="0" w:color="auto"/>
              <w:bottom w:val="single" w:sz="4" w:space="0" w:color="auto"/>
              <w:right w:val="single" w:sz="4" w:space="0" w:color="auto"/>
            </w:tcBorders>
            <w:hideMark/>
          </w:tcPr>
          <w:p w14:paraId="4CD7EC90"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Carol Peters</w:t>
            </w:r>
          </w:p>
        </w:tc>
        <w:tc>
          <w:tcPr>
            <w:tcW w:w="454" w:type="dxa"/>
            <w:tcBorders>
              <w:top w:val="single" w:sz="4" w:space="0" w:color="auto"/>
              <w:left w:val="single" w:sz="4" w:space="0" w:color="auto"/>
              <w:bottom w:val="single" w:sz="4" w:space="0" w:color="auto"/>
              <w:right w:val="single" w:sz="4" w:space="0" w:color="auto"/>
            </w:tcBorders>
          </w:tcPr>
          <w:p w14:paraId="129B29B4" w14:textId="77777777" w:rsidR="00031114" w:rsidRPr="00693930" w:rsidRDefault="00031114" w:rsidP="009626A9">
            <w:pPr>
              <w:pStyle w:val="TableParagraph"/>
              <w:rPr>
                <w:rFonts w:asciiTheme="minorHAnsi" w:hAnsiTheme="minorHAnsi" w:cstheme="minorHAnsi"/>
                <w:sz w:val="22"/>
              </w:rPr>
            </w:pPr>
          </w:p>
        </w:tc>
        <w:tc>
          <w:tcPr>
            <w:tcW w:w="1243" w:type="dxa"/>
            <w:tcBorders>
              <w:top w:val="single" w:sz="4" w:space="0" w:color="auto"/>
              <w:left w:val="single" w:sz="4" w:space="0" w:color="auto"/>
              <w:bottom w:val="single" w:sz="4" w:space="0" w:color="auto"/>
              <w:right w:val="single" w:sz="4" w:space="0" w:color="auto"/>
            </w:tcBorders>
          </w:tcPr>
          <w:p w14:paraId="659BAC9D" w14:textId="77777777" w:rsidR="00031114" w:rsidRPr="00693930" w:rsidRDefault="00031114" w:rsidP="009626A9">
            <w:pPr>
              <w:pStyle w:val="TableParagraph"/>
              <w:rPr>
                <w:rFonts w:asciiTheme="minorHAnsi" w:hAnsiTheme="minorHAnsi" w:cstheme="minorHAnsi"/>
                <w:sz w:val="22"/>
              </w:rPr>
            </w:pPr>
          </w:p>
        </w:tc>
      </w:tr>
    </w:tbl>
    <w:p w14:paraId="0899572E" w14:textId="77777777" w:rsidR="004560CB" w:rsidRDefault="004560CB" w:rsidP="004560CB">
      <w:pPr>
        <w:ind w:firstLine="0"/>
        <w:rPr>
          <w:b/>
        </w:rPr>
      </w:pPr>
      <w:r>
        <w:rPr>
          <w:b/>
        </w:rPr>
        <w:t xml:space="preserve">Example #3: </w:t>
      </w:r>
    </w:p>
    <w:p w14:paraId="7DB233C8" w14:textId="77777777" w:rsidR="004560CB" w:rsidRDefault="004560CB" w:rsidP="004560CB">
      <w:pPr>
        <w:spacing w:before="0" w:after="240"/>
        <w:ind w:firstLine="0"/>
      </w:pPr>
      <w:r w:rsidRPr="000E1657">
        <w:rPr>
          <w:bCs/>
        </w:rPr>
        <w:t>C</w:t>
      </w:r>
      <w:r>
        <w:t xml:space="preserve">aleb saw Dr. Davis on the afternoon of February 1 for seizures.  A new medication, Depakote, was prescribed.  You pick up the medication that afternoon.  At the group home, after comparing the medication you picked up to your copy of the prescription, you transcribe the new medication onto the MAR.  </w:t>
      </w:r>
    </w:p>
    <w:p w14:paraId="38798913"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pPr>
      <w:r>
        <w:t>Davis and Hartman Medical Group, PLLC</w:t>
      </w:r>
    </w:p>
    <w:p w14:paraId="298C7CD7"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pPr>
      <w:r>
        <w:t>1011 Jackson, Helena, MT 59604</w:t>
      </w:r>
    </w:p>
    <w:p w14:paraId="0D9DFCE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pPr>
      <w:r>
        <w:t>406-442-6779</w:t>
      </w:r>
    </w:p>
    <w:p w14:paraId="00FBF79F" w14:textId="77777777" w:rsidR="004560CB" w:rsidRPr="000E1657"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heme="minorHAnsi" w:hAnsiTheme="minorHAnsi" w:cstheme="minorHAnsi"/>
          <w:sz w:val="28"/>
          <w:szCs w:val="28"/>
        </w:rPr>
      </w:pPr>
      <w:r w:rsidRPr="000E1657">
        <w:rPr>
          <w:rFonts w:asciiTheme="minorHAnsi" w:hAnsiTheme="minorHAnsi" w:cstheme="minorHAnsi"/>
          <w:sz w:val="28"/>
          <w:szCs w:val="28"/>
        </w:rPr>
        <w:t>February 1, 2018</w:t>
      </w:r>
    </w:p>
    <w:p w14:paraId="5D575019" w14:textId="77777777" w:rsidR="004560CB" w:rsidRPr="000E1657"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heme="minorHAnsi" w:hAnsiTheme="minorHAnsi" w:cstheme="minorHAnsi"/>
          <w:i/>
          <w:sz w:val="28"/>
          <w:szCs w:val="28"/>
        </w:rPr>
      </w:pPr>
      <w:r w:rsidRPr="000E1657">
        <w:rPr>
          <w:rFonts w:asciiTheme="minorHAnsi" w:hAnsiTheme="minorHAnsi" w:cstheme="minorHAnsi"/>
          <w:sz w:val="28"/>
          <w:szCs w:val="28"/>
        </w:rPr>
        <w:t>Name: Caleb Harris</w:t>
      </w:r>
      <w:r>
        <w:rPr>
          <w:rFonts w:asciiTheme="minorHAnsi" w:hAnsiTheme="minorHAnsi" w:cstheme="minorHAnsi"/>
          <w:sz w:val="28"/>
          <w:szCs w:val="28"/>
        </w:rPr>
        <w:t xml:space="preserve">                                     </w:t>
      </w:r>
      <w:r w:rsidRPr="000E1657">
        <w:rPr>
          <w:rFonts w:asciiTheme="minorHAnsi" w:hAnsiTheme="minorHAnsi" w:cstheme="minorHAnsi"/>
          <w:sz w:val="28"/>
          <w:szCs w:val="28"/>
        </w:rPr>
        <w:t xml:space="preserve">DOB: </w:t>
      </w:r>
      <w:r w:rsidRPr="000E1657">
        <w:rPr>
          <w:rFonts w:asciiTheme="minorHAnsi" w:hAnsiTheme="minorHAnsi" w:cstheme="minorHAnsi"/>
          <w:i/>
          <w:sz w:val="28"/>
          <w:szCs w:val="28"/>
        </w:rPr>
        <w:t>1/3/40</w:t>
      </w:r>
    </w:p>
    <w:p w14:paraId="79A8B7E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b/>
          <w:sz w:val="44"/>
          <w:szCs w:val="44"/>
        </w:rPr>
      </w:pPr>
      <w:r>
        <w:rPr>
          <w:b/>
          <w:sz w:val="44"/>
          <w:szCs w:val="44"/>
        </w:rPr>
        <w:t xml:space="preserve">Rx: </w:t>
      </w:r>
    </w:p>
    <w:p w14:paraId="58A42901"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Depakote 500 mg</w:t>
      </w:r>
    </w:p>
    <w:p w14:paraId="2CC5F09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Sig: one-tab po q am for 1 week, then BID</w:t>
      </w:r>
    </w:p>
    <w:p w14:paraId="40ABB9E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Disp: one-month supply</w:t>
      </w:r>
    </w:p>
    <w:p w14:paraId="1707C616"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Refill x 11 </w:t>
      </w:r>
    </w:p>
    <w:p w14:paraId="2046F470"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rFonts w:ascii="Edwardian Script ITC" w:hAnsi="Edwardian Script ITC"/>
          <w:i/>
          <w:sz w:val="48"/>
          <w:szCs w:val="48"/>
          <w:u w:val="single"/>
        </w:rPr>
      </w:pPr>
      <w:r>
        <w:t xml:space="preserve">Signed: </w:t>
      </w:r>
      <w:r>
        <w:rPr>
          <w:rFonts w:ascii="Edwardian Script ITC" w:hAnsi="Edwardian Script ITC"/>
          <w:i/>
          <w:sz w:val="48"/>
          <w:szCs w:val="48"/>
          <w:u w:val="single"/>
        </w:rPr>
        <w:t>Ron Davis, MD</w:t>
      </w:r>
    </w:p>
    <w:p w14:paraId="5D1C3A3D" w14:textId="77777777" w:rsidR="004560CB" w:rsidRDefault="004560CB" w:rsidP="004560CB">
      <w:pPr>
        <w:pStyle w:val="BodyText"/>
        <w:pBdr>
          <w:top w:val="single" w:sz="4" w:space="1" w:color="auto"/>
          <w:left w:val="single" w:sz="4" w:space="4" w:color="auto"/>
          <w:bottom w:val="single" w:sz="4" w:space="1" w:color="auto"/>
          <w:right w:val="single" w:sz="4" w:space="4" w:color="auto"/>
        </w:pBdr>
        <w:spacing w:before="0" w:after="0"/>
        <w:ind w:left="180" w:right="360" w:firstLine="180"/>
        <w:rPr>
          <w:sz w:val="28"/>
          <w:szCs w:val="28"/>
        </w:rPr>
      </w:pPr>
      <w:r>
        <w:rPr>
          <w:sz w:val="16"/>
          <w:szCs w:val="16"/>
        </w:rPr>
        <w:tab/>
      </w:r>
      <w:r>
        <w:rPr>
          <w:sz w:val="16"/>
          <w:szCs w:val="16"/>
        </w:rPr>
        <w:tab/>
      </w:r>
      <w:r>
        <w:rPr>
          <w:sz w:val="20"/>
          <w:szCs w:val="20"/>
        </w:rPr>
        <w:t>Ron Davis, MD</w:t>
      </w:r>
    </w:p>
    <w:p w14:paraId="00D1EB95" w14:textId="77777777" w:rsidR="00031114" w:rsidRPr="004560CB" w:rsidRDefault="00031114">
      <w:pPr>
        <w:pStyle w:val="Heading3"/>
        <w:numPr>
          <w:ilvl w:val="0"/>
          <w:numId w:val="167"/>
        </w:numPr>
        <w:spacing w:before="360"/>
        <w:rPr>
          <w:b w:val="0"/>
        </w:rPr>
      </w:pPr>
      <w:bookmarkStart w:id="1295" w:name="_Toc107842577"/>
      <w:bookmarkStart w:id="1296" w:name="_Toc108176844"/>
      <w:bookmarkStart w:id="1297" w:name="_Toc108349556"/>
      <w:bookmarkStart w:id="1298" w:name="_Toc110860179"/>
      <w:bookmarkStart w:id="1299" w:name="_Toc125030054"/>
      <w:bookmarkStart w:id="1300" w:name="_Toc125031573"/>
      <w:bookmarkStart w:id="1301" w:name="_Toc125113145"/>
      <w:bookmarkStart w:id="1302" w:name="_Toc130889178"/>
      <w:bookmarkStart w:id="1303" w:name="_Toc137647651"/>
      <w:bookmarkStart w:id="1304" w:name="_Toc161230624"/>
      <w:bookmarkStart w:id="1305" w:name="_Toc168747891"/>
      <w:r w:rsidRPr="004560CB">
        <w:rPr>
          <w:b w:val="0"/>
        </w:rPr>
        <w:lastRenderedPageBreak/>
        <w:t xml:space="preserve">There is one medication but </w:t>
      </w:r>
      <w:r w:rsidRPr="005756D6">
        <w:t>two dosing schedules</w:t>
      </w:r>
      <w:r w:rsidRPr="004560CB">
        <w:rPr>
          <w:b w:val="0"/>
        </w:rPr>
        <w:t xml:space="preserve"> which requires using two separates sets of lines on the MAR.</w:t>
      </w:r>
      <w:bookmarkEnd w:id="1295"/>
      <w:bookmarkEnd w:id="1296"/>
      <w:bookmarkEnd w:id="1297"/>
      <w:bookmarkEnd w:id="1298"/>
      <w:bookmarkEnd w:id="1299"/>
      <w:bookmarkEnd w:id="1300"/>
      <w:bookmarkEnd w:id="1301"/>
      <w:bookmarkEnd w:id="1302"/>
      <w:bookmarkEnd w:id="1303"/>
      <w:bookmarkEnd w:id="1304"/>
      <w:bookmarkEnd w:id="1305"/>
      <w:r w:rsidRPr="004560CB">
        <w:rPr>
          <w:b w:val="0"/>
        </w:rPr>
        <w:t xml:space="preserve">  </w:t>
      </w:r>
    </w:p>
    <w:p w14:paraId="1047767E" w14:textId="77777777" w:rsidR="00031114" w:rsidRDefault="00031114">
      <w:pPr>
        <w:pStyle w:val="Heading3"/>
        <w:numPr>
          <w:ilvl w:val="0"/>
          <w:numId w:val="108"/>
        </w:numPr>
        <w:tabs>
          <w:tab w:val="left" w:pos="8460"/>
        </w:tabs>
        <w:spacing w:before="0"/>
        <w:rPr>
          <w:b w:val="0"/>
        </w:rPr>
      </w:pPr>
      <w:bookmarkStart w:id="1306" w:name="_Toc107842578"/>
      <w:bookmarkStart w:id="1307" w:name="_Toc108176845"/>
      <w:bookmarkStart w:id="1308" w:name="_Toc108349557"/>
      <w:bookmarkStart w:id="1309" w:name="_Toc110860180"/>
      <w:bookmarkStart w:id="1310" w:name="_Toc125030055"/>
      <w:bookmarkStart w:id="1311" w:name="_Toc125031574"/>
      <w:bookmarkStart w:id="1312" w:name="_Toc125113146"/>
      <w:bookmarkStart w:id="1313" w:name="_Toc130889179"/>
      <w:bookmarkStart w:id="1314" w:name="_Toc137647652"/>
      <w:bookmarkStart w:id="1315" w:name="_Toc161230625"/>
      <w:bookmarkStart w:id="1316" w:name="_Toc168747892"/>
      <w:r w:rsidRPr="005756D6">
        <w:t>Write out each set of dosing instructions</w:t>
      </w:r>
      <w:r w:rsidRPr="005756D6">
        <w:rPr>
          <w:b w:val="0"/>
        </w:rPr>
        <w:t xml:space="preserve"> – remember to write out the route and how often it is taken in one day and how long the medication should be taken before stopping it, if known.</w:t>
      </w:r>
      <w:bookmarkEnd w:id="1306"/>
      <w:bookmarkEnd w:id="1307"/>
      <w:bookmarkEnd w:id="1308"/>
      <w:bookmarkEnd w:id="1309"/>
      <w:bookmarkEnd w:id="1310"/>
      <w:bookmarkEnd w:id="1311"/>
      <w:bookmarkEnd w:id="1312"/>
      <w:bookmarkEnd w:id="1313"/>
      <w:bookmarkEnd w:id="1314"/>
      <w:bookmarkEnd w:id="1315"/>
      <w:bookmarkEnd w:id="1316"/>
      <w:r w:rsidRPr="005756D6">
        <w:rPr>
          <w:b w:val="0"/>
        </w:rPr>
        <w:t xml:space="preserve">  </w:t>
      </w:r>
    </w:p>
    <w:tbl>
      <w:tblPr>
        <w:tblStyle w:val="TableGrid"/>
        <w:tblW w:w="8280" w:type="dxa"/>
        <w:tblInd w:w="85" w:type="dxa"/>
        <w:tblLayout w:type="fixed"/>
        <w:tblLook w:val="04A0" w:firstRow="1" w:lastRow="0" w:firstColumn="1" w:lastColumn="0" w:noHBand="0" w:noVBand="1"/>
      </w:tblPr>
      <w:tblGrid>
        <w:gridCol w:w="2610"/>
        <w:gridCol w:w="990"/>
        <w:gridCol w:w="540"/>
        <w:gridCol w:w="414"/>
        <w:gridCol w:w="414"/>
        <w:gridCol w:w="414"/>
        <w:gridCol w:w="414"/>
        <w:gridCol w:w="414"/>
        <w:gridCol w:w="414"/>
        <w:gridCol w:w="414"/>
        <w:gridCol w:w="414"/>
        <w:gridCol w:w="378"/>
        <w:gridCol w:w="450"/>
      </w:tblGrid>
      <w:tr w:rsidR="00031114" w:rsidRPr="005756D6" w14:paraId="75F74EDB" w14:textId="77777777" w:rsidTr="009626A9">
        <w:tc>
          <w:tcPr>
            <w:tcW w:w="2610" w:type="dxa"/>
            <w:tcBorders>
              <w:top w:val="single" w:sz="4" w:space="0" w:color="auto"/>
              <w:left w:val="single" w:sz="4" w:space="0" w:color="auto"/>
              <w:bottom w:val="single" w:sz="4" w:space="0" w:color="auto"/>
              <w:right w:val="single" w:sz="4" w:space="0" w:color="auto"/>
            </w:tcBorders>
            <w:hideMark/>
          </w:tcPr>
          <w:p w14:paraId="20997E91"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3B9947E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540" w:type="dxa"/>
            <w:tcBorders>
              <w:top w:val="single" w:sz="4" w:space="0" w:color="auto"/>
              <w:left w:val="single" w:sz="4" w:space="0" w:color="auto"/>
              <w:bottom w:val="single" w:sz="4" w:space="0" w:color="auto"/>
              <w:right w:val="single" w:sz="4" w:space="0" w:color="auto"/>
            </w:tcBorders>
            <w:hideMark/>
          </w:tcPr>
          <w:p w14:paraId="0267FBC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414" w:type="dxa"/>
            <w:tcBorders>
              <w:top w:val="single" w:sz="4" w:space="0" w:color="auto"/>
              <w:left w:val="single" w:sz="4" w:space="0" w:color="auto"/>
              <w:bottom w:val="single" w:sz="4" w:space="0" w:color="auto"/>
              <w:right w:val="single" w:sz="4" w:space="0" w:color="auto"/>
            </w:tcBorders>
            <w:hideMark/>
          </w:tcPr>
          <w:p w14:paraId="6A3248A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414" w:type="dxa"/>
            <w:tcBorders>
              <w:top w:val="single" w:sz="4" w:space="0" w:color="auto"/>
              <w:left w:val="single" w:sz="4" w:space="0" w:color="auto"/>
              <w:bottom w:val="single" w:sz="4" w:space="0" w:color="auto"/>
              <w:right w:val="single" w:sz="4" w:space="0" w:color="auto"/>
            </w:tcBorders>
            <w:hideMark/>
          </w:tcPr>
          <w:p w14:paraId="2619D5D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414" w:type="dxa"/>
            <w:tcBorders>
              <w:top w:val="single" w:sz="4" w:space="0" w:color="auto"/>
              <w:left w:val="single" w:sz="4" w:space="0" w:color="auto"/>
              <w:bottom w:val="single" w:sz="4" w:space="0" w:color="auto"/>
              <w:right w:val="single" w:sz="4" w:space="0" w:color="auto"/>
            </w:tcBorders>
            <w:hideMark/>
          </w:tcPr>
          <w:p w14:paraId="482E2353"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414" w:type="dxa"/>
            <w:tcBorders>
              <w:top w:val="single" w:sz="4" w:space="0" w:color="auto"/>
              <w:left w:val="single" w:sz="4" w:space="0" w:color="auto"/>
              <w:bottom w:val="single" w:sz="4" w:space="0" w:color="auto"/>
              <w:right w:val="single" w:sz="4" w:space="0" w:color="auto"/>
            </w:tcBorders>
            <w:hideMark/>
          </w:tcPr>
          <w:p w14:paraId="2D0E0F2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414" w:type="dxa"/>
            <w:tcBorders>
              <w:top w:val="single" w:sz="4" w:space="0" w:color="auto"/>
              <w:left w:val="single" w:sz="4" w:space="0" w:color="auto"/>
              <w:bottom w:val="single" w:sz="4" w:space="0" w:color="auto"/>
              <w:right w:val="single" w:sz="4" w:space="0" w:color="auto"/>
            </w:tcBorders>
            <w:hideMark/>
          </w:tcPr>
          <w:p w14:paraId="0F68298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414" w:type="dxa"/>
            <w:tcBorders>
              <w:top w:val="single" w:sz="4" w:space="0" w:color="auto"/>
              <w:left w:val="single" w:sz="4" w:space="0" w:color="auto"/>
              <w:bottom w:val="single" w:sz="4" w:space="0" w:color="auto"/>
              <w:right w:val="single" w:sz="4" w:space="0" w:color="auto"/>
            </w:tcBorders>
            <w:hideMark/>
          </w:tcPr>
          <w:p w14:paraId="2A0D07A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414" w:type="dxa"/>
            <w:tcBorders>
              <w:top w:val="single" w:sz="4" w:space="0" w:color="auto"/>
              <w:left w:val="single" w:sz="4" w:space="0" w:color="auto"/>
              <w:bottom w:val="single" w:sz="4" w:space="0" w:color="auto"/>
              <w:right w:val="single" w:sz="4" w:space="0" w:color="auto"/>
            </w:tcBorders>
            <w:hideMark/>
          </w:tcPr>
          <w:p w14:paraId="50EAE6E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414" w:type="dxa"/>
            <w:tcBorders>
              <w:top w:val="single" w:sz="4" w:space="0" w:color="auto"/>
              <w:left w:val="single" w:sz="4" w:space="0" w:color="auto"/>
              <w:bottom w:val="single" w:sz="4" w:space="0" w:color="auto"/>
              <w:right w:val="single" w:sz="4" w:space="0" w:color="auto"/>
            </w:tcBorders>
            <w:hideMark/>
          </w:tcPr>
          <w:p w14:paraId="5EA850C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378" w:type="dxa"/>
            <w:tcBorders>
              <w:top w:val="single" w:sz="4" w:space="0" w:color="auto"/>
              <w:left w:val="single" w:sz="4" w:space="0" w:color="auto"/>
              <w:bottom w:val="single" w:sz="4" w:space="0" w:color="auto"/>
              <w:right w:val="single" w:sz="4" w:space="0" w:color="auto"/>
            </w:tcBorders>
            <w:hideMark/>
          </w:tcPr>
          <w:p w14:paraId="7A30CD78"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3D475E3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031114" w:rsidRPr="005756D6" w14:paraId="43986284" w14:textId="77777777" w:rsidTr="009626A9">
        <w:tc>
          <w:tcPr>
            <w:tcW w:w="2610" w:type="dxa"/>
            <w:tcBorders>
              <w:top w:val="single" w:sz="4" w:space="0" w:color="auto"/>
              <w:left w:val="single" w:sz="4" w:space="0" w:color="auto"/>
              <w:bottom w:val="nil"/>
              <w:right w:val="single" w:sz="4" w:space="0" w:color="auto"/>
            </w:tcBorders>
            <w:hideMark/>
          </w:tcPr>
          <w:p w14:paraId="2B991BB3"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2BC86A7C"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540" w:type="dxa"/>
            <w:tcBorders>
              <w:top w:val="single" w:sz="4" w:space="0" w:color="auto"/>
              <w:left w:val="single" w:sz="4" w:space="0" w:color="auto"/>
              <w:bottom w:val="single" w:sz="4" w:space="0" w:color="auto"/>
              <w:right w:val="single" w:sz="4" w:space="0" w:color="auto"/>
            </w:tcBorders>
          </w:tcPr>
          <w:p w14:paraId="42A9E35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A82BD8C"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4AE67E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1D4935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325073D"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E935D18"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667227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DA1B9F1"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06751C8"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56B9299D"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87E6293" w14:textId="77777777" w:rsidR="00031114" w:rsidRPr="005756D6" w:rsidRDefault="00031114" w:rsidP="009626A9">
            <w:pPr>
              <w:pStyle w:val="TableParagraph"/>
              <w:rPr>
                <w:rFonts w:asciiTheme="minorHAnsi" w:hAnsiTheme="minorHAnsi" w:cstheme="minorHAnsi"/>
                <w:sz w:val="22"/>
              </w:rPr>
            </w:pPr>
          </w:p>
        </w:tc>
      </w:tr>
      <w:tr w:rsidR="00031114" w:rsidRPr="005756D6" w14:paraId="1C0343A4" w14:textId="77777777" w:rsidTr="009626A9">
        <w:tc>
          <w:tcPr>
            <w:tcW w:w="2610" w:type="dxa"/>
            <w:tcBorders>
              <w:top w:val="nil"/>
              <w:left w:val="single" w:sz="4" w:space="0" w:color="auto"/>
              <w:bottom w:val="nil"/>
              <w:right w:val="single" w:sz="4" w:space="0" w:color="auto"/>
            </w:tcBorders>
            <w:hideMark/>
          </w:tcPr>
          <w:p w14:paraId="480835DF"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7E0796A2"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042AB0E7"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D13EB2"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A5F160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CDC924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4E3E30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588DFA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EF8E34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D34244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460EA45"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75084C87"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A6CD3B9" w14:textId="77777777" w:rsidR="00031114" w:rsidRPr="005756D6" w:rsidRDefault="00031114" w:rsidP="009626A9">
            <w:pPr>
              <w:pStyle w:val="TableParagraph"/>
              <w:rPr>
                <w:rFonts w:asciiTheme="minorHAnsi" w:hAnsiTheme="minorHAnsi" w:cstheme="minorHAnsi"/>
                <w:sz w:val="22"/>
              </w:rPr>
            </w:pPr>
          </w:p>
        </w:tc>
      </w:tr>
      <w:tr w:rsidR="00031114" w:rsidRPr="005756D6" w14:paraId="177B96B8" w14:textId="77777777" w:rsidTr="009626A9">
        <w:trPr>
          <w:trHeight w:val="70"/>
        </w:trPr>
        <w:tc>
          <w:tcPr>
            <w:tcW w:w="2610" w:type="dxa"/>
            <w:tcBorders>
              <w:top w:val="nil"/>
              <w:left w:val="single" w:sz="4" w:space="0" w:color="auto"/>
              <w:bottom w:val="nil"/>
              <w:right w:val="single" w:sz="4" w:space="0" w:color="auto"/>
            </w:tcBorders>
            <w:hideMark/>
          </w:tcPr>
          <w:p w14:paraId="44469F7A"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every morning for </w:t>
            </w:r>
          </w:p>
        </w:tc>
        <w:tc>
          <w:tcPr>
            <w:tcW w:w="990" w:type="dxa"/>
            <w:tcBorders>
              <w:top w:val="single" w:sz="4" w:space="0" w:color="auto"/>
              <w:left w:val="single" w:sz="4" w:space="0" w:color="auto"/>
              <w:bottom w:val="single" w:sz="4" w:space="0" w:color="auto"/>
              <w:right w:val="single" w:sz="4" w:space="0" w:color="auto"/>
            </w:tcBorders>
          </w:tcPr>
          <w:p w14:paraId="6460EE4C"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75A2D7C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33D35BB"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E42F63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9EC6710"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D3A9B72"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C6A1498"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CA4DD31"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BC66FB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6B80A22"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2D69879B"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4840333" w14:textId="77777777" w:rsidR="00031114" w:rsidRPr="005756D6" w:rsidRDefault="00031114" w:rsidP="009626A9">
            <w:pPr>
              <w:pStyle w:val="TableParagraph"/>
              <w:rPr>
                <w:rFonts w:asciiTheme="minorHAnsi" w:hAnsiTheme="minorHAnsi" w:cstheme="minorHAnsi"/>
                <w:sz w:val="22"/>
              </w:rPr>
            </w:pPr>
          </w:p>
        </w:tc>
      </w:tr>
      <w:tr w:rsidR="00031114" w:rsidRPr="005756D6" w14:paraId="1AA2FD45" w14:textId="77777777" w:rsidTr="009626A9">
        <w:tc>
          <w:tcPr>
            <w:tcW w:w="2610" w:type="dxa"/>
            <w:tcBorders>
              <w:top w:val="nil"/>
              <w:left w:val="single" w:sz="4" w:space="0" w:color="auto"/>
              <w:bottom w:val="single" w:sz="4" w:space="0" w:color="auto"/>
              <w:right w:val="single" w:sz="4" w:space="0" w:color="auto"/>
            </w:tcBorders>
            <w:hideMark/>
          </w:tcPr>
          <w:p w14:paraId="7B51C67D"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one week, then </w:t>
            </w:r>
          </w:p>
        </w:tc>
        <w:tc>
          <w:tcPr>
            <w:tcW w:w="990" w:type="dxa"/>
            <w:tcBorders>
              <w:top w:val="single" w:sz="4" w:space="0" w:color="auto"/>
              <w:left w:val="single" w:sz="4" w:space="0" w:color="auto"/>
              <w:bottom w:val="single" w:sz="4" w:space="0" w:color="auto"/>
              <w:right w:val="single" w:sz="4" w:space="0" w:color="auto"/>
            </w:tcBorders>
          </w:tcPr>
          <w:p w14:paraId="0B38ABB7"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18203A2A"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76416F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5D1633C"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CD8D16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E6701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7676FCF"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639346F"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3B9D772B"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2F1753B"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242B0C49"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2831AAC" w14:textId="77777777" w:rsidR="00031114" w:rsidRPr="005756D6" w:rsidRDefault="00031114" w:rsidP="009626A9">
            <w:pPr>
              <w:pStyle w:val="TableParagraph"/>
              <w:rPr>
                <w:rFonts w:asciiTheme="minorHAnsi" w:hAnsiTheme="minorHAnsi" w:cstheme="minorHAnsi"/>
                <w:sz w:val="22"/>
              </w:rPr>
            </w:pPr>
          </w:p>
        </w:tc>
      </w:tr>
      <w:tr w:rsidR="00031114" w:rsidRPr="005756D6" w14:paraId="2D3F871B" w14:textId="77777777" w:rsidTr="009626A9">
        <w:tc>
          <w:tcPr>
            <w:tcW w:w="2610" w:type="dxa"/>
            <w:tcBorders>
              <w:top w:val="single" w:sz="4" w:space="0" w:color="auto"/>
              <w:left w:val="single" w:sz="4" w:space="0" w:color="auto"/>
              <w:bottom w:val="nil"/>
              <w:right w:val="single" w:sz="4" w:space="0" w:color="auto"/>
            </w:tcBorders>
            <w:hideMark/>
          </w:tcPr>
          <w:p w14:paraId="79DB1029"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6407FBC3"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540" w:type="dxa"/>
            <w:tcBorders>
              <w:top w:val="single" w:sz="4" w:space="0" w:color="auto"/>
              <w:left w:val="single" w:sz="4" w:space="0" w:color="auto"/>
              <w:bottom w:val="single" w:sz="4" w:space="0" w:color="auto"/>
              <w:right w:val="single" w:sz="4" w:space="0" w:color="auto"/>
            </w:tcBorders>
          </w:tcPr>
          <w:p w14:paraId="2152663F"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12942C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6F36F22"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3FB570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C465BB1"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2387F5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C796DE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9799C6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9719CFE"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76A08EFE"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89A947F" w14:textId="77777777" w:rsidR="00031114" w:rsidRPr="005756D6" w:rsidRDefault="00031114" w:rsidP="009626A9">
            <w:pPr>
              <w:pStyle w:val="TableParagraph"/>
              <w:rPr>
                <w:rFonts w:asciiTheme="minorHAnsi" w:hAnsiTheme="minorHAnsi" w:cstheme="minorHAnsi"/>
                <w:sz w:val="22"/>
              </w:rPr>
            </w:pPr>
          </w:p>
        </w:tc>
      </w:tr>
      <w:tr w:rsidR="00031114" w:rsidRPr="005756D6" w14:paraId="6A8B1298" w14:textId="77777777" w:rsidTr="001E7C09">
        <w:tc>
          <w:tcPr>
            <w:tcW w:w="2610" w:type="dxa"/>
            <w:tcBorders>
              <w:top w:val="nil"/>
              <w:left w:val="single" w:sz="4" w:space="0" w:color="auto"/>
              <w:bottom w:val="nil"/>
              <w:right w:val="single" w:sz="4" w:space="0" w:color="auto"/>
            </w:tcBorders>
            <w:hideMark/>
          </w:tcPr>
          <w:p w14:paraId="792EEEC5"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188B0536"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2853B60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E7AA9A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32CAF1E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EAE6E3A"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C77BF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3EB84DB"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D547C0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D271AC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03AC590"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19BA28E4"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5BF64CF" w14:textId="77777777" w:rsidR="00031114" w:rsidRPr="005756D6" w:rsidRDefault="00031114" w:rsidP="009626A9">
            <w:pPr>
              <w:pStyle w:val="TableParagraph"/>
              <w:rPr>
                <w:rFonts w:asciiTheme="minorHAnsi" w:hAnsiTheme="minorHAnsi" w:cstheme="minorHAnsi"/>
                <w:sz w:val="22"/>
              </w:rPr>
            </w:pPr>
          </w:p>
        </w:tc>
      </w:tr>
      <w:tr w:rsidR="00031114" w:rsidRPr="005756D6" w14:paraId="76A5B715" w14:textId="77777777" w:rsidTr="001E7C09">
        <w:tc>
          <w:tcPr>
            <w:tcW w:w="2610" w:type="dxa"/>
            <w:tcBorders>
              <w:top w:val="nil"/>
              <w:left w:val="single" w:sz="4" w:space="0" w:color="auto"/>
              <w:bottom w:val="single" w:sz="4" w:space="0" w:color="auto"/>
              <w:right w:val="single" w:sz="4" w:space="0" w:color="auto"/>
            </w:tcBorders>
            <w:hideMark/>
          </w:tcPr>
          <w:p w14:paraId="7455304D"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twice daily</w:t>
            </w:r>
          </w:p>
        </w:tc>
        <w:tc>
          <w:tcPr>
            <w:tcW w:w="990" w:type="dxa"/>
            <w:tcBorders>
              <w:top w:val="single" w:sz="4" w:space="0" w:color="auto"/>
              <w:left w:val="single" w:sz="4" w:space="0" w:color="auto"/>
              <w:bottom w:val="single" w:sz="4" w:space="0" w:color="auto"/>
              <w:right w:val="single" w:sz="4" w:space="0" w:color="auto"/>
            </w:tcBorders>
          </w:tcPr>
          <w:p w14:paraId="032AE713"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1FEF6300"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3DB5B917"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F8A79C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E6E99A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08F407"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686AD7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7B8E6D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B7C028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F79884C"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746EBF98"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7B93150" w14:textId="77777777" w:rsidR="00031114" w:rsidRPr="005756D6" w:rsidRDefault="00031114" w:rsidP="009626A9">
            <w:pPr>
              <w:pStyle w:val="TableParagraph"/>
              <w:rPr>
                <w:rFonts w:asciiTheme="minorHAnsi" w:hAnsiTheme="minorHAnsi" w:cstheme="minorHAnsi"/>
                <w:sz w:val="22"/>
              </w:rPr>
            </w:pPr>
          </w:p>
        </w:tc>
      </w:tr>
    </w:tbl>
    <w:p w14:paraId="4896CC4E" w14:textId="77777777" w:rsidR="00031114" w:rsidRDefault="00031114">
      <w:pPr>
        <w:pStyle w:val="Heading3"/>
        <w:numPr>
          <w:ilvl w:val="0"/>
          <w:numId w:val="108"/>
        </w:numPr>
        <w:spacing w:before="120"/>
      </w:pPr>
      <w:bookmarkStart w:id="1317" w:name="_Toc107842579"/>
      <w:bookmarkStart w:id="1318" w:name="_Toc108176846"/>
      <w:bookmarkStart w:id="1319" w:name="_Toc108349558"/>
      <w:bookmarkStart w:id="1320" w:name="_Toc110860181"/>
      <w:bookmarkStart w:id="1321" w:name="_Toc125030056"/>
      <w:bookmarkStart w:id="1322" w:name="_Toc125031575"/>
      <w:bookmarkStart w:id="1323" w:name="_Toc125113147"/>
      <w:bookmarkStart w:id="1324" w:name="_Toc130889180"/>
      <w:bookmarkStart w:id="1325" w:name="_Toc137647653"/>
      <w:bookmarkStart w:id="1326" w:name="_Toc161230626"/>
      <w:bookmarkStart w:id="1327" w:name="_Toc168747893"/>
      <w:r>
        <w:t>Start date for each dose:</w:t>
      </w:r>
      <w:bookmarkEnd w:id="1317"/>
      <w:bookmarkEnd w:id="1318"/>
      <w:bookmarkEnd w:id="1319"/>
      <w:bookmarkEnd w:id="1320"/>
      <w:bookmarkEnd w:id="1321"/>
      <w:bookmarkEnd w:id="1322"/>
      <w:bookmarkEnd w:id="1323"/>
      <w:bookmarkEnd w:id="1324"/>
      <w:bookmarkEnd w:id="1325"/>
      <w:bookmarkEnd w:id="1326"/>
      <w:bookmarkEnd w:id="1327"/>
    </w:p>
    <w:p w14:paraId="5C28A6B3" w14:textId="77777777" w:rsidR="00031114" w:rsidRDefault="00031114">
      <w:pPr>
        <w:pStyle w:val="Heading4"/>
        <w:numPr>
          <w:ilvl w:val="0"/>
          <w:numId w:val="168"/>
        </w:numPr>
      </w:pPr>
      <w:r>
        <w:t xml:space="preserve">For the first week it is to be given in the morning only, so you would start the new medication the following morning which would be 2/2 as you did not get the medication until the afternoon of 2/1. </w:t>
      </w:r>
    </w:p>
    <w:p w14:paraId="1E8FFD1E" w14:textId="20BD6D77" w:rsidR="00031114" w:rsidRDefault="00031114" w:rsidP="00031114">
      <w:pPr>
        <w:pStyle w:val="Heading4"/>
      </w:pPr>
      <w:r>
        <w:t xml:space="preserve">Twice daily dose starts </w:t>
      </w:r>
      <w:r w:rsidR="00052AF7">
        <w:t>1</w:t>
      </w:r>
      <w:r>
        <w:t xml:space="preserve"> week (7 days) later so start date is 2/9.  </w:t>
      </w:r>
    </w:p>
    <w:p w14:paraId="14EE2472" w14:textId="77777777" w:rsidR="00031114" w:rsidRPr="00575621" w:rsidRDefault="00031114" w:rsidP="001E7C09">
      <w:pPr>
        <w:pStyle w:val="Heading4"/>
        <w:spacing w:after="120"/>
      </w:pPr>
      <w:r>
        <w:t xml:space="preserve">Write in the hours that it is to be given such as those given below.  </w:t>
      </w:r>
    </w:p>
    <w:tbl>
      <w:tblPr>
        <w:tblStyle w:val="TableGrid"/>
        <w:tblW w:w="8327" w:type="dxa"/>
        <w:tblInd w:w="85" w:type="dxa"/>
        <w:tblLayout w:type="fixed"/>
        <w:tblLook w:val="04A0" w:firstRow="1" w:lastRow="0" w:firstColumn="1" w:lastColumn="0" w:noHBand="0" w:noVBand="1"/>
      </w:tblPr>
      <w:tblGrid>
        <w:gridCol w:w="2610"/>
        <w:gridCol w:w="990"/>
        <w:gridCol w:w="720"/>
        <w:gridCol w:w="392"/>
        <w:gridCol w:w="393"/>
        <w:gridCol w:w="393"/>
        <w:gridCol w:w="393"/>
        <w:gridCol w:w="393"/>
        <w:gridCol w:w="393"/>
        <w:gridCol w:w="393"/>
        <w:gridCol w:w="393"/>
        <w:gridCol w:w="393"/>
        <w:gridCol w:w="471"/>
      </w:tblGrid>
      <w:tr w:rsidR="00031114" w:rsidRPr="005756D6" w14:paraId="6A398929" w14:textId="77777777" w:rsidTr="009626A9">
        <w:trPr>
          <w:trHeight w:val="305"/>
        </w:trPr>
        <w:tc>
          <w:tcPr>
            <w:tcW w:w="2610" w:type="dxa"/>
            <w:tcBorders>
              <w:top w:val="single" w:sz="4" w:space="0" w:color="auto"/>
              <w:left w:val="single" w:sz="4" w:space="0" w:color="auto"/>
              <w:bottom w:val="single" w:sz="4" w:space="0" w:color="auto"/>
              <w:right w:val="single" w:sz="4" w:space="0" w:color="auto"/>
            </w:tcBorders>
            <w:hideMark/>
          </w:tcPr>
          <w:p w14:paraId="0EF8D3E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7AE5F80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720" w:type="dxa"/>
            <w:tcBorders>
              <w:top w:val="single" w:sz="4" w:space="0" w:color="auto"/>
              <w:left w:val="single" w:sz="4" w:space="0" w:color="auto"/>
              <w:bottom w:val="single" w:sz="4" w:space="0" w:color="auto"/>
              <w:right w:val="single" w:sz="4" w:space="0" w:color="auto"/>
            </w:tcBorders>
            <w:hideMark/>
          </w:tcPr>
          <w:p w14:paraId="6368AD0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392" w:type="dxa"/>
            <w:tcBorders>
              <w:top w:val="single" w:sz="4" w:space="0" w:color="auto"/>
              <w:left w:val="single" w:sz="4" w:space="0" w:color="auto"/>
              <w:bottom w:val="single" w:sz="4" w:space="0" w:color="auto"/>
              <w:right w:val="single" w:sz="4" w:space="0" w:color="auto"/>
            </w:tcBorders>
            <w:hideMark/>
          </w:tcPr>
          <w:p w14:paraId="41C213C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393" w:type="dxa"/>
            <w:tcBorders>
              <w:top w:val="single" w:sz="4" w:space="0" w:color="auto"/>
              <w:left w:val="single" w:sz="4" w:space="0" w:color="auto"/>
              <w:bottom w:val="single" w:sz="4" w:space="0" w:color="auto"/>
              <w:right w:val="single" w:sz="4" w:space="0" w:color="auto"/>
            </w:tcBorders>
            <w:hideMark/>
          </w:tcPr>
          <w:p w14:paraId="4D7E4C6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393" w:type="dxa"/>
            <w:tcBorders>
              <w:top w:val="single" w:sz="4" w:space="0" w:color="auto"/>
              <w:left w:val="single" w:sz="4" w:space="0" w:color="auto"/>
              <w:bottom w:val="single" w:sz="4" w:space="0" w:color="auto"/>
              <w:right w:val="single" w:sz="4" w:space="0" w:color="auto"/>
            </w:tcBorders>
            <w:hideMark/>
          </w:tcPr>
          <w:p w14:paraId="0146F13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393" w:type="dxa"/>
            <w:tcBorders>
              <w:top w:val="single" w:sz="4" w:space="0" w:color="auto"/>
              <w:left w:val="single" w:sz="4" w:space="0" w:color="auto"/>
              <w:bottom w:val="single" w:sz="4" w:space="0" w:color="auto"/>
              <w:right w:val="single" w:sz="4" w:space="0" w:color="auto"/>
            </w:tcBorders>
            <w:hideMark/>
          </w:tcPr>
          <w:p w14:paraId="19A0182F"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393" w:type="dxa"/>
            <w:tcBorders>
              <w:top w:val="single" w:sz="4" w:space="0" w:color="auto"/>
              <w:left w:val="single" w:sz="4" w:space="0" w:color="auto"/>
              <w:bottom w:val="single" w:sz="4" w:space="0" w:color="auto"/>
              <w:right w:val="single" w:sz="4" w:space="0" w:color="auto"/>
            </w:tcBorders>
            <w:hideMark/>
          </w:tcPr>
          <w:p w14:paraId="2DCC70B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393" w:type="dxa"/>
            <w:tcBorders>
              <w:top w:val="single" w:sz="4" w:space="0" w:color="auto"/>
              <w:left w:val="single" w:sz="4" w:space="0" w:color="auto"/>
              <w:bottom w:val="single" w:sz="4" w:space="0" w:color="auto"/>
              <w:right w:val="single" w:sz="4" w:space="0" w:color="auto"/>
            </w:tcBorders>
            <w:hideMark/>
          </w:tcPr>
          <w:p w14:paraId="170CA67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393" w:type="dxa"/>
            <w:tcBorders>
              <w:top w:val="single" w:sz="4" w:space="0" w:color="auto"/>
              <w:left w:val="single" w:sz="4" w:space="0" w:color="auto"/>
              <w:bottom w:val="single" w:sz="4" w:space="0" w:color="auto"/>
              <w:right w:val="single" w:sz="4" w:space="0" w:color="auto"/>
            </w:tcBorders>
            <w:hideMark/>
          </w:tcPr>
          <w:p w14:paraId="5B5BB34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393" w:type="dxa"/>
            <w:tcBorders>
              <w:top w:val="single" w:sz="4" w:space="0" w:color="auto"/>
              <w:left w:val="single" w:sz="4" w:space="0" w:color="auto"/>
              <w:bottom w:val="single" w:sz="4" w:space="0" w:color="auto"/>
              <w:right w:val="single" w:sz="4" w:space="0" w:color="auto"/>
            </w:tcBorders>
            <w:hideMark/>
          </w:tcPr>
          <w:p w14:paraId="67F8C2C1"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393" w:type="dxa"/>
            <w:tcBorders>
              <w:top w:val="single" w:sz="4" w:space="0" w:color="auto"/>
              <w:left w:val="single" w:sz="4" w:space="0" w:color="auto"/>
              <w:bottom w:val="single" w:sz="4" w:space="0" w:color="auto"/>
              <w:right w:val="single" w:sz="4" w:space="0" w:color="auto"/>
            </w:tcBorders>
            <w:hideMark/>
          </w:tcPr>
          <w:p w14:paraId="4D544B1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471" w:type="dxa"/>
            <w:tcBorders>
              <w:top w:val="single" w:sz="4" w:space="0" w:color="auto"/>
              <w:left w:val="single" w:sz="4" w:space="0" w:color="auto"/>
              <w:bottom w:val="single" w:sz="4" w:space="0" w:color="auto"/>
              <w:right w:val="single" w:sz="4" w:space="0" w:color="auto"/>
            </w:tcBorders>
            <w:hideMark/>
          </w:tcPr>
          <w:p w14:paraId="35D2920B"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031114" w:rsidRPr="005756D6" w14:paraId="36C5B173" w14:textId="77777777" w:rsidTr="009626A9">
        <w:tc>
          <w:tcPr>
            <w:tcW w:w="2610" w:type="dxa"/>
            <w:tcBorders>
              <w:top w:val="single" w:sz="4" w:space="0" w:color="auto"/>
              <w:left w:val="single" w:sz="4" w:space="0" w:color="auto"/>
              <w:bottom w:val="nil"/>
              <w:right w:val="single" w:sz="4" w:space="0" w:color="auto"/>
            </w:tcBorders>
            <w:hideMark/>
          </w:tcPr>
          <w:p w14:paraId="3C4FC994"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5BF50AE1"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62AF4AF4"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7am</w:t>
            </w:r>
          </w:p>
        </w:tc>
        <w:tc>
          <w:tcPr>
            <w:tcW w:w="392" w:type="dxa"/>
            <w:tcBorders>
              <w:top w:val="single" w:sz="4" w:space="0" w:color="auto"/>
              <w:left w:val="single" w:sz="4" w:space="0" w:color="auto"/>
              <w:bottom w:val="single" w:sz="4" w:space="0" w:color="auto"/>
              <w:right w:val="single" w:sz="4" w:space="0" w:color="auto"/>
            </w:tcBorders>
          </w:tcPr>
          <w:p w14:paraId="79DB5E1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FB55DF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BE29CD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FA7519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0F2399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7983BF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641FC2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C723FB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6029B55"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1D0DD589" w14:textId="77777777" w:rsidR="00031114" w:rsidRPr="005756D6" w:rsidRDefault="00031114" w:rsidP="009626A9">
            <w:pPr>
              <w:pStyle w:val="TableParagraph"/>
              <w:rPr>
                <w:rFonts w:asciiTheme="minorHAnsi" w:hAnsiTheme="minorHAnsi" w:cstheme="minorHAnsi"/>
                <w:sz w:val="22"/>
              </w:rPr>
            </w:pPr>
          </w:p>
        </w:tc>
      </w:tr>
      <w:tr w:rsidR="00031114" w:rsidRPr="005756D6" w14:paraId="15F567B2" w14:textId="77777777" w:rsidTr="009626A9">
        <w:tc>
          <w:tcPr>
            <w:tcW w:w="2610" w:type="dxa"/>
            <w:tcBorders>
              <w:top w:val="nil"/>
              <w:left w:val="single" w:sz="4" w:space="0" w:color="auto"/>
              <w:bottom w:val="nil"/>
              <w:right w:val="single" w:sz="4" w:space="0" w:color="auto"/>
            </w:tcBorders>
            <w:hideMark/>
          </w:tcPr>
          <w:p w14:paraId="593569F5"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712ECC65" w14:textId="77777777" w:rsidR="00031114" w:rsidRPr="00575621" w:rsidRDefault="00031114" w:rsidP="009626A9">
            <w:pPr>
              <w:pStyle w:val="TableParagraph"/>
              <w:rPr>
                <w:rFonts w:asciiTheme="minorHAnsi" w:hAnsiTheme="minorHAnsi" w:cstheme="minorHAnsi"/>
                <w:b/>
                <w:sz w:val="22"/>
              </w:rPr>
            </w:pPr>
            <w:r>
              <w:rPr>
                <w:rFonts w:asciiTheme="minorHAnsi" w:hAnsiTheme="minorHAnsi" w:cstheme="minorHAnsi"/>
                <w:b/>
                <w:sz w:val="22"/>
              </w:rPr>
              <w:t>2/2/18</w:t>
            </w:r>
          </w:p>
        </w:tc>
        <w:tc>
          <w:tcPr>
            <w:tcW w:w="720" w:type="dxa"/>
            <w:tcBorders>
              <w:top w:val="single" w:sz="4" w:space="0" w:color="auto"/>
              <w:left w:val="single" w:sz="4" w:space="0" w:color="auto"/>
              <w:bottom w:val="single" w:sz="4" w:space="0" w:color="auto"/>
              <w:right w:val="single" w:sz="4" w:space="0" w:color="auto"/>
            </w:tcBorders>
          </w:tcPr>
          <w:p w14:paraId="2B642A37" w14:textId="77777777" w:rsidR="00031114" w:rsidRPr="005756D6"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3CB44CA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BECB5B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3044FFF"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77DE91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463F02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9009EA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7D30CA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6999EBC"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E6B8F80"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7F6D0F6B" w14:textId="77777777" w:rsidR="00031114" w:rsidRPr="005756D6" w:rsidRDefault="00031114" w:rsidP="009626A9">
            <w:pPr>
              <w:pStyle w:val="TableParagraph"/>
              <w:rPr>
                <w:rFonts w:asciiTheme="minorHAnsi" w:hAnsiTheme="minorHAnsi" w:cstheme="minorHAnsi"/>
                <w:sz w:val="22"/>
              </w:rPr>
            </w:pPr>
          </w:p>
        </w:tc>
      </w:tr>
      <w:tr w:rsidR="00031114" w:rsidRPr="005756D6" w14:paraId="26A43BFD" w14:textId="77777777" w:rsidTr="009626A9">
        <w:tc>
          <w:tcPr>
            <w:tcW w:w="2610" w:type="dxa"/>
            <w:tcBorders>
              <w:top w:val="nil"/>
              <w:left w:val="single" w:sz="4" w:space="0" w:color="auto"/>
              <w:bottom w:val="nil"/>
              <w:right w:val="single" w:sz="4" w:space="0" w:color="auto"/>
            </w:tcBorders>
            <w:hideMark/>
          </w:tcPr>
          <w:p w14:paraId="0297D9D4"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every morning for </w:t>
            </w:r>
          </w:p>
        </w:tc>
        <w:tc>
          <w:tcPr>
            <w:tcW w:w="990" w:type="dxa"/>
            <w:tcBorders>
              <w:top w:val="single" w:sz="4" w:space="0" w:color="auto"/>
              <w:left w:val="single" w:sz="4" w:space="0" w:color="auto"/>
              <w:bottom w:val="single" w:sz="4" w:space="0" w:color="auto"/>
              <w:right w:val="single" w:sz="4" w:space="0" w:color="auto"/>
            </w:tcBorders>
          </w:tcPr>
          <w:p w14:paraId="168C5C68" w14:textId="77777777" w:rsidR="00031114" w:rsidRPr="005756D6"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21C1B2B7" w14:textId="77777777" w:rsidR="00031114" w:rsidRPr="005756D6"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1EF1D20D"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E13FFB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045AB6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BCE6B4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8F69E9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82E12B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A90E1DA"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3354D3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EDF71AD"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2D18ACA7" w14:textId="77777777" w:rsidR="00031114" w:rsidRPr="005756D6" w:rsidRDefault="00031114" w:rsidP="009626A9">
            <w:pPr>
              <w:pStyle w:val="TableParagraph"/>
              <w:rPr>
                <w:rFonts w:asciiTheme="minorHAnsi" w:hAnsiTheme="minorHAnsi" w:cstheme="minorHAnsi"/>
                <w:sz w:val="22"/>
              </w:rPr>
            </w:pPr>
          </w:p>
        </w:tc>
      </w:tr>
      <w:tr w:rsidR="00031114" w:rsidRPr="005756D6" w14:paraId="1EC44FF8" w14:textId="77777777" w:rsidTr="009626A9">
        <w:tc>
          <w:tcPr>
            <w:tcW w:w="2610" w:type="dxa"/>
            <w:tcBorders>
              <w:top w:val="nil"/>
              <w:left w:val="single" w:sz="4" w:space="0" w:color="auto"/>
              <w:bottom w:val="single" w:sz="4" w:space="0" w:color="auto"/>
              <w:right w:val="single" w:sz="4" w:space="0" w:color="auto"/>
            </w:tcBorders>
            <w:hideMark/>
          </w:tcPr>
          <w:p w14:paraId="059E3108"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one week, then </w:t>
            </w:r>
          </w:p>
        </w:tc>
        <w:tc>
          <w:tcPr>
            <w:tcW w:w="990" w:type="dxa"/>
            <w:tcBorders>
              <w:top w:val="single" w:sz="4" w:space="0" w:color="auto"/>
              <w:left w:val="single" w:sz="4" w:space="0" w:color="auto"/>
              <w:bottom w:val="single" w:sz="4" w:space="0" w:color="auto"/>
              <w:right w:val="single" w:sz="4" w:space="0" w:color="auto"/>
            </w:tcBorders>
          </w:tcPr>
          <w:p w14:paraId="20CBA466" w14:textId="77777777" w:rsidR="00031114" w:rsidRPr="005756D6"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3F6EA224" w14:textId="77777777" w:rsidR="00031114" w:rsidRPr="005756D6"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124F04B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C73A3F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B65EDE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064B98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32DEDE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0B539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192779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B029B0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E01ED60"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5AFC5E8E" w14:textId="77777777" w:rsidR="00031114" w:rsidRPr="005756D6" w:rsidRDefault="00031114" w:rsidP="009626A9">
            <w:pPr>
              <w:pStyle w:val="TableParagraph"/>
              <w:rPr>
                <w:rFonts w:asciiTheme="minorHAnsi" w:hAnsiTheme="minorHAnsi" w:cstheme="minorHAnsi"/>
                <w:sz w:val="22"/>
              </w:rPr>
            </w:pPr>
          </w:p>
        </w:tc>
      </w:tr>
      <w:tr w:rsidR="00031114" w:rsidRPr="005756D6" w14:paraId="34D48C17" w14:textId="77777777" w:rsidTr="009626A9">
        <w:tc>
          <w:tcPr>
            <w:tcW w:w="2610" w:type="dxa"/>
            <w:tcBorders>
              <w:top w:val="single" w:sz="4" w:space="0" w:color="auto"/>
              <w:left w:val="single" w:sz="4" w:space="0" w:color="auto"/>
              <w:bottom w:val="nil"/>
              <w:right w:val="single" w:sz="4" w:space="0" w:color="auto"/>
            </w:tcBorders>
            <w:hideMark/>
          </w:tcPr>
          <w:p w14:paraId="6C3CA386"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6D5A41FD"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3AA27FEC"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7am</w:t>
            </w:r>
          </w:p>
        </w:tc>
        <w:tc>
          <w:tcPr>
            <w:tcW w:w="392" w:type="dxa"/>
            <w:tcBorders>
              <w:top w:val="single" w:sz="4" w:space="0" w:color="auto"/>
              <w:left w:val="single" w:sz="4" w:space="0" w:color="auto"/>
              <w:bottom w:val="single" w:sz="4" w:space="0" w:color="auto"/>
              <w:right w:val="single" w:sz="4" w:space="0" w:color="auto"/>
            </w:tcBorders>
          </w:tcPr>
          <w:p w14:paraId="071241B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6F360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F77DD9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7CD52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0A173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28FE2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9AB1D5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90B5FF"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EA2BDFF"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145FA89F" w14:textId="77777777" w:rsidR="00031114" w:rsidRPr="005756D6" w:rsidRDefault="00031114" w:rsidP="009626A9">
            <w:pPr>
              <w:pStyle w:val="TableParagraph"/>
              <w:rPr>
                <w:rFonts w:asciiTheme="minorHAnsi" w:hAnsiTheme="minorHAnsi" w:cstheme="minorHAnsi"/>
                <w:sz w:val="22"/>
              </w:rPr>
            </w:pPr>
          </w:p>
        </w:tc>
      </w:tr>
      <w:tr w:rsidR="00031114" w:rsidRPr="005756D6" w14:paraId="51AF53E0" w14:textId="77777777" w:rsidTr="001E7C09">
        <w:tc>
          <w:tcPr>
            <w:tcW w:w="2610" w:type="dxa"/>
            <w:tcBorders>
              <w:top w:val="nil"/>
              <w:left w:val="single" w:sz="4" w:space="0" w:color="auto"/>
              <w:bottom w:val="nil"/>
              <w:right w:val="single" w:sz="4" w:space="0" w:color="auto"/>
            </w:tcBorders>
            <w:hideMark/>
          </w:tcPr>
          <w:p w14:paraId="590F2E43"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366EAD5D" w14:textId="77777777" w:rsidR="00031114" w:rsidRPr="00575621" w:rsidRDefault="00031114" w:rsidP="009626A9">
            <w:pPr>
              <w:pStyle w:val="TableParagraph"/>
              <w:rPr>
                <w:rFonts w:asciiTheme="minorHAnsi" w:hAnsiTheme="minorHAnsi" w:cstheme="minorHAnsi"/>
                <w:b/>
                <w:sz w:val="22"/>
              </w:rPr>
            </w:pPr>
            <w:r>
              <w:rPr>
                <w:rFonts w:asciiTheme="minorHAnsi" w:hAnsiTheme="minorHAnsi" w:cstheme="minorHAnsi"/>
                <w:b/>
                <w:sz w:val="22"/>
              </w:rPr>
              <w:t>2/9/18</w:t>
            </w:r>
          </w:p>
        </w:tc>
        <w:tc>
          <w:tcPr>
            <w:tcW w:w="720" w:type="dxa"/>
            <w:tcBorders>
              <w:top w:val="single" w:sz="4" w:space="0" w:color="auto"/>
              <w:left w:val="single" w:sz="4" w:space="0" w:color="auto"/>
              <w:bottom w:val="single" w:sz="4" w:space="0" w:color="auto"/>
              <w:right w:val="single" w:sz="4" w:space="0" w:color="auto"/>
            </w:tcBorders>
          </w:tcPr>
          <w:p w14:paraId="4EFD8746" w14:textId="77777777" w:rsidR="00031114" w:rsidRPr="00575621" w:rsidRDefault="00031114" w:rsidP="009626A9">
            <w:pPr>
              <w:pStyle w:val="TableParagraph"/>
              <w:rPr>
                <w:rFonts w:asciiTheme="minorHAnsi" w:hAnsiTheme="minorHAnsi" w:cstheme="minorHAnsi"/>
                <w:b/>
                <w:sz w:val="22"/>
              </w:rPr>
            </w:pPr>
          </w:p>
        </w:tc>
        <w:tc>
          <w:tcPr>
            <w:tcW w:w="392" w:type="dxa"/>
            <w:tcBorders>
              <w:top w:val="single" w:sz="4" w:space="0" w:color="auto"/>
              <w:left w:val="single" w:sz="4" w:space="0" w:color="auto"/>
              <w:bottom w:val="single" w:sz="4" w:space="0" w:color="auto"/>
              <w:right w:val="single" w:sz="4" w:space="0" w:color="auto"/>
            </w:tcBorders>
          </w:tcPr>
          <w:p w14:paraId="6F3B750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704626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E400EB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A8161A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08B9E4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743F17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494579A"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9F166E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D061325"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7D19611B" w14:textId="77777777" w:rsidR="00031114" w:rsidRPr="005756D6" w:rsidRDefault="00031114" w:rsidP="009626A9">
            <w:pPr>
              <w:pStyle w:val="TableParagraph"/>
              <w:rPr>
                <w:rFonts w:asciiTheme="minorHAnsi" w:hAnsiTheme="minorHAnsi" w:cstheme="minorHAnsi"/>
                <w:sz w:val="22"/>
              </w:rPr>
            </w:pPr>
          </w:p>
        </w:tc>
      </w:tr>
      <w:tr w:rsidR="00031114" w:rsidRPr="005756D6" w14:paraId="33728BBF" w14:textId="77777777" w:rsidTr="001E7C09">
        <w:tc>
          <w:tcPr>
            <w:tcW w:w="2610" w:type="dxa"/>
            <w:tcBorders>
              <w:top w:val="nil"/>
              <w:left w:val="single" w:sz="4" w:space="0" w:color="auto"/>
              <w:bottom w:val="single" w:sz="4" w:space="0" w:color="auto"/>
              <w:right w:val="single" w:sz="4" w:space="0" w:color="auto"/>
            </w:tcBorders>
            <w:hideMark/>
          </w:tcPr>
          <w:p w14:paraId="4E319702"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twice daily</w:t>
            </w:r>
          </w:p>
        </w:tc>
        <w:tc>
          <w:tcPr>
            <w:tcW w:w="990" w:type="dxa"/>
            <w:tcBorders>
              <w:top w:val="single" w:sz="4" w:space="0" w:color="auto"/>
              <w:left w:val="single" w:sz="4" w:space="0" w:color="auto"/>
              <w:bottom w:val="single" w:sz="4" w:space="0" w:color="auto"/>
              <w:right w:val="single" w:sz="4" w:space="0" w:color="auto"/>
            </w:tcBorders>
          </w:tcPr>
          <w:p w14:paraId="5F7B1160" w14:textId="77777777" w:rsidR="00031114" w:rsidRPr="005756D6"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0F566E10"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8pm</w:t>
            </w:r>
          </w:p>
        </w:tc>
        <w:tc>
          <w:tcPr>
            <w:tcW w:w="392" w:type="dxa"/>
            <w:tcBorders>
              <w:top w:val="single" w:sz="4" w:space="0" w:color="auto"/>
              <w:left w:val="single" w:sz="4" w:space="0" w:color="auto"/>
              <w:bottom w:val="single" w:sz="4" w:space="0" w:color="auto"/>
              <w:right w:val="single" w:sz="4" w:space="0" w:color="auto"/>
            </w:tcBorders>
          </w:tcPr>
          <w:p w14:paraId="01C91BA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B36A63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A936FF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53A208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1FDD84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25F908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737AE3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E22FF1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FA02AE1"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3E99F5AC" w14:textId="77777777" w:rsidR="00031114" w:rsidRPr="005756D6" w:rsidRDefault="00031114" w:rsidP="009626A9">
            <w:pPr>
              <w:pStyle w:val="TableParagraph"/>
              <w:rPr>
                <w:rFonts w:asciiTheme="minorHAnsi" w:hAnsiTheme="minorHAnsi" w:cstheme="minorHAnsi"/>
                <w:sz w:val="22"/>
              </w:rPr>
            </w:pPr>
          </w:p>
        </w:tc>
      </w:tr>
    </w:tbl>
    <w:p w14:paraId="690F2012" w14:textId="67E357AE" w:rsidR="00031114" w:rsidRPr="000834A5" w:rsidRDefault="00031114">
      <w:pPr>
        <w:pStyle w:val="Heading3"/>
        <w:numPr>
          <w:ilvl w:val="0"/>
          <w:numId w:val="169"/>
        </w:numPr>
        <w:spacing w:before="120" w:after="120"/>
        <w:ind w:left="720"/>
      </w:pPr>
      <w:bookmarkStart w:id="1328" w:name="_Toc107842580"/>
      <w:bookmarkStart w:id="1329" w:name="_Toc108176847"/>
      <w:bookmarkStart w:id="1330" w:name="_Toc108349559"/>
      <w:bookmarkStart w:id="1331" w:name="_Toc110860182"/>
      <w:bookmarkStart w:id="1332" w:name="_Toc125030057"/>
      <w:bookmarkStart w:id="1333" w:name="_Toc125031576"/>
      <w:bookmarkStart w:id="1334" w:name="_Toc125113148"/>
      <w:bookmarkStart w:id="1335" w:name="_Toc130889181"/>
      <w:bookmarkStart w:id="1336" w:name="_Toc137647654"/>
      <w:bookmarkStart w:id="1337" w:name="_Toc161230627"/>
      <w:bookmarkStart w:id="1338" w:name="_Toc168747894"/>
      <w:r>
        <w:t>Block out the dates prior to the starting dates and after the first week.</w:t>
      </w:r>
      <w:bookmarkEnd w:id="1328"/>
      <w:bookmarkEnd w:id="1329"/>
      <w:bookmarkEnd w:id="1330"/>
      <w:bookmarkEnd w:id="1331"/>
      <w:bookmarkEnd w:id="1332"/>
      <w:bookmarkEnd w:id="1333"/>
      <w:bookmarkEnd w:id="1334"/>
      <w:bookmarkEnd w:id="1335"/>
      <w:bookmarkEnd w:id="1336"/>
      <w:r>
        <w:t xml:space="preserve">  You can also add a stop date for the first dosing schedule.</w:t>
      </w:r>
      <w:bookmarkEnd w:id="1337"/>
      <w:bookmarkEnd w:id="1338"/>
      <w:r>
        <w:t xml:space="preserve">  </w:t>
      </w:r>
    </w:p>
    <w:tbl>
      <w:tblPr>
        <w:tblStyle w:val="TableGrid"/>
        <w:tblW w:w="8370" w:type="dxa"/>
        <w:tblInd w:w="85" w:type="dxa"/>
        <w:tblLayout w:type="fixed"/>
        <w:tblLook w:val="04A0" w:firstRow="1" w:lastRow="0" w:firstColumn="1" w:lastColumn="0" w:noHBand="0" w:noVBand="1"/>
      </w:tblPr>
      <w:tblGrid>
        <w:gridCol w:w="2610"/>
        <w:gridCol w:w="990"/>
        <w:gridCol w:w="720"/>
        <w:gridCol w:w="392"/>
        <w:gridCol w:w="393"/>
        <w:gridCol w:w="393"/>
        <w:gridCol w:w="393"/>
        <w:gridCol w:w="393"/>
        <w:gridCol w:w="393"/>
        <w:gridCol w:w="393"/>
        <w:gridCol w:w="393"/>
        <w:gridCol w:w="457"/>
        <w:gridCol w:w="450"/>
      </w:tblGrid>
      <w:tr w:rsidR="00031114" w:rsidRPr="005756D6" w14:paraId="12A103F6" w14:textId="77777777" w:rsidTr="009626A9">
        <w:tc>
          <w:tcPr>
            <w:tcW w:w="2610" w:type="dxa"/>
            <w:tcBorders>
              <w:top w:val="single" w:sz="4" w:space="0" w:color="auto"/>
              <w:left w:val="single" w:sz="4" w:space="0" w:color="auto"/>
              <w:bottom w:val="single" w:sz="4" w:space="0" w:color="auto"/>
              <w:right w:val="single" w:sz="4" w:space="0" w:color="auto"/>
            </w:tcBorders>
            <w:hideMark/>
          </w:tcPr>
          <w:p w14:paraId="044E394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47F7C0AA"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720" w:type="dxa"/>
            <w:tcBorders>
              <w:top w:val="single" w:sz="4" w:space="0" w:color="auto"/>
              <w:left w:val="single" w:sz="4" w:space="0" w:color="auto"/>
              <w:bottom w:val="single" w:sz="4" w:space="0" w:color="auto"/>
              <w:right w:val="single" w:sz="4" w:space="0" w:color="auto"/>
            </w:tcBorders>
            <w:hideMark/>
          </w:tcPr>
          <w:p w14:paraId="06A7273B"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392" w:type="dxa"/>
            <w:tcBorders>
              <w:top w:val="single" w:sz="4" w:space="0" w:color="auto"/>
              <w:left w:val="single" w:sz="4" w:space="0" w:color="auto"/>
              <w:bottom w:val="single" w:sz="4" w:space="0" w:color="auto"/>
              <w:right w:val="single" w:sz="4" w:space="0" w:color="auto"/>
            </w:tcBorders>
            <w:hideMark/>
          </w:tcPr>
          <w:p w14:paraId="5598C45F"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393" w:type="dxa"/>
            <w:tcBorders>
              <w:top w:val="single" w:sz="4" w:space="0" w:color="auto"/>
              <w:left w:val="single" w:sz="4" w:space="0" w:color="auto"/>
              <w:bottom w:val="single" w:sz="4" w:space="0" w:color="auto"/>
              <w:right w:val="single" w:sz="4" w:space="0" w:color="auto"/>
            </w:tcBorders>
            <w:hideMark/>
          </w:tcPr>
          <w:p w14:paraId="60B2445B"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393" w:type="dxa"/>
            <w:tcBorders>
              <w:top w:val="single" w:sz="4" w:space="0" w:color="auto"/>
              <w:left w:val="single" w:sz="4" w:space="0" w:color="auto"/>
              <w:bottom w:val="single" w:sz="4" w:space="0" w:color="auto"/>
              <w:right w:val="single" w:sz="4" w:space="0" w:color="auto"/>
            </w:tcBorders>
            <w:hideMark/>
          </w:tcPr>
          <w:p w14:paraId="31F53AB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393" w:type="dxa"/>
            <w:tcBorders>
              <w:top w:val="single" w:sz="4" w:space="0" w:color="auto"/>
              <w:left w:val="single" w:sz="4" w:space="0" w:color="auto"/>
              <w:bottom w:val="single" w:sz="4" w:space="0" w:color="auto"/>
              <w:right w:val="single" w:sz="4" w:space="0" w:color="auto"/>
            </w:tcBorders>
            <w:hideMark/>
          </w:tcPr>
          <w:p w14:paraId="27DA4849"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393" w:type="dxa"/>
            <w:tcBorders>
              <w:top w:val="single" w:sz="4" w:space="0" w:color="auto"/>
              <w:left w:val="single" w:sz="4" w:space="0" w:color="auto"/>
              <w:bottom w:val="single" w:sz="4" w:space="0" w:color="auto"/>
              <w:right w:val="single" w:sz="4" w:space="0" w:color="auto"/>
            </w:tcBorders>
            <w:hideMark/>
          </w:tcPr>
          <w:p w14:paraId="7C13EF2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393" w:type="dxa"/>
            <w:tcBorders>
              <w:top w:val="single" w:sz="4" w:space="0" w:color="auto"/>
              <w:left w:val="single" w:sz="4" w:space="0" w:color="auto"/>
              <w:bottom w:val="single" w:sz="4" w:space="0" w:color="auto"/>
              <w:right w:val="single" w:sz="4" w:space="0" w:color="auto"/>
            </w:tcBorders>
            <w:hideMark/>
          </w:tcPr>
          <w:p w14:paraId="23C9EAA8"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393" w:type="dxa"/>
            <w:tcBorders>
              <w:top w:val="single" w:sz="4" w:space="0" w:color="auto"/>
              <w:left w:val="single" w:sz="4" w:space="0" w:color="auto"/>
              <w:bottom w:val="single" w:sz="4" w:space="0" w:color="auto"/>
              <w:right w:val="single" w:sz="4" w:space="0" w:color="auto"/>
            </w:tcBorders>
            <w:hideMark/>
          </w:tcPr>
          <w:p w14:paraId="143BF9E3"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393" w:type="dxa"/>
            <w:tcBorders>
              <w:top w:val="single" w:sz="4" w:space="0" w:color="auto"/>
              <w:left w:val="single" w:sz="4" w:space="0" w:color="auto"/>
              <w:bottom w:val="single" w:sz="4" w:space="0" w:color="auto"/>
              <w:right w:val="single" w:sz="4" w:space="0" w:color="auto"/>
            </w:tcBorders>
            <w:hideMark/>
          </w:tcPr>
          <w:p w14:paraId="5BEE3E8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457" w:type="dxa"/>
            <w:tcBorders>
              <w:top w:val="single" w:sz="4" w:space="0" w:color="auto"/>
              <w:left w:val="single" w:sz="4" w:space="0" w:color="auto"/>
              <w:bottom w:val="single" w:sz="4" w:space="0" w:color="auto"/>
              <w:right w:val="single" w:sz="4" w:space="0" w:color="auto"/>
            </w:tcBorders>
            <w:hideMark/>
          </w:tcPr>
          <w:p w14:paraId="5DE26CD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5275F76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031114" w:rsidRPr="005756D6" w14:paraId="3CB917E9" w14:textId="77777777" w:rsidTr="009626A9">
        <w:tc>
          <w:tcPr>
            <w:tcW w:w="2610" w:type="dxa"/>
            <w:tcBorders>
              <w:top w:val="single" w:sz="4" w:space="0" w:color="auto"/>
              <w:left w:val="single" w:sz="4" w:space="0" w:color="auto"/>
              <w:bottom w:val="nil"/>
              <w:right w:val="single" w:sz="4" w:space="0" w:color="auto"/>
            </w:tcBorders>
            <w:hideMark/>
          </w:tcPr>
          <w:p w14:paraId="4621AA2A"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1489F722"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0BDAA015"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7am</w:t>
            </w:r>
          </w:p>
        </w:tc>
        <w:tc>
          <w:tcPr>
            <w:tcW w:w="392" w:type="dxa"/>
            <w:tcBorders>
              <w:top w:val="single" w:sz="4" w:space="0" w:color="auto"/>
              <w:left w:val="single" w:sz="4" w:space="0" w:color="auto"/>
              <w:bottom w:val="single" w:sz="4" w:space="0" w:color="auto"/>
              <w:right w:val="single" w:sz="4" w:space="0" w:color="auto"/>
            </w:tcBorders>
          </w:tcPr>
          <w:p w14:paraId="5D3BF91A"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0D0527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2F9121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837312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8648AB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42B670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01B4BE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3AF19E"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0A543669"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5BB7FEDC"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r>
      <w:tr w:rsidR="00031114" w:rsidRPr="005756D6" w14:paraId="0C0ED080" w14:textId="77777777" w:rsidTr="009626A9">
        <w:tc>
          <w:tcPr>
            <w:tcW w:w="2610" w:type="dxa"/>
            <w:tcBorders>
              <w:top w:val="nil"/>
              <w:left w:val="single" w:sz="4" w:space="0" w:color="auto"/>
              <w:bottom w:val="nil"/>
              <w:right w:val="single" w:sz="4" w:space="0" w:color="auto"/>
            </w:tcBorders>
            <w:hideMark/>
          </w:tcPr>
          <w:p w14:paraId="23D72541"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0FBCFFC4"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2/2/18</w:t>
            </w:r>
          </w:p>
        </w:tc>
        <w:tc>
          <w:tcPr>
            <w:tcW w:w="720" w:type="dxa"/>
            <w:tcBorders>
              <w:top w:val="single" w:sz="4" w:space="0" w:color="auto"/>
              <w:left w:val="single" w:sz="4" w:space="0" w:color="auto"/>
              <w:bottom w:val="single" w:sz="4" w:space="0" w:color="auto"/>
              <w:right w:val="single" w:sz="4" w:space="0" w:color="auto"/>
            </w:tcBorders>
          </w:tcPr>
          <w:p w14:paraId="60ACAAD0"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5B21D8A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C80AE5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FAD4A9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613A74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B0409A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4F34FD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54AD4D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D3AE2B"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6DCD89B3"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1288F51" w14:textId="77777777" w:rsidR="00031114" w:rsidRPr="005756D6" w:rsidRDefault="00031114" w:rsidP="009626A9">
            <w:pPr>
              <w:pStyle w:val="TableParagraph"/>
              <w:rPr>
                <w:rFonts w:asciiTheme="minorHAnsi" w:hAnsiTheme="minorHAnsi" w:cstheme="minorHAnsi"/>
                <w:sz w:val="22"/>
              </w:rPr>
            </w:pPr>
          </w:p>
        </w:tc>
      </w:tr>
      <w:tr w:rsidR="00031114" w:rsidRPr="005756D6" w14:paraId="7A9BC6CB" w14:textId="77777777" w:rsidTr="009626A9">
        <w:tc>
          <w:tcPr>
            <w:tcW w:w="2610" w:type="dxa"/>
            <w:tcBorders>
              <w:top w:val="nil"/>
              <w:left w:val="single" w:sz="4" w:space="0" w:color="auto"/>
              <w:bottom w:val="nil"/>
              <w:right w:val="single" w:sz="4" w:space="0" w:color="auto"/>
            </w:tcBorders>
            <w:hideMark/>
          </w:tcPr>
          <w:p w14:paraId="2F616936"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every morning for </w:t>
            </w:r>
          </w:p>
        </w:tc>
        <w:tc>
          <w:tcPr>
            <w:tcW w:w="990" w:type="dxa"/>
            <w:tcBorders>
              <w:top w:val="single" w:sz="4" w:space="0" w:color="auto"/>
              <w:left w:val="single" w:sz="4" w:space="0" w:color="auto"/>
              <w:bottom w:val="single" w:sz="4" w:space="0" w:color="auto"/>
              <w:right w:val="single" w:sz="4" w:space="0" w:color="auto"/>
            </w:tcBorders>
          </w:tcPr>
          <w:p w14:paraId="470E1020" w14:textId="77777777" w:rsidR="00031114" w:rsidRPr="000834A5" w:rsidRDefault="00031114" w:rsidP="009626A9">
            <w:pPr>
              <w:pStyle w:val="TableParagraph"/>
              <w:rPr>
                <w:rFonts w:asciiTheme="minorHAnsi" w:hAnsiTheme="minorHAnsi" w:cstheme="minorHAnsi"/>
                <w:sz w:val="22"/>
              </w:rPr>
            </w:pPr>
            <w:r>
              <w:rPr>
                <w:rFonts w:asciiTheme="minorHAnsi" w:hAnsiTheme="minorHAnsi" w:cstheme="minorHAnsi"/>
                <w:sz w:val="22"/>
              </w:rPr>
              <w:t>stop</w:t>
            </w:r>
          </w:p>
        </w:tc>
        <w:tc>
          <w:tcPr>
            <w:tcW w:w="720" w:type="dxa"/>
            <w:tcBorders>
              <w:top w:val="single" w:sz="4" w:space="0" w:color="auto"/>
              <w:left w:val="single" w:sz="4" w:space="0" w:color="auto"/>
              <w:bottom w:val="single" w:sz="4" w:space="0" w:color="auto"/>
              <w:right w:val="single" w:sz="4" w:space="0" w:color="auto"/>
            </w:tcBorders>
          </w:tcPr>
          <w:p w14:paraId="018D731C"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2A859BF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BC2AD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7C3771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0BCA9BC"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0C87F3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6C54CBA"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A1D5D3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38D615F"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61DD25F1"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C0583BC" w14:textId="77777777" w:rsidR="00031114" w:rsidRPr="005756D6" w:rsidRDefault="00031114" w:rsidP="009626A9">
            <w:pPr>
              <w:pStyle w:val="TableParagraph"/>
              <w:rPr>
                <w:rFonts w:asciiTheme="minorHAnsi" w:hAnsiTheme="minorHAnsi" w:cstheme="minorHAnsi"/>
                <w:sz w:val="22"/>
              </w:rPr>
            </w:pPr>
          </w:p>
        </w:tc>
      </w:tr>
      <w:tr w:rsidR="00031114" w:rsidRPr="005756D6" w14:paraId="7064F87C" w14:textId="77777777" w:rsidTr="009626A9">
        <w:tc>
          <w:tcPr>
            <w:tcW w:w="2610" w:type="dxa"/>
            <w:tcBorders>
              <w:top w:val="nil"/>
              <w:left w:val="single" w:sz="4" w:space="0" w:color="auto"/>
              <w:bottom w:val="single" w:sz="4" w:space="0" w:color="auto"/>
              <w:right w:val="single" w:sz="4" w:space="0" w:color="auto"/>
            </w:tcBorders>
            <w:hideMark/>
          </w:tcPr>
          <w:p w14:paraId="4526518E"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one week, then </w:t>
            </w:r>
          </w:p>
        </w:tc>
        <w:tc>
          <w:tcPr>
            <w:tcW w:w="990" w:type="dxa"/>
            <w:tcBorders>
              <w:top w:val="single" w:sz="4" w:space="0" w:color="auto"/>
              <w:left w:val="single" w:sz="4" w:space="0" w:color="auto"/>
              <w:bottom w:val="single" w:sz="4" w:space="0" w:color="auto"/>
              <w:right w:val="single" w:sz="4" w:space="0" w:color="auto"/>
            </w:tcBorders>
          </w:tcPr>
          <w:p w14:paraId="6A139F82" w14:textId="77777777" w:rsidR="00031114" w:rsidRPr="000834A5" w:rsidRDefault="00031114" w:rsidP="009626A9">
            <w:pPr>
              <w:pStyle w:val="TableParagraph"/>
              <w:rPr>
                <w:rFonts w:asciiTheme="minorHAnsi" w:hAnsiTheme="minorHAnsi" w:cstheme="minorHAnsi"/>
                <w:sz w:val="22"/>
              </w:rPr>
            </w:pPr>
            <w:r>
              <w:rPr>
                <w:rFonts w:asciiTheme="minorHAnsi" w:hAnsiTheme="minorHAnsi" w:cstheme="minorHAnsi"/>
                <w:sz w:val="22"/>
              </w:rPr>
              <w:t>2/8/18</w:t>
            </w:r>
          </w:p>
        </w:tc>
        <w:tc>
          <w:tcPr>
            <w:tcW w:w="720" w:type="dxa"/>
            <w:tcBorders>
              <w:top w:val="single" w:sz="4" w:space="0" w:color="auto"/>
              <w:left w:val="single" w:sz="4" w:space="0" w:color="auto"/>
              <w:bottom w:val="single" w:sz="4" w:space="0" w:color="auto"/>
              <w:right w:val="single" w:sz="4" w:space="0" w:color="auto"/>
            </w:tcBorders>
          </w:tcPr>
          <w:p w14:paraId="0DDB1FC9"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2A5F288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FA299F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BF940D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438729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490A41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BF481D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E24F8E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B6CB44B"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544D71F1"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A191C71" w14:textId="77777777" w:rsidR="00031114" w:rsidRPr="005756D6" w:rsidRDefault="00031114" w:rsidP="009626A9">
            <w:pPr>
              <w:pStyle w:val="TableParagraph"/>
              <w:rPr>
                <w:rFonts w:asciiTheme="minorHAnsi" w:hAnsiTheme="minorHAnsi" w:cstheme="minorHAnsi"/>
                <w:sz w:val="22"/>
              </w:rPr>
            </w:pPr>
          </w:p>
        </w:tc>
      </w:tr>
      <w:tr w:rsidR="00031114" w:rsidRPr="005756D6" w14:paraId="0D186885" w14:textId="77777777" w:rsidTr="009626A9">
        <w:tc>
          <w:tcPr>
            <w:tcW w:w="2610" w:type="dxa"/>
            <w:tcBorders>
              <w:top w:val="single" w:sz="4" w:space="0" w:color="auto"/>
              <w:left w:val="single" w:sz="4" w:space="0" w:color="auto"/>
              <w:bottom w:val="nil"/>
              <w:right w:val="single" w:sz="4" w:space="0" w:color="auto"/>
            </w:tcBorders>
            <w:hideMark/>
          </w:tcPr>
          <w:p w14:paraId="6C9D9A4A"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753502CA"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0DB8ED9B"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7am</w:t>
            </w:r>
          </w:p>
        </w:tc>
        <w:tc>
          <w:tcPr>
            <w:tcW w:w="392" w:type="dxa"/>
            <w:tcBorders>
              <w:top w:val="single" w:sz="4" w:space="0" w:color="auto"/>
              <w:left w:val="single" w:sz="4" w:space="0" w:color="auto"/>
              <w:bottom w:val="single" w:sz="4" w:space="0" w:color="auto"/>
              <w:right w:val="single" w:sz="4" w:space="0" w:color="auto"/>
            </w:tcBorders>
          </w:tcPr>
          <w:p w14:paraId="0A800E48"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DB091C2"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29D4A2C2"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5D74B9E0"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20BB890"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76B4659E"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1AB6187"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26C926BA"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457" w:type="dxa"/>
            <w:tcBorders>
              <w:top w:val="single" w:sz="4" w:space="0" w:color="auto"/>
              <w:left w:val="single" w:sz="4" w:space="0" w:color="auto"/>
              <w:bottom w:val="single" w:sz="4" w:space="0" w:color="auto"/>
              <w:right w:val="single" w:sz="4" w:space="0" w:color="auto"/>
            </w:tcBorders>
          </w:tcPr>
          <w:p w14:paraId="0DDF6745"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E89874D" w14:textId="77777777" w:rsidR="00031114" w:rsidRPr="005756D6" w:rsidRDefault="00031114" w:rsidP="009626A9">
            <w:pPr>
              <w:pStyle w:val="TableParagraph"/>
              <w:rPr>
                <w:rFonts w:asciiTheme="minorHAnsi" w:hAnsiTheme="minorHAnsi" w:cstheme="minorHAnsi"/>
                <w:sz w:val="22"/>
              </w:rPr>
            </w:pPr>
          </w:p>
        </w:tc>
      </w:tr>
      <w:tr w:rsidR="00031114" w:rsidRPr="005756D6" w14:paraId="20DB7A18" w14:textId="77777777" w:rsidTr="00312D2D">
        <w:tc>
          <w:tcPr>
            <w:tcW w:w="2610" w:type="dxa"/>
            <w:tcBorders>
              <w:top w:val="nil"/>
              <w:left w:val="single" w:sz="4" w:space="0" w:color="auto"/>
              <w:bottom w:val="nil"/>
              <w:right w:val="single" w:sz="4" w:space="0" w:color="auto"/>
            </w:tcBorders>
            <w:hideMark/>
          </w:tcPr>
          <w:p w14:paraId="7C6E7E18"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35E85F5F"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2/9/18</w:t>
            </w:r>
          </w:p>
        </w:tc>
        <w:tc>
          <w:tcPr>
            <w:tcW w:w="720" w:type="dxa"/>
            <w:tcBorders>
              <w:top w:val="single" w:sz="4" w:space="0" w:color="auto"/>
              <w:left w:val="single" w:sz="4" w:space="0" w:color="auto"/>
              <w:bottom w:val="single" w:sz="4" w:space="0" w:color="auto"/>
              <w:right w:val="single" w:sz="4" w:space="0" w:color="auto"/>
            </w:tcBorders>
          </w:tcPr>
          <w:p w14:paraId="2E9F94B5"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3B18AB6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C73C15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FCC1DC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9F8E4D"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822D12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ABD987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68EA68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9987EB6"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2A41DFE3"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C36E427" w14:textId="77777777" w:rsidR="00031114" w:rsidRPr="005756D6" w:rsidRDefault="00031114" w:rsidP="009626A9">
            <w:pPr>
              <w:pStyle w:val="TableParagraph"/>
              <w:rPr>
                <w:rFonts w:asciiTheme="minorHAnsi" w:hAnsiTheme="minorHAnsi" w:cstheme="minorHAnsi"/>
                <w:sz w:val="22"/>
              </w:rPr>
            </w:pPr>
          </w:p>
        </w:tc>
      </w:tr>
      <w:tr w:rsidR="00031114" w:rsidRPr="005756D6" w14:paraId="55C38CEF" w14:textId="77777777" w:rsidTr="00312D2D">
        <w:tc>
          <w:tcPr>
            <w:tcW w:w="2610" w:type="dxa"/>
            <w:tcBorders>
              <w:top w:val="nil"/>
              <w:left w:val="single" w:sz="4" w:space="0" w:color="auto"/>
              <w:bottom w:val="single" w:sz="4" w:space="0" w:color="auto"/>
              <w:right w:val="single" w:sz="4" w:space="0" w:color="auto"/>
            </w:tcBorders>
            <w:hideMark/>
          </w:tcPr>
          <w:p w14:paraId="1EE7C0F7"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twice daily</w:t>
            </w:r>
          </w:p>
        </w:tc>
        <w:tc>
          <w:tcPr>
            <w:tcW w:w="990" w:type="dxa"/>
            <w:tcBorders>
              <w:top w:val="single" w:sz="4" w:space="0" w:color="auto"/>
              <w:left w:val="single" w:sz="4" w:space="0" w:color="auto"/>
              <w:bottom w:val="single" w:sz="4" w:space="0" w:color="auto"/>
              <w:right w:val="single" w:sz="4" w:space="0" w:color="auto"/>
            </w:tcBorders>
          </w:tcPr>
          <w:p w14:paraId="3BE279D4" w14:textId="77777777" w:rsidR="00031114" w:rsidRPr="000834A5"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7A689965"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8pm</w:t>
            </w:r>
          </w:p>
        </w:tc>
        <w:tc>
          <w:tcPr>
            <w:tcW w:w="392" w:type="dxa"/>
            <w:tcBorders>
              <w:top w:val="single" w:sz="4" w:space="0" w:color="auto"/>
              <w:left w:val="single" w:sz="4" w:space="0" w:color="auto"/>
              <w:bottom w:val="single" w:sz="4" w:space="0" w:color="auto"/>
              <w:right w:val="single" w:sz="4" w:space="0" w:color="auto"/>
            </w:tcBorders>
          </w:tcPr>
          <w:p w14:paraId="19D1C0AA"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1ED8EEBC"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34B65E3"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7E9062CB"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42B01D5"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0F20B25"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0A237D9"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4A455C85"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457" w:type="dxa"/>
            <w:tcBorders>
              <w:top w:val="single" w:sz="4" w:space="0" w:color="auto"/>
              <w:left w:val="single" w:sz="4" w:space="0" w:color="auto"/>
              <w:bottom w:val="single" w:sz="4" w:space="0" w:color="auto"/>
              <w:right w:val="single" w:sz="4" w:space="0" w:color="auto"/>
            </w:tcBorders>
          </w:tcPr>
          <w:p w14:paraId="61FB33B4"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CFB74FA" w14:textId="77777777" w:rsidR="00031114" w:rsidRPr="005756D6" w:rsidRDefault="00031114" w:rsidP="009626A9">
            <w:pPr>
              <w:pStyle w:val="TableParagraph"/>
              <w:rPr>
                <w:rFonts w:asciiTheme="minorHAnsi" w:hAnsiTheme="minorHAnsi" w:cstheme="minorHAnsi"/>
                <w:sz w:val="22"/>
              </w:rPr>
            </w:pPr>
          </w:p>
        </w:tc>
      </w:tr>
    </w:tbl>
    <w:p w14:paraId="27B4B54E" w14:textId="77777777" w:rsidR="00031114" w:rsidRDefault="00031114" w:rsidP="00031114"/>
    <w:p w14:paraId="5A9C264F" w14:textId="77777777" w:rsidR="00031114" w:rsidRDefault="00031114" w:rsidP="00031114">
      <w:pPr>
        <w:pStyle w:val="Heading1"/>
        <w:sectPr w:rsidR="00031114" w:rsidSect="00180E8D">
          <w:headerReference w:type="even" r:id="rId176"/>
          <w:headerReference w:type="default" r:id="rId177"/>
          <w:headerReference w:type="first" r:id="rId178"/>
          <w:pgSz w:w="12240" w:h="15840"/>
          <w:pgMar w:top="1800" w:right="1800" w:bottom="1800" w:left="1800" w:header="720" w:footer="720" w:gutter="0"/>
          <w:cols w:space="720"/>
          <w:titlePg/>
          <w:docGrid w:linePitch="360"/>
        </w:sectPr>
      </w:pPr>
    </w:p>
    <w:p w14:paraId="03C9A261" w14:textId="0ADEC296" w:rsidR="008B06A7" w:rsidRDefault="008B06A7" w:rsidP="00094826">
      <w:pPr>
        <w:pStyle w:val="Heading2"/>
        <w:numPr>
          <w:ilvl w:val="0"/>
          <w:numId w:val="23"/>
        </w:numPr>
        <w:spacing w:after="0"/>
      </w:pPr>
      <w:bookmarkStart w:id="1339" w:name="_Toc168747895"/>
      <w:r>
        <w:lastRenderedPageBreak/>
        <w:t>use of the optional “dot system”</w:t>
      </w:r>
      <w:bookmarkEnd w:id="1192"/>
      <w:bookmarkEnd w:id="1193"/>
      <w:bookmarkEnd w:id="1339"/>
    </w:p>
    <w:p w14:paraId="696702B5" w14:textId="353AB5E3" w:rsidR="008B06A7" w:rsidRDefault="008B06A7" w:rsidP="0063233E">
      <w:pPr>
        <w:spacing w:before="0" w:after="0"/>
        <w:contextualSpacing/>
      </w:pPr>
      <w:r>
        <w:t xml:space="preserve">The </w:t>
      </w:r>
      <w:r w:rsidRPr="000834A5">
        <w:rPr>
          <w:b/>
        </w:rPr>
        <w:t>“dot system”</w:t>
      </w:r>
      <w:r>
        <w:t xml:space="preserve"> </w:t>
      </w:r>
      <w:r w:rsidR="005D0A00">
        <w:t xml:space="preserve">for use on a paper MAR </w:t>
      </w:r>
      <w:r>
        <w:t>provides a</w:t>
      </w:r>
      <w:r w:rsidR="004C356F">
        <w:t xml:space="preserve">n optional </w:t>
      </w:r>
      <w:r>
        <w:t xml:space="preserve">means of </w:t>
      </w:r>
      <w:r w:rsidRPr="000834A5">
        <w:rPr>
          <w:b/>
        </w:rPr>
        <w:t>tracking medications as they are prepared</w:t>
      </w:r>
      <w:r>
        <w:t xml:space="preserve"> and assists with documentation after administration.  </w:t>
      </w:r>
    </w:p>
    <w:p w14:paraId="3C4B2FA8" w14:textId="2F2CF3B2" w:rsidR="004C356F" w:rsidRDefault="008B06A7" w:rsidP="0063233E">
      <w:pPr>
        <w:spacing w:before="0" w:after="0"/>
        <w:contextualSpacing/>
      </w:pPr>
      <w:r>
        <w:t xml:space="preserve">As you check each medication label against the MAR and place the medication into the cup for oral medications, you will place a “dot” in the space on the MAR to mark the spot that you will initial after you administered the medication.  The “dot” indicates that </w:t>
      </w:r>
      <w:r w:rsidR="004C356F">
        <w:t>the MAR has been checked and</w:t>
      </w:r>
      <w:r>
        <w:t xml:space="preserve"> the medication is ready for giving.   </w:t>
      </w:r>
      <w:r w:rsidRPr="001C75D6">
        <w:rPr>
          <w:b/>
        </w:rPr>
        <w:t>To use the dot system</w:t>
      </w:r>
      <w:r w:rsidR="004C356F">
        <w:rPr>
          <w:b/>
        </w:rPr>
        <w:t>:</w:t>
      </w:r>
    </w:p>
    <w:p w14:paraId="4B2CFF09" w14:textId="22221B2E" w:rsidR="008B06A7" w:rsidRPr="00CC2FBC" w:rsidRDefault="008B06A7" w:rsidP="0063233E">
      <w:pPr>
        <w:pStyle w:val="Heading3"/>
        <w:numPr>
          <w:ilvl w:val="0"/>
          <w:numId w:val="17"/>
        </w:numPr>
        <w:spacing w:before="0"/>
        <w:contextualSpacing/>
        <w:rPr>
          <w:b w:val="0"/>
        </w:rPr>
      </w:pPr>
      <w:bookmarkStart w:id="1340" w:name="_Toc133152739"/>
      <w:bookmarkStart w:id="1341" w:name="_Toc137536859"/>
      <w:bookmarkStart w:id="1342" w:name="_Toc139797683"/>
      <w:bookmarkStart w:id="1343" w:name="_Toc139810652"/>
      <w:bookmarkStart w:id="1344" w:name="_Toc139811572"/>
      <w:bookmarkStart w:id="1345" w:name="_Toc139882812"/>
      <w:bookmarkStart w:id="1346" w:name="_Toc143870977"/>
      <w:bookmarkStart w:id="1347" w:name="_Toc144123401"/>
      <w:bookmarkStart w:id="1348" w:name="_Toc161230629"/>
      <w:bookmarkStart w:id="1349" w:name="_Toc168747896"/>
      <w:bookmarkStart w:id="1350" w:name="_Toc107837494"/>
      <w:bookmarkStart w:id="1351" w:name="_Toc122873889"/>
      <w:bookmarkStart w:id="1352" w:name="_Toc125117183"/>
      <w:r w:rsidRPr="00FB205E">
        <w:rPr>
          <w:b w:val="0"/>
        </w:rPr>
        <w:t xml:space="preserve">As each medication is placed into a cup (for oral medications) and making </w:t>
      </w:r>
      <w:r w:rsidRPr="00CC2FBC">
        <w:rPr>
          <w:b w:val="0"/>
        </w:rPr>
        <w:t xml:space="preserve">sure you have the right medication for </w:t>
      </w:r>
      <w:r w:rsidR="00790863" w:rsidRPr="00CC2FBC">
        <w:rPr>
          <w:b w:val="0"/>
        </w:rPr>
        <w:t>any other form being administered:</w:t>
      </w:r>
      <w:bookmarkEnd w:id="1340"/>
      <w:bookmarkEnd w:id="1341"/>
      <w:bookmarkEnd w:id="1342"/>
      <w:bookmarkEnd w:id="1343"/>
      <w:bookmarkEnd w:id="1344"/>
      <w:bookmarkEnd w:id="1345"/>
      <w:bookmarkEnd w:id="1346"/>
      <w:bookmarkEnd w:id="1347"/>
      <w:bookmarkEnd w:id="1348"/>
      <w:bookmarkEnd w:id="1349"/>
      <w:r w:rsidR="00790863" w:rsidRPr="00CC2FBC">
        <w:rPr>
          <w:b w:val="0"/>
        </w:rPr>
        <w:t xml:space="preserve"> </w:t>
      </w:r>
      <w:bookmarkEnd w:id="1350"/>
      <w:bookmarkEnd w:id="1351"/>
      <w:bookmarkEnd w:id="1352"/>
    </w:p>
    <w:p w14:paraId="1840DB95" w14:textId="3896FD51" w:rsidR="008B06A7" w:rsidRPr="002A3687" w:rsidRDefault="008B06A7" w:rsidP="008D24E8">
      <w:pPr>
        <w:pStyle w:val="Heading4"/>
        <w:numPr>
          <w:ilvl w:val="0"/>
          <w:numId w:val="18"/>
        </w:numPr>
        <w:rPr>
          <w:b w:val="0"/>
          <w:bCs w:val="0"/>
        </w:rPr>
      </w:pPr>
      <w:r w:rsidRPr="002A3687">
        <w:rPr>
          <w:b w:val="0"/>
          <w:bCs w:val="0"/>
        </w:rPr>
        <w:t>Check the medication label against the MAR</w:t>
      </w:r>
      <w:r w:rsidR="00790863" w:rsidRPr="002A3687">
        <w:rPr>
          <w:b w:val="0"/>
          <w:bCs w:val="0"/>
        </w:rPr>
        <w:t>.</w:t>
      </w:r>
    </w:p>
    <w:p w14:paraId="0B349868" w14:textId="0673431A" w:rsidR="008B06A7" w:rsidRPr="002A3687" w:rsidRDefault="008B06A7" w:rsidP="008D24E8">
      <w:pPr>
        <w:pStyle w:val="Heading4"/>
        <w:rPr>
          <w:b w:val="0"/>
          <w:bCs w:val="0"/>
        </w:rPr>
      </w:pPr>
      <w:r w:rsidRPr="002A3687">
        <w:rPr>
          <w:b w:val="0"/>
          <w:bCs w:val="0"/>
        </w:rPr>
        <w:t>Check the amount of medication in the cup</w:t>
      </w:r>
      <w:r w:rsidR="0063233E" w:rsidRPr="002A3687">
        <w:rPr>
          <w:b w:val="0"/>
          <w:bCs w:val="0"/>
        </w:rPr>
        <w:t xml:space="preserve">, etc. </w:t>
      </w:r>
      <w:r w:rsidRPr="002A3687">
        <w:rPr>
          <w:b w:val="0"/>
          <w:bCs w:val="0"/>
        </w:rPr>
        <w:t xml:space="preserve">to make sure it matches the label and the MAR. </w:t>
      </w:r>
    </w:p>
    <w:p w14:paraId="7BC786E0" w14:textId="14047C24" w:rsidR="008B06A7" w:rsidRPr="001C75D6" w:rsidRDefault="008B06A7" w:rsidP="0063233E">
      <w:pPr>
        <w:pStyle w:val="Heading3"/>
        <w:spacing w:before="0"/>
        <w:contextualSpacing/>
        <w:rPr>
          <w:b w:val="0"/>
        </w:rPr>
      </w:pPr>
      <w:bookmarkStart w:id="1353" w:name="_Toc107837495"/>
      <w:bookmarkStart w:id="1354" w:name="_Toc122873890"/>
      <w:bookmarkStart w:id="1355" w:name="_Toc125117184"/>
      <w:bookmarkStart w:id="1356" w:name="_Toc133152740"/>
      <w:bookmarkStart w:id="1357" w:name="_Toc137536860"/>
      <w:bookmarkStart w:id="1358" w:name="_Toc139797684"/>
      <w:bookmarkStart w:id="1359" w:name="_Toc139810653"/>
      <w:bookmarkStart w:id="1360" w:name="_Toc139811573"/>
      <w:bookmarkStart w:id="1361" w:name="_Toc139882813"/>
      <w:bookmarkStart w:id="1362" w:name="_Toc143870978"/>
      <w:bookmarkStart w:id="1363" w:name="_Toc144123402"/>
      <w:bookmarkStart w:id="1364" w:name="_Toc161230630"/>
      <w:bookmarkStart w:id="1365" w:name="_Toc168747897"/>
      <w:r w:rsidRPr="001C75D6">
        <w:rPr>
          <w:b w:val="0"/>
        </w:rPr>
        <w:t xml:space="preserve">Mark a dot in the space on the MAR where you will </w:t>
      </w:r>
      <w:r w:rsidR="003B746E">
        <w:rPr>
          <w:b w:val="0"/>
        </w:rPr>
        <w:t>initial</w:t>
      </w:r>
      <w:r w:rsidRPr="001C75D6">
        <w:rPr>
          <w:b w:val="0"/>
        </w:rPr>
        <w:t xml:space="preserve"> </w:t>
      </w:r>
      <w:r w:rsidR="003B746E">
        <w:rPr>
          <w:b w:val="0"/>
        </w:rPr>
        <w:t>a</w:t>
      </w:r>
      <w:r w:rsidRPr="001C75D6">
        <w:rPr>
          <w:b w:val="0"/>
        </w:rPr>
        <w:t xml:space="preserve">fter you have administered it. </w:t>
      </w:r>
      <w:r>
        <w:rPr>
          <w:b w:val="0"/>
        </w:rPr>
        <w:t xml:space="preserve"> </w:t>
      </w:r>
      <w:r w:rsidRPr="002A3687">
        <w:rPr>
          <w:b w:val="0"/>
          <w:bCs/>
        </w:rPr>
        <w:t>The</w:t>
      </w:r>
      <w:r>
        <w:t xml:space="preserve"> “dot” </w:t>
      </w:r>
      <w:r w:rsidRPr="002A3687">
        <w:rPr>
          <w:b w:val="0"/>
          <w:bCs/>
        </w:rPr>
        <w:t>is a visual assist in identification of the prepared and administered medications.</w:t>
      </w:r>
      <w:r>
        <w:t xml:space="preserve"> </w:t>
      </w:r>
      <w:r>
        <w:rPr>
          <w:b w:val="0"/>
        </w:rPr>
        <w:t xml:space="preserve"> example:</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r>
        <w:rPr>
          <w:b w:val="0"/>
        </w:rPr>
        <w:t xml:space="preserve"> </w:t>
      </w:r>
      <w:r w:rsidRPr="001C75D6">
        <w:rPr>
          <w:b w:val="0"/>
        </w:rPr>
        <w:t xml:space="preserve"> </w:t>
      </w:r>
    </w:p>
    <w:tbl>
      <w:tblPr>
        <w:tblStyle w:val="TableGrid"/>
        <w:tblW w:w="0" w:type="auto"/>
        <w:jc w:val="center"/>
        <w:tblLayout w:type="fixed"/>
        <w:tblLook w:val="04A0" w:firstRow="1" w:lastRow="0" w:firstColumn="1" w:lastColumn="0" w:noHBand="0" w:noVBand="1"/>
      </w:tblPr>
      <w:tblGrid>
        <w:gridCol w:w="1710"/>
        <w:gridCol w:w="810"/>
        <w:gridCol w:w="680"/>
        <w:gridCol w:w="384"/>
        <w:gridCol w:w="384"/>
        <w:gridCol w:w="385"/>
        <w:gridCol w:w="384"/>
        <w:gridCol w:w="385"/>
        <w:gridCol w:w="384"/>
        <w:gridCol w:w="385"/>
        <w:gridCol w:w="384"/>
        <w:gridCol w:w="385"/>
        <w:gridCol w:w="480"/>
        <w:gridCol w:w="480"/>
        <w:gridCol w:w="480"/>
      </w:tblGrid>
      <w:tr w:rsidR="00D117F0" w:rsidRPr="00D117F0" w14:paraId="24A3933A" w14:textId="77777777" w:rsidTr="00124B76">
        <w:trPr>
          <w:jc w:val="center"/>
        </w:trPr>
        <w:tc>
          <w:tcPr>
            <w:tcW w:w="1710" w:type="dxa"/>
            <w:hideMark/>
          </w:tcPr>
          <w:p w14:paraId="308E28F3"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Medication</w:t>
            </w:r>
          </w:p>
        </w:tc>
        <w:tc>
          <w:tcPr>
            <w:tcW w:w="810" w:type="dxa"/>
            <w:hideMark/>
          </w:tcPr>
          <w:p w14:paraId="58C5C991"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start</w:t>
            </w:r>
          </w:p>
        </w:tc>
        <w:tc>
          <w:tcPr>
            <w:tcW w:w="680" w:type="dxa"/>
            <w:hideMark/>
          </w:tcPr>
          <w:p w14:paraId="36D2B0F8"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Aug</w:t>
            </w:r>
          </w:p>
        </w:tc>
        <w:tc>
          <w:tcPr>
            <w:tcW w:w="384" w:type="dxa"/>
            <w:hideMark/>
          </w:tcPr>
          <w:p w14:paraId="4BDBE625"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w:t>
            </w:r>
          </w:p>
        </w:tc>
        <w:tc>
          <w:tcPr>
            <w:tcW w:w="384" w:type="dxa"/>
            <w:hideMark/>
          </w:tcPr>
          <w:p w14:paraId="4E19014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2</w:t>
            </w:r>
          </w:p>
        </w:tc>
        <w:tc>
          <w:tcPr>
            <w:tcW w:w="385" w:type="dxa"/>
            <w:hideMark/>
          </w:tcPr>
          <w:p w14:paraId="30536AA5"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3</w:t>
            </w:r>
          </w:p>
        </w:tc>
        <w:tc>
          <w:tcPr>
            <w:tcW w:w="384" w:type="dxa"/>
            <w:hideMark/>
          </w:tcPr>
          <w:p w14:paraId="0B2F11F6"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4</w:t>
            </w:r>
          </w:p>
        </w:tc>
        <w:tc>
          <w:tcPr>
            <w:tcW w:w="385" w:type="dxa"/>
            <w:hideMark/>
          </w:tcPr>
          <w:p w14:paraId="27D0D1ED"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5</w:t>
            </w:r>
          </w:p>
        </w:tc>
        <w:tc>
          <w:tcPr>
            <w:tcW w:w="384" w:type="dxa"/>
            <w:hideMark/>
          </w:tcPr>
          <w:p w14:paraId="1112367C"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6</w:t>
            </w:r>
          </w:p>
        </w:tc>
        <w:tc>
          <w:tcPr>
            <w:tcW w:w="385" w:type="dxa"/>
            <w:hideMark/>
          </w:tcPr>
          <w:p w14:paraId="02C0EE2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7</w:t>
            </w:r>
          </w:p>
        </w:tc>
        <w:tc>
          <w:tcPr>
            <w:tcW w:w="384" w:type="dxa"/>
            <w:hideMark/>
          </w:tcPr>
          <w:p w14:paraId="3E7DA729"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8</w:t>
            </w:r>
          </w:p>
        </w:tc>
        <w:tc>
          <w:tcPr>
            <w:tcW w:w="385" w:type="dxa"/>
            <w:hideMark/>
          </w:tcPr>
          <w:p w14:paraId="7582AAEF"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9</w:t>
            </w:r>
          </w:p>
        </w:tc>
        <w:tc>
          <w:tcPr>
            <w:tcW w:w="480" w:type="dxa"/>
            <w:hideMark/>
          </w:tcPr>
          <w:p w14:paraId="30E477E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10</w:t>
            </w:r>
          </w:p>
        </w:tc>
        <w:tc>
          <w:tcPr>
            <w:tcW w:w="480" w:type="dxa"/>
            <w:hideMark/>
          </w:tcPr>
          <w:p w14:paraId="47D8B41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11</w:t>
            </w:r>
          </w:p>
        </w:tc>
        <w:tc>
          <w:tcPr>
            <w:tcW w:w="480" w:type="dxa"/>
            <w:hideMark/>
          </w:tcPr>
          <w:p w14:paraId="5F824BD2"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12</w:t>
            </w:r>
          </w:p>
        </w:tc>
      </w:tr>
      <w:tr w:rsidR="00D117F0" w:rsidRPr="0063233E" w14:paraId="143DF581" w14:textId="77777777" w:rsidTr="00124B76">
        <w:trPr>
          <w:jc w:val="center"/>
        </w:trPr>
        <w:tc>
          <w:tcPr>
            <w:tcW w:w="1710" w:type="dxa"/>
            <w:hideMark/>
          </w:tcPr>
          <w:p w14:paraId="3253ED0A"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Lisinopril 10 mg </w:t>
            </w:r>
          </w:p>
        </w:tc>
        <w:tc>
          <w:tcPr>
            <w:tcW w:w="810" w:type="dxa"/>
            <w:hideMark/>
          </w:tcPr>
          <w:p w14:paraId="58B971B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6/1/17</w:t>
            </w:r>
          </w:p>
        </w:tc>
        <w:tc>
          <w:tcPr>
            <w:tcW w:w="680" w:type="dxa"/>
            <w:hideMark/>
          </w:tcPr>
          <w:p w14:paraId="5D4C9EEC" w14:textId="770F08EE"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8am</w:t>
            </w:r>
          </w:p>
        </w:tc>
        <w:tc>
          <w:tcPr>
            <w:tcW w:w="384" w:type="dxa"/>
            <w:hideMark/>
          </w:tcPr>
          <w:p w14:paraId="5F799FF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4" w:type="dxa"/>
            <w:hideMark/>
          </w:tcPr>
          <w:p w14:paraId="57FADDE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5" w:type="dxa"/>
            <w:hideMark/>
          </w:tcPr>
          <w:p w14:paraId="4E2108C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4" w:type="dxa"/>
            <w:hideMark/>
          </w:tcPr>
          <w:p w14:paraId="645B2DF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5" w:type="dxa"/>
            <w:hideMark/>
          </w:tcPr>
          <w:p w14:paraId="18FF0485" w14:textId="77777777" w:rsidR="008B06A7" w:rsidRPr="00D81181" w:rsidRDefault="008B06A7" w:rsidP="0063233E">
            <w:pPr>
              <w:spacing w:before="0" w:after="0" w:line="240" w:lineRule="auto"/>
              <w:ind w:firstLine="0"/>
              <w:contextualSpacing/>
              <w:rPr>
                <w:rFonts w:asciiTheme="minorHAnsi" w:hAnsiTheme="minorHAnsi" w:cstheme="minorHAnsi"/>
                <w:b/>
                <w:sz w:val="20"/>
                <w:szCs w:val="20"/>
                <w:highlight w:val="lightGray"/>
              </w:rPr>
            </w:pPr>
            <w:r w:rsidRPr="00D81181">
              <w:rPr>
                <w:rFonts w:asciiTheme="minorHAnsi" w:hAnsiTheme="minorHAnsi" w:cstheme="minorHAnsi"/>
                <w:b/>
                <w:sz w:val="20"/>
                <w:szCs w:val="20"/>
                <w:highlight w:val="lightGray"/>
              </w:rPr>
              <w:t>˖</w:t>
            </w:r>
          </w:p>
        </w:tc>
        <w:tc>
          <w:tcPr>
            <w:tcW w:w="384" w:type="dxa"/>
          </w:tcPr>
          <w:p w14:paraId="0A5D271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32B1E08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6D00150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37329F6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C1A1CB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00CD753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515E6A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D117F0" w:rsidRPr="0063233E" w14:paraId="38984E2A" w14:textId="77777777" w:rsidTr="00124B76">
        <w:trPr>
          <w:jc w:val="center"/>
        </w:trPr>
        <w:tc>
          <w:tcPr>
            <w:tcW w:w="1710" w:type="dxa"/>
            <w:hideMark/>
          </w:tcPr>
          <w:p w14:paraId="27FFFF3A"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one tablet by </w:t>
            </w:r>
          </w:p>
        </w:tc>
        <w:tc>
          <w:tcPr>
            <w:tcW w:w="810" w:type="dxa"/>
          </w:tcPr>
          <w:p w14:paraId="22EF11B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680" w:type="dxa"/>
          </w:tcPr>
          <w:p w14:paraId="488845F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2EF016E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4BAC5CE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2E75362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61AC4CE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hideMark/>
          </w:tcPr>
          <w:p w14:paraId="2A0E99ED" w14:textId="77777777" w:rsidR="008B06A7" w:rsidRPr="0063233E" w:rsidRDefault="008B06A7" w:rsidP="0063233E">
            <w:pPr>
              <w:spacing w:before="0" w:after="0" w:line="240" w:lineRule="auto"/>
              <w:ind w:hanging="77"/>
              <w:contextualSpacing/>
              <w:rPr>
                <w:rFonts w:asciiTheme="minorHAnsi" w:hAnsiTheme="minorHAnsi" w:cstheme="minorHAnsi"/>
                <w:sz w:val="20"/>
                <w:szCs w:val="20"/>
              </w:rPr>
            </w:pPr>
            <w:r w:rsidRPr="0063233E">
              <w:rPr>
                <w:rFonts w:asciiTheme="minorHAnsi" w:hAnsiTheme="minorHAnsi" w:cstheme="minorHAnsi"/>
                <w:b/>
                <w:color w:val="000000" w:themeColor="text1"/>
                <w:sz w:val="20"/>
                <w:szCs w:val="20"/>
              </w:rPr>
              <w:t>↑</w:t>
            </w:r>
          </w:p>
        </w:tc>
        <w:tc>
          <w:tcPr>
            <w:tcW w:w="384" w:type="dxa"/>
          </w:tcPr>
          <w:p w14:paraId="0D33DD7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19C2B7F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5E18C4B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773E901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362AC1B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1571B0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5B5555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D117F0" w:rsidRPr="0063233E" w14:paraId="5B3AE97D" w14:textId="77777777" w:rsidTr="00124B76">
        <w:trPr>
          <w:jc w:val="center"/>
        </w:trPr>
        <w:tc>
          <w:tcPr>
            <w:tcW w:w="1710" w:type="dxa"/>
            <w:hideMark/>
          </w:tcPr>
          <w:p w14:paraId="45FB6D6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mouth daily</w:t>
            </w:r>
          </w:p>
        </w:tc>
        <w:tc>
          <w:tcPr>
            <w:tcW w:w="810" w:type="dxa"/>
          </w:tcPr>
          <w:p w14:paraId="59A0376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680" w:type="dxa"/>
          </w:tcPr>
          <w:p w14:paraId="727AF68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724FD5F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7BD0E8A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187A533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27D74B4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096EFA7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018C939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0907875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00E0BD6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48CEC364"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3F2AA08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15DCD96"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6A4CC3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bl>
    <w:p w14:paraId="72BA6851" w14:textId="3E9FCF71" w:rsidR="008B06A7" w:rsidRDefault="008B06A7" w:rsidP="002768FA">
      <w:pPr>
        <w:pStyle w:val="Heading3"/>
        <w:spacing w:before="80"/>
        <w:rPr>
          <w:b w:val="0"/>
        </w:rPr>
      </w:pPr>
      <w:bookmarkStart w:id="1366" w:name="_Toc107837496"/>
      <w:bookmarkStart w:id="1367" w:name="_Toc122873891"/>
      <w:bookmarkStart w:id="1368" w:name="_Toc125117185"/>
      <w:bookmarkStart w:id="1369" w:name="_Toc133152741"/>
      <w:bookmarkStart w:id="1370" w:name="_Toc137536861"/>
      <w:bookmarkStart w:id="1371" w:name="_Toc139797685"/>
      <w:bookmarkStart w:id="1372" w:name="_Toc139810654"/>
      <w:bookmarkStart w:id="1373" w:name="_Toc139811574"/>
      <w:bookmarkStart w:id="1374" w:name="_Toc139882814"/>
      <w:bookmarkStart w:id="1375" w:name="_Toc143870979"/>
      <w:bookmarkStart w:id="1376" w:name="_Toc144123403"/>
      <w:bookmarkStart w:id="1377" w:name="_Toc161230631"/>
      <w:bookmarkStart w:id="1378" w:name="_Toc168747898"/>
      <w:r>
        <w:rPr>
          <w:b w:val="0"/>
        </w:rPr>
        <w:t xml:space="preserve">Following the administration of the medication(s), you place your initials in the space for that medication </w:t>
      </w:r>
      <w:r w:rsidR="004C356F">
        <w:rPr>
          <w:b w:val="0"/>
        </w:rPr>
        <w:t>documenting</w:t>
      </w:r>
      <w:r>
        <w:rPr>
          <w:b w:val="0"/>
        </w:rPr>
        <w:t xml:space="preserve"> that you have given the right medication, the right dose, to the right individual, at the right time, using the right route</w:t>
      </w:r>
      <w:r w:rsidR="004C356F">
        <w:rPr>
          <w:b w:val="0"/>
        </w:rPr>
        <w:t xml:space="preserve">, </w:t>
      </w:r>
      <w:r>
        <w:rPr>
          <w:b w:val="0"/>
        </w:rPr>
        <w:t xml:space="preserve">the right </w:t>
      </w:r>
      <w:r w:rsidR="003B746E">
        <w:rPr>
          <w:b w:val="0"/>
        </w:rPr>
        <w:t>position,</w:t>
      </w:r>
      <w:r>
        <w:rPr>
          <w:b w:val="0"/>
        </w:rPr>
        <w:t xml:space="preserve"> and the right consistency (if indicated).</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r>
        <w:rPr>
          <w:b w:val="0"/>
        </w:rPr>
        <w:t xml:space="preserve">  </w:t>
      </w:r>
    </w:p>
    <w:tbl>
      <w:tblPr>
        <w:tblStyle w:val="TableGrid"/>
        <w:tblW w:w="8100" w:type="dxa"/>
        <w:jc w:val="center"/>
        <w:tblLayout w:type="fixed"/>
        <w:tblLook w:val="04A0" w:firstRow="1" w:lastRow="0" w:firstColumn="1" w:lastColumn="0" w:noHBand="0" w:noVBand="1"/>
      </w:tblPr>
      <w:tblGrid>
        <w:gridCol w:w="1702"/>
        <w:gridCol w:w="985"/>
        <w:gridCol w:w="703"/>
        <w:gridCol w:w="390"/>
        <w:gridCol w:w="391"/>
        <w:gridCol w:w="391"/>
        <w:gridCol w:w="383"/>
        <w:gridCol w:w="541"/>
        <w:gridCol w:w="293"/>
        <w:gridCol w:w="294"/>
        <w:gridCol w:w="293"/>
        <w:gridCol w:w="294"/>
        <w:gridCol w:w="480"/>
        <w:gridCol w:w="480"/>
        <w:gridCol w:w="480"/>
      </w:tblGrid>
      <w:tr w:rsidR="008B06A7" w:rsidRPr="00D117F0" w14:paraId="5453E420" w14:textId="77777777" w:rsidTr="00124B76">
        <w:trPr>
          <w:trHeight w:val="269"/>
          <w:jc w:val="center"/>
        </w:trPr>
        <w:tc>
          <w:tcPr>
            <w:tcW w:w="1702" w:type="dxa"/>
            <w:hideMark/>
          </w:tcPr>
          <w:p w14:paraId="7440EE9F"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Medication</w:t>
            </w:r>
          </w:p>
        </w:tc>
        <w:tc>
          <w:tcPr>
            <w:tcW w:w="985" w:type="dxa"/>
            <w:hideMark/>
          </w:tcPr>
          <w:p w14:paraId="7A0F4C0F" w14:textId="77777777" w:rsidR="008B06A7" w:rsidRPr="00D117F0" w:rsidRDefault="008B06A7" w:rsidP="0063233E">
            <w:pPr>
              <w:spacing w:before="0" w:after="0" w:line="240" w:lineRule="auto"/>
              <w:ind w:firstLine="0"/>
              <w:contextualSpacing/>
              <w:jc w:val="center"/>
              <w:rPr>
                <w:rFonts w:asciiTheme="minorHAnsi" w:hAnsiTheme="minorHAnsi" w:cstheme="minorHAnsi"/>
                <w:b/>
                <w:bCs/>
              </w:rPr>
            </w:pPr>
            <w:r w:rsidRPr="00D117F0">
              <w:rPr>
                <w:rFonts w:asciiTheme="minorHAnsi" w:hAnsiTheme="minorHAnsi" w:cstheme="minorHAnsi"/>
                <w:b/>
                <w:bCs/>
              </w:rPr>
              <w:t>start</w:t>
            </w:r>
          </w:p>
        </w:tc>
        <w:tc>
          <w:tcPr>
            <w:tcW w:w="703" w:type="dxa"/>
            <w:hideMark/>
          </w:tcPr>
          <w:p w14:paraId="37E5D6DB" w14:textId="77777777" w:rsidR="008B06A7" w:rsidRPr="00D117F0" w:rsidRDefault="008B06A7" w:rsidP="0063233E">
            <w:pPr>
              <w:spacing w:before="0" w:after="0" w:line="240" w:lineRule="auto"/>
              <w:ind w:firstLine="0"/>
              <w:contextualSpacing/>
              <w:jc w:val="center"/>
              <w:rPr>
                <w:rFonts w:asciiTheme="minorHAnsi" w:hAnsiTheme="minorHAnsi" w:cstheme="minorHAnsi"/>
                <w:b/>
                <w:bCs/>
              </w:rPr>
            </w:pPr>
            <w:r w:rsidRPr="00D117F0">
              <w:rPr>
                <w:rFonts w:asciiTheme="minorHAnsi" w:hAnsiTheme="minorHAnsi" w:cstheme="minorHAnsi"/>
                <w:b/>
                <w:bCs/>
              </w:rPr>
              <w:t>Aug</w:t>
            </w:r>
          </w:p>
        </w:tc>
        <w:tc>
          <w:tcPr>
            <w:tcW w:w="390" w:type="dxa"/>
            <w:hideMark/>
          </w:tcPr>
          <w:p w14:paraId="07706FB2"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w:t>
            </w:r>
          </w:p>
        </w:tc>
        <w:tc>
          <w:tcPr>
            <w:tcW w:w="391" w:type="dxa"/>
            <w:hideMark/>
          </w:tcPr>
          <w:p w14:paraId="7F79B4DC"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2</w:t>
            </w:r>
          </w:p>
        </w:tc>
        <w:tc>
          <w:tcPr>
            <w:tcW w:w="391" w:type="dxa"/>
            <w:hideMark/>
          </w:tcPr>
          <w:p w14:paraId="7B1C5AC6"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3</w:t>
            </w:r>
          </w:p>
        </w:tc>
        <w:tc>
          <w:tcPr>
            <w:tcW w:w="383" w:type="dxa"/>
            <w:hideMark/>
          </w:tcPr>
          <w:p w14:paraId="09D34BB4"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4</w:t>
            </w:r>
          </w:p>
        </w:tc>
        <w:tc>
          <w:tcPr>
            <w:tcW w:w="541" w:type="dxa"/>
            <w:hideMark/>
          </w:tcPr>
          <w:p w14:paraId="0A0BEFE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5</w:t>
            </w:r>
          </w:p>
        </w:tc>
        <w:tc>
          <w:tcPr>
            <w:tcW w:w="293" w:type="dxa"/>
            <w:hideMark/>
          </w:tcPr>
          <w:p w14:paraId="06FFAE5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6</w:t>
            </w:r>
          </w:p>
        </w:tc>
        <w:tc>
          <w:tcPr>
            <w:tcW w:w="294" w:type="dxa"/>
            <w:hideMark/>
          </w:tcPr>
          <w:p w14:paraId="19CFFA4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7</w:t>
            </w:r>
          </w:p>
        </w:tc>
        <w:tc>
          <w:tcPr>
            <w:tcW w:w="293" w:type="dxa"/>
            <w:hideMark/>
          </w:tcPr>
          <w:p w14:paraId="5AC131E2"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8</w:t>
            </w:r>
          </w:p>
        </w:tc>
        <w:tc>
          <w:tcPr>
            <w:tcW w:w="294" w:type="dxa"/>
            <w:hideMark/>
          </w:tcPr>
          <w:p w14:paraId="40A39EDE"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9</w:t>
            </w:r>
          </w:p>
        </w:tc>
        <w:tc>
          <w:tcPr>
            <w:tcW w:w="480" w:type="dxa"/>
            <w:hideMark/>
          </w:tcPr>
          <w:p w14:paraId="60127679"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10</w:t>
            </w:r>
          </w:p>
        </w:tc>
        <w:tc>
          <w:tcPr>
            <w:tcW w:w="480" w:type="dxa"/>
            <w:hideMark/>
          </w:tcPr>
          <w:p w14:paraId="3F57F944"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11</w:t>
            </w:r>
          </w:p>
        </w:tc>
        <w:tc>
          <w:tcPr>
            <w:tcW w:w="480" w:type="dxa"/>
            <w:hideMark/>
          </w:tcPr>
          <w:p w14:paraId="2D02827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12</w:t>
            </w:r>
          </w:p>
        </w:tc>
      </w:tr>
      <w:tr w:rsidR="008B06A7" w:rsidRPr="0063233E" w14:paraId="289D7652" w14:textId="77777777" w:rsidTr="00124B76">
        <w:trPr>
          <w:trHeight w:val="269"/>
          <w:jc w:val="center"/>
        </w:trPr>
        <w:tc>
          <w:tcPr>
            <w:tcW w:w="1702" w:type="dxa"/>
            <w:hideMark/>
          </w:tcPr>
          <w:p w14:paraId="316371B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Lisinopril 10 mg </w:t>
            </w:r>
          </w:p>
        </w:tc>
        <w:tc>
          <w:tcPr>
            <w:tcW w:w="985" w:type="dxa"/>
            <w:hideMark/>
          </w:tcPr>
          <w:p w14:paraId="4F0F893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6/1/17</w:t>
            </w:r>
          </w:p>
        </w:tc>
        <w:tc>
          <w:tcPr>
            <w:tcW w:w="703" w:type="dxa"/>
            <w:hideMark/>
          </w:tcPr>
          <w:p w14:paraId="22102B9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8 am</w:t>
            </w:r>
          </w:p>
        </w:tc>
        <w:tc>
          <w:tcPr>
            <w:tcW w:w="390" w:type="dxa"/>
            <w:hideMark/>
          </w:tcPr>
          <w:p w14:paraId="61644E0A"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91" w:type="dxa"/>
            <w:hideMark/>
          </w:tcPr>
          <w:p w14:paraId="6012B2D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91" w:type="dxa"/>
            <w:hideMark/>
          </w:tcPr>
          <w:p w14:paraId="4863E0C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3" w:type="dxa"/>
            <w:hideMark/>
          </w:tcPr>
          <w:p w14:paraId="3AB444F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541" w:type="dxa"/>
          </w:tcPr>
          <w:p w14:paraId="30C64A17" w14:textId="77777777" w:rsidR="008B06A7" w:rsidRPr="00D81181" w:rsidRDefault="008B06A7" w:rsidP="0063233E">
            <w:pPr>
              <w:spacing w:before="0" w:after="0" w:line="240" w:lineRule="auto"/>
              <w:ind w:firstLine="0"/>
              <w:contextualSpacing/>
              <w:rPr>
                <w:rFonts w:asciiTheme="minorHAnsi" w:hAnsiTheme="minorHAnsi" w:cstheme="minorHAnsi"/>
                <w:b/>
                <w:sz w:val="20"/>
                <w:szCs w:val="20"/>
                <w:highlight w:val="lightGray"/>
              </w:rPr>
            </w:pPr>
            <w:r w:rsidRPr="00D81181">
              <w:rPr>
                <w:rFonts w:asciiTheme="minorHAnsi" w:hAnsiTheme="minorHAnsi" w:cstheme="minorHAnsi"/>
                <w:b/>
                <w:sz w:val="20"/>
                <w:szCs w:val="20"/>
                <w:highlight w:val="lightGray"/>
              </w:rPr>
              <w:t>NR</w:t>
            </w:r>
          </w:p>
        </w:tc>
        <w:tc>
          <w:tcPr>
            <w:tcW w:w="293" w:type="dxa"/>
          </w:tcPr>
          <w:p w14:paraId="42151B1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3EBD06D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74BB420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4EE04ED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0E3E9C8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1306AC06"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02022DA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8B06A7" w:rsidRPr="0063233E" w14:paraId="07E98207" w14:textId="77777777" w:rsidTr="00124B76">
        <w:trPr>
          <w:trHeight w:val="269"/>
          <w:jc w:val="center"/>
        </w:trPr>
        <w:tc>
          <w:tcPr>
            <w:tcW w:w="1702" w:type="dxa"/>
            <w:hideMark/>
          </w:tcPr>
          <w:p w14:paraId="3BD0F2C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one tablet by </w:t>
            </w:r>
          </w:p>
        </w:tc>
        <w:tc>
          <w:tcPr>
            <w:tcW w:w="985" w:type="dxa"/>
          </w:tcPr>
          <w:p w14:paraId="59FF3FC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703" w:type="dxa"/>
          </w:tcPr>
          <w:p w14:paraId="303E433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0" w:type="dxa"/>
          </w:tcPr>
          <w:p w14:paraId="5FA6000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7E5C055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2B4539D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3" w:type="dxa"/>
          </w:tcPr>
          <w:p w14:paraId="19C99EB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541" w:type="dxa"/>
            <w:hideMark/>
          </w:tcPr>
          <w:p w14:paraId="66DB8F2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b/>
                <w:color w:val="000000" w:themeColor="text1"/>
                <w:sz w:val="20"/>
                <w:szCs w:val="20"/>
              </w:rPr>
              <w:t>↑</w:t>
            </w:r>
          </w:p>
        </w:tc>
        <w:tc>
          <w:tcPr>
            <w:tcW w:w="293" w:type="dxa"/>
          </w:tcPr>
          <w:p w14:paraId="100EAFF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1E82764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0E00FEF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57428D9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F3ED2B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18268FC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1A674C5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8B06A7" w:rsidRPr="0063233E" w14:paraId="18C72D94" w14:textId="77777777" w:rsidTr="00790863">
        <w:trPr>
          <w:trHeight w:val="107"/>
          <w:jc w:val="center"/>
        </w:trPr>
        <w:tc>
          <w:tcPr>
            <w:tcW w:w="1702" w:type="dxa"/>
            <w:hideMark/>
          </w:tcPr>
          <w:p w14:paraId="242DEBC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mouth daily</w:t>
            </w:r>
          </w:p>
        </w:tc>
        <w:tc>
          <w:tcPr>
            <w:tcW w:w="985" w:type="dxa"/>
          </w:tcPr>
          <w:p w14:paraId="10BB3C1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703" w:type="dxa"/>
          </w:tcPr>
          <w:p w14:paraId="79FBF49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0" w:type="dxa"/>
          </w:tcPr>
          <w:p w14:paraId="51E27F2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793597D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180E2F2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3" w:type="dxa"/>
          </w:tcPr>
          <w:p w14:paraId="7333B95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541" w:type="dxa"/>
          </w:tcPr>
          <w:p w14:paraId="2259439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55822EA6"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7E4484B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25A5898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5A9AAAE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7A9C5BF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5B80844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C5F22C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bl>
    <w:p w14:paraId="2271F665" w14:textId="222318BE" w:rsidR="008B06A7" w:rsidRDefault="008B06A7" w:rsidP="002768FA">
      <w:pPr>
        <w:pStyle w:val="Heading3"/>
        <w:spacing w:before="80"/>
        <w:rPr>
          <w:b w:val="0"/>
        </w:rPr>
      </w:pPr>
      <w:bookmarkStart w:id="1379" w:name="_Toc107837497"/>
      <w:bookmarkStart w:id="1380" w:name="_Toc122873892"/>
      <w:bookmarkStart w:id="1381" w:name="_Toc125117186"/>
      <w:bookmarkStart w:id="1382" w:name="_Toc133152742"/>
      <w:bookmarkStart w:id="1383" w:name="_Toc137536862"/>
      <w:bookmarkStart w:id="1384" w:name="_Toc139797686"/>
      <w:bookmarkStart w:id="1385" w:name="_Toc139810655"/>
      <w:bookmarkStart w:id="1386" w:name="_Toc139811575"/>
      <w:bookmarkStart w:id="1387" w:name="_Toc139882815"/>
      <w:bookmarkStart w:id="1388" w:name="_Toc143870980"/>
      <w:bookmarkStart w:id="1389" w:name="_Toc144123404"/>
      <w:bookmarkStart w:id="1390" w:name="_Toc161230632"/>
      <w:bookmarkStart w:id="1391" w:name="_Toc168747899"/>
      <w:r w:rsidRPr="00F24102">
        <w:rPr>
          <w:b w:val="0"/>
        </w:rPr>
        <w:t xml:space="preserve">If the medication was prepared but not given, document by initialing the MAR, </w:t>
      </w:r>
      <w:r w:rsidR="003B746E">
        <w:rPr>
          <w:b w:val="0"/>
        </w:rPr>
        <w:t xml:space="preserve">then </w:t>
      </w:r>
      <w:r w:rsidRPr="00F24102">
        <w:rPr>
          <w:b w:val="0"/>
        </w:rPr>
        <w:t>circl</w:t>
      </w:r>
      <w:r w:rsidR="003B746E">
        <w:rPr>
          <w:b w:val="0"/>
        </w:rPr>
        <w:t xml:space="preserve">e </w:t>
      </w:r>
      <w:r w:rsidRPr="00F24102">
        <w:rPr>
          <w:b w:val="0"/>
        </w:rPr>
        <w:t>your initials, and writ</w:t>
      </w:r>
      <w:r w:rsidR="003B746E">
        <w:rPr>
          <w:b w:val="0"/>
        </w:rPr>
        <w:t>e</w:t>
      </w:r>
      <w:r w:rsidRPr="00F24102">
        <w:rPr>
          <w:b w:val="0"/>
        </w:rPr>
        <w:t xml:space="preserve"> an explanation</w:t>
      </w:r>
      <w:r w:rsidR="003B746E">
        <w:rPr>
          <w:b w:val="0"/>
        </w:rPr>
        <w:t>.</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F24102">
        <w:rPr>
          <w:b w:val="0"/>
        </w:rPr>
        <w:t xml:space="preserve">  </w:t>
      </w:r>
    </w:p>
    <w:p w14:paraId="5E1F51CB" w14:textId="74FA6039" w:rsidR="007E3E9F" w:rsidRPr="00341AB3" w:rsidRDefault="008B06A7" w:rsidP="0063233E">
      <w:pPr>
        <w:pStyle w:val="Heading3"/>
        <w:spacing w:before="0"/>
        <w:contextualSpacing/>
        <w:rPr>
          <w:b w:val="0"/>
        </w:rPr>
        <w:sectPr w:rsidR="007E3E9F" w:rsidRPr="00341AB3" w:rsidSect="00180E8D">
          <w:headerReference w:type="even" r:id="rId179"/>
          <w:headerReference w:type="default" r:id="rId180"/>
          <w:headerReference w:type="first" r:id="rId181"/>
          <w:pgSz w:w="12240" w:h="15840"/>
          <w:pgMar w:top="1800" w:right="1800" w:bottom="1800" w:left="1800" w:header="720" w:footer="720" w:gutter="0"/>
          <w:cols w:space="720"/>
          <w:titlePg/>
          <w:docGrid w:linePitch="360"/>
        </w:sectPr>
      </w:pPr>
      <w:bookmarkStart w:id="1392" w:name="_Toc107837498"/>
      <w:bookmarkStart w:id="1393" w:name="_Toc122873893"/>
      <w:bookmarkStart w:id="1394" w:name="_Toc125117187"/>
      <w:bookmarkStart w:id="1395" w:name="_Toc133152743"/>
      <w:bookmarkStart w:id="1396" w:name="_Toc137536863"/>
      <w:bookmarkStart w:id="1397" w:name="_Toc139797687"/>
      <w:bookmarkStart w:id="1398" w:name="_Toc139810656"/>
      <w:bookmarkStart w:id="1399" w:name="_Toc139811576"/>
      <w:bookmarkStart w:id="1400" w:name="_Toc139882816"/>
      <w:bookmarkStart w:id="1401" w:name="_Toc143870981"/>
      <w:bookmarkStart w:id="1402" w:name="_Toc144123405"/>
      <w:bookmarkStart w:id="1403" w:name="_Toc161230633"/>
      <w:bookmarkStart w:id="1404" w:name="_Toc168747900"/>
      <w:r w:rsidRPr="00341AB3">
        <w:rPr>
          <w:b w:val="0"/>
        </w:rPr>
        <w:t xml:space="preserve">It is </w:t>
      </w:r>
      <w:r w:rsidRPr="00F24102">
        <w:t>NEVER</w:t>
      </w:r>
      <w:r w:rsidRPr="00341AB3">
        <w:rPr>
          <w:b w:val="0"/>
        </w:rPr>
        <w:t xml:space="preserve"> appropriate to place your initials on the MAR </w:t>
      </w:r>
      <w:r w:rsidRPr="00341AB3">
        <w:rPr>
          <w:bCs/>
        </w:rPr>
        <w:t>before</w:t>
      </w:r>
      <w:r w:rsidRPr="00341AB3">
        <w:rPr>
          <w:b w:val="0"/>
        </w:rPr>
        <w:t xml:space="preserve"> administering the medication</w:t>
      </w:r>
      <w:r>
        <w:t xml:space="preserve">.  </w:t>
      </w:r>
      <w:r w:rsidRPr="00341AB3">
        <w:rPr>
          <w:b w:val="0"/>
        </w:rPr>
        <w:t xml:space="preserve">Documentation of medication administration that has not yet been given compromises the safety of </w:t>
      </w:r>
      <w:r w:rsidR="00C81824" w:rsidRPr="00341AB3">
        <w:rPr>
          <w:b w:val="0"/>
        </w:rPr>
        <w:t>the individual</w:t>
      </w:r>
      <w:r w:rsidRPr="00341AB3">
        <w:rPr>
          <w:b w:val="0"/>
        </w:rPr>
        <w:t xml:space="preserve"> and is falsification of a legal document which is a prosecutable offense.</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0AA2F101" w14:textId="1345C466" w:rsidR="00341AB3" w:rsidRDefault="00341AB3" w:rsidP="009F2087">
      <w:pPr>
        <w:pStyle w:val="Heading1"/>
        <w:spacing w:before="0"/>
      </w:pPr>
      <w:bookmarkStart w:id="1405" w:name="_Toc139811577"/>
      <w:bookmarkStart w:id="1406" w:name="_Toc144123406"/>
      <w:bookmarkStart w:id="1407" w:name="_Toc168747901"/>
      <w:r>
        <w:lastRenderedPageBreak/>
        <w:t>Appendix 8. MEDICATION ERRORS</w:t>
      </w:r>
      <w:bookmarkEnd w:id="1405"/>
      <w:bookmarkEnd w:id="1406"/>
      <w:bookmarkEnd w:id="1407"/>
    </w:p>
    <w:p w14:paraId="169B0B50" w14:textId="01AB89CB" w:rsidR="00CD6C1B" w:rsidRPr="004D460D" w:rsidRDefault="004433B9" w:rsidP="004D460D">
      <w:pPr>
        <w:pStyle w:val="Heading2"/>
        <w:rPr>
          <w:rFonts w:cs="Arial"/>
          <w:bCs/>
          <w:szCs w:val="28"/>
        </w:rPr>
      </w:pPr>
      <w:bookmarkStart w:id="1408" w:name="_Toc163745602"/>
      <w:bookmarkStart w:id="1409" w:name="_Toc168747902"/>
      <w:r w:rsidRPr="000F2285">
        <w:t xml:space="preserve">When a Medication is </w:t>
      </w:r>
      <w:r w:rsidR="003C7701">
        <w:t>TAKEN BY</w:t>
      </w:r>
      <w:r w:rsidRPr="000F2285">
        <w:t xml:space="preserve"> the wrong person</w:t>
      </w:r>
      <w:bookmarkEnd w:id="1408"/>
      <w:r w:rsidR="0067617E">
        <w:t>,</w:t>
      </w:r>
      <w:r>
        <w:t xml:space="preserve"> W</w:t>
      </w:r>
      <w:r w:rsidRPr="004433B9">
        <w:rPr>
          <w:bCs/>
          <w:szCs w:val="28"/>
        </w:rPr>
        <w:t>HICH MEDICATIONS REQUIRE CLOSER MONITORING?</w:t>
      </w:r>
      <w:bookmarkEnd w:id="1409"/>
    </w:p>
    <w:tbl>
      <w:tblPr>
        <w:tblStyle w:val="TableGrid"/>
        <w:tblW w:w="8550" w:type="dxa"/>
        <w:tblInd w:w="85" w:type="dxa"/>
        <w:tblLook w:val="04A0" w:firstRow="1" w:lastRow="0" w:firstColumn="1" w:lastColumn="0" w:noHBand="0" w:noVBand="1"/>
      </w:tblPr>
      <w:tblGrid>
        <w:gridCol w:w="3060"/>
        <w:gridCol w:w="5490"/>
      </w:tblGrid>
      <w:tr w:rsidR="00EA2DD8" w:rsidRPr="0083589E" w14:paraId="6439589D" w14:textId="77777777" w:rsidTr="0009185C">
        <w:trPr>
          <w:trHeight w:val="447"/>
        </w:trPr>
        <w:tc>
          <w:tcPr>
            <w:tcW w:w="3060" w:type="dxa"/>
            <w:tcBorders>
              <w:top w:val="double" w:sz="4" w:space="0" w:color="auto"/>
            </w:tcBorders>
            <w:shd w:val="clear" w:color="auto" w:fill="E7E6E6" w:themeFill="background2"/>
            <w:vAlign w:val="center"/>
          </w:tcPr>
          <w:p w14:paraId="7115C302" w14:textId="7D84E34D" w:rsidR="00CD6C1B" w:rsidRPr="00D92587" w:rsidRDefault="00D92587" w:rsidP="00EA2DD8">
            <w:pPr>
              <w:spacing w:before="0" w:after="0" w:line="264" w:lineRule="auto"/>
              <w:ind w:left="159" w:firstLine="0"/>
              <w:rPr>
                <w:b/>
                <w:bCs/>
                <w:szCs w:val="24"/>
              </w:rPr>
            </w:pPr>
            <w:r w:rsidRPr="00D92587">
              <w:rPr>
                <w:b/>
                <w:bCs/>
                <w:szCs w:val="24"/>
              </w:rPr>
              <w:t xml:space="preserve">Antipsychotics: </w:t>
            </w:r>
          </w:p>
        </w:tc>
        <w:tc>
          <w:tcPr>
            <w:tcW w:w="5490" w:type="dxa"/>
            <w:tcBorders>
              <w:top w:val="double" w:sz="4" w:space="0" w:color="auto"/>
            </w:tcBorders>
            <w:shd w:val="clear" w:color="auto" w:fill="E7E6E6" w:themeFill="background2"/>
            <w:vAlign w:val="center"/>
          </w:tcPr>
          <w:p w14:paraId="6E238885" w14:textId="4E86361E" w:rsidR="00CD6C1B" w:rsidRPr="000419F0" w:rsidRDefault="00CD6C1B" w:rsidP="00D92587">
            <w:pPr>
              <w:spacing w:before="0" w:after="0" w:line="264" w:lineRule="auto"/>
              <w:ind w:left="720" w:hanging="360"/>
            </w:pPr>
          </w:p>
        </w:tc>
      </w:tr>
      <w:tr w:rsidR="00D92587" w:rsidRPr="0083589E" w14:paraId="0F4B97F2" w14:textId="77777777" w:rsidTr="00EA2DD8">
        <w:trPr>
          <w:trHeight w:val="2139"/>
        </w:trPr>
        <w:tc>
          <w:tcPr>
            <w:tcW w:w="3060" w:type="dxa"/>
            <w:tcBorders>
              <w:top w:val="double" w:sz="4" w:space="0" w:color="auto"/>
            </w:tcBorders>
            <w:vAlign w:val="center"/>
          </w:tcPr>
          <w:p w14:paraId="3DB48FA5" w14:textId="77777777" w:rsidR="00D92587" w:rsidRPr="000419F0" w:rsidRDefault="00D92587" w:rsidP="00D92587">
            <w:pPr>
              <w:spacing w:before="0" w:after="0" w:line="264" w:lineRule="auto"/>
              <w:ind w:left="159" w:firstLine="0"/>
              <w:rPr>
                <w:szCs w:val="24"/>
              </w:rPr>
            </w:pPr>
            <w:r w:rsidRPr="000419F0">
              <w:rPr>
                <w:szCs w:val="24"/>
              </w:rPr>
              <w:t xml:space="preserve">Olanzapine, quetiapine, </w:t>
            </w:r>
          </w:p>
          <w:p w14:paraId="0F3F71CE" w14:textId="52F782BC" w:rsidR="00D92587" w:rsidRPr="000419F0" w:rsidRDefault="00D92587" w:rsidP="00D92587">
            <w:pPr>
              <w:spacing w:before="0" w:after="0" w:line="264" w:lineRule="auto"/>
              <w:ind w:left="159" w:firstLine="0"/>
              <w:rPr>
                <w:szCs w:val="24"/>
              </w:rPr>
            </w:pPr>
            <w:r w:rsidRPr="000419F0">
              <w:rPr>
                <w:szCs w:val="24"/>
              </w:rPr>
              <w:t>risperidone, etc.</w:t>
            </w:r>
          </w:p>
        </w:tc>
        <w:tc>
          <w:tcPr>
            <w:tcW w:w="5490" w:type="dxa"/>
            <w:tcBorders>
              <w:top w:val="double" w:sz="4" w:space="0" w:color="auto"/>
            </w:tcBorders>
            <w:vAlign w:val="center"/>
          </w:tcPr>
          <w:p w14:paraId="3465F7C9" w14:textId="77777777" w:rsidR="00D92587" w:rsidRPr="000419F0" w:rsidRDefault="00D92587" w:rsidP="00D92587">
            <w:pPr>
              <w:spacing w:before="0" w:after="0" w:line="264" w:lineRule="auto"/>
              <w:ind w:firstLine="0"/>
            </w:pPr>
            <w:r w:rsidRPr="000419F0">
              <w:t xml:space="preserve">All antipsychotics can cause problems depending on dose and the combination with other medications. </w:t>
            </w:r>
          </w:p>
          <w:p w14:paraId="46DFACE4" w14:textId="77777777" w:rsidR="00D92587" w:rsidRPr="000419F0" w:rsidRDefault="00D92587" w:rsidP="00D92587">
            <w:pPr>
              <w:spacing w:before="0" w:after="0" w:line="264" w:lineRule="auto"/>
              <w:ind w:firstLine="0"/>
            </w:pPr>
            <w:r w:rsidRPr="000419F0">
              <w:t>Problems associated with antipsychotics include:</w:t>
            </w:r>
          </w:p>
          <w:p w14:paraId="0DF87CA0" w14:textId="77777777" w:rsidR="00D92587" w:rsidRPr="000419F0" w:rsidRDefault="00D92587" w:rsidP="00D92587">
            <w:pPr>
              <w:pStyle w:val="ListParagraph"/>
              <w:numPr>
                <w:ilvl w:val="0"/>
                <w:numId w:val="175"/>
              </w:numPr>
              <w:spacing w:before="0" w:after="0" w:line="264" w:lineRule="auto"/>
              <w:ind w:left="255" w:hanging="255"/>
            </w:pPr>
            <w:r w:rsidRPr="000419F0">
              <w:t>Agitation, alterations in consciousness</w:t>
            </w:r>
          </w:p>
          <w:p w14:paraId="10D1B8C8" w14:textId="77777777" w:rsidR="00D92587" w:rsidRPr="000419F0" w:rsidRDefault="00D92587" w:rsidP="00D92587">
            <w:pPr>
              <w:pStyle w:val="ListParagraph"/>
              <w:numPr>
                <w:ilvl w:val="0"/>
                <w:numId w:val="175"/>
              </w:numPr>
              <w:spacing w:before="0" w:after="0" w:line="264" w:lineRule="auto"/>
              <w:ind w:left="255" w:hanging="255"/>
            </w:pPr>
            <w:r w:rsidRPr="000419F0">
              <w:t xml:space="preserve">Seizures </w:t>
            </w:r>
          </w:p>
          <w:p w14:paraId="58AA7C0A" w14:textId="77777777" w:rsidR="00D92587" w:rsidRPr="000419F0" w:rsidRDefault="00D92587" w:rsidP="00D92587">
            <w:pPr>
              <w:pStyle w:val="ListParagraph"/>
              <w:numPr>
                <w:ilvl w:val="0"/>
                <w:numId w:val="175"/>
              </w:numPr>
              <w:spacing w:before="0" w:after="0" w:line="264" w:lineRule="auto"/>
              <w:ind w:left="255" w:hanging="255"/>
            </w:pPr>
            <w:r w:rsidRPr="000419F0">
              <w:t>Heart rhythm disturbances</w:t>
            </w:r>
          </w:p>
          <w:p w14:paraId="0FFD9BB8" w14:textId="1F656BFE" w:rsidR="00D92587" w:rsidRPr="000419F0" w:rsidRDefault="00D92587" w:rsidP="00D92587">
            <w:pPr>
              <w:spacing w:before="0" w:after="0" w:line="264" w:lineRule="auto"/>
              <w:ind w:firstLine="0"/>
            </w:pPr>
            <w:r w:rsidRPr="000419F0">
              <w:t xml:space="preserve">Respiratory depression, aspiration, pneumonia  </w:t>
            </w:r>
          </w:p>
        </w:tc>
      </w:tr>
      <w:tr w:rsidR="00EA2DD8" w:rsidRPr="0083589E" w14:paraId="4CF752D0" w14:textId="77777777" w:rsidTr="00EA2DD8">
        <w:tc>
          <w:tcPr>
            <w:tcW w:w="3060" w:type="dxa"/>
            <w:vAlign w:val="center"/>
          </w:tcPr>
          <w:p w14:paraId="07097A72" w14:textId="7155193D" w:rsidR="00CD6C1B" w:rsidRPr="000419F0" w:rsidRDefault="00CD6C1B" w:rsidP="00321DEA">
            <w:pPr>
              <w:spacing w:before="0" w:after="0" w:line="264" w:lineRule="auto"/>
              <w:ind w:firstLine="159"/>
            </w:pPr>
            <w:r w:rsidRPr="000419F0">
              <w:t>Clozaril (clozapine)</w:t>
            </w:r>
          </w:p>
        </w:tc>
        <w:tc>
          <w:tcPr>
            <w:tcW w:w="5490" w:type="dxa"/>
            <w:vAlign w:val="center"/>
          </w:tcPr>
          <w:p w14:paraId="11AB211D" w14:textId="77777777" w:rsidR="00CD6C1B" w:rsidRPr="000419F0" w:rsidRDefault="00CD6C1B" w:rsidP="00321DEA">
            <w:pPr>
              <w:spacing w:before="0" w:after="0" w:line="264" w:lineRule="auto"/>
              <w:ind w:firstLine="0"/>
            </w:pPr>
            <w:r w:rsidRPr="000419F0">
              <w:t xml:space="preserve">Clozaril (clozapine) is often said to be the most toxic drug in this class.  </w:t>
            </w:r>
          </w:p>
          <w:p w14:paraId="6D2203C3" w14:textId="77777777" w:rsidR="00CD6C1B" w:rsidRPr="000419F0" w:rsidRDefault="00CD6C1B" w:rsidP="00321DEA">
            <w:pPr>
              <w:spacing w:before="0" w:after="0" w:line="264" w:lineRule="auto"/>
              <w:ind w:firstLine="0"/>
            </w:pPr>
            <w:r w:rsidRPr="000419F0">
              <w:t xml:space="preserve">Since clozapine lasts a long time in the system, problems can surface, and death can occur well after 6-hours.  </w:t>
            </w:r>
          </w:p>
        </w:tc>
      </w:tr>
      <w:tr w:rsidR="00EA2DD8" w:rsidRPr="0083589E" w14:paraId="04A2FB52" w14:textId="77777777" w:rsidTr="00A75DEC">
        <w:tc>
          <w:tcPr>
            <w:tcW w:w="3060" w:type="dxa"/>
            <w:tcBorders>
              <w:bottom w:val="double" w:sz="4" w:space="0" w:color="auto"/>
            </w:tcBorders>
            <w:vAlign w:val="center"/>
          </w:tcPr>
          <w:p w14:paraId="4730E2E2" w14:textId="435711CA" w:rsidR="00CD6C1B" w:rsidRPr="000419F0" w:rsidRDefault="00CD6C1B" w:rsidP="00321DEA">
            <w:pPr>
              <w:spacing w:before="0" w:after="0" w:line="264" w:lineRule="auto"/>
              <w:ind w:firstLine="159"/>
              <w:rPr>
                <w:b/>
                <w:bCs/>
              </w:rPr>
            </w:pPr>
            <w:r w:rsidRPr="000419F0">
              <w:rPr>
                <w:b/>
                <w:bCs/>
              </w:rPr>
              <w:t xml:space="preserve">Recommendation: </w:t>
            </w:r>
          </w:p>
        </w:tc>
        <w:tc>
          <w:tcPr>
            <w:tcW w:w="5490" w:type="dxa"/>
            <w:tcBorders>
              <w:bottom w:val="double" w:sz="4" w:space="0" w:color="auto"/>
            </w:tcBorders>
            <w:vAlign w:val="center"/>
          </w:tcPr>
          <w:p w14:paraId="397CD277" w14:textId="77777777" w:rsidR="00CD6C1B" w:rsidRPr="000419F0" w:rsidRDefault="00CD6C1B" w:rsidP="00321DEA">
            <w:pPr>
              <w:spacing w:before="0" w:after="0" w:line="264" w:lineRule="auto"/>
              <w:ind w:hanging="15"/>
            </w:pPr>
            <w:r w:rsidRPr="000419F0">
              <w:t>Monitor hourly for at least 24 hours</w:t>
            </w:r>
          </w:p>
        </w:tc>
      </w:tr>
      <w:tr w:rsidR="0009185C" w:rsidRPr="0083589E" w14:paraId="7599D52F" w14:textId="77777777" w:rsidTr="0009185C">
        <w:tc>
          <w:tcPr>
            <w:tcW w:w="3060" w:type="dxa"/>
            <w:tcBorders>
              <w:bottom w:val="double" w:sz="4" w:space="0" w:color="auto"/>
            </w:tcBorders>
            <w:shd w:val="clear" w:color="auto" w:fill="E7E6E6" w:themeFill="background2"/>
            <w:vAlign w:val="center"/>
          </w:tcPr>
          <w:p w14:paraId="5D979ED6" w14:textId="0FA9551B" w:rsidR="0009185C" w:rsidRPr="000419F0" w:rsidRDefault="0009185C" w:rsidP="0009185C">
            <w:pPr>
              <w:spacing w:before="0" w:after="0" w:line="264" w:lineRule="auto"/>
              <w:ind w:firstLine="0"/>
              <w:rPr>
                <w:b/>
                <w:bCs/>
              </w:rPr>
            </w:pPr>
            <w:r>
              <w:rPr>
                <w:b/>
                <w:bCs/>
              </w:rPr>
              <w:t>Antiseizure medications:</w:t>
            </w:r>
          </w:p>
        </w:tc>
        <w:tc>
          <w:tcPr>
            <w:tcW w:w="5490" w:type="dxa"/>
            <w:tcBorders>
              <w:bottom w:val="double" w:sz="4" w:space="0" w:color="auto"/>
            </w:tcBorders>
            <w:shd w:val="clear" w:color="auto" w:fill="E7E6E6" w:themeFill="background2"/>
            <w:vAlign w:val="center"/>
          </w:tcPr>
          <w:p w14:paraId="1CB562BE" w14:textId="77777777" w:rsidR="0009185C" w:rsidRPr="000419F0" w:rsidRDefault="0009185C" w:rsidP="00321DEA">
            <w:pPr>
              <w:spacing w:before="0" w:after="0" w:line="264" w:lineRule="auto"/>
              <w:ind w:hanging="15"/>
            </w:pPr>
          </w:p>
        </w:tc>
      </w:tr>
      <w:tr w:rsidR="00EA2DD8" w:rsidRPr="0083589E" w14:paraId="1DA403C1" w14:textId="77777777" w:rsidTr="00EA2DD8">
        <w:trPr>
          <w:trHeight w:val="636"/>
        </w:trPr>
        <w:tc>
          <w:tcPr>
            <w:tcW w:w="3060" w:type="dxa"/>
            <w:tcBorders>
              <w:top w:val="double" w:sz="4" w:space="0" w:color="auto"/>
              <w:bottom w:val="dashSmallGap" w:sz="4" w:space="0" w:color="auto"/>
            </w:tcBorders>
            <w:vAlign w:val="center"/>
          </w:tcPr>
          <w:p w14:paraId="44B98F1C" w14:textId="4E68962D" w:rsidR="00CD6C1B" w:rsidRPr="000419F0" w:rsidRDefault="00CD6C1B" w:rsidP="00032F8F">
            <w:pPr>
              <w:spacing w:before="0" w:after="0" w:line="264" w:lineRule="auto"/>
              <w:ind w:left="159" w:firstLine="0"/>
              <w:rPr>
                <w:b/>
                <w:bCs/>
                <w:color w:val="000000" w:themeColor="text1"/>
              </w:rPr>
            </w:pPr>
            <w:r w:rsidRPr="000419F0">
              <w:rPr>
                <w:color w:val="000000" w:themeColor="text1"/>
              </w:rPr>
              <w:t xml:space="preserve">Dilantin, Depakote, Phenobarbital, etc. </w:t>
            </w:r>
          </w:p>
        </w:tc>
        <w:tc>
          <w:tcPr>
            <w:tcW w:w="5490" w:type="dxa"/>
            <w:tcBorders>
              <w:top w:val="double" w:sz="4" w:space="0" w:color="auto"/>
              <w:bottom w:val="dashSmallGap" w:sz="4" w:space="0" w:color="auto"/>
            </w:tcBorders>
            <w:vAlign w:val="center"/>
          </w:tcPr>
          <w:p w14:paraId="1DB40156" w14:textId="77777777" w:rsidR="00CD6C1B" w:rsidRPr="000419F0" w:rsidRDefault="00CD6C1B" w:rsidP="00032F8F">
            <w:pPr>
              <w:spacing w:before="0" w:after="0" w:line="264" w:lineRule="auto"/>
              <w:ind w:firstLine="0"/>
            </w:pPr>
            <w:r w:rsidRPr="000419F0">
              <w:t>All anticonvulsants can cause drowsiness, dizziness, heart rhythm disturbances.</w:t>
            </w:r>
          </w:p>
        </w:tc>
      </w:tr>
      <w:tr w:rsidR="00EA2DD8" w:rsidRPr="0083589E" w14:paraId="433BC996" w14:textId="77777777" w:rsidTr="00EA2DD8">
        <w:trPr>
          <w:trHeight w:val="618"/>
        </w:trPr>
        <w:tc>
          <w:tcPr>
            <w:tcW w:w="3060" w:type="dxa"/>
            <w:tcBorders>
              <w:top w:val="dashSmallGap" w:sz="4" w:space="0" w:color="auto"/>
            </w:tcBorders>
            <w:vAlign w:val="center"/>
          </w:tcPr>
          <w:p w14:paraId="3830CFD7" w14:textId="2E7DC4B0" w:rsidR="00CD6C1B" w:rsidRPr="000419F0" w:rsidRDefault="00CD6C1B" w:rsidP="00032F8F">
            <w:pPr>
              <w:spacing w:before="0" w:after="0" w:line="264" w:lineRule="auto"/>
              <w:ind w:firstLine="159"/>
            </w:pPr>
            <w:r w:rsidRPr="000419F0">
              <w:t xml:space="preserve">Carbamazepine </w:t>
            </w:r>
          </w:p>
        </w:tc>
        <w:tc>
          <w:tcPr>
            <w:tcW w:w="5490" w:type="dxa"/>
            <w:tcBorders>
              <w:top w:val="dashSmallGap" w:sz="4" w:space="0" w:color="auto"/>
            </w:tcBorders>
            <w:vAlign w:val="center"/>
          </w:tcPr>
          <w:p w14:paraId="43A244F2" w14:textId="77777777" w:rsidR="00CD6C1B" w:rsidRPr="000419F0" w:rsidRDefault="00CD6C1B" w:rsidP="00032F8F">
            <w:pPr>
              <w:spacing w:before="0" w:after="0" w:line="264" w:lineRule="auto"/>
              <w:ind w:firstLine="0"/>
            </w:pPr>
            <w:r w:rsidRPr="000419F0">
              <w:t xml:space="preserve">Carbamazepine is known to interact with other drugs, which can increase its toxicity. </w:t>
            </w:r>
          </w:p>
        </w:tc>
      </w:tr>
      <w:tr w:rsidR="00EA2DD8" w:rsidRPr="0083589E" w14:paraId="68CBF644" w14:textId="77777777" w:rsidTr="00EA2DD8">
        <w:trPr>
          <w:trHeight w:val="296"/>
        </w:trPr>
        <w:tc>
          <w:tcPr>
            <w:tcW w:w="3060" w:type="dxa"/>
            <w:vAlign w:val="center"/>
          </w:tcPr>
          <w:p w14:paraId="67B158E1" w14:textId="0CF2FD05" w:rsidR="00CD6C1B" w:rsidRPr="000419F0" w:rsidRDefault="00CD6C1B" w:rsidP="00EA2DD8">
            <w:pPr>
              <w:spacing w:before="0" w:after="0" w:line="264" w:lineRule="auto"/>
              <w:ind w:left="159" w:firstLine="0"/>
              <w:rPr>
                <w:b/>
                <w:bCs/>
              </w:rPr>
            </w:pPr>
            <w:r w:rsidRPr="000419F0">
              <w:t>Lamictal (lamotrigine)</w:t>
            </w:r>
          </w:p>
        </w:tc>
        <w:tc>
          <w:tcPr>
            <w:tcW w:w="5490" w:type="dxa"/>
            <w:vAlign w:val="center"/>
          </w:tcPr>
          <w:p w14:paraId="19ABA454" w14:textId="77777777" w:rsidR="00CD6C1B" w:rsidRPr="000419F0" w:rsidRDefault="00CD6C1B" w:rsidP="00032F8F">
            <w:pPr>
              <w:spacing w:before="0" w:after="0" w:line="264" w:lineRule="auto"/>
              <w:ind w:firstLine="0"/>
            </w:pPr>
            <w:r w:rsidRPr="000419F0">
              <w:t>Lamictal can cause a severe, life threatening rash especially if a high dose is taken.</w:t>
            </w:r>
          </w:p>
        </w:tc>
      </w:tr>
      <w:tr w:rsidR="00EA2DD8" w:rsidRPr="0083589E" w14:paraId="34868355" w14:textId="77777777" w:rsidTr="00A75DEC">
        <w:tc>
          <w:tcPr>
            <w:tcW w:w="3060" w:type="dxa"/>
            <w:tcBorders>
              <w:bottom w:val="double" w:sz="4" w:space="0" w:color="auto"/>
            </w:tcBorders>
            <w:vAlign w:val="center"/>
          </w:tcPr>
          <w:p w14:paraId="73B3810A" w14:textId="77777777" w:rsidR="00CD6C1B" w:rsidRPr="000419F0" w:rsidRDefault="00CD6C1B" w:rsidP="00032F8F">
            <w:pPr>
              <w:spacing w:before="0" w:after="0" w:line="264" w:lineRule="auto"/>
              <w:ind w:firstLine="0"/>
              <w:rPr>
                <w:b/>
                <w:bCs/>
              </w:rPr>
            </w:pPr>
            <w:r w:rsidRPr="000419F0">
              <w:rPr>
                <w:b/>
                <w:bCs/>
              </w:rPr>
              <w:t xml:space="preserve">  Recommendation:</w:t>
            </w:r>
          </w:p>
        </w:tc>
        <w:tc>
          <w:tcPr>
            <w:tcW w:w="5490" w:type="dxa"/>
            <w:tcBorders>
              <w:bottom w:val="double" w:sz="4" w:space="0" w:color="auto"/>
            </w:tcBorders>
            <w:vAlign w:val="center"/>
          </w:tcPr>
          <w:p w14:paraId="486A63E1" w14:textId="77777777" w:rsidR="00CD6C1B" w:rsidRPr="000419F0" w:rsidRDefault="00CD6C1B" w:rsidP="00032F8F">
            <w:pPr>
              <w:spacing w:before="0" w:after="0" w:line="264" w:lineRule="auto"/>
              <w:ind w:firstLine="0"/>
            </w:pPr>
            <w:r w:rsidRPr="000419F0">
              <w:t xml:space="preserve">Monitor hourly for at least 24 hours.  </w:t>
            </w:r>
          </w:p>
        </w:tc>
      </w:tr>
      <w:tr w:rsidR="0009185C" w:rsidRPr="0083589E" w14:paraId="4064DB72" w14:textId="77777777" w:rsidTr="004F2537">
        <w:tc>
          <w:tcPr>
            <w:tcW w:w="3060" w:type="dxa"/>
            <w:tcBorders>
              <w:bottom w:val="double" w:sz="4" w:space="0" w:color="auto"/>
            </w:tcBorders>
            <w:shd w:val="clear" w:color="auto" w:fill="E7E6E6" w:themeFill="background2"/>
            <w:vAlign w:val="center"/>
          </w:tcPr>
          <w:p w14:paraId="48939DD6" w14:textId="306CDB5D" w:rsidR="0009185C" w:rsidRPr="000419F0" w:rsidRDefault="0009185C" w:rsidP="00032F8F">
            <w:pPr>
              <w:spacing w:before="0" w:after="0" w:line="264" w:lineRule="auto"/>
              <w:ind w:firstLine="0"/>
              <w:rPr>
                <w:b/>
                <w:bCs/>
              </w:rPr>
            </w:pPr>
            <w:r>
              <w:rPr>
                <w:b/>
                <w:bCs/>
              </w:rPr>
              <w:t>Mood stabilizers:</w:t>
            </w:r>
          </w:p>
        </w:tc>
        <w:tc>
          <w:tcPr>
            <w:tcW w:w="5490" w:type="dxa"/>
            <w:tcBorders>
              <w:bottom w:val="double" w:sz="4" w:space="0" w:color="auto"/>
            </w:tcBorders>
            <w:shd w:val="clear" w:color="auto" w:fill="E7E6E6" w:themeFill="background2"/>
            <w:vAlign w:val="center"/>
          </w:tcPr>
          <w:p w14:paraId="621AFCE6" w14:textId="77777777" w:rsidR="0009185C" w:rsidRPr="000419F0" w:rsidRDefault="0009185C" w:rsidP="00032F8F">
            <w:pPr>
              <w:spacing w:before="0" w:after="0" w:line="264" w:lineRule="auto"/>
              <w:ind w:firstLine="0"/>
            </w:pPr>
          </w:p>
        </w:tc>
      </w:tr>
      <w:tr w:rsidR="00EA2DD8" w:rsidRPr="0083589E" w14:paraId="474B751C" w14:textId="77777777" w:rsidTr="00EA2DD8">
        <w:tc>
          <w:tcPr>
            <w:tcW w:w="3060" w:type="dxa"/>
            <w:tcBorders>
              <w:top w:val="double" w:sz="4" w:space="0" w:color="auto"/>
            </w:tcBorders>
            <w:vAlign w:val="center"/>
          </w:tcPr>
          <w:p w14:paraId="129F984D" w14:textId="59975238" w:rsidR="00CD6C1B" w:rsidRPr="000419F0" w:rsidRDefault="004D460D" w:rsidP="004D460D">
            <w:pPr>
              <w:spacing w:before="0" w:after="0" w:line="264" w:lineRule="auto"/>
              <w:ind w:firstLine="159"/>
            </w:pPr>
            <w:r>
              <w:t>L</w:t>
            </w:r>
            <w:r w:rsidR="00CD6C1B" w:rsidRPr="000419F0">
              <w:t>ithium</w:t>
            </w:r>
          </w:p>
        </w:tc>
        <w:tc>
          <w:tcPr>
            <w:tcW w:w="5490" w:type="dxa"/>
            <w:tcBorders>
              <w:top w:val="double" w:sz="4" w:space="0" w:color="auto"/>
            </w:tcBorders>
            <w:vAlign w:val="center"/>
          </w:tcPr>
          <w:p w14:paraId="0FA277B3" w14:textId="77777777" w:rsidR="00CD6C1B" w:rsidRPr="000419F0" w:rsidRDefault="00CD6C1B" w:rsidP="004D460D">
            <w:pPr>
              <w:spacing w:before="0" w:after="0" w:line="264" w:lineRule="auto"/>
              <w:ind w:hanging="15"/>
            </w:pPr>
            <w:r w:rsidRPr="000419F0">
              <w:t xml:space="preserve">Lithium can be very toxic.  Since it may take up to 24 hours to distribute into brain tissue, acute toxicity symptoms may be delayed.  </w:t>
            </w:r>
          </w:p>
          <w:p w14:paraId="66D6CA91" w14:textId="77777777" w:rsidR="00CD6C1B" w:rsidRPr="000419F0" w:rsidRDefault="00CD6C1B" w:rsidP="004D460D">
            <w:pPr>
              <w:spacing w:before="0" w:after="0" w:line="264" w:lineRule="auto"/>
              <w:ind w:hanging="15"/>
            </w:pPr>
            <w:r w:rsidRPr="000419F0">
              <w:t>Symptoms include:</w:t>
            </w:r>
          </w:p>
          <w:p w14:paraId="592613E3" w14:textId="77777777" w:rsidR="00CD6C1B" w:rsidRPr="000419F0" w:rsidRDefault="00CD6C1B" w:rsidP="004D460D">
            <w:pPr>
              <w:pStyle w:val="ListParagraph"/>
              <w:numPr>
                <w:ilvl w:val="0"/>
                <w:numId w:val="176"/>
              </w:numPr>
              <w:spacing w:before="0" w:after="0" w:line="264" w:lineRule="auto"/>
              <w:ind w:left="255" w:hanging="255"/>
            </w:pPr>
            <w:r w:rsidRPr="000419F0">
              <w:t>Tremor, unstable gait, confusion</w:t>
            </w:r>
          </w:p>
          <w:p w14:paraId="24D5C4EE" w14:textId="77777777" w:rsidR="00CD6C1B" w:rsidRPr="000419F0" w:rsidRDefault="00CD6C1B" w:rsidP="004D460D">
            <w:pPr>
              <w:pStyle w:val="ListParagraph"/>
              <w:numPr>
                <w:ilvl w:val="0"/>
                <w:numId w:val="176"/>
              </w:numPr>
              <w:spacing w:before="0" w:after="0" w:line="264" w:lineRule="auto"/>
              <w:ind w:left="255" w:hanging="255"/>
            </w:pPr>
            <w:r w:rsidRPr="000419F0">
              <w:t>Sedation, abnormal heart rhythms</w:t>
            </w:r>
          </w:p>
          <w:p w14:paraId="37F0B3A8" w14:textId="77777777" w:rsidR="00CD6C1B" w:rsidRPr="000419F0" w:rsidRDefault="00CD6C1B" w:rsidP="004D460D">
            <w:pPr>
              <w:pStyle w:val="ListParagraph"/>
              <w:numPr>
                <w:ilvl w:val="0"/>
                <w:numId w:val="176"/>
              </w:numPr>
              <w:spacing w:before="0" w:after="0" w:line="264" w:lineRule="auto"/>
              <w:ind w:left="255" w:hanging="255"/>
            </w:pPr>
            <w:r w:rsidRPr="000419F0">
              <w:t>GI symptoms of vomiting and diarrhea</w:t>
            </w:r>
          </w:p>
          <w:p w14:paraId="2828FBAA" w14:textId="77777777" w:rsidR="00CD6C1B" w:rsidRPr="000419F0" w:rsidRDefault="00CD6C1B" w:rsidP="00573D5C">
            <w:pPr>
              <w:pStyle w:val="ListParagraph"/>
              <w:numPr>
                <w:ilvl w:val="0"/>
                <w:numId w:val="176"/>
              </w:numPr>
              <w:spacing w:before="0" w:after="0" w:line="264" w:lineRule="auto"/>
              <w:ind w:left="255" w:hanging="255"/>
            </w:pPr>
            <w:r w:rsidRPr="000419F0">
              <w:t xml:space="preserve">Coma and death   </w:t>
            </w:r>
          </w:p>
        </w:tc>
      </w:tr>
      <w:tr w:rsidR="00EA2DD8" w:rsidRPr="0083589E" w14:paraId="3720EC17" w14:textId="77777777" w:rsidTr="00A75DEC">
        <w:tc>
          <w:tcPr>
            <w:tcW w:w="3060" w:type="dxa"/>
            <w:tcBorders>
              <w:bottom w:val="double" w:sz="4" w:space="0" w:color="auto"/>
            </w:tcBorders>
            <w:vAlign w:val="center"/>
          </w:tcPr>
          <w:p w14:paraId="34D89089" w14:textId="43249B96" w:rsidR="00CD6C1B" w:rsidRPr="004D460D" w:rsidRDefault="00CD6C1B" w:rsidP="004D460D">
            <w:pPr>
              <w:spacing w:before="0" w:after="0" w:line="264" w:lineRule="auto"/>
              <w:ind w:firstLine="159"/>
              <w:rPr>
                <w:b/>
                <w:bCs/>
              </w:rPr>
            </w:pPr>
            <w:r w:rsidRPr="004D460D">
              <w:rPr>
                <w:b/>
                <w:bCs/>
              </w:rPr>
              <w:t>Recommendation:</w:t>
            </w:r>
          </w:p>
        </w:tc>
        <w:tc>
          <w:tcPr>
            <w:tcW w:w="5490" w:type="dxa"/>
            <w:tcBorders>
              <w:bottom w:val="double" w:sz="4" w:space="0" w:color="auto"/>
            </w:tcBorders>
            <w:vAlign w:val="center"/>
          </w:tcPr>
          <w:p w14:paraId="732D97AE" w14:textId="77777777" w:rsidR="00CD6C1B" w:rsidRDefault="00CD6C1B" w:rsidP="004D460D">
            <w:pPr>
              <w:spacing w:before="0" w:after="0" w:line="264" w:lineRule="auto"/>
              <w:ind w:firstLine="0"/>
            </w:pPr>
            <w:r>
              <w:t>Monitor hourly for at least 24 hours.</w:t>
            </w:r>
          </w:p>
        </w:tc>
      </w:tr>
      <w:tr w:rsidR="004F2537" w:rsidRPr="0083589E" w14:paraId="5DA95B16" w14:textId="77777777" w:rsidTr="004F2537">
        <w:tc>
          <w:tcPr>
            <w:tcW w:w="3060" w:type="dxa"/>
            <w:tcBorders>
              <w:top w:val="double" w:sz="4" w:space="0" w:color="auto"/>
              <w:bottom w:val="single" w:sz="4" w:space="0" w:color="auto"/>
            </w:tcBorders>
            <w:shd w:val="clear" w:color="auto" w:fill="E7E6E6" w:themeFill="background2"/>
            <w:vAlign w:val="center"/>
          </w:tcPr>
          <w:p w14:paraId="3CFFC9D7" w14:textId="0E8813CD" w:rsidR="004F2537" w:rsidRPr="004F2537" w:rsidRDefault="004F2537" w:rsidP="004D460D">
            <w:pPr>
              <w:spacing w:before="0" w:after="0" w:line="264" w:lineRule="auto"/>
              <w:ind w:left="159" w:firstLine="0"/>
              <w:rPr>
                <w:b/>
                <w:bCs/>
              </w:rPr>
            </w:pPr>
            <w:r w:rsidRPr="004F2537">
              <w:rPr>
                <w:b/>
                <w:bCs/>
              </w:rPr>
              <w:lastRenderedPageBreak/>
              <w:t xml:space="preserve">Benzodiazepines: </w:t>
            </w:r>
          </w:p>
        </w:tc>
        <w:tc>
          <w:tcPr>
            <w:tcW w:w="5490" w:type="dxa"/>
            <w:tcBorders>
              <w:top w:val="double" w:sz="4" w:space="0" w:color="auto"/>
              <w:bottom w:val="single" w:sz="4" w:space="0" w:color="auto"/>
            </w:tcBorders>
            <w:shd w:val="clear" w:color="auto" w:fill="E7E6E6" w:themeFill="background2"/>
            <w:vAlign w:val="center"/>
          </w:tcPr>
          <w:p w14:paraId="3BEF1299" w14:textId="77777777" w:rsidR="004F2537" w:rsidRPr="008D70D0" w:rsidRDefault="004F2537" w:rsidP="004D460D">
            <w:pPr>
              <w:spacing w:before="0" w:after="0" w:line="264" w:lineRule="auto"/>
              <w:ind w:firstLine="0"/>
            </w:pPr>
          </w:p>
        </w:tc>
      </w:tr>
      <w:tr w:rsidR="00EA2DD8" w:rsidRPr="0083589E" w14:paraId="3D4F2BCF" w14:textId="77777777" w:rsidTr="00E268B6">
        <w:tc>
          <w:tcPr>
            <w:tcW w:w="3060" w:type="dxa"/>
            <w:tcBorders>
              <w:top w:val="double" w:sz="4" w:space="0" w:color="auto"/>
              <w:bottom w:val="single" w:sz="4" w:space="0" w:color="auto"/>
            </w:tcBorders>
            <w:vAlign w:val="center"/>
          </w:tcPr>
          <w:p w14:paraId="3734FD63" w14:textId="2B25C7C3" w:rsidR="00CD6C1B" w:rsidRDefault="00CD6C1B" w:rsidP="004D460D">
            <w:pPr>
              <w:spacing w:before="0" w:after="0" w:line="264" w:lineRule="auto"/>
              <w:ind w:left="159" w:firstLine="0"/>
            </w:pPr>
            <w:r>
              <w:t>Especially long-acting benzodiazepines</w:t>
            </w:r>
          </w:p>
          <w:p w14:paraId="06E984CD" w14:textId="5682E6B4" w:rsidR="00CD6C1B" w:rsidRPr="000E03A9" w:rsidRDefault="004D460D" w:rsidP="004D460D">
            <w:pPr>
              <w:spacing w:before="0" w:after="0" w:line="264" w:lineRule="auto"/>
              <w:ind w:left="159" w:firstLine="0"/>
            </w:pPr>
            <w:r>
              <w:t>s</w:t>
            </w:r>
            <w:r w:rsidR="00CD6C1B">
              <w:t>uch as clonazepam,  temazepam</w:t>
            </w:r>
          </w:p>
        </w:tc>
        <w:tc>
          <w:tcPr>
            <w:tcW w:w="5490" w:type="dxa"/>
            <w:tcBorders>
              <w:top w:val="double" w:sz="4" w:space="0" w:color="auto"/>
              <w:bottom w:val="single" w:sz="4" w:space="0" w:color="auto"/>
            </w:tcBorders>
            <w:vAlign w:val="center"/>
          </w:tcPr>
          <w:p w14:paraId="47986B0A" w14:textId="77777777" w:rsidR="00CD6C1B" w:rsidRDefault="00CD6C1B" w:rsidP="004D460D">
            <w:pPr>
              <w:spacing w:before="0" w:after="0" w:line="264" w:lineRule="auto"/>
              <w:ind w:firstLine="0"/>
            </w:pPr>
            <w:r w:rsidRPr="008D70D0">
              <w:t>Depending on dose and if mixed with other medications can cause drowsiness, dizziness, unsteadiness that can lead to falls</w:t>
            </w:r>
            <w:r>
              <w:t xml:space="preserve">, </w:t>
            </w:r>
            <w:r w:rsidRPr="008D70D0">
              <w:t xml:space="preserve">and respiratory depression.   </w:t>
            </w:r>
          </w:p>
        </w:tc>
      </w:tr>
      <w:tr w:rsidR="00EA2DD8" w:rsidRPr="0083589E" w14:paraId="7731EBB1" w14:textId="77777777" w:rsidTr="004F2537">
        <w:tc>
          <w:tcPr>
            <w:tcW w:w="3060" w:type="dxa"/>
            <w:tcBorders>
              <w:bottom w:val="double" w:sz="4" w:space="0" w:color="auto"/>
            </w:tcBorders>
            <w:vAlign w:val="center"/>
          </w:tcPr>
          <w:p w14:paraId="2150817D" w14:textId="40445A1D" w:rsidR="00CD6C1B" w:rsidRPr="004D460D" w:rsidRDefault="00CD6C1B" w:rsidP="004D460D">
            <w:pPr>
              <w:spacing w:before="0" w:after="0" w:line="264" w:lineRule="auto"/>
              <w:ind w:firstLine="159"/>
              <w:rPr>
                <w:b/>
                <w:bCs/>
              </w:rPr>
            </w:pPr>
            <w:r w:rsidRPr="004D460D">
              <w:rPr>
                <w:b/>
                <w:bCs/>
              </w:rPr>
              <w:t>Recommendation:</w:t>
            </w:r>
          </w:p>
        </w:tc>
        <w:tc>
          <w:tcPr>
            <w:tcW w:w="5490" w:type="dxa"/>
            <w:tcBorders>
              <w:bottom w:val="double" w:sz="4" w:space="0" w:color="auto"/>
            </w:tcBorders>
            <w:vAlign w:val="center"/>
          </w:tcPr>
          <w:p w14:paraId="2884515B" w14:textId="77777777" w:rsidR="00CD6C1B" w:rsidRDefault="00CD6C1B" w:rsidP="004D460D">
            <w:pPr>
              <w:spacing w:before="0" w:after="0" w:line="264" w:lineRule="auto"/>
              <w:ind w:firstLine="0"/>
            </w:pPr>
            <w:r>
              <w:t>Monitor hourly for a minimum of 12 hours.</w:t>
            </w:r>
          </w:p>
        </w:tc>
      </w:tr>
      <w:tr w:rsidR="004F2537" w:rsidRPr="0083589E" w14:paraId="524BEA0B" w14:textId="77777777" w:rsidTr="004F2537">
        <w:tc>
          <w:tcPr>
            <w:tcW w:w="3060" w:type="dxa"/>
            <w:tcBorders>
              <w:top w:val="double" w:sz="4" w:space="0" w:color="auto"/>
              <w:bottom w:val="double" w:sz="4" w:space="0" w:color="auto"/>
            </w:tcBorders>
            <w:shd w:val="clear" w:color="auto" w:fill="E7E6E6" w:themeFill="background2"/>
            <w:vAlign w:val="center"/>
          </w:tcPr>
          <w:p w14:paraId="6681E990" w14:textId="71B641FD" w:rsidR="004F2537" w:rsidRPr="004D460D" w:rsidRDefault="004F2537" w:rsidP="004D460D">
            <w:pPr>
              <w:spacing w:before="0" w:after="0" w:line="264" w:lineRule="auto"/>
              <w:ind w:firstLine="159"/>
              <w:rPr>
                <w:b/>
                <w:bCs/>
              </w:rPr>
            </w:pPr>
            <w:r>
              <w:rPr>
                <w:b/>
                <w:bCs/>
              </w:rPr>
              <w:t xml:space="preserve">Opioids: </w:t>
            </w:r>
          </w:p>
        </w:tc>
        <w:tc>
          <w:tcPr>
            <w:tcW w:w="5490" w:type="dxa"/>
            <w:tcBorders>
              <w:top w:val="double" w:sz="4" w:space="0" w:color="auto"/>
              <w:bottom w:val="double" w:sz="4" w:space="0" w:color="auto"/>
            </w:tcBorders>
            <w:shd w:val="clear" w:color="auto" w:fill="E7E6E6" w:themeFill="background2"/>
            <w:vAlign w:val="center"/>
          </w:tcPr>
          <w:p w14:paraId="20EA29A2" w14:textId="77777777" w:rsidR="004F2537" w:rsidRDefault="004F2537" w:rsidP="004D460D">
            <w:pPr>
              <w:spacing w:before="0" w:after="0" w:line="264" w:lineRule="auto"/>
              <w:ind w:firstLine="0"/>
            </w:pPr>
          </w:p>
        </w:tc>
      </w:tr>
    </w:tbl>
    <w:tbl>
      <w:tblPr>
        <w:tblStyle w:val="TableGrid1"/>
        <w:tblW w:w="8550" w:type="dxa"/>
        <w:tblInd w:w="85" w:type="dxa"/>
        <w:tblLook w:val="04A0" w:firstRow="1" w:lastRow="0" w:firstColumn="1" w:lastColumn="0" w:noHBand="0" w:noVBand="1"/>
      </w:tblPr>
      <w:tblGrid>
        <w:gridCol w:w="3060"/>
        <w:gridCol w:w="5490"/>
      </w:tblGrid>
      <w:tr w:rsidR="004D460D" w:rsidRPr="0083589E" w14:paraId="092C7DC9" w14:textId="77777777" w:rsidTr="0067617E">
        <w:tc>
          <w:tcPr>
            <w:tcW w:w="3060" w:type="dxa"/>
            <w:tcBorders>
              <w:top w:val="double" w:sz="4" w:space="0" w:color="auto"/>
            </w:tcBorders>
            <w:vAlign w:val="center"/>
          </w:tcPr>
          <w:p w14:paraId="6F26CDED" w14:textId="791387BB" w:rsidR="004D460D" w:rsidRPr="000E03A9" w:rsidRDefault="002D1887" w:rsidP="00146B19">
            <w:pPr>
              <w:spacing w:before="0" w:after="0" w:line="264" w:lineRule="auto"/>
              <w:ind w:left="159" w:firstLine="0"/>
            </w:pPr>
            <w:r w:rsidRPr="00783EAD">
              <w:rPr>
                <w:rFonts w:eastAsiaTheme="majorEastAsia" w:cstheme="majorBidi"/>
                <w:color w:val="000000" w:themeColor="text1"/>
              </w:rPr>
              <w:t>fentanyl, Dilaudid, morphine, oxycodone, methadone</w:t>
            </w:r>
          </w:p>
        </w:tc>
        <w:tc>
          <w:tcPr>
            <w:tcW w:w="5490" w:type="dxa"/>
            <w:tcBorders>
              <w:top w:val="double" w:sz="4" w:space="0" w:color="auto"/>
            </w:tcBorders>
            <w:vAlign w:val="center"/>
          </w:tcPr>
          <w:p w14:paraId="3EB6E2ED" w14:textId="77777777" w:rsidR="004D460D" w:rsidRPr="00783EAD" w:rsidRDefault="004D460D" w:rsidP="009B576A">
            <w:pPr>
              <w:spacing w:before="0" w:after="0" w:line="264" w:lineRule="auto"/>
              <w:ind w:firstLine="0"/>
            </w:pPr>
            <w:r w:rsidRPr="00783EAD">
              <w:t>High risk for respiratory depression, sedation, increased fall risk</w:t>
            </w:r>
            <w:r>
              <w:t xml:space="preserve"> especially long-acting drugs and higher potency ones.  Higher risk if mixed with other medications such as benzodiazepines.  </w:t>
            </w:r>
          </w:p>
        </w:tc>
      </w:tr>
      <w:tr w:rsidR="004D460D" w:rsidRPr="0083589E" w14:paraId="5DCF831A" w14:textId="77777777" w:rsidTr="00A75DEC">
        <w:tc>
          <w:tcPr>
            <w:tcW w:w="3060" w:type="dxa"/>
            <w:tcBorders>
              <w:bottom w:val="double" w:sz="4" w:space="0" w:color="auto"/>
            </w:tcBorders>
            <w:vAlign w:val="center"/>
          </w:tcPr>
          <w:p w14:paraId="0AE239C7" w14:textId="33E073CA" w:rsidR="004D460D" w:rsidRPr="00146B19" w:rsidRDefault="004D460D" w:rsidP="00146B19">
            <w:pPr>
              <w:spacing w:before="0" w:after="0" w:line="264" w:lineRule="auto"/>
              <w:ind w:firstLine="159"/>
              <w:rPr>
                <w:b/>
                <w:bCs/>
              </w:rPr>
            </w:pPr>
            <w:r w:rsidRPr="00146B19">
              <w:rPr>
                <w:b/>
                <w:bCs/>
              </w:rPr>
              <w:t>Recommendation:</w:t>
            </w:r>
          </w:p>
        </w:tc>
        <w:tc>
          <w:tcPr>
            <w:tcW w:w="5490" w:type="dxa"/>
            <w:tcBorders>
              <w:bottom w:val="double" w:sz="4" w:space="0" w:color="auto"/>
            </w:tcBorders>
            <w:vAlign w:val="center"/>
          </w:tcPr>
          <w:p w14:paraId="0C63A26B" w14:textId="77777777" w:rsidR="004D460D" w:rsidRDefault="004D460D" w:rsidP="00146B19">
            <w:pPr>
              <w:spacing w:before="0" w:after="0" w:line="264" w:lineRule="auto"/>
              <w:ind w:firstLine="0"/>
            </w:pPr>
            <w:r>
              <w:t xml:space="preserve">Monitor hourly for at least 24 hours.  </w:t>
            </w:r>
          </w:p>
          <w:p w14:paraId="23CF2BC9" w14:textId="780E9A93" w:rsidR="003C7701" w:rsidRPr="004343E0" w:rsidRDefault="003C7701" w:rsidP="00146B19">
            <w:pPr>
              <w:spacing w:before="0" w:after="0" w:line="264" w:lineRule="auto"/>
              <w:ind w:firstLine="0"/>
            </w:pPr>
            <w:r>
              <w:t>Consider obtaining Narcan nasal spray to have on hand for anyone taking chronic opioids.</w:t>
            </w:r>
          </w:p>
        </w:tc>
      </w:tr>
      <w:tr w:rsidR="001347D9" w:rsidRPr="0083589E" w14:paraId="0670EE86" w14:textId="77777777" w:rsidTr="001347D9">
        <w:tc>
          <w:tcPr>
            <w:tcW w:w="3060" w:type="dxa"/>
            <w:tcBorders>
              <w:bottom w:val="double" w:sz="4" w:space="0" w:color="auto"/>
            </w:tcBorders>
            <w:shd w:val="clear" w:color="auto" w:fill="E7E6E6" w:themeFill="background2"/>
            <w:vAlign w:val="center"/>
          </w:tcPr>
          <w:p w14:paraId="1477794A" w14:textId="7B0F7B65" w:rsidR="001347D9" w:rsidRPr="00146B19" w:rsidRDefault="001347D9" w:rsidP="00146B19">
            <w:pPr>
              <w:spacing w:before="0" w:after="0" w:line="264" w:lineRule="auto"/>
              <w:ind w:firstLine="159"/>
              <w:rPr>
                <w:b/>
                <w:bCs/>
              </w:rPr>
            </w:pPr>
            <w:r>
              <w:rPr>
                <w:b/>
                <w:bCs/>
              </w:rPr>
              <w:t xml:space="preserve">Antihypertensives: </w:t>
            </w:r>
          </w:p>
        </w:tc>
        <w:tc>
          <w:tcPr>
            <w:tcW w:w="5490" w:type="dxa"/>
            <w:tcBorders>
              <w:bottom w:val="double" w:sz="4" w:space="0" w:color="auto"/>
            </w:tcBorders>
            <w:shd w:val="clear" w:color="auto" w:fill="E7E6E6" w:themeFill="background2"/>
            <w:vAlign w:val="center"/>
          </w:tcPr>
          <w:p w14:paraId="4674B5D8" w14:textId="77777777" w:rsidR="001347D9" w:rsidRDefault="001347D9" w:rsidP="00146B19">
            <w:pPr>
              <w:spacing w:before="0" w:after="0" w:line="264" w:lineRule="auto"/>
              <w:ind w:firstLine="0"/>
            </w:pPr>
          </w:p>
        </w:tc>
      </w:tr>
      <w:tr w:rsidR="004D460D" w:rsidRPr="0083589E" w14:paraId="23260CEB" w14:textId="77777777" w:rsidTr="0067617E">
        <w:tc>
          <w:tcPr>
            <w:tcW w:w="3060" w:type="dxa"/>
            <w:tcBorders>
              <w:top w:val="double" w:sz="4" w:space="0" w:color="auto"/>
              <w:bottom w:val="single" w:sz="4" w:space="0" w:color="auto"/>
            </w:tcBorders>
            <w:vAlign w:val="center"/>
          </w:tcPr>
          <w:p w14:paraId="42A04ABB" w14:textId="6A213392" w:rsidR="004D460D" w:rsidRPr="005872FF" w:rsidRDefault="004D460D" w:rsidP="00573D5C">
            <w:pPr>
              <w:spacing w:before="0" w:after="0" w:line="264" w:lineRule="auto"/>
              <w:ind w:left="159" w:firstLine="0"/>
            </w:pPr>
            <w:r w:rsidRPr="005872FF">
              <w:t>Especially long</w:t>
            </w:r>
            <w:r w:rsidR="00573D5C">
              <w:t xml:space="preserve"> </w:t>
            </w:r>
            <w:r w:rsidRPr="005872FF">
              <w:t xml:space="preserve">acting </w:t>
            </w:r>
            <w:r w:rsidR="00146B19">
              <w:t>antihypertensives</w:t>
            </w:r>
          </w:p>
          <w:p w14:paraId="1A5FC419" w14:textId="7911E900" w:rsidR="004D460D" w:rsidRPr="005872FF" w:rsidRDefault="004D460D" w:rsidP="00573D5C">
            <w:pPr>
              <w:spacing w:before="0" w:after="0" w:line="264" w:lineRule="auto"/>
              <w:ind w:left="159" w:firstLine="0"/>
            </w:pPr>
            <w:r w:rsidRPr="005872FF">
              <w:t>Beta blockers</w:t>
            </w:r>
          </w:p>
          <w:p w14:paraId="66F2B697" w14:textId="3F248F53" w:rsidR="004D460D" w:rsidRPr="005872FF" w:rsidRDefault="004D460D" w:rsidP="00573D5C">
            <w:pPr>
              <w:spacing w:before="0" w:after="0" w:line="264" w:lineRule="auto"/>
              <w:ind w:left="159" w:firstLine="0"/>
            </w:pPr>
            <w:r w:rsidRPr="005872FF">
              <w:t>amlodipine (Norvasc)</w:t>
            </w:r>
          </w:p>
          <w:p w14:paraId="0853B1F3" w14:textId="789B3366" w:rsidR="004D460D" w:rsidRDefault="004D460D" w:rsidP="00573D5C">
            <w:pPr>
              <w:spacing w:before="0" w:after="0" w:line="264" w:lineRule="auto"/>
              <w:ind w:left="159" w:firstLine="0"/>
              <w:rPr>
                <w:rFonts w:cs="Segoe UI"/>
                <w:color w:val="000000" w:themeColor="text1"/>
                <w:shd w:val="clear" w:color="auto" w:fill="FFFFFF"/>
              </w:rPr>
            </w:pPr>
            <w:r>
              <w:t>S</w:t>
            </w:r>
            <w:r w:rsidRPr="005872FF">
              <w:t xml:space="preserve">ome like </w:t>
            </w:r>
            <w:r w:rsidRPr="005872FF">
              <w:rPr>
                <w:rFonts w:cs="Segoe UI"/>
                <w:color w:val="000000" w:themeColor="text1"/>
                <w:shd w:val="clear" w:color="auto" w:fill="FFFFFF"/>
              </w:rPr>
              <w:t xml:space="preserve">Clonidine, Inderal, Tenex, and </w:t>
            </w:r>
          </w:p>
          <w:p w14:paraId="0DDE6AC2" w14:textId="750FBE7F" w:rsidR="004D460D" w:rsidRDefault="004D460D" w:rsidP="00573D5C">
            <w:pPr>
              <w:spacing w:before="0" w:after="0" w:line="264" w:lineRule="auto"/>
              <w:ind w:left="159" w:firstLine="0"/>
              <w:rPr>
                <w:rFonts w:cs="Segoe UI"/>
                <w:color w:val="000000" w:themeColor="text1"/>
                <w:shd w:val="clear" w:color="auto" w:fill="FFFFFF"/>
              </w:rPr>
            </w:pPr>
            <w:r w:rsidRPr="005872FF">
              <w:rPr>
                <w:rFonts w:cs="Segoe UI"/>
                <w:color w:val="000000" w:themeColor="text1"/>
                <w:shd w:val="clear" w:color="auto" w:fill="FFFFFF"/>
              </w:rPr>
              <w:t>Prazosin</w:t>
            </w:r>
            <w:r>
              <w:rPr>
                <w:rFonts w:cs="Segoe UI"/>
                <w:color w:val="000000" w:themeColor="text1"/>
                <w:shd w:val="clear" w:color="auto" w:fill="FFFFFF"/>
              </w:rPr>
              <w:t xml:space="preserve"> are used for impulsivity and  </w:t>
            </w:r>
          </w:p>
          <w:p w14:paraId="28B23FC9" w14:textId="780C0472" w:rsidR="004D460D" w:rsidRPr="000E03A9" w:rsidRDefault="004D460D" w:rsidP="00573D5C">
            <w:pPr>
              <w:spacing w:before="0" w:after="0" w:line="264" w:lineRule="auto"/>
              <w:ind w:left="159" w:firstLine="0"/>
            </w:pPr>
            <w:r>
              <w:rPr>
                <w:rFonts w:cs="Segoe UI"/>
                <w:color w:val="000000" w:themeColor="text1"/>
                <w:shd w:val="clear" w:color="auto" w:fill="FFFFFF"/>
              </w:rPr>
              <w:t>aggression and not for blood pressure</w:t>
            </w:r>
          </w:p>
        </w:tc>
        <w:tc>
          <w:tcPr>
            <w:tcW w:w="5490" w:type="dxa"/>
            <w:tcBorders>
              <w:top w:val="double" w:sz="4" w:space="0" w:color="auto"/>
              <w:bottom w:val="single" w:sz="4" w:space="0" w:color="auto"/>
            </w:tcBorders>
            <w:vAlign w:val="center"/>
          </w:tcPr>
          <w:p w14:paraId="5945DB68" w14:textId="77777777" w:rsidR="004D460D" w:rsidRPr="005872FF" w:rsidRDefault="004D460D" w:rsidP="00573D5C">
            <w:pPr>
              <w:spacing w:before="0" w:after="0" w:line="264" w:lineRule="auto"/>
              <w:ind w:firstLine="0"/>
              <w:rPr>
                <w:rFonts w:eastAsiaTheme="majorEastAsia" w:cstheme="majorBidi"/>
                <w:color w:val="000000" w:themeColor="text1"/>
              </w:rPr>
            </w:pPr>
            <w:r w:rsidRPr="005872FF">
              <w:rPr>
                <w:rFonts w:eastAsiaTheme="majorEastAsia" w:cstheme="majorBidi"/>
                <w:color w:val="000000" w:themeColor="text1"/>
              </w:rPr>
              <w:t xml:space="preserve">Most are taken only once daily thus stay in the system longer.  </w:t>
            </w:r>
          </w:p>
          <w:p w14:paraId="67FF195E" w14:textId="77777777" w:rsidR="004D460D" w:rsidRPr="005872FF" w:rsidRDefault="004D460D" w:rsidP="00573D5C">
            <w:pPr>
              <w:spacing w:before="0" w:after="0" w:line="264" w:lineRule="auto"/>
              <w:ind w:firstLine="0"/>
              <w:rPr>
                <w:rFonts w:eastAsiaTheme="majorEastAsia" w:cstheme="majorBidi"/>
                <w:color w:val="000000" w:themeColor="text1"/>
              </w:rPr>
            </w:pPr>
            <w:r w:rsidRPr="005872FF">
              <w:rPr>
                <w:rFonts w:eastAsiaTheme="majorEastAsia" w:cstheme="majorBidi"/>
                <w:color w:val="000000" w:themeColor="text1"/>
              </w:rPr>
              <w:t xml:space="preserve">Toxic symptoms include: </w:t>
            </w:r>
          </w:p>
          <w:p w14:paraId="407D1D44" w14:textId="77777777" w:rsidR="00452E53" w:rsidRPr="00573D5C" w:rsidRDefault="002D1887"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Irregular heartbeat</w:t>
            </w:r>
          </w:p>
          <w:p w14:paraId="1AD885AF" w14:textId="77777777" w:rsidR="00452E53" w:rsidRPr="00573D5C" w:rsidRDefault="002D1887"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Low blood pressure with lightheadedness or fainting</w:t>
            </w:r>
          </w:p>
          <w:p w14:paraId="7F8D4517" w14:textId="77777777" w:rsidR="00452E53" w:rsidRPr="00573D5C" w:rsidRDefault="002D1887"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Shortness of breath</w:t>
            </w:r>
          </w:p>
          <w:p w14:paraId="69A07E3C" w14:textId="77777777" w:rsidR="00452E53" w:rsidRPr="00573D5C" w:rsidRDefault="002D1887"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 xml:space="preserve">Changes in heartrate  </w:t>
            </w:r>
          </w:p>
          <w:p w14:paraId="4D17BFCD" w14:textId="77777777" w:rsidR="004D460D" w:rsidRDefault="004D460D" w:rsidP="00573D5C">
            <w:pPr>
              <w:spacing w:before="0" w:after="0" w:line="264" w:lineRule="auto"/>
              <w:ind w:hanging="15"/>
            </w:pPr>
            <w:r w:rsidRPr="005872FF">
              <w:rPr>
                <w:rFonts w:eastAsiaTheme="majorEastAsia" w:cstheme="majorBidi"/>
                <w:color w:val="000000" w:themeColor="text1"/>
              </w:rPr>
              <w:t xml:space="preserve">These are especially concerning if the person taking it by mistake is already taking other heart medications. </w:t>
            </w:r>
          </w:p>
        </w:tc>
      </w:tr>
      <w:tr w:rsidR="004D460D" w:rsidRPr="001542B0" w14:paraId="2D683609" w14:textId="77777777" w:rsidTr="00A75DEC">
        <w:tc>
          <w:tcPr>
            <w:tcW w:w="3060" w:type="dxa"/>
            <w:tcBorders>
              <w:top w:val="single" w:sz="4" w:space="0" w:color="auto"/>
              <w:bottom w:val="double" w:sz="4" w:space="0" w:color="auto"/>
            </w:tcBorders>
            <w:vAlign w:val="center"/>
          </w:tcPr>
          <w:p w14:paraId="05CA4700" w14:textId="1D65F34C" w:rsidR="004D460D" w:rsidRPr="00573D5C" w:rsidRDefault="004D460D" w:rsidP="00573D5C">
            <w:pPr>
              <w:spacing w:before="0" w:after="0" w:line="264" w:lineRule="auto"/>
              <w:ind w:firstLine="159"/>
              <w:rPr>
                <w:b/>
                <w:bCs/>
              </w:rPr>
            </w:pPr>
            <w:r w:rsidRPr="00573D5C">
              <w:rPr>
                <w:b/>
                <w:bCs/>
              </w:rPr>
              <w:t xml:space="preserve">Recommendation: </w:t>
            </w:r>
          </w:p>
        </w:tc>
        <w:tc>
          <w:tcPr>
            <w:tcW w:w="5490" w:type="dxa"/>
            <w:tcBorders>
              <w:top w:val="single" w:sz="4" w:space="0" w:color="auto"/>
              <w:bottom w:val="double" w:sz="4" w:space="0" w:color="auto"/>
            </w:tcBorders>
            <w:vAlign w:val="center"/>
          </w:tcPr>
          <w:p w14:paraId="3C12843F" w14:textId="77777777" w:rsidR="004D460D" w:rsidRPr="001542B0" w:rsidRDefault="004D460D" w:rsidP="00573D5C">
            <w:pPr>
              <w:spacing w:before="0" w:after="0" w:line="264" w:lineRule="auto"/>
              <w:ind w:firstLine="0"/>
            </w:pPr>
            <w:r w:rsidRPr="001542B0">
              <w:t xml:space="preserve">Monitor hourly for at least 24 hours.  </w:t>
            </w:r>
          </w:p>
        </w:tc>
      </w:tr>
      <w:tr w:rsidR="001347D9" w:rsidRPr="001542B0" w14:paraId="1F908D27" w14:textId="77777777" w:rsidTr="001347D9">
        <w:tc>
          <w:tcPr>
            <w:tcW w:w="3060" w:type="dxa"/>
            <w:tcBorders>
              <w:top w:val="single" w:sz="4" w:space="0" w:color="auto"/>
              <w:bottom w:val="double" w:sz="4" w:space="0" w:color="auto"/>
            </w:tcBorders>
            <w:shd w:val="clear" w:color="auto" w:fill="E7E6E6" w:themeFill="background2"/>
            <w:vAlign w:val="center"/>
          </w:tcPr>
          <w:p w14:paraId="239B5B91" w14:textId="09B24FDB" w:rsidR="001347D9" w:rsidRPr="00573D5C" w:rsidRDefault="001347D9" w:rsidP="001347D9">
            <w:pPr>
              <w:spacing w:before="0" w:after="0" w:line="264" w:lineRule="auto"/>
              <w:ind w:firstLine="0"/>
              <w:rPr>
                <w:b/>
                <w:bCs/>
              </w:rPr>
            </w:pPr>
            <w:r>
              <w:rPr>
                <w:b/>
                <w:bCs/>
              </w:rPr>
              <w:t xml:space="preserve">Anticoagulants: </w:t>
            </w:r>
          </w:p>
        </w:tc>
        <w:tc>
          <w:tcPr>
            <w:tcW w:w="5490" w:type="dxa"/>
            <w:tcBorders>
              <w:top w:val="single" w:sz="4" w:space="0" w:color="auto"/>
              <w:bottom w:val="double" w:sz="4" w:space="0" w:color="auto"/>
            </w:tcBorders>
            <w:shd w:val="clear" w:color="auto" w:fill="E7E6E6" w:themeFill="background2"/>
            <w:vAlign w:val="center"/>
          </w:tcPr>
          <w:p w14:paraId="1A148073" w14:textId="77777777" w:rsidR="001347D9" w:rsidRPr="001542B0" w:rsidRDefault="001347D9" w:rsidP="00573D5C">
            <w:pPr>
              <w:spacing w:before="0" w:after="0" w:line="264" w:lineRule="auto"/>
              <w:ind w:firstLine="0"/>
            </w:pPr>
          </w:p>
        </w:tc>
      </w:tr>
      <w:tr w:rsidR="004D460D" w:rsidRPr="00A524B4" w14:paraId="62BE5D96" w14:textId="77777777" w:rsidTr="0067617E">
        <w:tc>
          <w:tcPr>
            <w:tcW w:w="3060" w:type="dxa"/>
            <w:tcBorders>
              <w:top w:val="double" w:sz="4" w:space="0" w:color="auto"/>
              <w:bottom w:val="single" w:sz="4" w:space="0" w:color="auto"/>
            </w:tcBorders>
            <w:vAlign w:val="center"/>
          </w:tcPr>
          <w:p w14:paraId="470AC3BF" w14:textId="757B749D" w:rsidR="004D460D" w:rsidRPr="00A524B4" w:rsidRDefault="004D460D" w:rsidP="0067617E">
            <w:pPr>
              <w:spacing w:before="0" w:after="0" w:line="264" w:lineRule="auto"/>
              <w:ind w:left="159" w:firstLine="0"/>
            </w:pPr>
            <w:r w:rsidRPr="00A524B4">
              <w:t>Coumadin (warfarin), Xarelto, Eliquis, etc.</w:t>
            </w:r>
          </w:p>
        </w:tc>
        <w:tc>
          <w:tcPr>
            <w:tcW w:w="5490" w:type="dxa"/>
            <w:tcBorders>
              <w:top w:val="double" w:sz="4" w:space="0" w:color="auto"/>
              <w:bottom w:val="single" w:sz="4" w:space="0" w:color="auto"/>
            </w:tcBorders>
            <w:vAlign w:val="center"/>
          </w:tcPr>
          <w:p w14:paraId="03044E0F" w14:textId="77777777" w:rsidR="004D460D" w:rsidRPr="00A524B4" w:rsidRDefault="004D460D" w:rsidP="0067617E">
            <w:pPr>
              <w:spacing w:before="0" w:after="0" w:line="264" w:lineRule="auto"/>
              <w:ind w:hanging="15"/>
              <w:rPr>
                <w:rFonts w:eastAsiaTheme="majorEastAsia" w:cstheme="majorBidi"/>
                <w:color w:val="000000" w:themeColor="text1"/>
              </w:rPr>
            </w:pPr>
            <w:r w:rsidRPr="00A524B4">
              <w:rPr>
                <w:rFonts w:eastAsiaTheme="majorEastAsia" w:cstheme="majorBidi"/>
                <w:color w:val="000000" w:themeColor="text1"/>
              </w:rPr>
              <w:t>Could increase bleeding risk.</w:t>
            </w:r>
          </w:p>
          <w:p w14:paraId="5733367E" w14:textId="77777777" w:rsidR="004D460D" w:rsidRPr="00A524B4" w:rsidRDefault="004D460D" w:rsidP="0067617E">
            <w:pPr>
              <w:spacing w:before="0" w:after="0" w:line="264" w:lineRule="auto"/>
              <w:ind w:hanging="15"/>
            </w:pPr>
            <w:r w:rsidRPr="00A524B4">
              <w:rPr>
                <w:rFonts w:eastAsiaTheme="majorEastAsia" w:cstheme="majorBidi"/>
                <w:color w:val="000000" w:themeColor="text1"/>
              </w:rPr>
              <w:t xml:space="preserve">Notify medical provider if the person is already taking Coumadin and gets the wrong dose as blood tests may be needed. </w:t>
            </w:r>
          </w:p>
        </w:tc>
      </w:tr>
      <w:tr w:rsidR="004D460D" w:rsidRPr="0083589E" w14:paraId="1F8C3AD9" w14:textId="77777777" w:rsidTr="0067617E">
        <w:tc>
          <w:tcPr>
            <w:tcW w:w="3060" w:type="dxa"/>
            <w:tcBorders>
              <w:top w:val="single" w:sz="4" w:space="0" w:color="auto"/>
            </w:tcBorders>
            <w:vAlign w:val="center"/>
          </w:tcPr>
          <w:p w14:paraId="3C191DDB" w14:textId="6650B4DB" w:rsidR="004D460D" w:rsidRPr="0067617E" w:rsidRDefault="004D460D" w:rsidP="0067617E">
            <w:pPr>
              <w:spacing w:before="0" w:after="0" w:line="264" w:lineRule="auto"/>
              <w:ind w:firstLine="159"/>
              <w:rPr>
                <w:b/>
                <w:bCs/>
                <w:color w:val="000000" w:themeColor="text1"/>
              </w:rPr>
            </w:pPr>
            <w:r w:rsidRPr="0067617E">
              <w:rPr>
                <w:b/>
                <w:bCs/>
                <w:color w:val="000000" w:themeColor="text1"/>
              </w:rPr>
              <w:t xml:space="preserve">Recommendation: </w:t>
            </w:r>
          </w:p>
        </w:tc>
        <w:tc>
          <w:tcPr>
            <w:tcW w:w="5490" w:type="dxa"/>
            <w:tcBorders>
              <w:top w:val="single" w:sz="4" w:space="0" w:color="auto"/>
            </w:tcBorders>
            <w:vAlign w:val="center"/>
          </w:tcPr>
          <w:p w14:paraId="2A9B36A6" w14:textId="77777777" w:rsidR="004D460D" w:rsidRDefault="002D1887" w:rsidP="0067617E">
            <w:pPr>
              <w:spacing w:before="0" w:after="0" w:line="264" w:lineRule="auto"/>
              <w:ind w:firstLine="0"/>
            </w:pPr>
            <w:r w:rsidRPr="001542B0">
              <w:rPr>
                <w:rFonts w:eastAsiaTheme="majorEastAsia" w:cstheme="majorBidi"/>
                <w:color w:val="000000" w:themeColor="text1"/>
              </w:rPr>
              <w:t xml:space="preserve">Monitor for falls, other bleeding risks for 12 hours. </w:t>
            </w:r>
          </w:p>
        </w:tc>
      </w:tr>
    </w:tbl>
    <w:p w14:paraId="0ADE9BBD" w14:textId="77777777" w:rsidR="00CD6C1B" w:rsidRDefault="00CD6C1B" w:rsidP="007E3E9F">
      <w:pPr>
        <w:spacing w:before="0"/>
        <w:ind w:firstLine="0"/>
        <w:rPr>
          <w:b/>
        </w:rPr>
      </w:pPr>
    </w:p>
    <w:p w14:paraId="7A5BF672" w14:textId="77777777" w:rsidR="0067617E" w:rsidRDefault="0067617E" w:rsidP="007E3E9F">
      <w:pPr>
        <w:spacing w:before="0"/>
        <w:ind w:firstLine="0"/>
        <w:rPr>
          <w:b/>
        </w:rPr>
      </w:pPr>
    </w:p>
    <w:p w14:paraId="6B029D2A" w14:textId="77777777" w:rsidR="0067617E" w:rsidRDefault="0067617E" w:rsidP="007E3E9F">
      <w:pPr>
        <w:spacing w:before="0"/>
        <w:ind w:firstLine="0"/>
        <w:rPr>
          <w:b/>
        </w:rPr>
      </w:pPr>
    </w:p>
    <w:p w14:paraId="6025937C" w14:textId="77777777" w:rsidR="0067617E" w:rsidRDefault="0067617E" w:rsidP="007E3E9F">
      <w:pPr>
        <w:spacing w:before="0"/>
        <w:ind w:firstLine="0"/>
        <w:rPr>
          <w:b/>
        </w:rPr>
      </w:pPr>
    </w:p>
    <w:p w14:paraId="7291CF34" w14:textId="2EF512CA" w:rsidR="007E3E9F" w:rsidRDefault="007E3E9F" w:rsidP="007E3E9F">
      <w:pPr>
        <w:spacing w:before="0"/>
        <w:ind w:firstLine="0"/>
      </w:pPr>
      <w:r w:rsidRPr="00A075B7">
        <w:rPr>
          <w:b/>
        </w:rPr>
        <w:lastRenderedPageBreak/>
        <w:t>Example</w:t>
      </w:r>
      <w:r w:rsidR="00F13509">
        <w:rPr>
          <w:b/>
        </w:rPr>
        <w:t>:</w:t>
      </w:r>
      <w:r>
        <w:t xml:space="preserve"> Marcy Bender has epilepsy and significant anxiety, especially surrounding visits to the dentist.  Marcy was seen on the morning of February 2 and </w:t>
      </w:r>
      <w:r w:rsidR="00D71283">
        <w:t xml:space="preserve">a </w:t>
      </w:r>
      <w:r>
        <w:t>new medication</w:t>
      </w:r>
      <w:r w:rsidR="00D71283">
        <w:t xml:space="preserve"> was </w:t>
      </w:r>
      <w:r>
        <w:t xml:space="preserve">prescribed for seizures.  </w:t>
      </w:r>
    </w:p>
    <w:p w14:paraId="5EC704C3" w14:textId="77777777" w:rsidR="007E3E9F" w:rsidRDefault="007E3E9F" w:rsidP="007E3E9F">
      <w:pPr>
        <w:spacing w:before="0"/>
      </w:pPr>
      <w:r>
        <w:t xml:space="preserve">She was also given a prescription for lorazepam to take just prior to her next dental appointment which is scheduled for the morning of February 5.  </w:t>
      </w:r>
    </w:p>
    <w:p w14:paraId="140E84E2" w14:textId="6F758DA1" w:rsidR="007E3E9F" w:rsidRDefault="007E3E9F" w:rsidP="007E3E9F">
      <w:pPr>
        <w:spacing w:before="0"/>
      </w:pPr>
      <w:r>
        <w:t>On February 6, you prepare to assist Marc</w:t>
      </w:r>
      <w:r w:rsidR="00D71283">
        <w:t>y</w:t>
      </w:r>
      <w:r>
        <w:t xml:space="preserve"> with her medications.  As you set them up, reviewing the MAR and prescription, you see some errors have occurred.  Compare the prescription and the MAR and find at least 5 errors. </w:t>
      </w:r>
    </w:p>
    <w:p w14:paraId="0C0C95FD" w14:textId="77777777"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jc w:val="center"/>
        <w:rPr>
          <w:sz w:val="20"/>
          <w:szCs w:val="20"/>
        </w:rPr>
      </w:pPr>
      <w:r w:rsidRPr="00A075B7">
        <w:rPr>
          <w:sz w:val="20"/>
          <w:szCs w:val="20"/>
        </w:rPr>
        <w:t>Davis and Hartman Medical Group, PLLC</w:t>
      </w:r>
    </w:p>
    <w:p w14:paraId="59E2D41D" w14:textId="77777777"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jc w:val="center"/>
        <w:rPr>
          <w:sz w:val="20"/>
          <w:szCs w:val="20"/>
        </w:rPr>
      </w:pPr>
      <w:r w:rsidRPr="00A075B7">
        <w:rPr>
          <w:sz w:val="20"/>
          <w:szCs w:val="20"/>
        </w:rPr>
        <w:t>1011 Jackson, Helena, MT 59604</w:t>
      </w:r>
    </w:p>
    <w:p w14:paraId="6DF04821" w14:textId="77777777" w:rsidR="007E3E9F"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jc w:val="center"/>
        <w:rPr>
          <w:szCs w:val="24"/>
        </w:rPr>
      </w:pPr>
      <w:r w:rsidRPr="00A075B7">
        <w:rPr>
          <w:sz w:val="20"/>
          <w:szCs w:val="20"/>
        </w:rPr>
        <w:t>406-442-6779</w:t>
      </w:r>
    </w:p>
    <w:p w14:paraId="360C13E6" w14:textId="77777777" w:rsidR="007E3E9F"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sz w:val="20"/>
          <w:szCs w:val="20"/>
        </w:rPr>
      </w:pPr>
    </w:p>
    <w:p w14:paraId="0864266A" w14:textId="2EC78CBE"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sz w:val="20"/>
          <w:szCs w:val="20"/>
        </w:rPr>
      </w:pPr>
      <w:r w:rsidRPr="00A075B7">
        <w:rPr>
          <w:sz w:val="20"/>
          <w:szCs w:val="20"/>
        </w:rPr>
        <w:t>February 2, 20</w:t>
      </w:r>
      <w:r w:rsidR="00D71283">
        <w:rPr>
          <w:sz w:val="20"/>
          <w:szCs w:val="20"/>
        </w:rPr>
        <w:t>22</w:t>
      </w:r>
    </w:p>
    <w:p w14:paraId="05226B68" w14:textId="77777777" w:rsidR="007E3E9F"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i/>
          <w:szCs w:val="24"/>
        </w:rPr>
      </w:pPr>
      <w:r w:rsidRPr="00A075B7">
        <w:rPr>
          <w:sz w:val="20"/>
          <w:szCs w:val="20"/>
        </w:rPr>
        <w:t>Name:</w:t>
      </w:r>
      <w:r>
        <w:t xml:space="preserve"> </w:t>
      </w:r>
      <w:r w:rsidRPr="00A075B7">
        <w:rPr>
          <w:rFonts w:ascii="Brush Script MT" w:hAnsi="Brush Script MT"/>
          <w:sz w:val="32"/>
          <w:szCs w:val="32"/>
        </w:rPr>
        <w:t>Marcy Bender</w:t>
      </w:r>
      <w:r>
        <w:rPr>
          <w:rFonts w:ascii="Brush Script MT" w:hAnsi="Brush Script MT"/>
          <w:sz w:val="32"/>
          <w:szCs w:val="32"/>
        </w:rPr>
        <w:tab/>
      </w:r>
      <w:r w:rsidRPr="00A075B7">
        <w:rPr>
          <w:sz w:val="20"/>
          <w:szCs w:val="20"/>
        </w:rPr>
        <w:t>DOB: 3/7/65</w:t>
      </w:r>
    </w:p>
    <w:p w14:paraId="147F1F6B" w14:textId="77777777" w:rsidR="007E3E9F" w:rsidRPr="00AC5134"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b/>
          <w:sz w:val="44"/>
          <w:szCs w:val="44"/>
        </w:rPr>
      </w:pPr>
      <w:r w:rsidRPr="00AC5134">
        <w:rPr>
          <w:b/>
          <w:sz w:val="44"/>
          <w:szCs w:val="44"/>
        </w:rPr>
        <w:t xml:space="preserve">Rx: </w:t>
      </w:r>
    </w:p>
    <w:p w14:paraId="6BE50CE8"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Oxcarbazepine 300 mg</w:t>
      </w:r>
    </w:p>
    <w:p w14:paraId="4D2D1398" w14:textId="5917EC56"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 xml:space="preserve">Sig: one po BID starting </w:t>
      </w:r>
      <w:r w:rsidR="00D71283">
        <w:rPr>
          <w:rFonts w:ascii="Times New Roman" w:hAnsi="Times New Roman" w:cs="Times New Roman"/>
          <w:i/>
          <w:sz w:val="20"/>
          <w:szCs w:val="20"/>
        </w:rPr>
        <w:t xml:space="preserve">tomorrow </w:t>
      </w:r>
    </w:p>
    <w:p w14:paraId="55559D09"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Disp: 60</w:t>
      </w:r>
    </w:p>
    <w:p w14:paraId="507654E9"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Refill x 11</w:t>
      </w:r>
    </w:p>
    <w:p w14:paraId="66A44509"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6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Lorazepam 1 mg</w:t>
      </w:r>
    </w:p>
    <w:p w14:paraId="46F954AB"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Sig: give two tablets po on the morning of 2/5/19</w:t>
      </w:r>
    </w:p>
    <w:p w14:paraId="6631FB43"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Disp: 2</w:t>
      </w:r>
    </w:p>
    <w:p w14:paraId="26811CB2"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No refills</w:t>
      </w:r>
    </w:p>
    <w:p w14:paraId="4236ACF5" w14:textId="77777777"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Edwardian Script ITC" w:hAnsi="Edwardian Script ITC"/>
          <w:i/>
          <w:sz w:val="32"/>
          <w:szCs w:val="32"/>
          <w:u w:val="single"/>
        </w:rPr>
      </w:pPr>
      <w:r w:rsidRPr="00A075B7">
        <w:rPr>
          <w:sz w:val="16"/>
          <w:szCs w:val="16"/>
        </w:rPr>
        <w:t>Signed:</w:t>
      </w:r>
      <w:r>
        <w:t xml:space="preserve"> </w:t>
      </w:r>
      <w:r w:rsidRPr="00A075B7">
        <w:rPr>
          <w:rFonts w:ascii="Edwardian Script ITC" w:hAnsi="Edwardian Script ITC"/>
          <w:i/>
          <w:sz w:val="32"/>
          <w:szCs w:val="32"/>
          <w:u w:val="single"/>
        </w:rPr>
        <w:t>Ron Davis, MD</w:t>
      </w:r>
    </w:p>
    <w:p w14:paraId="46961A1B" w14:textId="77777777" w:rsidR="007E3E9F" w:rsidRDefault="007E3E9F" w:rsidP="007E3E9F">
      <w:pPr>
        <w:pBdr>
          <w:top w:val="single" w:sz="4" w:space="1" w:color="auto"/>
          <w:left w:val="single" w:sz="4" w:space="0" w:color="auto"/>
          <w:bottom w:val="single" w:sz="4" w:space="0" w:color="auto"/>
          <w:right w:val="single" w:sz="4" w:space="0" w:color="auto"/>
        </w:pBdr>
        <w:spacing w:before="0" w:after="0" w:line="240" w:lineRule="auto"/>
        <w:ind w:left="187" w:right="187"/>
        <w:rPr>
          <w:sz w:val="20"/>
          <w:szCs w:val="20"/>
        </w:rPr>
      </w:pPr>
      <w:r>
        <w:rPr>
          <w:sz w:val="16"/>
          <w:szCs w:val="16"/>
        </w:rPr>
        <w:tab/>
      </w:r>
      <w:r>
        <w:rPr>
          <w:sz w:val="16"/>
          <w:szCs w:val="16"/>
        </w:rPr>
        <w:tab/>
        <w:t>Ron Davis</w:t>
      </w:r>
    </w:p>
    <w:p w14:paraId="07745541" w14:textId="77777777" w:rsidR="007E3E9F" w:rsidRDefault="007E3E9F" w:rsidP="007E3E9F">
      <w:pPr>
        <w:spacing w:before="0"/>
        <w:jc w:val="center"/>
        <w:rPr>
          <w:b/>
        </w:rPr>
      </w:pPr>
      <w:r>
        <w:rPr>
          <w:b/>
        </w:rPr>
        <w:t xml:space="preserve">Medication Administration Record </w:t>
      </w:r>
    </w:p>
    <w:tbl>
      <w:tblPr>
        <w:tblStyle w:val="TableGrid"/>
        <w:tblW w:w="8460" w:type="dxa"/>
        <w:jc w:val="center"/>
        <w:tblLayout w:type="fixed"/>
        <w:tblLook w:val="04A0" w:firstRow="1" w:lastRow="0" w:firstColumn="1" w:lastColumn="0" w:noHBand="0" w:noVBand="1"/>
      </w:tblPr>
      <w:tblGrid>
        <w:gridCol w:w="1890"/>
        <w:gridCol w:w="990"/>
        <w:gridCol w:w="806"/>
        <w:gridCol w:w="477"/>
        <w:gridCol w:w="477"/>
        <w:gridCol w:w="478"/>
        <w:gridCol w:w="477"/>
        <w:gridCol w:w="478"/>
        <w:gridCol w:w="477"/>
        <w:gridCol w:w="477"/>
        <w:gridCol w:w="478"/>
        <w:gridCol w:w="477"/>
        <w:gridCol w:w="478"/>
      </w:tblGrid>
      <w:tr w:rsidR="007E3E9F" w:rsidRPr="00AC5134" w14:paraId="6B0BF72F" w14:textId="77777777" w:rsidTr="00094826">
        <w:trPr>
          <w:trHeight w:val="305"/>
          <w:jc w:val="center"/>
        </w:trPr>
        <w:tc>
          <w:tcPr>
            <w:tcW w:w="1890" w:type="dxa"/>
            <w:hideMark/>
          </w:tcPr>
          <w:p w14:paraId="14F7511E" w14:textId="77777777" w:rsidR="007E3E9F" w:rsidRPr="00AC5134" w:rsidRDefault="007E3E9F" w:rsidP="004C51F3">
            <w:pPr>
              <w:spacing w:before="0" w:after="0" w:line="240" w:lineRule="auto"/>
              <w:ind w:firstLine="0"/>
              <w:rPr>
                <w:rFonts w:asciiTheme="minorHAnsi" w:hAnsiTheme="minorHAnsi" w:cstheme="minorHAnsi"/>
                <w:b/>
              </w:rPr>
            </w:pPr>
            <w:r w:rsidRPr="00AC5134">
              <w:rPr>
                <w:rFonts w:asciiTheme="minorHAnsi" w:hAnsiTheme="minorHAnsi" w:cstheme="minorHAnsi"/>
                <w:b/>
              </w:rPr>
              <w:t>Medication</w:t>
            </w:r>
          </w:p>
        </w:tc>
        <w:tc>
          <w:tcPr>
            <w:tcW w:w="990" w:type="dxa"/>
            <w:hideMark/>
          </w:tcPr>
          <w:p w14:paraId="6EEFAFB5" w14:textId="77777777" w:rsidR="007E3E9F" w:rsidRPr="00AC5134" w:rsidRDefault="007E3E9F" w:rsidP="004C51F3">
            <w:pPr>
              <w:spacing w:before="0" w:after="0" w:line="240" w:lineRule="auto"/>
              <w:ind w:firstLine="0"/>
              <w:rPr>
                <w:rFonts w:asciiTheme="minorHAnsi" w:hAnsiTheme="minorHAnsi" w:cstheme="minorHAnsi"/>
                <w:b/>
              </w:rPr>
            </w:pPr>
            <w:r w:rsidRPr="00AC5134">
              <w:rPr>
                <w:rFonts w:asciiTheme="minorHAnsi" w:hAnsiTheme="minorHAnsi" w:cstheme="minorHAnsi"/>
                <w:b/>
              </w:rPr>
              <w:t>Feb</w:t>
            </w:r>
          </w:p>
        </w:tc>
        <w:tc>
          <w:tcPr>
            <w:tcW w:w="806" w:type="dxa"/>
            <w:hideMark/>
          </w:tcPr>
          <w:p w14:paraId="7C349B5A" w14:textId="77777777" w:rsidR="007E3E9F" w:rsidRPr="00AC5134" w:rsidRDefault="007E3E9F" w:rsidP="004C51F3">
            <w:pPr>
              <w:spacing w:before="0" w:after="0" w:line="240" w:lineRule="auto"/>
              <w:ind w:firstLine="0"/>
              <w:rPr>
                <w:rFonts w:asciiTheme="minorHAnsi" w:hAnsiTheme="minorHAnsi" w:cstheme="minorHAnsi"/>
                <w:b/>
              </w:rPr>
            </w:pPr>
            <w:r w:rsidRPr="00AC5134">
              <w:rPr>
                <w:rFonts w:asciiTheme="minorHAnsi" w:hAnsiTheme="minorHAnsi" w:cstheme="minorHAnsi"/>
                <w:b/>
              </w:rPr>
              <w:t>HR</w:t>
            </w:r>
          </w:p>
        </w:tc>
        <w:tc>
          <w:tcPr>
            <w:tcW w:w="477" w:type="dxa"/>
            <w:hideMark/>
          </w:tcPr>
          <w:p w14:paraId="0938BB6B"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1</w:t>
            </w:r>
          </w:p>
        </w:tc>
        <w:tc>
          <w:tcPr>
            <w:tcW w:w="477" w:type="dxa"/>
            <w:hideMark/>
          </w:tcPr>
          <w:p w14:paraId="607AA4C0"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2</w:t>
            </w:r>
          </w:p>
        </w:tc>
        <w:tc>
          <w:tcPr>
            <w:tcW w:w="478" w:type="dxa"/>
            <w:hideMark/>
          </w:tcPr>
          <w:p w14:paraId="5C0F5262"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3</w:t>
            </w:r>
          </w:p>
        </w:tc>
        <w:tc>
          <w:tcPr>
            <w:tcW w:w="477" w:type="dxa"/>
            <w:hideMark/>
          </w:tcPr>
          <w:p w14:paraId="52D86460"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4</w:t>
            </w:r>
          </w:p>
        </w:tc>
        <w:tc>
          <w:tcPr>
            <w:tcW w:w="478" w:type="dxa"/>
            <w:hideMark/>
          </w:tcPr>
          <w:p w14:paraId="528F8A7F"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5</w:t>
            </w:r>
          </w:p>
        </w:tc>
        <w:tc>
          <w:tcPr>
            <w:tcW w:w="477" w:type="dxa"/>
            <w:hideMark/>
          </w:tcPr>
          <w:p w14:paraId="67C0F8E2"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6</w:t>
            </w:r>
          </w:p>
        </w:tc>
        <w:tc>
          <w:tcPr>
            <w:tcW w:w="477" w:type="dxa"/>
            <w:hideMark/>
          </w:tcPr>
          <w:p w14:paraId="7118F2A1"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7</w:t>
            </w:r>
          </w:p>
        </w:tc>
        <w:tc>
          <w:tcPr>
            <w:tcW w:w="478" w:type="dxa"/>
            <w:hideMark/>
          </w:tcPr>
          <w:p w14:paraId="65210658"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8</w:t>
            </w:r>
          </w:p>
        </w:tc>
        <w:tc>
          <w:tcPr>
            <w:tcW w:w="477" w:type="dxa"/>
            <w:hideMark/>
          </w:tcPr>
          <w:p w14:paraId="3EFD418D"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9</w:t>
            </w:r>
          </w:p>
        </w:tc>
        <w:tc>
          <w:tcPr>
            <w:tcW w:w="478" w:type="dxa"/>
            <w:hideMark/>
          </w:tcPr>
          <w:p w14:paraId="14C88110"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10</w:t>
            </w:r>
          </w:p>
        </w:tc>
      </w:tr>
      <w:tr w:rsidR="007E3E9F" w:rsidRPr="00094826" w14:paraId="62400CFA" w14:textId="77777777" w:rsidTr="00094826">
        <w:trPr>
          <w:jc w:val="center"/>
        </w:trPr>
        <w:tc>
          <w:tcPr>
            <w:tcW w:w="1890" w:type="dxa"/>
            <w:hideMark/>
          </w:tcPr>
          <w:p w14:paraId="4516C501"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Oxcarbazepine </w:t>
            </w:r>
          </w:p>
        </w:tc>
        <w:tc>
          <w:tcPr>
            <w:tcW w:w="990" w:type="dxa"/>
            <w:hideMark/>
          </w:tcPr>
          <w:p w14:paraId="159085D1"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806" w:type="dxa"/>
            <w:hideMark/>
          </w:tcPr>
          <w:p w14:paraId="646A5D38"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77" w:type="dxa"/>
            <w:hideMark/>
          </w:tcPr>
          <w:p w14:paraId="5F871352"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7" w:type="dxa"/>
            <w:hideMark/>
          </w:tcPr>
          <w:p w14:paraId="5BFD12CB" w14:textId="77777777" w:rsidR="007E3E9F" w:rsidRPr="00094826" w:rsidRDefault="007E3E9F" w:rsidP="004C51F3">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78" w:type="dxa"/>
            <w:hideMark/>
          </w:tcPr>
          <w:p w14:paraId="16C6E611"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nr</w:t>
            </w:r>
          </w:p>
        </w:tc>
        <w:tc>
          <w:tcPr>
            <w:tcW w:w="477" w:type="dxa"/>
            <w:hideMark/>
          </w:tcPr>
          <w:p w14:paraId="6774D85D"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nr</w:t>
            </w:r>
          </w:p>
        </w:tc>
        <w:tc>
          <w:tcPr>
            <w:tcW w:w="478" w:type="dxa"/>
            <w:hideMark/>
          </w:tcPr>
          <w:p w14:paraId="089D5EDA"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nr</w:t>
            </w:r>
          </w:p>
        </w:tc>
        <w:tc>
          <w:tcPr>
            <w:tcW w:w="477" w:type="dxa"/>
          </w:tcPr>
          <w:p w14:paraId="184C765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486584D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79A6B2C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0B265C3C"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59AD23B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5066CD22" w14:textId="77777777" w:rsidTr="00094826">
        <w:trPr>
          <w:jc w:val="center"/>
        </w:trPr>
        <w:tc>
          <w:tcPr>
            <w:tcW w:w="1890" w:type="dxa"/>
            <w:hideMark/>
          </w:tcPr>
          <w:p w14:paraId="4E3EC96E"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300 mg</w:t>
            </w:r>
          </w:p>
        </w:tc>
        <w:tc>
          <w:tcPr>
            <w:tcW w:w="990" w:type="dxa"/>
            <w:hideMark/>
          </w:tcPr>
          <w:p w14:paraId="59C26F67" w14:textId="63E7CFA0"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2/</w:t>
            </w:r>
            <w:r w:rsidR="00D71283">
              <w:rPr>
                <w:rFonts w:asciiTheme="minorHAnsi" w:hAnsiTheme="minorHAnsi" w:cstheme="minorHAnsi"/>
                <w:sz w:val="20"/>
                <w:szCs w:val="20"/>
              </w:rPr>
              <w:t>2</w:t>
            </w:r>
            <w:r w:rsidRPr="00094826">
              <w:rPr>
                <w:rFonts w:asciiTheme="minorHAnsi" w:hAnsiTheme="minorHAnsi" w:cstheme="minorHAnsi"/>
                <w:sz w:val="20"/>
                <w:szCs w:val="20"/>
              </w:rPr>
              <w:t>/</w:t>
            </w:r>
            <w:r w:rsidR="00D71283">
              <w:rPr>
                <w:rFonts w:asciiTheme="minorHAnsi" w:hAnsiTheme="minorHAnsi" w:cstheme="minorHAnsi"/>
                <w:sz w:val="20"/>
                <w:szCs w:val="20"/>
              </w:rPr>
              <w:t>22</w:t>
            </w:r>
          </w:p>
        </w:tc>
        <w:tc>
          <w:tcPr>
            <w:tcW w:w="806" w:type="dxa"/>
          </w:tcPr>
          <w:p w14:paraId="1338B895"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77" w:type="dxa"/>
          </w:tcPr>
          <w:p w14:paraId="020DF0C4"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BDA515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3170458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B288724"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1CD538E9"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AF50B6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5C33034"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0C1D272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55743BC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6726A3C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676EBB66" w14:textId="77777777" w:rsidTr="00094826">
        <w:trPr>
          <w:jc w:val="center"/>
        </w:trPr>
        <w:tc>
          <w:tcPr>
            <w:tcW w:w="1890" w:type="dxa"/>
            <w:hideMark/>
          </w:tcPr>
          <w:p w14:paraId="12D86D24"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by mouth BID </w:t>
            </w:r>
          </w:p>
        </w:tc>
        <w:tc>
          <w:tcPr>
            <w:tcW w:w="990" w:type="dxa"/>
          </w:tcPr>
          <w:p w14:paraId="13DFC51D"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806" w:type="dxa"/>
            <w:hideMark/>
          </w:tcPr>
          <w:p w14:paraId="0A99A482"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8 pm</w:t>
            </w:r>
          </w:p>
        </w:tc>
        <w:tc>
          <w:tcPr>
            <w:tcW w:w="477" w:type="dxa"/>
            <w:hideMark/>
          </w:tcPr>
          <w:p w14:paraId="4348C0D4"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7" w:type="dxa"/>
            <w:hideMark/>
          </w:tcPr>
          <w:p w14:paraId="591A684B"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78" w:type="dxa"/>
            <w:hideMark/>
          </w:tcPr>
          <w:p w14:paraId="651FF8EF"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7" w:type="dxa"/>
            <w:hideMark/>
          </w:tcPr>
          <w:p w14:paraId="169DD40D"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8" w:type="dxa"/>
            <w:hideMark/>
          </w:tcPr>
          <w:p w14:paraId="3FDCA76D"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7" w:type="dxa"/>
          </w:tcPr>
          <w:p w14:paraId="0F0FDCF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E9D87F6"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C75CF1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E96A6C2"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34882E8E"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D71283" w:rsidRPr="00094826" w14:paraId="4ED390B9" w14:textId="77777777" w:rsidTr="00094826">
        <w:trPr>
          <w:jc w:val="center"/>
        </w:trPr>
        <w:tc>
          <w:tcPr>
            <w:tcW w:w="1890" w:type="dxa"/>
          </w:tcPr>
          <w:p w14:paraId="3651341D" w14:textId="77777777" w:rsidR="00D71283" w:rsidRPr="00094826" w:rsidRDefault="00D71283" w:rsidP="004C51F3">
            <w:pPr>
              <w:spacing w:before="0" w:after="0" w:line="240" w:lineRule="auto"/>
              <w:ind w:firstLine="0"/>
              <w:rPr>
                <w:rFonts w:asciiTheme="minorHAnsi" w:hAnsiTheme="minorHAnsi" w:cstheme="minorHAnsi"/>
                <w:sz w:val="20"/>
                <w:szCs w:val="20"/>
              </w:rPr>
            </w:pPr>
          </w:p>
        </w:tc>
        <w:tc>
          <w:tcPr>
            <w:tcW w:w="990" w:type="dxa"/>
          </w:tcPr>
          <w:p w14:paraId="64491326" w14:textId="77777777" w:rsidR="00D71283" w:rsidRPr="00094826" w:rsidRDefault="00D71283" w:rsidP="004C51F3">
            <w:pPr>
              <w:widowControl w:val="0"/>
              <w:autoSpaceDE w:val="0"/>
              <w:autoSpaceDN w:val="0"/>
              <w:spacing w:before="0" w:after="0" w:line="240" w:lineRule="auto"/>
              <w:ind w:firstLine="0"/>
              <w:rPr>
                <w:rFonts w:asciiTheme="minorHAnsi" w:hAnsiTheme="minorHAnsi" w:cstheme="minorHAnsi"/>
                <w:sz w:val="20"/>
                <w:szCs w:val="20"/>
              </w:rPr>
            </w:pPr>
          </w:p>
        </w:tc>
        <w:tc>
          <w:tcPr>
            <w:tcW w:w="806" w:type="dxa"/>
          </w:tcPr>
          <w:p w14:paraId="6270981B" w14:textId="77777777" w:rsidR="00D71283" w:rsidRPr="00094826" w:rsidRDefault="00D71283" w:rsidP="004C51F3">
            <w:pPr>
              <w:spacing w:before="0" w:after="0" w:line="240" w:lineRule="auto"/>
              <w:ind w:firstLine="0"/>
              <w:rPr>
                <w:rFonts w:asciiTheme="minorHAnsi" w:hAnsiTheme="minorHAnsi" w:cstheme="minorHAnsi"/>
                <w:sz w:val="20"/>
                <w:szCs w:val="20"/>
              </w:rPr>
            </w:pPr>
          </w:p>
        </w:tc>
        <w:tc>
          <w:tcPr>
            <w:tcW w:w="477" w:type="dxa"/>
          </w:tcPr>
          <w:p w14:paraId="148834F4" w14:textId="77777777" w:rsidR="00D71283" w:rsidRPr="00094826" w:rsidRDefault="00D71283" w:rsidP="004C51F3">
            <w:pPr>
              <w:spacing w:before="0" w:after="0" w:line="240" w:lineRule="auto"/>
              <w:ind w:firstLine="0"/>
              <w:jc w:val="center"/>
              <w:rPr>
                <w:rFonts w:asciiTheme="minorHAnsi" w:hAnsiTheme="minorHAnsi" w:cstheme="minorHAnsi"/>
                <w:b/>
                <w:sz w:val="20"/>
                <w:szCs w:val="20"/>
              </w:rPr>
            </w:pPr>
          </w:p>
        </w:tc>
        <w:tc>
          <w:tcPr>
            <w:tcW w:w="477" w:type="dxa"/>
          </w:tcPr>
          <w:p w14:paraId="486432C2" w14:textId="77777777" w:rsidR="00D71283" w:rsidRPr="00094826" w:rsidRDefault="00D71283" w:rsidP="004C51F3">
            <w:pPr>
              <w:spacing w:before="0" w:after="0" w:line="240" w:lineRule="auto"/>
              <w:ind w:firstLine="0"/>
              <w:rPr>
                <w:rFonts w:asciiTheme="minorHAnsi" w:hAnsiTheme="minorHAnsi" w:cstheme="minorHAnsi"/>
                <w:sz w:val="20"/>
                <w:szCs w:val="20"/>
              </w:rPr>
            </w:pPr>
          </w:p>
        </w:tc>
        <w:tc>
          <w:tcPr>
            <w:tcW w:w="478" w:type="dxa"/>
          </w:tcPr>
          <w:p w14:paraId="46FC0635" w14:textId="77777777" w:rsidR="00D71283" w:rsidRPr="00094826" w:rsidRDefault="00D71283" w:rsidP="004C51F3">
            <w:pPr>
              <w:spacing w:before="0" w:after="0" w:line="240" w:lineRule="auto"/>
              <w:ind w:firstLine="0"/>
              <w:jc w:val="center"/>
              <w:rPr>
                <w:rFonts w:asciiTheme="minorHAnsi" w:hAnsiTheme="minorHAnsi" w:cstheme="minorHAnsi"/>
                <w:sz w:val="20"/>
                <w:szCs w:val="20"/>
              </w:rPr>
            </w:pPr>
          </w:p>
        </w:tc>
        <w:tc>
          <w:tcPr>
            <w:tcW w:w="477" w:type="dxa"/>
          </w:tcPr>
          <w:p w14:paraId="4D86EEE7" w14:textId="77777777" w:rsidR="00D71283" w:rsidRPr="00094826" w:rsidRDefault="00D71283" w:rsidP="004C51F3">
            <w:pPr>
              <w:spacing w:before="0" w:after="0" w:line="240" w:lineRule="auto"/>
              <w:ind w:firstLine="0"/>
              <w:jc w:val="center"/>
              <w:rPr>
                <w:rFonts w:asciiTheme="minorHAnsi" w:hAnsiTheme="minorHAnsi" w:cstheme="minorHAnsi"/>
                <w:sz w:val="20"/>
                <w:szCs w:val="20"/>
              </w:rPr>
            </w:pPr>
          </w:p>
        </w:tc>
        <w:tc>
          <w:tcPr>
            <w:tcW w:w="478" w:type="dxa"/>
          </w:tcPr>
          <w:p w14:paraId="4C87F0FA" w14:textId="77777777" w:rsidR="00D71283" w:rsidRPr="00094826" w:rsidRDefault="00D71283" w:rsidP="004C51F3">
            <w:pPr>
              <w:spacing w:before="0" w:after="0" w:line="240" w:lineRule="auto"/>
              <w:ind w:firstLine="0"/>
              <w:jc w:val="center"/>
              <w:rPr>
                <w:rFonts w:asciiTheme="minorHAnsi" w:hAnsiTheme="minorHAnsi" w:cstheme="minorHAnsi"/>
                <w:sz w:val="20"/>
                <w:szCs w:val="20"/>
              </w:rPr>
            </w:pPr>
          </w:p>
        </w:tc>
        <w:tc>
          <w:tcPr>
            <w:tcW w:w="477" w:type="dxa"/>
          </w:tcPr>
          <w:p w14:paraId="16349797"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7AA83D7D"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34BE91C"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23AA506"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0ED9A675"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3A456A11" w14:textId="77777777" w:rsidTr="00094826">
        <w:trPr>
          <w:jc w:val="center"/>
        </w:trPr>
        <w:tc>
          <w:tcPr>
            <w:tcW w:w="1890" w:type="dxa"/>
            <w:hideMark/>
          </w:tcPr>
          <w:p w14:paraId="1E1832A4"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Ativan 1 mg</w:t>
            </w:r>
          </w:p>
        </w:tc>
        <w:tc>
          <w:tcPr>
            <w:tcW w:w="990" w:type="dxa"/>
            <w:hideMark/>
          </w:tcPr>
          <w:p w14:paraId="215B775A"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806" w:type="dxa"/>
            <w:hideMark/>
          </w:tcPr>
          <w:p w14:paraId="4CFE6CE5"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77" w:type="dxa"/>
            <w:hideMark/>
          </w:tcPr>
          <w:p w14:paraId="57A465AE"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7" w:type="dxa"/>
            <w:hideMark/>
          </w:tcPr>
          <w:p w14:paraId="58DDB1E8"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8" w:type="dxa"/>
            <w:hideMark/>
          </w:tcPr>
          <w:p w14:paraId="4BFEE81F"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7" w:type="dxa"/>
            <w:hideMark/>
          </w:tcPr>
          <w:p w14:paraId="0D1BDB1C"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8" w:type="dxa"/>
          </w:tcPr>
          <w:p w14:paraId="00B17F9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4788319"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0E4A1540"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4B1DFBF3"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5857643E"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BAD814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31944B69" w14:textId="77777777" w:rsidTr="00094826">
        <w:trPr>
          <w:jc w:val="center"/>
        </w:trPr>
        <w:tc>
          <w:tcPr>
            <w:tcW w:w="1890" w:type="dxa"/>
            <w:hideMark/>
          </w:tcPr>
          <w:p w14:paraId="1402EFE3"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daily</w:t>
            </w:r>
          </w:p>
        </w:tc>
        <w:tc>
          <w:tcPr>
            <w:tcW w:w="990" w:type="dxa"/>
            <w:hideMark/>
          </w:tcPr>
          <w:p w14:paraId="4FB9858C" w14:textId="76A25E54"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2/3/</w:t>
            </w:r>
            <w:r w:rsidR="00D71283">
              <w:rPr>
                <w:rFonts w:asciiTheme="minorHAnsi" w:hAnsiTheme="minorHAnsi" w:cstheme="minorHAnsi"/>
                <w:sz w:val="20"/>
                <w:szCs w:val="20"/>
              </w:rPr>
              <w:t>22</w:t>
            </w:r>
          </w:p>
        </w:tc>
        <w:tc>
          <w:tcPr>
            <w:tcW w:w="806" w:type="dxa"/>
          </w:tcPr>
          <w:p w14:paraId="1B451A89"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77" w:type="dxa"/>
          </w:tcPr>
          <w:p w14:paraId="4517C8F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C85ABB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6F1921E2"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235C0D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53345ECF"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1B260F7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1E2BB05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0D18628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7B88B0F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45FA622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7EB6C0E6" w14:textId="77777777" w:rsidTr="00094826">
        <w:trPr>
          <w:jc w:val="center"/>
        </w:trPr>
        <w:tc>
          <w:tcPr>
            <w:tcW w:w="1890" w:type="dxa"/>
          </w:tcPr>
          <w:p w14:paraId="211DBB6F"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990" w:type="dxa"/>
          </w:tcPr>
          <w:p w14:paraId="0CAC6553"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806" w:type="dxa"/>
          </w:tcPr>
          <w:p w14:paraId="4CB7C604"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77" w:type="dxa"/>
          </w:tcPr>
          <w:p w14:paraId="41346F61"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13A1B39C"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3D74133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2911A030"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43B134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09603DD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4C31959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5454B1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E5EFE9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4D5987AC"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bl>
    <w:p w14:paraId="2BDF8CE4" w14:textId="77777777" w:rsidR="00347ED8" w:rsidRPr="00347ED8" w:rsidRDefault="00347ED8" w:rsidP="00347ED8">
      <w:pPr>
        <w:pStyle w:val="Header"/>
        <w:tabs>
          <w:tab w:val="clear" w:pos="4680"/>
          <w:tab w:val="clear" w:pos="9360"/>
        </w:tabs>
        <w:spacing w:before="0" w:after="0" w:line="276" w:lineRule="auto"/>
        <w:rPr>
          <w:sz w:val="6"/>
          <w:szCs w:val="6"/>
        </w:rPr>
      </w:pPr>
    </w:p>
    <w:tbl>
      <w:tblPr>
        <w:tblStyle w:val="TableGrid"/>
        <w:tblW w:w="8460" w:type="dxa"/>
        <w:jc w:val="center"/>
        <w:tblLayout w:type="fixed"/>
        <w:tblLook w:val="04A0" w:firstRow="1" w:lastRow="0" w:firstColumn="1" w:lastColumn="0" w:noHBand="0" w:noVBand="1"/>
      </w:tblPr>
      <w:tblGrid>
        <w:gridCol w:w="8460"/>
      </w:tblGrid>
      <w:tr w:rsidR="007E3E9F" w:rsidRPr="00094826" w14:paraId="54E0665C" w14:textId="77777777" w:rsidTr="00094826">
        <w:trPr>
          <w:jc w:val="center"/>
        </w:trPr>
        <w:tc>
          <w:tcPr>
            <w:tcW w:w="8460" w:type="dxa"/>
            <w:hideMark/>
          </w:tcPr>
          <w:p w14:paraId="30E178B4" w14:textId="58CDE3AE" w:rsidR="007E3E9F" w:rsidRPr="00094826" w:rsidRDefault="007E3E9F" w:rsidP="004C51F3">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sz w:val="20"/>
                <w:szCs w:val="20"/>
              </w:rPr>
              <w:t>Diagnosis:</w:t>
            </w:r>
            <w:r w:rsidRPr="00094826">
              <w:rPr>
                <w:rFonts w:asciiTheme="minorHAnsi" w:hAnsiTheme="minorHAnsi" w:cstheme="minorHAnsi"/>
                <w:b/>
                <w:sz w:val="20"/>
                <w:szCs w:val="20"/>
              </w:rPr>
              <w:t xml:space="preserve">  </w:t>
            </w:r>
            <w:r w:rsidR="00663CD0">
              <w:rPr>
                <w:rFonts w:asciiTheme="minorHAnsi" w:hAnsiTheme="minorHAnsi" w:cstheme="minorHAnsi"/>
                <w:sz w:val="20"/>
                <w:szCs w:val="20"/>
              </w:rPr>
              <w:t>seizures, anxiety</w:t>
            </w:r>
          </w:p>
        </w:tc>
      </w:tr>
    </w:tbl>
    <w:p w14:paraId="17BCBE7A" w14:textId="77777777" w:rsidR="00347ED8" w:rsidRPr="00347ED8" w:rsidRDefault="00347ED8" w:rsidP="00347ED8">
      <w:pPr>
        <w:spacing w:before="0" w:after="0" w:line="240" w:lineRule="auto"/>
        <w:rPr>
          <w:sz w:val="6"/>
          <w:szCs w:val="6"/>
        </w:rPr>
      </w:pPr>
    </w:p>
    <w:tbl>
      <w:tblPr>
        <w:tblStyle w:val="TableGrid"/>
        <w:tblW w:w="8460" w:type="dxa"/>
        <w:jc w:val="center"/>
        <w:tblLayout w:type="fixed"/>
        <w:tblLook w:val="04A0" w:firstRow="1" w:lastRow="0" w:firstColumn="1" w:lastColumn="0" w:noHBand="0" w:noVBand="1"/>
      </w:tblPr>
      <w:tblGrid>
        <w:gridCol w:w="1915"/>
        <w:gridCol w:w="2651"/>
        <w:gridCol w:w="599"/>
        <w:gridCol w:w="1501"/>
        <w:gridCol w:w="457"/>
        <w:gridCol w:w="1337"/>
      </w:tblGrid>
      <w:tr w:rsidR="007E3E9F" w:rsidRPr="00094826" w14:paraId="6694A3AB" w14:textId="77777777" w:rsidTr="00094826">
        <w:trPr>
          <w:jc w:val="center"/>
        </w:trPr>
        <w:tc>
          <w:tcPr>
            <w:tcW w:w="1915" w:type="dxa"/>
            <w:hideMark/>
          </w:tcPr>
          <w:p w14:paraId="51576A4E" w14:textId="7B342C08"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Allergies: </w:t>
            </w:r>
            <w:r w:rsidR="00663CD0">
              <w:rPr>
                <w:rFonts w:asciiTheme="minorHAnsi" w:hAnsiTheme="minorHAnsi" w:cstheme="minorHAnsi"/>
                <w:sz w:val="20"/>
                <w:szCs w:val="20"/>
              </w:rPr>
              <w:t>sulfa</w:t>
            </w:r>
            <w:r w:rsidRPr="00094826">
              <w:rPr>
                <w:rFonts w:asciiTheme="minorHAnsi" w:hAnsiTheme="minorHAnsi" w:cstheme="minorHAnsi"/>
                <w:sz w:val="20"/>
                <w:szCs w:val="20"/>
              </w:rPr>
              <w:t xml:space="preserve">  </w:t>
            </w:r>
          </w:p>
        </w:tc>
        <w:tc>
          <w:tcPr>
            <w:tcW w:w="2651" w:type="dxa"/>
          </w:tcPr>
          <w:p w14:paraId="21960E93"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599" w:type="dxa"/>
            <w:hideMark/>
          </w:tcPr>
          <w:p w14:paraId="14B9E7E2"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IN</w:t>
            </w:r>
          </w:p>
        </w:tc>
        <w:tc>
          <w:tcPr>
            <w:tcW w:w="1501" w:type="dxa"/>
            <w:hideMark/>
          </w:tcPr>
          <w:p w14:paraId="3B0191B5"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Name:</w:t>
            </w:r>
          </w:p>
        </w:tc>
        <w:tc>
          <w:tcPr>
            <w:tcW w:w="457" w:type="dxa"/>
            <w:hideMark/>
          </w:tcPr>
          <w:p w14:paraId="463FA6F8"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IN</w:t>
            </w:r>
          </w:p>
        </w:tc>
        <w:tc>
          <w:tcPr>
            <w:tcW w:w="1337" w:type="dxa"/>
            <w:hideMark/>
          </w:tcPr>
          <w:p w14:paraId="12F5463F"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Name: </w:t>
            </w:r>
          </w:p>
        </w:tc>
      </w:tr>
      <w:tr w:rsidR="007E3E9F" w:rsidRPr="00094826" w14:paraId="6BEFEB45" w14:textId="77777777" w:rsidTr="00094826">
        <w:trPr>
          <w:jc w:val="center"/>
        </w:trPr>
        <w:tc>
          <w:tcPr>
            <w:tcW w:w="1915" w:type="dxa"/>
            <w:hideMark/>
          </w:tcPr>
          <w:p w14:paraId="6F57CD95"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Marcy Bender</w:t>
            </w:r>
          </w:p>
        </w:tc>
        <w:tc>
          <w:tcPr>
            <w:tcW w:w="2651" w:type="dxa"/>
            <w:hideMark/>
          </w:tcPr>
          <w:p w14:paraId="1676ADA4"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Dr Ron Davis</w:t>
            </w:r>
          </w:p>
        </w:tc>
        <w:tc>
          <w:tcPr>
            <w:tcW w:w="599" w:type="dxa"/>
            <w:hideMark/>
          </w:tcPr>
          <w:p w14:paraId="61F01E41"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1501" w:type="dxa"/>
            <w:hideMark/>
          </w:tcPr>
          <w:p w14:paraId="53C58DDC"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Nan Rogers</w:t>
            </w:r>
          </w:p>
        </w:tc>
        <w:tc>
          <w:tcPr>
            <w:tcW w:w="457" w:type="dxa"/>
            <w:hideMark/>
          </w:tcPr>
          <w:p w14:paraId="5CE0207D"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tj</w:t>
            </w:r>
          </w:p>
        </w:tc>
        <w:tc>
          <w:tcPr>
            <w:tcW w:w="1337" w:type="dxa"/>
            <w:hideMark/>
          </w:tcPr>
          <w:p w14:paraId="1D4B4702"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Tim Jacobs</w:t>
            </w:r>
          </w:p>
        </w:tc>
      </w:tr>
      <w:tr w:rsidR="007E3E9F" w:rsidRPr="00663CD0" w14:paraId="37F35CF1" w14:textId="77777777" w:rsidTr="00094826">
        <w:trPr>
          <w:jc w:val="center"/>
        </w:trPr>
        <w:tc>
          <w:tcPr>
            <w:tcW w:w="1915" w:type="dxa"/>
            <w:hideMark/>
          </w:tcPr>
          <w:p w14:paraId="6E21A435"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DOB: 3/7/65</w:t>
            </w:r>
          </w:p>
        </w:tc>
        <w:tc>
          <w:tcPr>
            <w:tcW w:w="2651" w:type="dxa"/>
            <w:hideMark/>
          </w:tcPr>
          <w:p w14:paraId="1BA5860F"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Phone: 442-6779</w:t>
            </w:r>
          </w:p>
        </w:tc>
        <w:tc>
          <w:tcPr>
            <w:tcW w:w="599" w:type="dxa"/>
            <w:hideMark/>
          </w:tcPr>
          <w:p w14:paraId="3814AA38"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cp</w:t>
            </w:r>
          </w:p>
        </w:tc>
        <w:tc>
          <w:tcPr>
            <w:tcW w:w="1501" w:type="dxa"/>
            <w:hideMark/>
          </w:tcPr>
          <w:p w14:paraId="0BD2E5BD"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Carol Peters</w:t>
            </w:r>
          </w:p>
        </w:tc>
        <w:tc>
          <w:tcPr>
            <w:tcW w:w="457" w:type="dxa"/>
            <w:hideMark/>
          </w:tcPr>
          <w:p w14:paraId="34C42A66"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VL</w:t>
            </w:r>
          </w:p>
        </w:tc>
        <w:tc>
          <w:tcPr>
            <w:tcW w:w="1337" w:type="dxa"/>
            <w:hideMark/>
          </w:tcPr>
          <w:p w14:paraId="649B615F"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Val Lawry</w:t>
            </w:r>
          </w:p>
        </w:tc>
      </w:tr>
    </w:tbl>
    <w:p w14:paraId="0E4164D1" w14:textId="77777777" w:rsidR="007E3E9F" w:rsidRDefault="007E3E9F" w:rsidP="007E3E9F">
      <w:pPr>
        <w:spacing w:before="0" w:after="0"/>
        <w:ind w:firstLine="0"/>
        <w:sectPr w:rsidR="007E3E9F" w:rsidSect="00180E8D">
          <w:headerReference w:type="even" r:id="rId182"/>
          <w:headerReference w:type="default" r:id="rId183"/>
          <w:headerReference w:type="first" r:id="rId184"/>
          <w:pgSz w:w="12240" w:h="15840"/>
          <w:pgMar w:top="1800" w:right="1800" w:bottom="1800" w:left="1800" w:header="720" w:footer="720" w:gutter="0"/>
          <w:cols w:space="720"/>
          <w:titlePg/>
          <w:docGrid w:linePitch="360"/>
        </w:sectPr>
      </w:pPr>
    </w:p>
    <w:p w14:paraId="7DC5628A" w14:textId="77777777" w:rsidR="007E3E9F" w:rsidRDefault="007E3E9F" w:rsidP="007E3E9F">
      <w:pPr>
        <w:spacing w:before="0" w:after="0"/>
        <w:ind w:firstLine="0"/>
      </w:pPr>
      <w:r>
        <w:lastRenderedPageBreak/>
        <w:t xml:space="preserve">Answers: </w:t>
      </w:r>
    </w:p>
    <w:tbl>
      <w:tblPr>
        <w:tblStyle w:val="TableGrid"/>
        <w:tblW w:w="8370" w:type="dxa"/>
        <w:jc w:val="center"/>
        <w:tblLayout w:type="fixed"/>
        <w:tblLook w:val="04A0" w:firstRow="1" w:lastRow="0" w:firstColumn="1" w:lastColumn="0" w:noHBand="0" w:noVBand="1"/>
      </w:tblPr>
      <w:tblGrid>
        <w:gridCol w:w="1710"/>
        <w:gridCol w:w="900"/>
        <w:gridCol w:w="900"/>
        <w:gridCol w:w="486"/>
        <w:gridCol w:w="486"/>
        <w:gridCol w:w="486"/>
        <w:gridCol w:w="486"/>
        <w:gridCol w:w="486"/>
        <w:gridCol w:w="486"/>
        <w:gridCol w:w="486"/>
        <w:gridCol w:w="486"/>
        <w:gridCol w:w="486"/>
        <w:gridCol w:w="486"/>
      </w:tblGrid>
      <w:tr w:rsidR="007E3E9F" w:rsidRPr="00AC5134" w14:paraId="5A171780" w14:textId="77777777" w:rsidTr="001A0679">
        <w:trPr>
          <w:trHeight w:val="305"/>
          <w:jc w:val="center"/>
        </w:trPr>
        <w:tc>
          <w:tcPr>
            <w:tcW w:w="1710" w:type="dxa"/>
            <w:hideMark/>
          </w:tcPr>
          <w:p w14:paraId="18624651"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Medication</w:t>
            </w:r>
          </w:p>
        </w:tc>
        <w:tc>
          <w:tcPr>
            <w:tcW w:w="900" w:type="dxa"/>
            <w:hideMark/>
          </w:tcPr>
          <w:p w14:paraId="0D304069"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Feb</w:t>
            </w:r>
          </w:p>
        </w:tc>
        <w:tc>
          <w:tcPr>
            <w:tcW w:w="900" w:type="dxa"/>
            <w:hideMark/>
          </w:tcPr>
          <w:p w14:paraId="0F23AB5A"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HR</w:t>
            </w:r>
          </w:p>
        </w:tc>
        <w:tc>
          <w:tcPr>
            <w:tcW w:w="486" w:type="dxa"/>
            <w:hideMark/>
          </w:tcPr>
          <w:p w14:paraId="66715FCE"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1</w:t>
            </w:r>
          </w:p>
        </w:tc>
        <w:tc>
          <w:tcPr>
            <w:tcW w:w="486" w:type="dxa"/>
            <w:hideMark/>
          </w:tcPr>
          <w:p w14:paraId="26753FF3"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2</w:t>
            </w:r>
          </w:p>
        </w:tc>
        <w:tc>
          <w:tcPr>
            <w:tcW w:w="486" w:type="dxa"/>
            <w:hideMark/>
          </w:tcPr>
          <w:p w14:paraId="7B230625"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3</w:t>
            </w:r>
          </w:p>
        </w:tc>
        <w:tc>
          <w:tcPr>
            <w:tcW w:w="486" w:type="dxa"/>
            <w:hideMark/>
          </w:tcPr>
          <w:p w14:paraId="09AFB47A"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4</w:t>
            </w:r>
          </w:p>
        </w:tc>
        <w:tc>
          <w:tcPr>
            <w:tcW w:w="486" w:type="dxa"/>
            <w:hideMark/>
          </w:tcPr>
          <w:p w14:paraId="34AB69B0"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5</w:t>
            </w:r>
          </w:p>
        </w:tc>
        <w:tc>
          <w:tcPr>
            <w:tcW w:w="486" w:type="dxa"/>
            <w:hideMark/>
          </w:tcPr>
          <w:p w14:paraId="2F0255B6"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6</w:t>
            </w:r>
          </w:p>
        </w:tc>
        <w:tc>
          <w:tcPr>
            <w:tcW w:w="486" w:type="dxa"/>
            <w:hideMark/>
          </w:tcPr>
          <w:p w14:paraId="079EF99E"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7</w:t>
            </w:r>
          </w:p>
        </w:tc>
        <w:tc>
          <w:tcPr>
            <w:tcW w:w="486" w:type="dxa"/>
            <w:hideMark/>
          </w:tcPr>
          <w:p w14:paraId="78DAD559"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8</w:t>
            </w:r>
          </w:p>
        </w:tc>
        <w:tc>
          <w:tcPr>
            <w:tcW w:w="486" w:type="dxa"/>
            <w:hideMark/>
          </w:tcPr>
          <w:p w14:paraId="7E37A4F3"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9</w:t>
            </w:r>
          </w:p>
        </w:tc>
        <w:tc>
          <w:tcPr>
            <w:tcW w:w="486" w:type="dxa"/>
            <w:hideMark/>
          </w:tcPr>
          <w:p w14:paraId="37BFF497"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10</w:t>
            </w:r>
          </w:p>
        </w:tc>
      </w:tr>
      <w:tr w:rsidR="007E3E9F" w:rsidRPr="00AC5134" w14:paraId="09496E2C" w14:textId="77777777" w:rsidTr="001A0679">
        <w:trPr>
          <w:jc w:val="center"/>
        </w:trPr>
        <w:tc>
          <w:tcPr>
            <w:tcW w:w="1710" w:type="dxa"/>
            <w:hideMark/>
          </w:tcPr>
          <w:p w14:paraId="42ED70C0" w14:textId="4E4AA7B5"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Oxcarbazepine</w:t>
            </w:r>
          </w:p>
        </w:tc>
        <w:tc>
          <w:tcPr>
            <w:tcW w:w="900" w:type="dxa"/>
            <w:hideMark/>
          </w:tcPr>
          <w:p w14:paraId="2A0B5B21"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900" w:type="dxa"/>
            <w:hideMark/>
          </w:tcPr>
          <w:p w14:paraId="10B3D19D"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86" w:type="dxa"/>
            <w:hideMark/>
          </w:tcPr>
          <w:p w14:paraId="5D7D3898"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27F100C7"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63B798CC"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486" w:type="dxa"/>
            <w:hideMark/>
          </w:tcPr>
          <w:p w14:paraId="156DC764"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486" w:type="dxa"/>
            <w:hideMark/>
          </w:tcPr>
          <w:p w14:paraId="2F8715C8"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486" w:type="dxa"/>
          </w:tcPr>
          <w:p w14:paraId="6C5B53F3"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06B07742"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ADBDAB2"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1F61AF97"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0199EDEE"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r>
      <w:tr w:rsidR="007E3E9F" w:rsidRPr="00AC5134" w14:paraId="2D4E6860" w14:textId="77777777" w:rsidTr="001A0679">
        <w:trPr>
          <w:jc w:val="center"/>
        </w:trPr>
        <w:tc>
          <w:tcPr>
            <w:tcW w:w="1710" w:type="dxa"/>
            <w:hideMark/>
          </w:tcPr>
          <w:p w14:paraId="611455FD"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300 mg</w:t>
            </w:r>
          </w:p>
        </w:tc>
        <w:tc>
          <w:tcPr>
            <w:tcW w:w="900" w:type="dxa"/>
            <w:hideMark/>
          </w:tcPr>
          <w:p w14:paraId="6433C59A" w14:textId="13A60E88" w:rsidR="007E3E9F" w:rsidRPr="00094826" w:rsidRDefault="007E3E9F" w:rsidP="001A0679">
            <w:pPr>
              <w:pStyle w:val="NoSpacing"/>
              <w:rPr>
                <w:rFonts w:asciiTheme="minorHAnsi" w:hAnsiTheme="minorHAnsi" w:cstheme="minorHAnsi"/>
                <w:sz w:val="20"/>
                <w:szCs w:val="20"/>
              </w:rPr>
            </w:pPr>
            <w:r w:rsidRPr="00094826">
              <w:rPr>
                <w:rFonts w:asciiTheme="minorHAnsi" w:hAnsiTheme="minorHAnsi" w:cstheme="minorHAnsi"/>
                <w:sz w:val="20"/>
                <w:szCs w:val="20"/>
              </w:rPr>
              <w:t>2/</w:t>
            </w:r>
            <w:r w:rsidR="00AC4CB5">
              <w:rPr>
                <w:rFonts w:asciiTheme="minorHAnsi" w:hAnsiTheme="minorHAnsi" w:cstheme="minorHAnsi"/>
                <w:sz w:val="20"/>
                <w:szCs w:val="20"/>
              </w:rPr>
              <w:t>2</w:t>
            </w:r>
            <w:r w:rsidRPr="00094826">
              <w:rPr>
                <w:rFonts w:asciiTheme="minorHAnsi" w:hAnsiTheme="minorHAnsi" w:cstheme="minorHAnsi"/>
                <w:sz w:val="20"/>
                <w:szCs w:val="20"/>
              </w:rPr>
              <w:t>/</w:t>
            </w:r>
            <w:r w:rsidR="00AC4CB5">
              <w:rPr>
                <w:rFonts w:asciiTheme="minorHAnsi" w:hAnsiTheme="minorHAnsi" w:cstheme="minorHAnsi"/>
                <w:sz w:val="20"/>
                <w:szCs w:val="20"/>
              </w:rPr>
              <w:t>22</w:t>
            </w:r>
          </w:p>
        </w:tc>
        <w:tc>
          <w:tcPr>
            <w:tcW w:w="900" w:type="dxa"/>
          </w:tcPr>
          <w:p w14:paraId="3130A2AD"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1DD98BF"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1D399F52"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46A1CEA7"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4881A98B"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1522146"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6D343DC"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61DF290F"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493711FF"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60BA2C8A"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614BA038"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r>
      <w:tr w:rsidR="007E3E9F" w:rsidRPr="00AC5134" w14:paraId="5D35FA8D" w14:textId="77777777" w:rsidTr="001A0679">
        <w:trPr>
          <w:jc w:val="center"/>
        </w:trPr>
        <w:tc>
          <w:tcPr>
            <w:tcW w:w="1710" w:type="dxa"/>
            <w:hideMark/>
          </w:tcPr>
          <w:p w14:paraId="3406F129" w14:textId="77777777" w:rsidR="007E3E9F" w:rsidRPr="00AC5134" w:rsidRDefault="007E3E9F" w:rsidP="001A0679">
            <w:pPr>
              <w:spacing w:before="0" w:after="0" w:line="240" w:lineRule="auto"/>
              <w:ind w:firstLine="0"/>
              <w:rPr>
                <w:rFonts w:asciiTheme="minorHAnsi" w:hAnsiTheme="minorHAnsi" w:cstheme="minorHAnsi"/>
              </w:rPr>
            </w:pPr>
            <w:r w:rsidRPr="00094826">
              <w:rPr>
                <w:rFonts w:asciiTheme="minorHAnsi" w:hAnsiTheme="minorHAnsi" w:cstheme="minorHAnsi"/>
                <w:sz w:val="20"/>
                <w:szCs w:val="20"/>
              </w:rPr>
              <w:t>by mouth BID</w:t>
            </w:r>
            <w:r w:rsidRPr="00AC5134">
              <w:rPr>
                <w:rFonts w:asciiTheme="minorHAnsi" w:hAnsiTheme="minorHAnsi" w:cstheme="minorHAnsi"/>
              </w:rPr>
              <w:t xml:space="preserve"> </w:t>
            </w:r>
            <w:r w:rsidRPr="00AC5134">
              <w:rPr>
                <w:rFonts w:ascii="Bodoni MT Black" w:hAnsi="Bodoni MT Black" w:cstheme="minorHAnsi"/>
              </w:rPr>
              <w:t>1</w:t>
            </w:r>
          </w:p>
        </w:tc>
        <w:tc>
          <w:tcPr>
            <w:tcW w:w="900" w:type="dxa"/>
            <w:hideMark/>
          </w:tcPr>
          <w:p w14:paraId="095E73E9" w14:textId="77777777" w:rsidR="007E3E9F" w:rsidRPr="00AC5134" w:rsidRDefault="007E3E9F" w:rsidP="001A0679">
            <w:pPr>
              <w:pStyle w:val="NoSpacing"/>
              <w:rPr>
                <w:rFonts w:ascii="Bodoni MT Black" w:hAnsi="Bodoni MT Black" w:cstheme="minorHAnsi"/>
              </w:rPr>
            </w:pPr>
            <w:r w:rsidRPr="00AC5134">
              <w:rPr>
                <w:rFonts w:ascii="Bodoni MT Black" w:hAnsi="Bodoni MT Black" w:cstheme="minorHAnsi"/>
              </w:rPr>
              <w:t>2</w:t>
            </w:r>
          </w:p>
        </w:tc>
        <w:tc>
          <w:tcPr>
            <w:tcW w:w="900" w:type="dxa"/>
            <w:hideMark/>
          </w:tcPr>
          <w:p w14:paraId="07916619"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8 pm</w:t>
            </w:r>
          </w:p>
        </w:tc>
        <w:tc>
          <w:tcPr>
            <w:tcW w:w="486" w:type="dxa"/>
            <w:hideMark/>
          </w:tcPr>
          <w:p w14:paraId="70068640"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455935CB"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0A717FFF"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3F48058C"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49099045"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tcPr>
          <w:p w14:paraId="0EF07AB1"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A9F80B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418B61C"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30EFF4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165107A"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593C00A5" w14:textId="77777777" w:rsidTr="001A0679">
        <w:trPr>
          <w:jc w:val="center"/>
        </w:trPr>
        <w:tc>
          <w:tcPr>
            <w:tcW w:w="1710" w:type="dxa"/>
          </w:tcPr>
          <w:p w14:paraId="7AD9D214"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115D47D3"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4299153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5CE9A5F"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hideMark/>
          </w:tcPr>
          <w:p w14:paraId="6204F05F" w14:textId="77777777" w:rsidR="007E3E9F" w:rsidRPr="00AC5134" w:rsidRDefault="007E3E9F" w:rsidP="001A0679">
            <w:pPr>
              <w:spacing w:before="0" w:after="0" w:line="240" w:lineRule="auto"/>
              <w:ind w:firstLine="0"/>
              <w:rPr>
                <w:rFonts w:ascii="Bodoni MT Black" w:hAnsi="Bodoni MT Black" w:cstheme="minorHAnsi"/>
              </w:rPr>
            </w:pPr>
            <w:r w:rsidRPr="00AC5134">
              <w:rPr>
                <w:rFonts w:ascii="Bodoni MT Black" w:hAnsi="Bodoni MT Black" w:cstheme="minorHAnsi"/>
              </w:rPr>
              <w:t>2</w:t>
            </w:r>
          </w:p>
        </w:tc>
        <w:tc>
          <w:tcPr>
            <w:tcW w:w="486" w:type="dxa"/>
          </w:tcPr>
          <w:p w14:paraId="72865FC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8143087"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996748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C01FFF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3C5902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D3817D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BF652C4"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3D1F8A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0FF412C5" w14:textId="77777777" w:rsidTr="00E61773">
        <w:trPr>
          <w:jc w:val="center"/>
        </w:trPr>
        <w:tc>
          <w:tcPr>
            <w:tcW w:w="1710" w:type="dxa"/>
            <w:hideMark/>
          </w:tcPr>
          <w:p w14:paraId="6DF190C8"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Ativan 1 mg</w:t>
            </w:r>
          </w:p>
        </w:tc>
        <w:tc>
          <w:tcPr>
            <w:tcW w:w="900" w:type="dxa"/>
            <w:hideMark/>
          </w:tcPr>
          <w:p w14:paraId="674C3680"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900" w:type="dxa"/>
            <w:hideMark/>
          </w:tcPr>
          <w:p w14:paraId="71D3B16D"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86" w:type="dxa"/>
            <w:hideMark/>
          </w:tcPr>
          <w:p w14:paraId="614A9623"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056E9A28"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7F1C910C"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05F5731F"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tcPr>
          <w:p w14:paraId="344E262F" w14:textId="7D5CA042" w:rsidR="007E3E9F" w:rsidRPr="00094826" w:rsidRDefault="007E3E9F" w:rsidP="001A0679">
            <w:pPr>
              <w:spacing w:before="0" w:after="0" w:line="240" w:lineRule="auto"/>
              <w:ind w:firstLine="0"/>
              <w:rPr>
                <w:rFonts w:asciiTheme="minorHAnsi" w:hAnsiTheme="minorHAnsi" w:cstheme="minorHAnsi"/>
                <w:sz w:val="20"/>
                <w:szCs w:val="20"/>
              </w:rPr>
            </w:pPr>
          </w:p>
        </w:tc>
        <w:tc>
          <w:tcPr>
            <w:tcW w:w="486" w:type="dxa"/>
          </w:tcPr>
          <w:p w14:paraId="351B9C36"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F4493D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4E973BC"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B099CE3"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AD45CA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23824BEB" w14:textId="77777777" w:rsidTr="001A0679">
        <w:trPr>
          <w:jc w:val="center"/>
        </w:trPr>
        <w:tc>
          <w:tcPr>
            <w:tcW w:w="1710" w:type="dxa"/>
            <w:hideMark/>
          </w:tcPr>
          <w:p w14:paraId="2180D2B4" w14:textId="77777777" w:rsidR="007E3E9F" w:rsidRPr="00AC5134" w:rsidRDefault="007E3E9F" w:rsidP="001A0679">
            <w:pPr>
              <w:spacing w:before="0" w:after="0" w:line="240" w:lineRule="auto"/>
              <w:ind w:firstLine="0"/>
              <w:rPr>
                <w:rFonts w:asciiTheme="minorHAnsi" w:hAnsiTheme="minorHAnsi" w:cstheme="minorHAnsi"/>
              </w:rPr>
            </w:pPr>
            <w:r w:rsidRPr="00094826">
              <w:rPr>
                <w:rFonts w:asciiTheme="minorHAnsi" w:hAnsiTheme="minorHAnsi" w:cstheme="minorHAnsi"/>
                <w:sz w:val="20"/>
                <w:szCs w:val="20"/>
              </w:rPr>
              <w:t>daily</w:t>
            </w:r>
            <w:r w:rsidRPr="00AC5134">
              <w:rPr>
                <w:rFonts w:asciiTheme="minorHAnsi" w:hAnsiTheme="minorHAnsi" w:cstheme="minorHAnsi"/>
              </w:rPr>
              <w:t xml:space="preserve"> </w:t>
            </w:r>
            <w:r w:rsidRPr="00AC5134">
              <w:rPr>
                <w:rFonts w:ascii="Bodoni MT Black" w:hAnsi="Bodoni MT Black" w:cstheme="minorHAnsi"/>
              </w:rPr>
              <w:t>3, 4</w:t>
            </w:r>
          </w:p>
        </w:tc>
        <w:tc>
          <w:tcPr>
            <w:tcW w:w="900" w:type="dxa"/>
            <w:hideMark/>
          </w:tcPr>
          <w:p w14:paraId="662013A3" w14:textId="170F7B6D" w:rsidR="007E3E9F" w:rsidRPr="00E61773" w:rsidRDefault="007E3E9F" w:rsidP="001A0679">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2/3/</w:t>
            </w:r>
            <w:r w:rsidR="00AC4CB5">
              <w:rPr>
                <w:rFonts w:asciiTheme="minorHAnsi" w:hAnsiTheme="minorHAnsi" w:cstheme="minorHAnsi"/>
                <w:sz w:val="20"/>
                <w:szCs w:val="20"/>
              </w:rPr>
              <w:t>22</w:t>
            </w:r>
          </w:p>
        </w:tc>
        <w:tc>
          <w:tcPr>
            <w:tcW w:w="900" w:type="dxa"/>
          </w:tcPr>
          <w:p w14:paraId="779E42A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D701D3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1CCBE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hideMark/>
          </w:tcPr>
          <w:p w14:paraId="68C61981" w14:textId="77777777" w:rsidR="007E3E9F" w:rsidRPr="00AC5134" w:rsidRDefault="007E3E9F" w:rsidP="001A0679">
            <w:pPr>
              <w:spacing w:before="0" w:after="0" w:line="240" w:lineRule="auto"/>
              <w:ind w:firstLine="0"/>
              <w:rPr>
                <w:rFonts w:ascii="Bodoni MT Black" w:hAnsi="Bodoni MT Black" w:cstheme="minorHAnsi"/>
              </w:rPr>
            </w:pPr>
            <w:r w:rsidRPr="00AC5134">
              <w:rPr>
                <w:rFonts w:ascii="Bodoni MT Black" w:hAnsi="Bodoni MT Black" w:cstheme="minorHAnsi"/>
              </w:rPr>
              <w:t>5</w:t>
            </w:r>
          </w:p>
        </w:tc>
        <w:tc>
          <w:tcPr>
            <w:tcW w:w="486" w:type="dxa"/>
            <w:hideMark/>
          </w:tcPr>
          <w:p w14:paraId="12CD4E7F" w14:textId="77777777" w:rsidR="007E3E9F" w:rsidRPr="00AC5134" w:rsidRDefault="007E3E9F" w:rsidP="001A0679">
            <w:pPr>
              <w:spacing w:before="0" w:after="0" w:line="240" w:lineRule="auto"/>
              <w:ind w:firstLine="0"/>
              <w:rPr>
                <w:rFonts w:ascii="Bodoni MT Black" w:hAnsi="Bodoni MT Black" w:cstheme="minorHAnsi"/>
              </w:rPr>
            </w:pPr>
            <w:r w:rsidRPr="00AC5134">
              <w:rPr>
                <w:rFonts w:ascii="Bodoni MT Black" w:hAnsi="Bodoni MT Black" w:cstheme="minorHAnsi"/>
              </w:rPr>
              <w:t>5</w:t>
            </w:r>
          </w:p>
        </w:tc>
        <w:tc>
          <w:tcPr>
            <w:tcW w:w="486" w:type="dxa"/>
          </w:tcPr>
          <w:p w14:paraId="69490F70" w14:textId="42CE3F3B" w:rsidR="007E3E9F" w:rsidRPr="00AC5134" w:rsidRDefault="00E61773" w:rsidP="001A0679">
            <w:pPr>
              <w:widowControl w:val="0"/>
              <w:autoSpaceDE w:val="0"/>
              <w:autoSpaceDN w:val="0"/>
              <w:spacing w:before="0" w:after="0" w:line="240" w:lineRule="auto"/>
              <w:ind w:firstLine="0"/>
              <w:rPr>
                <w:rFonts w:asciiTheme="minorHAnsi" w:hAnsiTheme="minorHAnsi" w:cstheme="minorHAnsi"/>
              </w:rPr>
            </w:pPr>
            <w:r w:rsidRPr="00AC5134">
              <w:rPr>
                <w:rFonts w:ascii="Bodoni MT Black" w:hAnsi="Bodoni MT Black" w:cstheme="minorHAnsi"/>
              </w:rPr>
              <w:t>5</w:t>
            </w:r>
          </w:p>
        </w:tc>
        <w:tc>
          <w:tcPr>
            <w:tcW w:w="486" w:type="dxa"/>
          </w:tcPr>
          <w:p w14:paraId="32E22975"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95D4B5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B1F25C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4F9752B"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10FB3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48BF5539" w14:textId="77777777" w:rsidTr="001A0679">
        <w:trPr>
          <w:jc w:val="center"/>
        </w:trPr>
        <w:tc>
          <w:tcPr>
            <w:tcW w:w="1710" w:type="dxa"/>
          </w:tcPr>
          <w:p w14:paraId="58A72F2A"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hideMark/>
          </w:tcPr>
          <w:p w14:paraId="20C95253" w14:textId="77777777" w:rsidR="007E3E9F" w:rsidRPr="00AC5134" w:rsidRDefault="007E3E9F" w:rsidP="001A0679">
            <w:pPr>
              <w:pStyle w:val="NoSpacing"/>
              <w:rPr>
                <w:rFonts w:ascii="Bodoni MT Black" w:hAnsi="Bodoni MT Black" w:cstheme="minorHAnsi"/>
              </w:rPr>
            </w:pPr>
            <w:r w:rsidRPr="00AC5134">
              <w:rPr>
                <w:rFonts w:ascii="Bodoni MT Black" w:hAnsi="Bodoni MT Black" w:cstheme="minorHAnsi"/>
              </w:rPr>
              <w:t>5</w:t>
            </w:r>
          </w:p>
        </w:tc>
        <w:tc>
          <w:tcPr>
            <w:tcW w:w="900" w:type="dxa"/>
          </w:tcPr>
          <w:p w14:paraId="6667FB7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E27D33C"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8DF830F"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51B39D4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2A4B967"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46988BF"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FAFE99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AA2314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B48892B"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8C3087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D27BE6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385F3751" w14:textId="77777777" w:rsidTr="001A0679">
        <w:trPr>
          <w:jc w:val="center"/>
        </w:trPr>
        <w:tc>
          <w:tcPr>
            <w:tcW w:w="1710" w:type="dxa"/>
          </w:tcPr>
          <w:p w14:paraId="6F353835"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67BA348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6D7EE34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7E1333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5577AA76"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6AD3620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A63CB35"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1777A0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F92681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EAF2D1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62A2A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6007AB7A"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4A3EF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bl>
    <w:p w14:paraId="37D9FC3D" w14:textId="77777777" w:rsidR="007E3E9F" w:rsidRPr="00AC5134" w:rsidRDefault="007E3E9F" w:rsidP="001A0679">
      <w:pPr>
        <w:spacing w:before="0" w:after="0" w:line="240" w:lineRule="auto"/>
        <w:ind w:left="547" w:firstLine="0"/>
        <w:rPr>
          <w:rFonts w:asciiTheme="minorHAnsi" w:hAnsiTheme="minorHAnsi" w:cstheme="minorHAnsi"/>
          <w:b/>
          <w:sz w:val="4"/>
          <w:szCs w:val="4"/>
        </w:rPr>
      </w:pPr>
    </w:p>
    <w:tbl>
      <w:tblPr>
        <w:tblStyle w:val="TableGrid"/>
        <w:tblW w:w="0" w:type="auto"/>
        <w:jc w:val="center"/>
        <w:tblLook w:val="04A0" w:firstRow="1" w:lastRow="0" w:firstColumn="1" w:lastColumn="0" w:noHBand="0" w:noVBand="1"/>
      </w:tblPr>
      <w:tblGrid>
        <w:gridCol w:w="8370"/>
      </w:tblGrid>
      <w:tr w:rsidR="007E3E9F" w:rsidRPr="00663CD0" w14:paraId="7F929A77" w14:textId="77777777" w:rsidTr="001A0679">
        <w:trPr>
          <w:jc w:val="center"/>
        </w:trPr>
        <w:tc>
          <w:tcPr>
            <w:tcW w:w="8370" w:type="dxa"/>
            <w:hideMark/>
          </w:tcPr>
          <w:p w14:paraId="40AE7385" w14:textId="2CB1C8FB" w:rsidR="007E3E9F" w:rsidRPr="00663CD0" w:rsidRDefault="007E3E9F" w:rsidP="004C51F3">
            <w:pPr>
              <w:spacing w:before="0" w:after="0" w:line="240" w:lineRule="auto"/>
              <w:ind w:firstLine="0"/>
              <w:rPr>
                <w:rFonts w:asciiTheme="minorHAnsi" w:hAnsiTheme="minorHAnsi" w:cstheme="minorHAnsi"/>
                <w:b/>
                <w:sz w:val="20"/>
                <w:szCs w:val="20"/>
              </w:rPr>
            </w:pPr>
            <w:r w:rsidRPr="00663CD0">
              <w:rPr>
                <w:rFonts w:asciiTheme="minorHAnsi" w:hAnsiTheme="minorHAnsi" w:cstheme="minorHAnsi"/>
                <w:sz w:val="20"/>
                <w:szCs w:val="20"/>
              </w:rPr>
              <w:t xml:space="preserve">Diagnosis: </w:t>
            </w:r>
            <w:r w:rsidR="00663CD0" w:rsidRPr="00663CD0">
              <w:rPr>
                <w:rFonts w:asciiTheme="minorHAnsi" w:hAnsiTheme="minorHAnsi" w:cstheme="minorHAnsi"/>
                <w:sz w:val="20"/>
                <w:szCs w:val="20"/>
              </w:rPr>
              <w:t>seizures</w:t>
            </w:r>
            <w:r w:rsidRPr="00663CD0">
              <w:rPr>
                <w:rFonts w:asciiTheme="minorHAnsi" w:hAnsiTheme="minorHAnsi" w:cstheme="minorHAnsi"/>
                <w:sz w:val="20"/>
                <w:szCs w:val="20"/>
              </w:rPr>
              <w:t>, anxiety</w:t>
            </w:r>
          </w:p>
        </w:tc>
      </w:tr>
    </w:tbl>
    <w:p w14:paraId="363CCFAD" w14:textId="77777777" w:rsidR="007E3E9F" w:rsidRPr="00663CD0" w:rsidRDefault="007E3E9F" w:rsidP="007E3E9F">
      <w:pPr>
        <w:spacing w:before="0" w:after="0" w:line="240" w:lineRule="auto"/>
        <w:ind w:left="547" w:firstLine="0"/>
        <w:rPr>
          <w:rFonts w:asciiTheme="minorHAnsi" w:hAnsiTheme="minorHAnsi" w:cstheme="minorHAnsi"/>
          <w:bCs/>
          <w:sz w:val="8"/>
          <w:szCs w:val="8"/>
        </w:rPr>
      </w:pPr>
    </w:p>
    <w:tbl>
      <w:tblPr>
        <w:tblStyle w:val="TableGrid"/>
        <w:tblW w:w="0" w:type="auto"/>
        <w:jc w:val="center"/>
        <w:tblLook w:val="04A0" w:firstRow="1" w:lastRow="0" w:firstColumn="1" w:lastColumn="0" w:noHBand="0" w:noVBand="1"/>
      </w:tblPr>
      <w:tblGrid>
        <w:gridCol w:w="1841"/>
        <w:gridCol w:w="2683"/>
        <w:gridCol w:w="602"/>
        <w:gridCol w:w="1513"/>
        <w:gridCol w:w="457"/>
        <w:gridCol w:w="1274"/>
      </w:tblGrid>
      <w:tr w:rsidR="007E3E9F" w:rsidRPr="00663CD0" w14:paraId="48C8D835" w14:textId="77777777" w:rsidTr="001A0679">
        <w:trPr>
          <w:jc w:val="center"/>
        </w:trPr>
        <w:tc>
          <w:tcPr>
            <w:tcW w:w="1841" w:type="dxa"/>
            <w:hideMark/>
          </w:tcPr>
          <w:p w14:paraId="55F7F0D8"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Allergies:  sulfa</w:t>
            </w:r>
          </w:p>
        </w:tc>
        <w:tc>
          <w:tcPr>
            <w:tcW w:w="2683" w:type="dxa"/>
          </w:tcPr>
          <w:p w14:paraId="23DF75DF" w14:textId="77777777" w:rsidR="007E3E9F" w:rsidRPr="00663CD0"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602" w:type="dxa"/>
            <w:hideMark/>
          </w:tcPr>
          <w:p w14:paraId="4EB9B8F6"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IN</w:t>
            </w:r>
          </w:p>
        </w:tc>
        <w:tc>
          <w:tcPr>
            <w:tcW w:w="1513" w:type="dxa"/>
            <w:hideMark/>
          </w:tcPr>
          <w:p w14:paraId="45F9A41C"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Name:</w:t>
            </w:r>
          </w:p>
        </w:tc>
        <w:tc>
          <w:tcPr>
            <w:tcW w:w="457" w:type="dxa"/>
            <w:hideMark/>
          </w:tcPr>
          <w:p w14:paraId="1519B1D9"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IN</w:t>
            </w:r>
          </w:p>
        </w:tc>
        <w:tc>
          <w:tcPr>
            <w:tcW w:w="1274" w:type="dxa"/>
            <w:hideMark/>
          </w:tcPr>
          <w:p w14:paraId="15C885FC"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 xml:space="preserve">Name: </w:t>
            </w:r>
          </w:p>
        </w:tc>
      </w:tr>
      <w:tr w:rsidR="007E3E9F" w:rsidRPr="00663CD0" w14:paraId="165C65AD" w14:textId="77777777" w:rsidTr="001A0679">
        <w:trPr>
          <w:jc w:val="center"/>
        </w:trPr>
        <w:tc>
          <w:tcPr>
            <w:tcW w:w="1841" w:type="dxa"/>
            <w:hideMark/>
          </w:tcPr>
          <w:p w14:paraId="5C1B43EA"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 xml:space="preserve">Marcy Bender </w:t>
            </w:r>
          </w:p>
        </w:tc>
        <w:tc>
          <w:tcPr>
            <w:tcW w:w="2683" w:type="dxa"/>
            <w:hideMark/>
          </w:tcPr>
          <w:p w14:paraId="1D095FF8"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Dr Ron Davis</w:t>
            </w:r>
          </w:p>
        </w:tc>
        <w:tc>
          <w:tcPr>
            <w:tcW w:w="602" w:type="dxa"/>
            <w:hideMark/>
          </w:tcPr>
          <w:p w14:paraId="0BB37F85"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nr</w:t>
            </w:r>
          </w:p>
        </w:tc>
        <w:tc>
          <w:tcPr>
            <w:tcW w:w="1513" w:type="dxa"/>
            <w:hideMark/>
          </w:tcPr>
          <w:p w14:paraId="002FBD4E"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Nan Rogers</w:t>
            </w:r>
          </w:p>
        </w:tc>
        <w:tc>
          <w:tcPr>
            <w:tcW w:w="457" w:type="dxa"/>
            <w:hideMark/>
          </w:tcPr>
          <w:p w14:paraId="427DFE5A"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tj</w:t>
            </w:r>
          </w:p>
        </w:tc>
        <w:tc>
          <w:tcPr>
            <w:tcW w:w="1274" w:type="dxa"/>
            <w:hideMark/>
          </w:tcPr>
          <w:p w14:paraId="76939231"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Tim Jacobs</w:t>
            </w:r>
          </w:p>
        </w:tc>
      </w:tr>
      <w:tr w:rsidR="007E3E9F" w:rsidRPr="00663CD0" w14:paraId="46844E75" w14:textId="77777777" w:rsidTr="001A0679">
        <w:trPr>
          <w:jc w:val="center"/>
        </w:trPr>
        <w:tc>
          <w:tcPr>
            <w:tcW w:w="1841" w:type="dxa"/>
            <w:hideMark/>
          </w:tcPr>
          <w:p w14:paraId="71B56BB2"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 xml:space="preserve">DOB: 3/7/65 </w:t>
            </w:r>
          </w:p>
        </w:tc>
        <w:tc>
          <w:tcPr>
            <w:tcW w:w="2683" w:type="dxa"/>
            <w:hideMark/>
          </w:tcPr>
          <w:p w14:paraId="57F1814D"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Phone: 442-6779</w:t>
            </w:r>
          </w:p>
        </w:tc>
        <w:tc>
          <w:tcPr>
            <w:tcW w:w="602" w:type="dxa"/>
            <w:hideMark/>
          </w:tcPr>
          <w:p w14:paraId="66FA47B4"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cp</w:t>
            </w:r>
          </w:p>
        </w:tc>
        <w:tc>
          <w:tcPr>
            <w:tcW w:w="1513" w:type="dxa"/>
            <w:hideMark/>
          </w:tcPr>
          <w:p w14:paraId="2A9DB157"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Carol Peters</w:t>
            </w:r>
          </w:p>
        </w:tc>
        <w:tc>
          <w:tcPr>
            <w:tcW w:w="457" w:type="dxa"/>
            <w:hideMark/>
          </w:tcPr>
          <w:p w14:paraId="7EA90E20"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VL</w:t>
            </w:r>
          </w:p>
        </w:tc>
        <w:tc>
          <w:tcPr>
            <w:tcW w:w="1274" w:type="dxa"/>
            <w:hideMark/>
          </w:tcPr>
          <w:p w14:paraId="368FD251"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Val Lawry</w:t>
            </w:r>
          </w:p>
        </w:tc>
      </w:tr>
    </w:tbl>
    <w:p w14:paraId="5CC2C0F5" w14:textId="670DED75" w:rsidR="007E3E9F" w:rsidRPr="00E61773" w:rsidRDefault="007E3E9F">
      <w:pPr>
        <w:pStyle w:val="Heading3"/>
        <w:numPr>
          <w:ilvl w:val="0"/>
          <w:numId w:val="93"/>
        </w:numPr>
        <w:spacing w:before="240"/>
        <w:rPr>
          <w:b w:val="0"/>
          <w:bCs/>
        </w:rPr>
      </w:pPr>
      <w:bookmarkStart w:id="1410" w:name="_Toc107837500"/>
      <w:bookmarkStart w:id="1411" w:name="_Toc122873895"/>
      <w:bookmarkStart w:id="1412" w:name="_Toc125117189"/>
      <w:bookmarkStart w:id="1413" w:name="_Toc133152745"/>
      <w:bookmarkStart w:id="1414" w:name="_Toc137536865"/>
      <w:bookmarkStart w:id="1415" w:name="_Toc139797689"/>
      <w:bookmarkStart w:id="1416" w:name="_Toc139810658"/>
      <w:bookmarkStart w:id="1417" w:name="_Toc139811578"/>
      <w:bookmarkStart w:id="1418" w:name="_Toc139882818"/>
      <w:bookmarkStart w:id="1419" w:name="_Toc143870983"/>
      <w:bookmarkStart w:id="1420" w:name="_Toc144123407"/>
      <w:bookmarkStart w:id="1421" w:name="_Toc161230635"/>
      <w:bookmarkStart w:id="1422" w:name="_Toc168747903"/>
      <w:r w:rsidRPr="00E61773">
        <w:rPr>
          <w:b w:val="0"/>
          <w:bCs/>
        </w:rPr>
        <w:t>BID should be written out as twice daily or two times daily</w:t>
      </w:r>
      <w:bookmarkEnd w:id="1410"/>
      <w:bookmarkEnd w:id="1411"/>
      <w:bookmarkEnd w:id="1412"/>
      <w:r w:rsidR="00AC4CB5">
        <w:rPr>
          <w:b w:val="0"/>
          <w:bCs/>
        </w:rPr>
        <w:t>.</w:t>
      </w:r>
      <w:bookmarkEnd w:id="1413"/>
      <w:bookmarkEnd w:id="1414"/>
      <w:bookmarkEnd w:id="1415"/>
      <w:bookmarkEnd w:id="1416"/>
      <w:bookmarkEnd w:id="1417"/>
      <w:bookmarkEnd w:id="1418"/>
      <w:bookmarkEnd w:id="1419"/>
      <w:bookmarkEnd w:id="1420"/>
      <w:bookmarkEnd w:id="1421"/>
      <w:bookmarkEnd w:id="1422"/>
    </w:p>
    <w:p w14:paraId="36716AC5" w14:textId="1C5B9CFD" w:rsidR="007E3E9F" w:rsidRPr="00E61773" w:rsidRDefault="007E3E9F" w:rsidP="007E3E9F">
      <w:pPr>
        <w:pStyle w:val="Heading3"/>
        <w:spacing w:before="0"/>
        <w:rPr>
          <w:b w:val="0"/>
          <w:bCs/>
        </w:rPr>
      </w:pPr>
      <w:bookmarkStart w:id="1423" w:name="_Toc107837501"/>
      <w:bookmarkStart w:id="1424" w:name="_Toc122873896"/>
      <w:bookmarkStart w:id="1425" w:name="_Toc125117190"/>
      <w:bookmarkStart w:id="1426" w:name="_Toc133152746"/>
      <w:bookmarkStart w:id="1427" w:name="_Toc137536866"/>
      <w:bookmarkStart w:id="1428" w:name="_Toc139797690"/>
      <w:bookmarkStart w:id="1429" w:name="_Toc139810659"/>
      <w:bookmarkStart w:id="1430" w:name="_Toc139811579"/>
      <w:bookmarkStart w:id="1431" w:name="_Toc139882819"/>
      <w:bookmarkStart w:id="1432" w:name="_Toc143870984"/>
      <w:bookmarkStart w:id="1433" w:name="_Toc144123408"/>
      <w:bookmarkStart w:id="1434" w:name="_Toc161230636"/>
      <w:bookmarkStart w:id="1435" w:name="_Toc168747904"/>
      <w:r w:rsidRPr="00E61773">
        <w:rPr>
          <w:b w:val="0"/>
          <w:bCs/>
        </w:rPr>
        <w:t>Wrong start date: prescription state</w:t>
      </w:r>
      <w:r w:rsidR="00AC4CB5">
        <w:rPr>
          <w:b w:val="0"/>
          <w:bCs/>
        </w:rPr>
        <w:t>s</w:t>
      </w:r>
      <w:r w:rsidRPr="00E61773">
        <w:rPr>
          <w:b w:val="0"/>
          <w:bCs/>
        </w:rPr>
        <w:t xml:space="preserve"> to start </w:t>
      </w:r>
      <w:bookmarkEnd w:id="1423"/>
      <w:bookmarkEnd w:id="1424"/>
      <w:bookmarkEnd w:id="1425"/>
      <w:r w:rsidR="00AC4CB5">
        <w:rPr>
          <w:b w:val="0"/>
          <w:bCs/>
        </w:rPr>
        <w:t>the following morning.</w:t>
      </w:r>
      <w:bookmarkEnd w:id="1426"/>
      <w:bookmarkEnd w:id="1427"/>
      <w:bookmarkEnd w:id="1428"/>
      <w:bookmarkEnd w:id="1429"/>
      <w:bookmarkEnd w:id="1430"/>
      <w:bookmarkEnd w:id="1431"/>
      <w:bookmarkEnd w:id="1432"/>
      <w:bookmarkEnd w:id="1433"/>
      <w:bookmarkEnd w:id="1434"/>
      <w:bookmarkEnd w:id="1435"/>
    </w:p>
    <w:p w14:paraId="3819D365" w14:textId="01A25694" w:rsidR="007E3E9F" w:rsidRPr="00E61773" w:rsidRDefault="007E3E9F" w:rsidP="007E3E9F">
      <w:pPr>
        <w:pStyle w:val="Heading3"/>
        <w:spacing w:before="0"/>
        <w:rPr>
          <w:b w:val="0"/>
          <w:bCs/>
        </w:rPr>
      </w:pPr>
      <w:bookmarkStart w:id="1436" w:name="_Toc107837502"/>
      <w:bookmarkStart w:id="1437" w:name="_Toc122873897"/>
      <w:bookmarkStart w:id="1438" w:name="_Toc125117191"/>
      <w:bookmarkStart w:id="1439" w:name="_Toc133152747"/>
      <w:bookmarkStart w:id="1440" w:name="_Toc137536867"/>
      <w:bookmarkStart w:id="1441" w:name="_Toc139797691"/>
      <w:bookmarkStart w:id="1442" w:name="_Toc139810660"/>
      <w:bookmarkStart w:id="1443" w:name="_Toc139811580"/>
      <w:bookmarkStart w:id="1444" w:name="_Toc139882820"/>
      <w:bookmarkStart w:id="1445" w:name="_Toc143870985"/>
      <w:bookmarkStart w:id="1446" w:name="_Toc144123409"/>
      <w:bookmarkStart w:id="1447" w:name="_Toc161230637"/>
      <w:bookmarkStart w:id="1448" w:name="_Toc168747905"/>
      <w:r w:rsidRPr="00E61773">
        <w:rPr>
          <w:b w:val="0"/>
          <w:bCs/>
        </w:rPr>
        <w:t>Incorrect directions for the dose: should say two tablets on 2/5</w:t>
      </w:r>
      <w:bookmarkEnd w:id="1436"/>
      <w:bookmarkEnd w:id="1437"/>
      <w:bookmarkEnd w:id="1438"/>
      <w:r w:rsidR="00AC4CB5">
        <w:rPr>
          <w:b w:val="0"/>
          <w:bCs/>
        </w:rPr>
        <w:t>.</w:t>
      </w:r>
      <w:bookmarkEnd w:id="1439"/>
      <w:bookmarkEnd w:id="1440"/>
      <w:bookmarkEnd w:id="1441"/>
      <w:bookmarkEnd w:id="1442"/>
      <w:bookmarkEnd w:id="1443"/>
      <w:bookmarkEnd w:id="1444"/>
      <w:bookmarkEnd w:id="1445"/>
      <w:bookmarkEnd w:id="1446"/>
      <w:bookmarkEnd w:id="1447"/>
      <w:bookmarkEnd w:id="1448"/>
    </w:p>
    <w:p w14:paraId="51CF9CA3" w14:textId="77777777" w:rsidR="007E3E9F" w:rsidRPr="00E61773" w:rsidRDefault="007E3E9F" w:rsidP="007E3E9F">
      <w:pPr>
        <w:pStyle w:val="Heading3"/>
        <w:spacing w:before="0"/>
        <w:rPr>
          <w:b w:val="0"/>
          <w:bCs/>
        </w:rPr>
      </w:pPr>
      <w:bookmarkStart w:id="1449" w:name="_Toc107837503"/>
      <w:bookmarkStart w:id="1450" w:name="_Toc122873898"/>
      <w:bookmarkStart w:id="1451" w:name="_Toc125117192"/>
      <w:bookmarkStart w:id="1452" w:name="_Toc133152748"/>
      <w:bookmarkStart w:id="1453" w:name="_Toc137536868"/>
      <w:bookmarkStart w:id="1454" w:name="_Toc139797692"/>
      <w:bookmarkStart w:id="1455" w:name="_Toc139810661"/>
      <w:bookmarkStart w:id="1456" w:name="_Toc139811581"/>
      <w:bookmarkStart w:id="1457" w:name="_Toc139882821"/>
      <w:bookmarkStart w:id="1458" w:name="_Toc143870986"/>
      <w:bookmarkStart w:id="1459" w:name="_Toc144123410"/>
      <w:bookmarkStart w:id="1460" w:name="_Toc161230638"/>
      <w:bookmarkStart w:id="1461" w:name="_Toc168747906"/>
      <w:r w:rsidRPr="00E61773">
        <w:rPr>
          <w:b w:val="0"/>
          <w:bCs/>
        </w:rPr>
        <w:t>Does not have directions: should say by mouth or orally, etc.</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r w:rsidRPr="00E61773">
        <w:rPr>
          <w:b w:val="0"/>
          <w:bCs/>
        </w:rPr>
        <w:t xml:space="preserve"> </w:t>
      </w:r>
    </w:p>
    <w:p w14:paraId="24B8F5FA" w14:textId="4BE015E0" w:rsidR="007E3E9F" w:rsidRPr="00E61773" w:rsidRDefault="007E3E9F" w:rsidP="007E3E9F">
      <w:pPr>
        <w:pStyle w:val="Heading3"/>
        <w:spacing w:before="0"/>
        <w:rPr>
          <w:b w:val="0"/>
          <w:bCs/>
        </w:rPr>
      </w:pPr>
      <w:bookmarkStart w:id="1462" w:name="_Toc107837504"/>
      <w:bookmarkStart w:id="1463" w:name="_Toc122873899"/>
      <w:bookmarkStart w:id="1464" w:name="_Toc125117193"/>
      <w:bookmarkStart w:id="1465" w:name="_Toc133152749"/>
      <w:bookmarkStart w:id="1466" w:name="_Toc137536869"/>
      <w:bookmarkStart w:id="1467" w:name="_Toc139797693"/>
      <w:bookmarkStart w:id="1468" w:name="_Toc139810662"/>
      <w:bookmarkStart w:id="1469" w:name="_Toc139811582"/>
      <w:bookmarkStart w:id="1470" w:name="_Toc139882822"/>
      <w:bookmarkStart w:id="1471" w:name="_Toc143870987"/>
      <w:bookmarkStart w:id="1472" w:name="_Toc144123411"/>
      <w:bookmarkStart w:id="1473" w:name="_Toc161230639"/>
      <w:bookmarkStart w:id="1474" w:name="_Toc168747907"/>
      <w:r w:rsidRPr="00E61773">
        <w:rPr>
          <w:b w:val="0"/>
          <w:bCs/>
        </w:rPr>
        <w:t>Wrong start date: should be 2/5 when 2 tablets were supposed to be given</w:t>
      </w:r>
      <w:bookmarkEnd w:id="1462"/>
      <w:bookmarkEnd w:id="1463"/>
      <w:bookmarkEnd w:id="1464"/>
      <w:r w:rsidR="00AC4CB5">
        <w:rPr>
          <w:b w:val="0"/>
          <w:bCs/>
        </w:rPr>
        <w:t>.</w:t>
      </w:r>
      <w:bookmarkEnd w:id="1465"/>
      <w:bookmarkEnd w:id="1466"/>
      <w:bookmarkEnd w:id="1467"/>
      <w:bookmarkEnd w:id="1468"/>
      <w:bookmarkEnd w:id="1469"/>
      <w:bookmarkEnd w:id="1470"/>
      <w:bookmarkEnd w:id="1471"/>
      <w:bookmarkEnd w:id="1472"/>
      <w:bookmarkEnd w:id="1473"/>
      <w:bookmarkEnd w:id="1474"/>
    </w:p>
    <w:p w14:paraId="66C14CB6" w14:textId="77777777" w:rsidR="007E3E9F" w:rsidRDefault="007E3E9F" w:rsidP="00E61773">
      <w:pPr>
        <w:spacing w:after="40"/>
        <w:jc w:val="center"/>
        <w:rPr>
          <w:b/>
        </w:rPr>
      </w:pPr>
      <w:r>
        <w:rPr>
          <w:b/>
        </w:rPr>
        <w:t>The correct MAR appears as follows</w:t>
      </w:r>
    </w:p>
    <w:tbl>
      <w:tblPr>
        <w:tblStyle w:val="TableGrid"/>
        <w:tblW w:w="8460" w:type="dxa"/>
        <w:jc w:val="center"/>
        <w:tblLayout w:type="fixed"/>
        <w:tblLook w:val="04A0" w:firstRow="1" w:lastRow="0" w:firstColumn="1" w:lastColumn="0" w:noHBand="0" w:noVBand="1"/>
      </w:tblPr>
      <w:tblGrid>
        <w:gridCol w:w="2160"/>
        <w:gridCol w:w="900"/>
        <w:gridCol w:w="720"/>
        <w:gridCol w:w="440"/>
        <w:gridCol w:w="440"/>
        <w:gridCol w:w="440"/>
        <w:gridCol w:w="440"/>
        <w:gridCol w:w="440"/>
        <w:gridCol w:w="440"/>
        <w:gridCol w:w="440"/>
        <w:gridCol w:w="440"/>
        <w:gridCol w:w="440"/>
        <w:gridCol w:w="720"/>
      </w:tblGrid>
      <w:tr w:rsidR="007E3E9F" w:rsidRPr="00E61773" w14:paraId="05AF552F" w14:textId="77777777" w:rsidTr="00E61773">
        <w:trPr>
          <w:trHeight w:val="305"/>
          <w:jc w:val="center"/>
        </w:trPr>
        <w:tc>
          <w:tcPr>
            <w:tcW w:w="2160" w:type="dxa"/>
            <w:tcBorders>
              <w:bottom w:val="single" w:sz="4" w:space="0" w:color="auto"/>
            </w:tcBorders>
            <w:hideMark/>
          </w:tcPr>
          <w:p w14:paraId="20A8DA9B"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Medication</w:t>
            </w:r>
          </w:p>
        </w:tc>
        <w:tc>
          <w:tcPr>
            <w:tcW w:w="900" w:type="dxa"/>
            <w:hideMark/>
          </w:tcPr>
          <w:p w14:paraId="08D722C9"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Feb</w:t>
            </w:r>
          </w:p>
        </w:tc>
        <w:tc>
          <w:tcPr>
            <w:tcW w:w="720" w:type="dxa"/>
            <w:hideMark/>
          </w:tcPr>
          <w:p w14:paraId="405E2E85"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HR</w:t>
            </w:r>
          </w:p>
        </w:tc>
        <w:tc>
          <w:tcPr>
            <w:tcW w:w="440" w:type="dxa"/>
            <w:hideMark/>
          </w:tcPr>
          <w:p w14:paraId="782B7250"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1</w:t>
            </w:r>
          </w:p>
        </w:tc>
        <w:tc>
          <w:tcPr>
            <w:tcW w:w="440" w:type="dxa"/>
            <w:hideMark/>
          </w:tcPr>
          <w:p w14:paraId="35CD6AA3"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2</w:t>
            </w:r>
          </w:p>
        </w:tc>
        <w:tc>
          <w:tcPr>
            <w:tcW w:w="440" w:type="dxa"/>
            <w:hideMark/>
          </w:tcPr>
          <w:p w14:paraId="2480C78F"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3</w:t>
            </w:r>
          </w:p>
        </w:tc>
        <w:tc>
          <w:tcPr>
            <w:tcW w:w="440" w:type="dxa"/>
            <w:hideMark/>
          </w:tcPr>
          <w:p w14:paraId="7B747257"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4</w:t>
            </w:r>
          </w:p>
        </w:tc>
        <w:tc>
          <w:tcPr>
            <w:tcW w:w="440" w:type="dxa"/>
            <w:hideMark/>
          </w:tcPr>
          <w:p w14:paraId="3D53790E"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5</w:t>
            </w:r>
          </w:p>
        </w:tc>
        <w:tc>
          <w:tcPr>
            <w:tcW w:w="440" w:type="dxa"/>
            <w:hideMark/>
          </w:tcPr>
          <w:p w14:paraId="4657D4E5"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6</w:t>
            </w:r>
          </w:p>
        </w:tc>
        <w:tc>
          <w:tcPr>
            <w:tcW w:w="440" w:type="dxa"/>
            <w:hideMark/>
          </w:tcPr>
          <w:p w14:paraId="328F219F"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7</w:t>
            </w:r>
          </w:p>
        </w:tc>
        <w:tc>
          <w:tcPr>
            <w:tcW w:w="440" w:type="dxa"/>
            <w:hideMark/>
          </w:tcPr>
          <w:p w14:paraId="38098EBA"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8</w:t>
            </w:r>
          </w:p>
        </w:tc>
        <w:tc>
          <w:tcPr>
            <w:tcW w:w="440" w:type="dxa"/>
            <w:hideMark/>
          </w:tcPr>
          <w:p w14:paraId="61B557BA"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9</w:t>
            </w:r>
          </w:p>
        </w:tc>
        <w:tc>
          <w:tcPr>
            <w:tcW w:w="720" w:type="dxa"/>
            <w:hideMark/>
          </w:tcPr>
          <w:p w14:paraId="04F35277"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10</w:t>
            </w:r>
          </w:p>
        </w:tc>
      </w:tr>
      <w:tr w:rsidR="007E3E9F" w:rsidRPr="00E61773" w14:paraId="3D91927D" w14:textId="77777777" w:rsidTr="00E61773">
        <w:trPr>
          <w:jc w:val="center"/>
        </w:trPr>
        <w:tc>
          <w:tcPr>
            <w:tcW w:w="2160" w:type="dxa"/>
            <w:tcBorders>
              <w:top w:val="single" w:sz="4" w:space="0" w:color="auto"/>
              <w:left w:val="single" w:sz="4" w:space="0" w:color="auto"/>
              <w:bottom w:val="nil"/>
              <w:right w:val="single" w:sz="4" w:space="0" w:color="auto"/>
            </w:tcBorders>
            <w:hideMark/>
          </w:tcPr>
          <w:p w14:paraId="32639729"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Oxcarbazepine </w:t>
            </w:r>
          </w:p>
        </w:tc>
        <w:tc>
          <w:tcPr>
            <w:tcW w:w="900" w:type="dxa"/>
            <w:tcBorders>
              <w:left w:val="single" w:sz="4" w:space="0" w:color="auto"/>
            </w:tcBorders>
            <w:hideMark/>
          </w:tcPr>
          <w:p w14:paraId="31AAC461"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start</w:t>
            </w:r>
          </w:p>
        </w:tc>
        <w:tc>
          <w:tcPr>
            <w:tcW w:w="720" w:type="dxa"/>
            <w:hideMark/>
          </w:tcPr>
          <w:p w14:paraId="7F3C97D3"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7 am</w:t>
            </w:r>
          </w:p>
        </w:tc>
        <w:tc>
          <w:tcPr>
            <w:tcW w:w="440" w:type="dxa"/>
            <w:hideMark/>
          </w:tcPr>
          <w:p w14:paraId="52996AA5"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hideMark/>
          </w:tcPr>
          <w:p w14:paraId="629D127B"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hideMark/>
          </w:tcPr>
          <w:p w14:paraId="3EDAF105"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hideMark/>
          </w:tcPr>
          <w:p w14:paraId="705D1BB7"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hideMark/>
          </w:tcPr>
          <w:p w14:paraId="3EFD1F96"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tcPr>
          <w:p w14:paraId="0FB18AB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9247F4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833A1F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6FD9F63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17C6B81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46CACB8E" w14:textId="77777777" w:rsidTr="00E61773">
        <w:trPr>
          <w:jc w:val="center"/>
        </w:trPr>
        <w:tc>
          <w:tcPr>
            <w:tcW w:w="2160" w:type="dxa"/>
            <w:tcBorders>
              <w:top w:val="nil"/>
              <w:left w:val="single" w:sz="4" w:space="0" w:color="auto"/>
              <w:bottom w:val="nil"/>
              <w:right w:val="single" w:sz="4" w:space="0" w:color="auto"/>
            </w:tcBorders>
            <w:hideMark/>
          </w:tcPr>
          <w:p w14:paraId="14ADA579"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300 mg</w:t>
            </w:r>
          </w:p>
        </w:tc>
        <w:tc>
          <w:tcPr>
            <w:tcW w:w="900" w:type="dxa"/>
            <w:tcBorders>
              <w:left w:val="single" w:sz="4" w:space="0" w:color="auto"/>
            </w:tcBorders>
            <w:hideMark/>
          </w:tcPr>
          <w:p w14:paraId="64B1C130" w14:textId="7784EAC0"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2/3/</w:t>
            </w:r>
            <w:r w:rsidR="00AC4CB5">
              <w:rPr>
                <w:rFonts w:asciiTheme="minorHAnsi" w:hAnsiTheme="minorHAnsi" w:cstheme="minorHAnsi"/>
                <w:sz w:val="20"/>
                <w:szCs w:val="20"/>
              </w:rPr>
              <w:t>22</w:t>
            </w:r>
          </w:p>
        </w:tc>
        <w:tc>
          <w:tcPr>
            <w:tcW w:w="720" w:type="dxa"/>
          </w:tcPr>
          <w:p w14:paraId="124D2B0D"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357958A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B4BE59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9B3147C"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6625E25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56680E46"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0F86CE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576626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9A937AC"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5BC994C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5F5E7C13"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2EF389FD" w14:textId="77777777" w:rsidTr="00E61773">
        <w:trPr>
          <w:jc w:val="center"/>
        </w:trPr>
        <w:tc>
          <w:tcPr>
            <w:tcW w:w="2160" w:type="dxa"/>
            <w:tcBorders>
              <w:top w:val="nil"/>
              <w:left w:val="single" w:sz="4" w:space="0" w:color="auto"/>
              <w:bottom w:val="nil"/>
              <w:right w:val="single" w:sz="4" w:space="0" w:color="auto"/>
            </w:tcBorders>
            <w:hideMark/>
          </w:tcPr>
          <w:p w14:paraId="6CEFDA94" w14:textId="77777777" w:rsidR="007E3E9F" w:rsidRPr="00E61773" w:rsidRDefault="007E3E9F" w:rsidP="001A0679">
            <w:pPr>
              <w:pStyle w:val="Header"/>
              <w:tabs>
                <w:tab w:val="clear" w:pos="4680"/>
                <w:tab w:val="clear" w:pos="9360"/>
              </w:tabs>
              <w:spacing w:before="0" w:after="0" w:line="276"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by mouth </w:t>
            </w:r>
          </w:p>
        </w:tc>
        <w:tc>
          <w:tcPr>
            <w:tcW w:w="900" w:type="dxa"/>
            <w:tcBorders>
              <w:left w:val="single" w:sz="4" w:space="0" w:color="auto"/>
              <w:bottom w:val="single" w:sz="8" w:space="0" w:color="auto"/>
            </w:tcBorders>
          </w:tcPr>
          <w:p w14:paraId="48A1515B"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Borders>
              <w:bottom w:val="single" w:sz="8" w:space="0" w:color="auto"/>
            </w:tcBorders>
            <w:hideMark/>
          </w:tcPr>
          <w:p w14:paraId="6FBAF7FB"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8 pm</w:t>
            </w:r>
          </w:p>
        </w:tc>
        <w:tc>
          <w:tcPr>
            <w:tcW w:w="440" w:type="dxa"/>
            <w:tcBorders>
              <w:bottom w:val="single" w:sz="8" w:space="0" w:color="auto"/>
            </w:tcBorders>
            <w:hideMark/>
          </w:tcPr>
          <w:p w14:paraId="72C855E9"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bottom w:val="single" w:sz="8" w:space="0" w:color="auto"/>
            </w:tcBorders>
            <w:hideMark/>
          </w:tcPr>
          <w:p w14:paraId="0A94C40F"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bottom w:val="single" w:sz="8" w:space="0" w:color="auto"/>
            </w:tcBorders>
            <w:hideMark/>
          </w:tcPr>
          <w:p w14:paraId="08322308"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VL</w:t>
            </w:r>
          </w:p>
        </w:tc>
        <w:tc>
          <w:tcPr>
            <w:tcW w:w="440" w:type="dxa"/>
            <w:tcBorders>
              <w:bottom w:val="single" w:sz="8" w:space="0" w:color="auto"/>
            </w:tcBorders>
            <w:hideMark/>
          </w:tcPr>
          <w:p w14:paraId="0676AA80"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VL</w:t>
            </w:r>
          </w:p>
        </w:tc>
        <w:tc>
          <w:tcPr>
            <w:tcW w:w="440" w:type="dxa"/>
            <w:tcBorders>
              <w:bottom w:val="single" w:sz="8" w:space="0" w:color="auto"/>
            </w:tcBorders>
            <w:hideMark/>
          </w:tcPr>
          <w:p w14:paraId="117793A5"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VL</w:t>
            </w:r>
          </w:p>
        </w:tc>
        <w:tc>
          <w:tcPr>
            <w:tcW w:w="440" w:type="dxa"/>
            <w:tcBorders>
              <w:bottom w:val="single" w:sz="8" w:space="0" w:color="auto"/>
            </w:tcBorders>
          </w:tcPr>
          <w:p w14:paraId="3367DBB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bottom w:val="single" w:sz="8" w:space="0" w:color="auto"/>
            </w:tcBorders>
          </w:tcPr>
          <w:p w14:paraId="3263B20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bottom w:val="single" w:sz="8" w:space="0" w:color="auto"/>
            </w:tcBorders>
          </w:tcPr>
          <w:p w14:paraId="35B07348"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bottom w:val="single" w:sz="8" w:space="0" w:color="auto"/>
            </w:tcBorders>
          </w:tcPr>
          <w:p w14:paraId="4D435D5C"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Borders>
              <w:bottom w:val="single" w:sz="8" w:space="0" w:color="auto"/>
            </w:tcBorders>
          </w:tcPr>
          <w:p w14:paraId="2C6161D9"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723AB926" w14:textId="77777777" w:rsidTr="00E61773">
        <w:trPr>
          <w:jc w:val="center"/>
        </w:trPr>
        <w:tc>
          <w:tcPr>
            <w:tcW w:w="2160" w:type="dxa"/>
            <w:tcBorders>
              <w:top w:val="nil"/>
              <w:left w:val="single" w:sz="8" w:space="0" w:color="auto"/>
              <w:bottom w:val="single" w:sz="8" w:space="0" w:color="auto"/>
              <w:right w:val="single" w:sz="8" w:space="0" w:color="auto"/>
            </w:tcBorders>
            <w:hideMark/>
          </w:tcPr>
          <w:p w14:paraId="500185AD"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twice daily</w:t>
            </w:r>
          </w:p>
        </w:tc>
        <w:tc>
          <w:tcPr>
            <w:tcW w:w="900" w:type="dxa"/>
            <w:tcBorders>
              <w:top w:val="single" w:sz="8" w:space="0" w:color="auto"/>
              <w:left w:val="single" w:sz="8" w:space="0" w:color="auto"/>
              <w:bottom w:val="single" w:sz="8" w:space="0" w:color="auto"/>
              <w:right w:val="single" w:sz="8" w:space="0" w:color="auto"/>
            </w:tcBorders>
          </w:tcPr>
          <w:p w14:paraId="657224B9"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66F7B61B"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8120F09"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77D7B55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2953D798"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10829CB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7DC3D32D"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5C89615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1D68AB3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537D1793"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00FE3DE5"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3499255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1A0679" w:rsidRPr="00E61773" w14:paraId="263805FE" w14:textId="77777777" w:rsidTr="00E61773">
        <w:trPr>
          <w:jc w:val="center"/>
        </w:trPr>
        <w:tc>
          <w:tcPr>
            <w:tcW w:w="2160" w:type="dxa"/>
            <w:tcBorders>
              <w:top w:val="nil"/>
              <w:left w:val="single" w:sz="8" w:space="0" w:color="auto"/>
              <w:bottom w:val="single" w:sz="8" w:space="0" w:color="auto"/>
              <w:right w:val="single" w:sz="8" w:space="0" w:color="auto"/>
            </w:tcBorders>
          </w:tcPr>
          <w:p w14:paraId="52E26C76" w14:textId="77777777" w:rsidR="001A0679" w:rsidRPr="00E61773" w:rsidRDefault="001A0679" w:rsidP="004C51F3">
            <w:pPr>
              <w:spacing w:before="0" w:after="0" w:line="240" w:lineRule="auto"/>
              <w:ind w:firstLine="0"/>
              <w:rPr>
                <w:rFonts w:asciiTheme="minorHAnsi" w:hAnsiTheme="minorHAnsi" w:cstheme="minorHAnsi"/>
                <w:sz w:val="20"/>
                <w:szCs w:val="20"/>
              </w:rPr>
            </w:pPr>
          </w:p>
        </w:tc>
        <w:tc>
          <w:tcPr>
            <w:tcW w:w="900" w:type="dxa"/>
            <w:tcBorders>
              <w:top w:val="single" w:sz="8" w:space="0" w:color="auto"/>
              <w:left w:val="single" w:sz="8" w:space="0" w:color="auto"/>
              <w:bottom w:val="single" w:sz="8" w:space="0" w:color="auto"/>
              <w:right w:val="single" w:sz="8" w:space="0" w:color="auto"/>
            </w:tcBorders>
          </w:tcPr>
          <w:p w14:paraId="5367D4F7" w14:textId="77777777" w:rsidR="001A0679" w:rsidRPr="00E61773" w:rsidRDefault="001A0679"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5161F4D3" w14:textId="77777777" w:rsidR="001A0679" w:rsidRPr="00E61773" w:rsidRDefault="001A0679"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35FA2E7A"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59D5C068"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7843378F"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5B76ABA"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28862C20"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3E579733"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150559F"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1F18349"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69466F25"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4E22C04C"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09CC2105" w14:textId="77777777" w:rsidTr="00E61773">
        <w:trPr>
          <w:jc w:val="center"/>
        </w:trPr>
        <w:tc>
          <w:tcPr>
            <w:tcW w:w="2160" w:type="dxa"/>
            <w:tcBorders>
              <w:top w:val="single" w:sz="8" w:space="0" w:color="auto"/>
              <w:left w:val="single" w:sz="4" w:space="0" w:color="auto"/>
              <w:bottom w:val="nil"/>
              <w:right w:val="single" w:sz="4" w:space="0" w:color="auto"/>
            </w:tcBorders>
            <w:hideMark/>
          </w:tcPr>
          <w:p w14:paraId="51DDC8C6"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Ativan 1 mg</w:t>
            </w:r>
          </w:p>
        </w:tc>
        <w:tc>
          <w:tcPr>
            <w:tcW w:w="900" w:type="dxa"/>
            <w:tcBorders>
              <w:top w:val="single" w:sz="8" w:space="0" w:color="auto"/>
              <w:left w:val="single" w:sz="4" w:space="0" w:color="auto"/>
            </w:tcBorders>
            <w:hideMark/>
          </w:tcPr>
          <w:p w14:paraId="446C2D9E"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start</w:t>
            </w:r>
          </w:p>
        </w:tc>
        <w:tc>
          <w:tcPr>
            <w:tcW w:w="720" w:type="dxa"/>
            <w:tcBorders>
              <w:top w:val="single" w:sz="8" w:space="0" w:color="auto"/>
            </w:tcBorders>
            <w:hideMark/>
          </w:tcPr>
          <w:p w14:paraId="051EF080"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7 am</w:t>
            </w:r>
          </w:p>
        </w:tc>
        <w:tc>
          <w:tcPr>
            <w:tcW w:w="440" w:type="dxa"/>
            <w:tcBorders>
              <w:top w:val="single" w:sz="8" w:space="0" w:color="auto"/>
            </w:tcBorders>
            <w:hideMark/>
          </w:tcPr>
          <w:p w14:paraId="0EFD19C6"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1ED2680B"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08EE40CC"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37387A92"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tcPr>
          <w:p w14:paraId="0CC3102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tcBorders>
              <w:top w:val="single" w:sz="8" w:space="0" w:color="auto"/>
            </w:tcBorders>
            <w:hideMark/>
          </w:tcPr>
          <w:p w14:paraId="32505FB9"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5074F9B9"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329D0CEB"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4E055DA0"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720" w:type="dxa"/>
            <w:tcBorders>
              <w:top w:val="single" w:sz="8" w:space="0" w:color="auto"/>
            </w:tcBorders>
            <w:hideMark/>
          </w:tcPr>
          <w:p w14:paraId="3EE59D30"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r>
      <w:tr w:rsidR="007E3E9F" w:rsidRPr="00E61773" w14:paraId="1AC9E3F0" w14:textId="77777777" w:rsidTr="00E61773">
        <w:trPr>
          <w:jc w:val="center"/>
        </w:trPr>
        <w:tc>
          <w:tcPr>
            <w:tcW w:w="2160" w:type="dxa"/>
            <w:tcBorders>
              <w:top w:val="nil"/>
              <w:left w:val="single" w:sz="4" w:space="0" w:color="auto"/>
              <w:bottom w:val="nil"/>
              <w:right w:val="single" w:sz="4" w:space="0" w:color="auto"/>
            </w:tcBorders>
            <w:hideMark/>
          </w:tcPr>
          <w:p w14:paraId="771B637A"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two tablets by mouth</w:t>
            </w:r>
          </w:p>
        </w:tc>
        <w:tc>
          <w:tcPr>
            <w:tcW w:w="900" w:type="dxa"/>
            <w:tcBorders>
              <w:left w:val="single" w:sz="4" w:space="0" w:color="auto"/>
            </w:tcBorders>
            <w:hideMark/>
          </w:tcPr>
          <w:p w14:paraId="70C43508" w14:textId="3199A9A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2/5/</w:t>
            </w:r>
            <w:r w:rsidR="00AC4CB5">
              <w:rPr>
                <w:rFonts w:asciiTheme="minorHAnsi" w:hAnsiTheme="minorHAnsi" w:cstheme="minorHAnsi"/>
                <w:sz w:val="20"/>
                <w:szCs w:val="20"/>
              </w:rPr>
              <w:t>22</w:t>
            </w:r>
          </w:p>
        </w:tc>
        <w:tc>
          <w:tcPr>
            <w:tcW w:w="720" w:type="dxa"/>
          </w:tcPr>
          <w:p w14:paraId="32335B89"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774B5256"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1FA29698"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3B7807A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6CB7C79"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772F4C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024CFA2"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3F3E37D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50F02F15"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94B1086"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3FC59AA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2D23EDF3" w14:textId="77777777" w:rsidTr="00E61773">
        <w:trPr>
          <w:jc w:val="center"/>
        </w:trPr>
        <w:tc>
          <w:tcPr>
            <w:tcW w:w="2160" w:type="dxa"/>
            <w:tcBorders>
              <w:top w:val="nil"/>
              <w:left w:val="single" w:sz="4" w:space="0" w:color="auto"/>
              <w:bottom w:val="nil"/>
              <w:right w:val="single" w:sz="4" w:space="0" w:color="auto"/>
            </w:tcBorders>
            <w:hideMark/>
          </w:tcPr>
          <w:p w14:paraId="4E3A32AC"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on the morning of</w:t>
            </w:r>
          </w:p>
        </w:tc>
        <w:tc>
          <w:tcPr>
            <w:tcW w:w="900" w:type="dxa"/>
            <w:tcBorders>
              <w:left w:val="single" w:sz="4" w:space="0" w:color="auto"/>
            </w:tcBorders>
          </w:tcPr>
          <w:p w14:paraId="29B6CB13"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Pr>
          <w:p w14:paraId="64996287"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6B65D1F2"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3C34294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381F4B4D"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39894A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F8B8FA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1813C4D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973B35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6B3E9C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6F1C0A3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21C2117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187F9509" w14:textId="77777777" w:rsidTr="00E61773">
        <w:trPr>
          <w:jc w:val="center"/>
        </w:trPr>
        <w:tc>
          <w:tcPr>
            <w:tcW w:w="2160" w:type="dxa"/>
            <w:tcBorders>
              <w:top w:val="nil"/>
              <w:left w:val="single" w:sz="4" w:space="0" w:color="auto"/>
              <w:bottom w:val="single" w:sz="4" w:space="0" w:color="auto"/>
              <w:right w:val="single" w:sz="4" w:space="0" w:color="auto"/>
            </w:tcBorders>
            <w:hideMark/>
          </w:tcPr>
          <w:p w14:paraId="566C4B35" w14:textId="22BF60CB"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2/5/</w:t>
            </w:r>
            <w:r w:rsidR="00AC4CB5">
              <w:rPr>
                <w:rFonts w:asciiTheme="minorHAnsi" w:hAnsiTheme="minorHAnsi" w:cstheme="minorHAnsi"/>
                <w:sz w:val="20"/>
                <w:szCs w:val="20"/>
              </w:rPr>
              <w:t>22</w:t>
            </w:r>
          </w:p>
        </w:tc>
        <w:tc>
          <w:tcPr>
            <w:tcW w:w="900" w:type="dxa"/>
            <w:tcBorders>
              <w:left w:val="single" w:sz="4" w:space="0" w:color="auto"/>
            </w:tcBorders>
          </w:tcPr>
          <w:p w14:paraId="138E187B"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Pr>
          <w:p w14:paraId="4D4DF38F"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42859CB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1ADA550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4FBBB2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8471B4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AEDA23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9761A9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2E7B6B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E58DDB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23FD7B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2643F7A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bl>
    <w:p w14:paraId="2D81A3C8" w14:textId="77777777" w:rsidR="00347ED8" w:rsidRPr="00347ED8" w:rsidRDefault="00347ED8" w:rsidP="00347ED8">
      <w:pPr>
        <w:pStyle w:val="Header"/>
        <w:tabs>
          <w:tab w:val="clear" w:pos="4680"/>
          <w:tab w:val="clear" w:pos="9360"/>
        </w:tabs>
        <w:spacing w:before="0" w:after="0"/>
        <w:rPr>
          <w:sz w:val="8"/>
          <w:szCs w:val="8"/>
        </w:rPr>
      </w:pPr>
    </w:p>
    <w:tbl>
      <w:tblPr>
        <w:tblStyle w:val="TableGrid"/>
        <w:tblW w:w="8460" w:type="dxa"/>
        <w:jc w:val="center"/>
        <w:tblLayout w:type="fixed"/>
        <w:tblLook w:val="04A0" w:firstRow="1" w:lastRow="0" w:firstColumn="1" w:lastColumn="0" w:noHBand="0" w:noVBand="1"/>
      </w:tblPr>
      <w:tblGrid>
        <w:gridCol w:w="8460"/>
      </w:tblGrid>
      <w:tr w:rsidR="007E3E9F" w:rsidRPr="00E61773" w14:paraId="6D165EFF" w14:textId="77777777" w:rsidTr="00E61773">
        <w:trPr>
          <w:jc w:val="center"/>
        </w:trPr>
        <w:tc>
          <w:tcPr>
            <w:tcW w:w="8460" w:type="dxa"/>
            <w:hideMark/>
          </w:tcPr>
          <w:p w14:paraId="2018A8F4" w14:textId="1BE842BD"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sz w:val="20"/>
                <w:szCs w:val="20"/>
              </w:rPr>
              <w:t>Diagnosis:</w:t>
            </w:r>
            <w:r w:rsidRPr="00E61773">
              <w:rPr>
                <w:rFonts w:asciiTheme="minorHAnsi" w:hAnsiTheme="minorHAnsi" w:cstheme="minorHAnsi"/>
                <w:b/>
                <w:sz w:val="20"/>
                <w:szCs w:val="20"/>
              </w:rPr>
              <w:t xml:space="preserve">  </w:t>
            </w:r>
            <w:r w:rsidR="00663CD0">
              <w:rPr>
                <w:rFonts w:asciiTheme="minorHAnsi" w:hAnsiTheme="minorHAnsi" w:cstheme="minorHAnsi"/>
                <w:sz w:val="20"/>
                <w:szCs w:val="20"/>
              </w:rPr>
              <w:t>seizures,</w:t>
            </w:r>
            <w:r w:rsidRPr="00E61773">
              <w:rPr>
                <w:rFonts w:asciiTheme="minorHAnsi" w:hAnsiTheme="minorHAnsi" w:cstheme="minorHAnsi"/>
                <w:sz w:val="20"/>
                <w:szCs w:val="20"/>
              </w:rPr>
              <w:t xml:space="preserve"> anxiety </w:t>
            </w:r>
          </w:p>
        </w:tc>
      </w:tr>
    </w:tbl>
    <w:p w14:paraId="6174FA82" w14:textId="77777777" w:rsidR="00347ED8" w:rsidRPr="00347ED8" w:rsidRDefault="00347ED8" w:rsidP="00347ED8">
      <w:pPr>
        <w:spacing w:before="0" w:after="0"/>
        <w:rPr>
          <w:sz w:val="8"/>
          <w:szCs w:val="8"/>
        </w:rPr>
      </w:pPr>
    </w:p>
    <w:tbl>
      <w:tblPr>
        <w:tblStyle w:val="TableGrid"/>
        <w:tblW w:w="8460" w:type="dxa"/>
        <w:jc w:val="center"/>
        <w:tblLayout w:type="fixed"/>
        <w:tblLook w:val="04A0" w:firstRow="1" w:lastRow="0" w:firstColumn="1" w:lastColumn="0" w:noHBand="0" w:noVBand="1"/>
      </w:tblPr>
      <w:tblGrid>
        <w:gridCol w:w="2012"/>
        <w:gridCol w:w="2602"/>
        <w:gridCol w:w="602"/>
        <w:gridCol w:w="1513"/>
        <w:gridCol w:w="457"/>
        <w:gridCol w:w="1274"/>
      </w:tblGrid>
      <w:tr w:rsidR="007E3E9F" w:rsidRPr="00E61773" w14:paraId="6353A8A7" w14:textId="77777777" w:rsidTr="00E61773">
        <w:trPr>
          <w:jc w:val="center"/>
        </w:trPr>
        <w:tc>
          <w:tcPr>
            <w:tcW w:w="2012" w:type="dxa"/>
            <w:hideMark/>
          </w:tcPr>
          <w:p w14:paraId="603AB306" w14:textId="2F55C374"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Allergies:  </w:t>
            </w:r>
            <w:r w:rsidR="00663CD0">
              <w:rPr>
                <w:rFonts w:asciiTheme="minorHAnsi" w:hAnsiTheme="minorHAnsi" w:cstheme="minorHAnsi"/>
                <w:sz w:val="20"/>
                <w:szCs w:val="20"/>
              </w:rPr>
              <w:t>sulfa</w:t>
            </w:r>
          </w:p>
        </w:tc>
        <w:tc>
          <w:tcPr>
            <w:tcW w:w="2602" w:type="dxa"/>
          </w:tcPr>
          <w:p w14:paraId="46F2DB06"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602" w:type="dxa"/>
            <w:hideMark/>
          </w:tcPr>
          <w:p w14:paraId="6DC959F5"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IN</w:t>
            </w:r>
          </w:p>
        </w:tc>
        <w:tc>
          <w:tcPr>
            <w:tcW w:w="1513" w:type="dxa"/>
            <w:hideMark/>
          </w:tcPr>
          <w:p w14:paraId="608CF19B"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Name:</w:t>
            </w:r>
          </w:p>
        </w:tc>
        <w:tc>
          <w:tcPr>
            <w:tcW w:w="457" w:type="dxa"/>
            <w:hideMark/>
          </w:tcPr>
          <w:p w14:paraId="1A1DACD7"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IN</w:t>
            </w:r>
          </w:p>
        </w:tc>
        <w:tc>
          <w:tcPr>
            <w:tcW w:w="1274" w:type="dxa"/>
            <w:hideMark/>
          </w:tcPr>
          <w:p w14:paraId="7F7C6C4C"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Name: </w:t>
            </w:r>
          </w:p>
        </w:tc>
      </w:tr>
      <w:tr w:rsidR="007E3E9F" w:rsidRPr="00E61773" w14:paraId="1A6BEE8D" w14:textId="77777777" w:rsidTr="00E61773">
        <w:trPr>
          <w:jc w:val="center"/>
        </w:trPr>
        <w:tc>
          <w:tcPr>
            <w:tcW w:w="2012" w:type="dxa"/>
            <w:hideMark/>
          </w:tcPr>
          <w:p w14:paraId="1B79F10D"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Marcy Bender </w:t>
            </w:r>
          </w:p>
        </w:tc>
        <w:tc>
          <w:tcPr>
            <w:tcW w:w="2602" w:type="dxa"/>
            <w:hideMark/>
          </w:tcPr>
          <w:p w14:paraId="30214628"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Dr Ron Davis</w:t>
            </w:r>
          </w:p>
        </w:tc>
        <w:tc>
          <w:tcPr>
            <w:tcW w:w="602" w:type="dxa"/>
            <w:hideMark/>
          </w:tcPr>
          <w:p w14:paraId="078D3C7C"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nr</w:t>
            </w:r>
          </w:p>
        </w:tc>
        <w:tc>
          <w:tcPr>
            <w:tcW w:w="1513" w:type="dxa"/>
            <w:hideMark/>
          </w:tcPr>
          <w:p w14:paraId="50560D41"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Nan Rogers</w:t>
            </w:r>
          </w:p>
        </w:tc>
        <w:tc>
          <w:tcPr>
            <w:tcW w:w="457" w:type="dxa"/>
            <w:hideMark/>
          </w:tcPr>
          <w:p w14:paraId="104756E6"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tj</w:t>
            </w:r>
          </w:p>
        </w:tc>
        <w:tc>
          <w:tcPr>
            <w:tcW w:w="1274" w:type="dxa"/>
            <w:hideMark/>
          </w:tcPr>
          <w:p w14:paraId="1BDD78B1"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Tim Jacobs</w:t>
            </w:r>
          </w:p>
        </w:tc>
      </w:tr>
      <w:tr w:rsidR="007E3E9F" w:rsidRPr="00E61773" w14:paraId="24882E34" w14:textId="77777777" w:rsidTr="00E61773">
        <w:trPr>
          <w:jc w:val="center"/>
        </w:trPr>
        <w:tc>
          <w:tcPr>
            <w:tcW w:w="2012" w:type="dxa"/>
            <w:hideMark/>
          </w:tcPr>
          <w:p w14:paraId="39AB5F4E"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DOB: 3/7/65 </w:t>
            </w:r>
          </w:p>
        </w:tc>
        <w:tc>
          <w:tcPr>
            <w:tcW w:w="2602" w:type="dxa"/>
            <w:hideMark/>
          </w:tcPr>
          <w:p w14:paraId="7E740322"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Phone: 442-6779</w:t>
            </w:r>
          </w:p>
        </w:tc>
        <w:tc>
          <w:tcPr>
            <w:tcW w:w="602" w:type="dxa"/>
            <w:hideMark/>
          </w:tcPr>
          <w:p w14:paraId="43A91A59"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cp</w:t>
            </w:r>
          </w:p>
        </w:tc>
        <w:tc>
          <w:tcPr>
            <w:tcW w:w="1513" w:type="dxa"/>
            <w:hideMark/>
          </w:tcPr>
          <w:p w14:paraId="4964B0DB"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Carol Peters</w:t>
            </w:r>
          </w:p>
        </w:tc>
        <w:tc>
          <w:tcPr>
            <w:tcW w:w="457" w:type="dxa"/>
            <w:hideMark/>
          </w:tcPr>
          <w:p w14:paraId="36E1AA4F"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VL</w:t>
            </w:r>
          </w:p>
        </w:tc>
        <w:tc>
          <w:tcPr>
            <w:tcW w:w="1274" w:type="dxa"/>
            <w:hideMark/>
          </w:tcPr>
          <w:p w14:paraId="0A4F6FFF"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Val Lawry</w:t>
            </w:r>
          </w:p>
        </w:tc>
      </w:tr>
    </w:tbl>
    <w:p w14:paraId="17614CF2" w14:textId="77777777" w:rsidR="007E3E9F" w:rsidRDefault="007E3E9F" w:rsidP="007E3E9F">
      <w:pPr>
        <w:spacing w:before="0" w:after="0"/>
        <w:ind w:firstLine="0"/>
      </w:pPr>
    </w:p>
    <w:p w14:paraId="620AF995" w14:textId="77777777" w:rsidR="00E65B52" w:rsidRDefault="00E65B52" w:rsidP="007E3E9F">
      <w:pPr>
        <w:spacing w:before="0" w:after="0"/>
        <w:ind w:firstLine="0"/>
        <w:sectPr w:rsidR="00E65B52" w:rsidSect="00180E8D">
          <w:pgSz w:w="12240" w:h="15840"/>
          <w:pgMar w:top="1800" w:right="1800" w:bottom="1800" w:left="1800" w:header="720" w:footer="720" w:gutter="0"/>
          <w:cols w:space="720"/>
          <w:titlePg/>
          <w:docGrid w:linePitch="360"/>
        </w:sectPr>
      </w:pPr>
    </w:p>
    <w:p w14:paraId="35F216B0" w14:textId="77777777" w:rsidR="00E207E7" w:rsidRDefault="00E207E7" w:rsidP="00E207E7">
      <w:pPr>
        <w:pStyle w:val="Heading1"/>
        <w:spacing w:before="0"/>
      </w:pPr>
      <w:bookmarkStart w:id="1475" w:name="_Toc139811583"/>
      <w:bookmarkStart w:id="1476" w:name="_Toc144123412"/>
      <w:bookmarkStart w:id="1477" w:name="_Toc168747908"/>
      <w:r>
        <w:lastRenderedPageBreak/>
        <w:t>Appendix 9. TYPES/CATEGORIES OF MEDICATIONS</w:t>
      </w:r>
      <w:bookmarkEnd w:id="1475"/>
      <w:bookmarkEnd w:id="1476"/>
      <w:bookmarkEnd w:id="1477"/>
    </w:p>
    <w:p w14:paraId="235D2B0A" w14:textId="41B631D4" w:rsidR="00E207E7" w:rsidRDefault="00E207E7">
      <w:pPr>
        <w:pStyle w:val="Heading2"/>
        <w:numPr>
          <w:ilvl w:val="0"/>
          <w:numId w:val="48"/>
        </w:numPr>
      </w:pPr>
      <w:bookmarkStart w:id="1478" w:name="_Toc139811584"/>
      <w:bookmarkStart w:id="1479" w:name="_Toc144123413"/>
      <w:bookmarkStart w:id="1480" w:name="_Toc168747909"/>
      <w:r>
        <w:t>anti-infective medications</w:t>
      </w:r>
      <w:bookmarkEnd w:id="1478"/>
      <w:bookmarkEnd w:id="1479"/>
      <w:bookmarkEnd w:id="1480"/>
      <w:r>
        <w:t xml:space="preserve"> </w:t>
      </w:r>
    </w:p>
    <w:p w14:paraId="4848F4F3" w14:textId="77777777" w:rsidR="00E207E7" w:rsidRPr="0089664F" w:rsidRDefault="00E207E7">
      <w:pPr>
        <w:pStyle w:val="BodyText"/>
        <w:numPr>
          <w:ilvl w:val="0"/>
          <w:numId w:val="47"/>
        </w:numPr>
        <w:spacing w:before="0" w:after="0"/>
        <w:rPr>
          <w:b/>
          <w:bCs/>
        </w:rPr>
      </w:pPr>
      <w:r w:rsidRPr="0089664F">
        <w:t xml:space="preserve">The body’s natural defenses can help fight infections without treatment. </w:t>
      </w:r>
    </w:p>
    <w:p w14:paraId="31E9F1B5" w14:textId="77777777" w:rsidR="00E207E7" w:rsidRPr="0089664F" w:rsidRDefault="00E207E7">
      <w:pPr>
        <w:pStyle w:val="BodyText"/>
        <w:numPr>
          <w:ilvl w:val="0"/>
          <w:numId w:val="47"/>
        </w:numPr>
        <w:spacing w:before="0" w:after="0"/>
        <w:rPr>
          <w:b/>
          <w:bCs/>
        </w:rPr>
      </w:pPr>
      <w:r w:rsidRPr="0089664F">
        <w:t xml:space="preserve">When a drug is needed, remember that no one drug is effective for all infections.  </w:t>
      </w:r>
    </w:p>
    <w:p w14:paraId="76EA8803" w14:textId="77777777" w:rsidR="00E207E7" w:rsidRPr="0089664F" w:rsidRDefault="00E207E7">
      <w:pPr>
        <w:pStyle w:val="BodyText"/>
        <w:numPr>
          <w:ilvl w:val="0"/>
          <w:numId w:val="47"/>
        </w:numPr>
        <w:spacing w:before="0" w:after="0"/>
        <w:rPr>
          <w:b/>
          <w:bCs/>
        </w:rPr>
      </w:pPr>
      <w:r w:rsidRPr="0089664F">
        <w:t>Anti-infective drugs often simply hold the infection in check long enough for the body’s defenses to gear up and kill the organism.</w:t>
      </w:r>
    </w:p>
    <w:p w14:paraId="1E70E470" w14:textId="77777777" w:rsidR="00E207E7" w:rsidRPr="0089664F" w:rsidRDefault="00E207E7">
      <w:pPr>
        <w:pStyle w:val="BodyText"/>
        <w:numPr>
          <w:ilvl w:val="0"/>
          <w:numId w:val="47"/>
        </w:numPr>
        <w:spacing w:before="0" w:after="0"/>
        <w:rPr>
          <w:b/>
          <w:bCs/>
        </w:rPr>
      </w:pPr>
      <w:r w:rsidRPr="0089664F">
        <w:t>Anti-infective drugs work against different infecting organisms.</w:t>
      </w:r>
    </w:p>
    <w:p w14:paraId="6BF84E36" w14:textId="12620763" w:rsidR="00E207E7" w:rsidRPr="009F2087" w:rsidRDefault="00E207E7">
      <w:pPr>
        <w:pStyle w:val="BodyText"/>
        <w:numPr>
          <w:ilvl w:val="0"/>
          <w:numId w:val="47"/>
        </w:numPr>
        <w:spacing w:before="0" w:after="0"/>
        <w:rPr>
          <w:b/>
          <w:bCs/>
        </w:rPr>
      </w:pPr>
      <w:r w:rsidRPr="0089664F">
        <w:t xml:space="preserve">A drug that is effective against bacteria will not work on viruses or fungi.  An infection such as pneumonia can be caused by bacteria and then an antibiotic will help.  But pneumonia can be caused by viruses, too and then an antibiotic </w:t>
      </w:r>
      <w:r w:rsidR="004C54A1">
        <w:t>will</w:t>
      </w:r>
      <w:r w:rsidRPr="0089664F">
        <w:t xml:space="preserve"> not help.  </w:t>
      </w:r>
    </w:p>
    <w:p w14:paraId="5D5F6F91" w14:textId="55C22154" w:rsidR="009F2087" w:rsidRDefault="00E06AB8">
      <w:pPr>
        <w:pStyle w:val="Heading3"/>
        <w:numPr>
          <w:ilvl w:val="0"/>
          <w:numId w:val="94"/>
        </w:numPr>
      </w:pPr>
      <w:bookmarkStart w:id="1481" w:name="_Toc107837507"/>
      <w:bookmarkStart w:id="1482" w:name="_Toc122873902"/>
      <w:bookmarkStart w:id="1483" w:name="_Toc125117196"/>
      <w:bookmarkStart w:id="1484" w:name="_Toc133152752"/>
      <w:bookmarkStart w:id="1485" w:name="_Toc137536872"/>
      <w:bookmarkStart w:id="1486" w:name="_Toc139797696"/>
      <w:bookmarkStart w:id="1487" w:name="_Toc139811585"/>
      <w:bookmarkStart w:id="1488" w:name="_Toc139882825"/>
      <w:bookmarkStart w:id="1489" w:name="_Toc143870990"/>
      <w:bookmarkStart w:id="1490" w:name="_Toc144123414"/>
      <w:bookmarkStart w:id="1491" w:name="_Toc168747910"/>
      <w:r>
        <w:rPr>
          <w:noProof/>
        </w:rPr>
        <w:drawing>
          <wp:anchor distT="0" distB="0" distL="114300" distR="114300" simplePos="0" relativeHeight="251574784" behindDoc="0" locked="0" layoutInCell="1" allowOverlap="1" wp14:anchorId="3A4F7C84" wp14:editId="53E116FE">
            <wp:simplePos x="0" y="0"/>
            <wp:positionH relativeFrom="margin">
              <wp:posOffset>4639282</wp:posOffset>
            </wp:positionH>
            <wp:positionV relativeFrom="paragraph">
              <wp:posOffset>47625</wp:posOffset>
            </wp:positionV>
            <wp:extent cx="741045" cy="1075055"/>
            <wp:effectExtent l="0" t="0" r="1905" b="0"/>
            <wp:wrapThrough wrapText="bothSides">
              <wp:wrapPolygon edited="0">
                <wp:start x="0" y="0"/>
                <wp:lineTo x="0" y="21051"/>
                <wp:lineTo x="21100" y="21051"/>
                <wp:lineTo x="21100" y="0"/>
                <wp:lineTo x="0" y="0"/>
              </wp:wrapPolygon>
            </wp:wrapThrough>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oat 20clipart "/>
                    <pic:cNvPicPr>
                      <a:picLocks noChangeAspect="1" noChangeArrowheads="1"/>
                    </pic:cNvPicPr>
                  </pic:nvPicPr>
                  <pic:blipFill rotWithShape="1">
                    <a:blip r:embed="rId185" cstate="print">
                      <a:grayscl/>
                      <a:extLst>
                        <a:ext uri="{28A0092B-C50C-407E-A947-70E740481C1C}">
                          <a14:useLocalDpi xmlns:a14="http://schemas.microsoft.com/office/drawing/2010/main" val="0"/>
                        </a:ext>
                      </a:extLst>
                    </a:blip>
                    <a:srcRect l="26667" t="3550" r="6333" b="9468"/>
                    <a:stretch/>
                  </pic:blipFill>
                  <pic:spPr bwMode="auto">
                    <a:xfrm>
                      <a:off x="0" y="0"/>
                      <a:ext cx="741045" cy="1075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t>Bacterial infections:</w:t>
      </w:r>
      <w:bookmarkEnd w:id="1481"/>
      <w:bookmarkEnd w:id="1482"/>
      <w:bookmarkEnd w:id="1483"/>
      <w:bookmarkEnd w:id="1484"/>
      <w:bookmarkEnd w:id="1485"/>
      <w:bookmarkEnd w:id="1486"/>
      <w:bookmarkEnd w:id="1487"/>
      <w:bookmarkEnd w:id="1488"/>
      <w:bookmarkEnd w:id="1489"/>
      <w:bookmarkEnd w:id="1490"/>
      <w:bookmarkEnd w:id="1491"/>
      <w:r w:rsidR="009F2087">
        <w:t xml:space="preserve"> </w:t>
      </w:r>
    </w:p>
    <w:p w14:paraId="3147F59A" w14:textId="60C846A0" w:rsidR="009F2087" w:rsidRPr="006D1239" w:rsidRDefault="009F2087">
      <w:pPr>
        <w:pStyle w:val="Heading4"/>
        <w:numPr>
          <w:ilvl w:val="0"/>
          <w:numId w:val="95"/>
        </w:numPr>
      </w:pPr>
      <w:r w:rsidRPr="006D1239">
        <w:t xml:space="preserve">Respiratory infections: </w:t>
      </w:r>
    </w:p>
    <w:p w14:paraId="30A5EC50" w14:textId="51544F14" w:rsidR="009F2087" w:rsidRDefault="009F2087" w:rsidP="00BE02A8">
      <w:pPr>
        <w:pStyle w:val="BodyText3"/>
      </w:pPr>
      <w:r>
        <w:t>Upper respiratory infections: sinusitis and sore throat</w:t>
      </w:r>
      <w:r w:rsidR="004C54A1">
        <w:t>.</w:t>
      </w:r>
    </w:p>
    <w:p w14:paraId="3C76D832" w14:textId="67050392" w:rsidR="00BE02A8" w:rsidRDefault="00B61C71" w:rsidP="009E2570">
      <w:pPr>
        <w:pStyle w:val="Heading9"/>
      </w:pPr>
      <w:r>
        <w:rPr>
          <w:noProof/>
        </w:rPr>
        <w:drawing>
          <wp:anchor distT="0" distB="0" distL="114300" distR="114300" simplePos="0" relativeHeight="251564544" behindDoc="0" locked="0" layoutInCell="1" allowOverlap="1" wp14:anchorId="040C2110" wp14:editId="31458A8D">
            <wp:simplePos x="0" y="0"/>
            <wp:positionH relativeFrom="column">
              <wp:posOffset>474235</wp:posOffset>
            </wp:positionH>
            <wp:positionV relativeFrom="paragraph">
              <wp:posOffset>249611</wp:posOffset>
            </wp:positionV>
            <wp:extent cx="742950" cy="867410"/>
            <wp:effectExtent l="0" t="0" r="0" b="8890"/>
            <wp:wrapThrough wrapText="bothSides">
              <wp:wrapPolygon edited="0">
                <wp:start x="0" y="0"/>
                <wp:lineTo x="0" y="21347"/>
                <wp:lineTo x="21046" y="21347"/>
                <wp:lineTo x="21046" y="0"/>
                <wp:lineTo x="0" y="0"/>
              </wp:wrapPolygon>
            </wp:wrapThrough>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rotWithShape="1">
                    <a:blip r:embed="rId186" cstate="print">
                      <a:grayscl/>
                      <a:extLst>
                        <a:ext uri="{28A0092B-C50C-407E-A947-70E740481C1C}">
                          <a14:useLocalDpi xmlns:a14="http://schemas.microsoft.com/office/drawing/2010/main" val="0"/>
                        </a:ext>
                      </a:extLst>
                    </a:blip>
                    <a:srcRect b="17077"/>
                    <a:stretch/>
                  </pic:blipFill>
                  <pic:spPr bwMode="auto">
                    <a:xfrm>
                      <a:off x="0" y="0"/>
                      <a:ext cx="742950" cy="86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CF4DB0">
        <w:rPr>
          <w:b/>
        </w:rPr>
        <w:t>NOTE</w:t>
      </w:r>
      <w:r w:rsidR="009F2087">
        <w:t xml:space="preserve">: most upper respiratory infections are caused by viruses, so antibiotics have </w:t>
      </w:r>
      <w:r w:rsidR="009F2087" w:rsidRPr="00CF4DB0">
        <w:rPr>
          <w:b/>
        </w:rPr>
        <w:t>NO</w:t>
      </w:r>
      <w:r w:rsidR="009F2087">
        <w:t xml:space="preserve"> effect on them. </w:t>
      </w:r>
      <w:r w:rsidR="00BE02A8">
        <w:t xml:space="preserve">            </w:t>
      </w:r>
    </w:p>
    <w:p w14:paraId="3F891150" w14:textId="4666E895" w:rsidR="00BE02A8" w:rsidRPr="00BE02A8" w:rsidRDefault="00BE02A8" w:rsidP="00E06AB8">
      <w:pPr>
        <w:pStyle w:val="BodyText3"/>
        <w:ind w:left="2520"/>
      </w:pPr>
      <w:r>
        <w:t>Otitis media (ear infection)</w:t>
      </w:r>
      <w:r w:rsidR="004C54A1">
        <w:t>.</w:t>
      </w:r>
      <w:r w:rsidR="00C81824">
        <w:tab/>
      </w:r>
      <w:r w:rsidR="00C81824">
        <w:tab/>
      </w:r>
      <w:r w:rsidR="00C81824">
        <w:tab/>
      </w:r>
      <w:r w:rsidR="00C81824">
        <w:tab/>
        <w:t xml:space="preserve"> </w:t>
      </w:r>
    </w:p>
    <w:p w14:paraId="3ACC96D6" w14:textId="32453D33" w:rsidR="009F2087" w:rsidRDefault="009F2087" w:rsidP="00E06AB8">
      <w:pPr>
        <w:pStyle w:val="BodyText3"/>
        <w:ind w:left="2520"/>
      </w:pPr>
      <w:r>
        <w:t>Lower respiratory infections such as pneumonia and bronchitis</w:t>
      </w:r>
      <w:r w:rsidR="004C54A1">
        <w:t>.</w:t>
      </w:r>
    </w:p>
    <w:p w14:paraId="55C35C9E" w14:textId="148467B1" w:rsidR="009F2087" w:rsidRPr="006D1239" w:rsidRDefault="00D427FE" w:rsidP="00D427FE">
      <w:pPr>
        <w:pStyle w:val="Heading4"/>
        <w:spacing w:before="80"/>
      </w:pPr>
      <w:r w:rsidRPr="006D1239">
        <w:rPr>
          <w:noProof/>
        </w:rPr>
        <w:drawing>
          <wp:anchor distT="0" distB="0" distL="114300" distR="114300" simplePos="0" relativeHeight="251561472" behindDoc="0" locked="0" layoutInCell="1" allowOverlap="1" wp14:anchorId="45370094" wp14:editId="33951B6B">
            <wp:simplePos x="0" y="0"/>
            <wp:positionH relativeFrom="margin">
              <wp:align>right</wp:align>
            </wp:positionH>
            <wp:positionV relativeFrom="paragraph">
              <wp:posOffset>190417</wp:posOffset>
            </wp:positionV>
            <wp:extent cx="1163320" cy="1133475"/>
            <wp:effectExtent l="0" t="0" r="0" b="9525"/>
            <wp:wrapThrough wrapText="bothSides">
              <wp:wrapPolygon edited="0">
                <wp:start x="0" y="0"/>
                <wp:lineTo x="0" y="21418"/>
                <wp:lineTo x="21223" y="21418"/>
                <wp:lineTo x="21223" y="0"/>
                <wp:lineTo x="0" y="0"/>
              </wp:wrapPolygon>
            </wp:wrapThrough>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lulitis "/>
                    <pic:cNvPicPr>
                      <a:picLocks noChangeAspect="1" noChangeArrowheads="1"/>
                    </pic:cNvPicPr>
                  </pic:nvPicPr>
                  <pic:blipFill rotWithShape="1">
                    <a:blip r:embed="rId187" cstate="print">
                      <a:grayscl/>
                      <a:extLst>
                        <a:ext uri="{28A0092B-C50C-407E-A947-70E740481C1C}">
                          <a14:useLocalDpi xmlns:a14="http://schemas.microsoft.com/office/drawing/2010/main" val="0"/>
                        </a:ext>
                      </a:extLst>
                    </a:blip>
                    <a:srcRect l="14286" t="12824" r="8791" b="12088"/>
                    <a:stretch/>
                  </pic:blipFill>
                  <pic:spPr bwMode="auto">
                    <a:xfrm>
                      <a:off x="0" y="0"/>
                      <a:ext cx="116332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6D1239">
        <w:t xml:space="preserve">Skin infections: </w:t>
      </w:r>
    </w:p>
    <w:p w14:paraId="42C5012D" w14:textId="148A30F2" w:rsidR="009F2087" w:rsidRDefault="001A0782" w:rsidP="009F2087">
      <w:pPr>
        <w:pStyle w:val="BodyText3"/>
      </w:pPr>
      <w:r>
        <w:rPr>
          <w:noProof/>
        </w:rPr>
        <w:drawing>
          <wp:anchor distT="0" distB="0" distL="114300" distR="114300" simplePos="0" relativeHeight="251703808" behindDoc="0" locked="0" layoutInCell="1" allowOverlap="1" wp14:anchorId="772E0B36" wp14:editId="69894BE5">
            <wp:simplePos x="0" y="0"/>
            <wp:positionH relativeFrom="column">
              <wp:posOffset>1521384</wp:posOffset>
            </wp:positionH>
            <wp:positionV relativeFrom="paragraph">
              <wp:posOffset>246914</wp:posOffset>
            </wp:positionV>
            <wp:extent cx="1301115" cy="445135"/>
            <wp:effectExtent l="0" t="0" r="0" b="0"/>
            <wp:wrapThrough wrapText="bothSides">
              <wp:wrapPolygon edited="0">
                <wp:start x="0" y="0"/>
                <wp:lineTo x="0" y="20337"/>
                <wp:lineTo x="21189" y="20337"/>
                <wp:lineTo x="21189" y="0"/>
                <wp:lineTo x="0" y="0"/>
              </wp:wrapPolygon>
            </wp:wrapThrough>
            <wp:docPr id="492" name="Pictur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a:extLst>
                        <a:ext uri="{C183D7F6-B498-43B3-948B-1728B52AA6E4}">
                          <adec:decorative xmlns:adec="http://schemas.microsoft.com/office/drawing/2017/decorative" val="1"/>
                        </a:ext>
                      </a:extLst>
                    </pic:cNvPr>
                    <pic:cNvPicPr>
                      <a:picLocks noChangeAspect="1" noChangeArrowheads="1"/>
                    </pic:cNvPicPr>
                  </pic:nvPicPr>
                  <pic:blipFill rotWithShape="1">
                    <a:blip r:embed="rId188">
                      <a:grayscl/>
                      <a:extLst>
                        <a:ext uri="{28A0092B-C50C-407E-A947-70E740481C1C}">
                          <a14:useLocalDpi xmlns:a14="http://schemas.microsoft.com/office/drawing/2010/main" val="0"/>
                        </a:ext>
                      </a:extLst>
                    </a:blip>
                    <a:srcRect l="5334" t="41448" r="9866" b="30685"/>
                    <a:stretch/>
                  </pic:blipFill>
                  <pic:spPr bwMode="auto">
                    <a:xfrm>
                      <a:off x="0" y="0"/>
                      <a:ext cx="1301115" cy="44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t>Boils, cellulitis, impetigo, complications from burns</w:t>
      </w:r>
      <w:r w:rsidR="004C54A1">
        <w:t>.</w:t>
      </w:r>
    </w:p>
    <w:p w14:paraId="61FEF0ED" w14:textId="77777777" w:rsidR="001A0782" w:rsidRDefault="001A0782" w:rsidP="001A0782">
      <w:pPr>
        <w:pStyle w:val="BodyText3"/>
        <w:numPr>
          <w:ilvl w:val="0"/>
          <w:numId w:val="0"/>
        </w:numPr>
        <w:ind w:left="1440" w:hanging="360"/>
        <w:rPr>
          <w:color w:val="404040" w:themeColor="text1" w:themeTint="BF"/>
          <w:sz w:val="14"/>
          <w:szCs w:val="14"/>
        </w:rPr>
      </w:pPr>
    </w:p>
    <w:p w14:paraId="61F68157" w14:textId="77777777" w:rsidR="001A0782" w:rsidRDefault="001A0782" w:rsidP="001A0782">
      <w:pPr>
        <w:pStyle w:val="BodyText3"/>
        <w:numPr>
          <w:ilvl w:val="0"/>
          <w:numId w:val="0"/>
        </w:numPr>
        <w:ind w:left="1440" w:hanging="360"/>
        <w:rPr>
          <w:color w:val="404040" w:themeColor="text1" w:themeTint="BF"/>
          <w:sz w:val="14"/>
          <w:szCs w:val="14"/>
        </w:rPr>
      </w:pPr>
    </w:p>
    <w:p w14:paraId="7535C219" w14:textId="77777777" w:rsidR="001A0782" w:rsidRDefault="001A0782" w:rsidP="001A0782">
      <w:pPr>
        <w:pStyle w:val="BodyText3"/>
        <w:numPr>
          <w:ilvl w:val="0"/>
          <w:numId w:val="0"/>
        </w:numPr>
        <w:ind w:left="1440" w:hanging="360"/>
        <w:rPr>
          <w:color w:val="404040" w:themeColor="text1" w:themeTint="BF"/>
          <w:sz w:val="14"/>
          <w:szCs w:val="14"/>
        </w:rPr>
      </w:pPr>
    </w:p>
    <w:p w14:paraId="1EA25E75" w14:textId="5A747E4A" w:rsidR="001A0782" w:rsidRDefault="000D777F" w:rsidP="001A0782">
      <w:pPr>
        <w:pStyle w:val="BodyText3"/>
        <w:numPr>
          <w:ilvl w:val="0"/>
          <w:numId w:val="0"/>
        </w:numPr>
        <w:ind w:left="1440" w:hanging="360"/>
      </w:pPr>
      <w:r>
        <w:rPr>
          <w:color w:val="404040" w:themeColor="text1" w:themeTint="BF"/>
          <w:sz w:val="14"/>
          <w:szCs w:val="14"/>
        </w:rPr>
        <w:t xml:space="preserve">                                 </w:t>
      </w:r>
      <w:r w:rsidR="00D427FE">
        <w:rPr>
          <w:color w:val="404040" w:themeColor="text1" w:themeTint="BF"/>
          <w:sz w:val="14"/>
          <w:szCs w:val="14"/>
        </w:rPr>
        <w:t xml:space="preserve">                             </w:t>
      </w:r>
      <w:r w:rsidR="001A0782" w:rsidRPr="0032075A">
        <w:rPr>
          <w:color w:val="404040" w:themeColor="text1" w:themeTint="BF"/>
          <w:sz w:val="14"/>
          <w:szCs w:val="14"/>
        </w:rPr>
        <w:t>www.sepsis.org</w:t>
      </w:r>
    </w:p>
    <w:p w14:paraId="7C8C37B1" w14:textId="7951C7C7" w:rsidR="001A0782" w:rsidRDefault="009F2087" w:rsidP="009F2087">
      <w:pPr>
        <w:pStyle w:val="BodyText3"/>
      </w:pPr>
      <w:r>
        <w:t>Infections in wounds after surgery</w:t>
      </w:r>
      <w:r w:rsidR="004C54A1">
        <w:t>.</w:t>
      </w:r>
      <w:r w:rsidR="001A0782" w:rsidRPr="001A0782">
        <w:t xml:space="preserve"> </w:t>
      </w:r>
      <w:r w:rsidR="001A0782">
        <w:t xml:space="preserve">   </w:t>
      </w:r>
    </w:p>
    <w:p w14:paraId="2DB09E7B" w14:textId="34F104EC" w:rsidR="00B61C71" w:rsidRPr="006D1239" w:rsidRDefault="00B61C71" w:rsidP="00D427FE">
      <w:pPr>
        <w:pStyle w:val="Heading4"/>
        <w:spacing w:before="40"/>
      </w:pPr>
      <w:r w:rsidRPr="006D1239">
        <w:t xml:space="preserve">Gastrointestinal infections: </w:t>
      </w:r>
      <w:r w:rsidR="006C049B">
        <w:t xml:space="preserve">                                                </w:t>
      </w:r>
      <w:hyperlink r:id="rId189" w:history="1">
        <w:r w:rsidR="006C049B" w:rsidRPr="006C049B">
          <w:rPr>
            <w:rStyle w:val="Hyperlink"/>
            <w:b w:val="0"/>
            <w:bCs w:val="0"/>
            <w:noProof/>
            <w:color w:val="404040" w:themeColor="text1" w:themeTint="BF"/>
            <w:sz w:val="14"/>
            <w:szCs w:val="14"/>
            <w:u w:val="none"/>
          </w:rPr>
          <w:t>www.drugs.com</w:t>
        </w:r>
      </w:hyperlink>
    </w:p>
    <w:p w14:paraId="3BA3745A" w14:textId="7EAF6596" w:rsidR="00B61C71" w:rsidRPr="00BD2D78" w:rsidRDefault="00D427FE" w:rsidP="00E06AB8">
      <w:pPr>
        <w:pStyle w:val="BodyText3"/>
        <w:spacing w:before="120"/>
        <w:ind w:left="2520"/>
        <w:rPr>
          <w:noProof/>
          <w:color w:val="7F7F7F" w:themeColor="text1" w:themeTint="80"/>
          <w:sz w:val="16"/>
          <w:szCs w:val="16"/>
        </w:rPr>
      </w:pPr>
      <w:r>
        <w:rPr>
          <w:noProof/>
        </w:rPr>
        <w:drawing>
          <wp:anchor distT="0" distB="0" distL="114300" distR="114300" simplePos="0" relativeHeight="251709952" behindDoc="0" locked="0" layoutInCell="1" allowOverlap="1" wp14:anchorId="52417527" wp14:editId="6F32E233">
            <wp:simplePos x="0" y="0"/>
            <wp:positionH relativeFrom="column">
              <wp:posOffset>347345</wp:posOffset>
            </wp:positionH>
            <wp:positionV relativeFrom="paragraph">
              <wp:posOffset>21590</wp:posOffset>
            </wp:positionV>
            <wp:extent cx="873125" cy="1437005"/>
            <wp:effectExtent l="0" t="0" r="3175" b="0"/>
            <wp:wrapThrough wrapText="bothSides">
              <wp:wrapPolygon edited="0">
                <wp:start x="0" y="0"/>
                <wp:lineTo x="0" y="21190"/>
                <wp:lineTo x="21207" y="21190"/>
                <wp:lineTo x="21207" y="0"/>
                <wp:lineTo x="0" y="0"/>
              </wp:wrapPolygon>
            </wp:wrapThrough>
            <wp:docPr id="511" name="Picture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a:extLst>
                        <a:ext uri="{C183D7F6-B498-43B3-948B-1728B52AA6E4}">
                          <adec:decorative xmlns:adec="http://schemas.microsoft.com/office/drawing/2017/decorative" val="1"/>
                        </a:ext>
                      </a:extLst>
                    </pic:cNvPr>
                    <pic:cNvPicPr>
                      <a:picLocks noChangeAspect="1" noChangeArrowheads="1"/>
                    </pic:cNvPicPr>
                  </pic:nvPicPr>
                  <pic:blipFill>
                    <a:blip r:embed="rId190">
                      <a:grayscl/>
                      <a:extLst>
                        <a:ext uri="{BEBA8EAE-BF5A-486C-A8C5-ECC9F3942E4B}">
                          <a14:imgProps xmlns:a14="http://schemas.microsoft.com/office/drawing/2010/main">
                            <a14:imgLayer r:embed="rId19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73125"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C71">
        <w:t xml:space="preserve">Infectious diarrhea from Salmonella, shigella, E. coli, Campylobacter, and C. difficile.                 </w:t>
      </w:r>
    </w:p>
    <w:p w14:paraId="08B36782" w14:textId="77777777" w:rsidR="00B61C71" w:rsidRDefault="00B61C71" w:rsidP="00BD2D78">
      <w:pPr>
        <w:pStyle w:val="BodyText3"/>
        <w:ind w:left="2520"/>
      </w:pPr>
      <w:r>
        <w:t>Helicobacter pylori which can cause gastritis and peptic ulcers.</w:t>
      </w:r>
    </w:p>
    <w:p w14:paraId="4D27FFDD" w14:textId="77777777" w:rsidR="00D427FE" w:rsidRDefault="00D427FE" w:rsidP="00E06AB8">
      <w:pPr>
        <w:pStyle w:val="BodyText3"/>
        <w:numPr>
          <w:ilvl w:val="0"/>
          <w:numId w:val="0"/>
        </w:numPr>
        <w:ind w:left="2520"/>
      </w:pPr>
    </w:p>
    <w:p w14:paraId="106A8408" w14:textId="59CEAE66" w:rsidR="00BE02A8" w:rsidRDefault="00B61C71" w:rsidP="00BE02A8">
      <w:pPr>
        <w:pStyle w:val="BodyText3"/>
        <w:numPr>
          <w:ilvl w:val="0"/>
          <w:numId w:val="0"/>
        </w:numPr>
        <w:ind w:left="1440" w:hanging="360"/>
      </w:pPr>
      <w:r>
        <w:t xml:space="preserve">                                                                                                 </w:t>
      </w:r>
    </w:p>
    <w:p w14:paraId="19884329" w14:textId="03B219D4" w:rsidR="00A908B1" w:rsidRPr="006D1239" w:rsidRDefault="00B61C71" w:rsidP="008D24E8">
      <w:pPr>
        <w:pStyle w:val="Heading4"/>
      </w:pPr>
      <w:r w:rsidRPr="006D1239">
        <w:rPr>
          <w:noProof/>
        </w:rPr>
        <w:lastRenderedPageBreak/>
        <w:drawing>
          <wp:anchor distT="0" distB="0" distL="114300" distR="114300" simplePos="0" relativeHeight="251681280" behindDoc="0" locked="0" layoutInCell="1" allowOverlap="1" wp14:anchorId="3FA0BFD8" wp14:editId="2A4BEE0A">
            <wp:simplePos x="0" y="0"/>
            <wp:positionH relativeFrom="column">
              <wp:posOffset>4577439</wp:posOffset>
            </wp:positionH>
            <wp:positionV relativeFrom="paragraph">
              <wp:posOffset>105</wp:posOffset>
            </wp:positionV>
            <wp:extent cx="579838" cy="1273153"/>
            <wp:effectExtent l="0" t="0" r="0" b="3810"/>
            <wp:wrapThrough wrapText="bothSides">
              <wp:wrapPolygon edited="0">
                <wp:start x="0" y="0"/>
                <wp:lineTo x="0" y="21341"/>
                <wp:lineTo x="20583" y="21341"/>
                <wp:lineTo x="20583" y="0"/>
                <wp:lineTo x="0" y="0"/>
              </wp:wrapPolygon>
            </wp:wrapThrough>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rotWithShape="1">
                    <a:blip r:embed="rId192" cstate="print">
                      <a:grayscl/>
                      <a:extLst>
                        <a:ext uri="{28A0092B-C50C-407E-A947-70E740481C1C}">
                          <a14:useLocalDpi xmlns:a14="http://schemas.microsoft.com/office/drawing/2010/main" val="0"/>
                        </a:ext>
                      </a:extLst>
                    </a:blip>
                    <a:srcRect l="12122" r="9697" b="7213"/>
                    <a:stretch/>
                  </pic:blipFill>
                  <pic:spPr bwMode="auto">
                    <a:xfrm>
                      <a:off x="0" y="0"/>
                      <a:ext cx="580408" cy="1274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62D" w:rsidRPr="006D1239">
        <w:t>Genitourinary infections</w:t>
      </w:r>
      <w:r w:rsidR="006C45E9" w:rsidRPr="006D1239">
        <w:t>:</w:t>
      </w:r>
      <w:r w:rsidR="009562BC" w:rsidRPr="006D1239">
        <w:t xml:space="preserve">                                                                </w:t>
      </w:r>
    </w:p>
    <w:p w14:paraId="0EA9F842" w14:textId="042DDAA6" w:rsidR="009F2087" w:rsidRDefault="009F2087" w:rsidP="00DE4372">
      <w:pPr>
        <w:pStyle w:val="BodyText3"/>
        <w:spacing w:before="60"/>
      </w:pPr>
      <w:r>
        <w:t>Urinary tract infections (UTI)</w:t>
      </w:r>
      <w:r w:rsidR="00576885">
        <w:t xml:space="preserve"> – </w:t>
      </w:r>
      <w:r>
        <w:t>bladder infection</w:t>
      </w:r>
      <w:r w:rsidR="001C762D">
        <w:t>.</w:t>
      </w:r>
      <w:r w:rsidR="00A2642F" w:rsidRPr="00A2642F">
        <w:rPr>
          <w:noProof/>
        </w:rPr>
        <w:t xml:space="preserve"> </w:t>
      </w:r>
    </w:p>
    <w:p w14:paraId="5431C7D9" w14:textId="23139E42" w:rsidR="009F2087" w:rsidRDefault="009F2087" w:rsidP="009F2087">
      <w:pPr>
        <w:pStyle w:val="BodyText3"/>
      </w:pPr>
      <w:r>
        <w:t>Prostatitis – infection in the prostate gland</w:t>
      </w:r>
      <w:r w:rsidR="00907F3A">
        <w:t>.</w:t>
      </w:r>
    </w:p>
    <w:p w14:paraId="11C68E2F" w14:textId="6B2DE891" w:rsidR="00B62960" w:rsidRPr="00E139AC" w:rsidRDefault="009F2087" w:rsidP="009F2087">
      <w:pPr>
        <w:pStyle w:val="BodyText3"/>
        <w:rPr>
          <w:color w:val="404040" w:themeColor="text1" w:themeTint="BF"/>
          <w:sz w:val="14"/>
          <w:szCs w:val="14"/>
        </w:rPr>
      </w:pPr>
      <w:r>
        <w:t>Bacterial vaginosis</w:t>
      </w:r>
      <w:r w:rsidR="00907F3A">
        <w:t>.</w:t>
      </w:r>
      <w:r>
        <w:t xml:space="preserve">            </w:t>
      </w:r>
    </w:p>
    <w:p w14:paraId="1AAA7B66" w14:textId="77777777" w:rsidR="00E139AC" w:rsidRPr="00DE4372" w:rsidRDefault="00E139AC" w:rsidP="00E139AC">
      <w:pPr>
        <w:pStyle w:val="BodyText3"/>
        <w:numPr>
          <w:ilvl w:val="0"/>
          <w:numId w:val="0"/>
        </w:numPr>
        <w:ind w:left="1440" w:hanging="360"/>
        <w:rPr>
          <w:sz w:val="16"/>
          <w:szCs w:val="16"/>
        </w:rPr>
      </w:pPr>
    </w:p>
    <w:p w14:paraId="2F4B68B0" w14:textId="34BCBAF0" w:rsidR="00E139AC" w:rsidRDefault="00A54B84" w:rsidP="00E139AC">
      <w:pPr>
        <w:pStyle w:val="BodyText3"/>
        <w:numPr>
          <w:ilvl w:val="0"/>
          <w:numId w:val="0"/>
        </w:numPr>
        <w:ind w:left="1440" w:hanging="360"/>
      </w:pPr>
      <w:r>
        <w:rPr>
          <w:noProof/>
        </w:rPr>
        <w:drawing>
          <wp:anchor distT="0" distB="0" distL="114300" distR="114300" simplePos="0" relativeHeight="251700736" behindDoc="0" locked="0" layoutInCell="1" allowOverlap="1" wp14:anchorId="475C576A" wp14:editId="55F36062">
            <wp:simplePos x="0" y="0"/>
            <wp:positionH relativeFrom="margin">
              <wp:posOffset>482803</wp:posOffset>
            </wp:positionH>
            <wp:positionV relativeFrom="paragraph">
              <wp:posOffset>7594</wp:posOffset>
            </wp:positionV>
            <wp:extent cx="3115945" cy="1908810"/>
            <wp:effectExtent l="0" t="0" r="8255" b="0"/>
            <wp:wrapThrough wrapText="bothSides">
              <wp:wrapPolygon edited="0">
                <wp:start x="0" y="0"/>
                <wp:lineTo x="0" y="21341"/>
                <wp:lineTo x="21525" y="21341"/>
                <wp:lineTo x="21525"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193">
                      <a:grayscl/>
                      <a:extLst>
                        <a:ext uri="{28A0092B-C50C-407E-A947-70E740481C1C}">
                          <a14:useLocalDpi xmlns:a14="http://schemas.microsoft.com/office/drawing/2010/main" val="0"/>
                        </a:ext>
                      </a:extLst>
                    </a:blip>
                    <a:srcRect r="8579"/>
                    <a:stretch/>
                  </pic:blipFill>
                  <pic:spPr bwMode="auto">
                    <a:xfrm>
                      <a:off x="0" y="0"/>
                      <a:ext cx="3115945" cy="190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D5654" w14:textId="4D982D2A" w:rsidR="00E139AC" w:rsidRDefault="00E139AC" w:rsidP="00E139AC">
      <w:pPr>
        <w:pStyle w:val="BodyText3"/>
        <w:numPr>
          <w:ilvl w:val="0"/>
          <w:numId w:val="0"/>
        </w:numPr>
        <w:ind w:left="1440" w:hanging="360"/>
      </w:pPr>
    </w:p>
    <w:p w14:paraId="2C0350AF" w14:textId="6D2354F2" w:rsidR="00E139AC" w:rsidRPr="00B62960" w:rsidRDefault="00A54B84" w:rsidP="00A54B84">
      <w:pPr>
        <w:pStyle w:val="BodyText3"/>
        <w:ind w:left="6120"/>
      </w:pPr>
      <w:r>
        <w:t>Pyelonephritis – bacteria enter the bladder and travel up the ureter to the kidney</w:t>
      </w:r>
      <w:r w:rsidR="00E06AB8">
        <w:t xml:space="preserve"> causing an infection.</w:t>
      </w:r>
    </w:p>
    <w:p w14:paraId="7192DDC1" w14:textId="4AF4C90D" w:rsidR="006C45E9" w:rsidRDefault="00E61773" w:rsidP="00B62960">
      <w:pPr>
        <w:pStyle w:val="BodyText3"/>
        <w:numPr>
          <w:ilvl w:val="0"/>
          <w:numId w:val="0"/>
        </w:numPr>
        <w:ind w:left="1440" w:hanging="360"/>
        <w:rPr>
          <w:color w:val="404040" w:themeColor="text1" w:themeTint="BF"/>
          <w:sz w:val="14"/>
          <w:szCs w:val="14"/>
        </w:rPr>
      </w:pPr>
      <w:r>
        <w:rPr>
          <w:color w:val="404040" w:themeColor="text1" w:themeTint="BF"/>
          <w:sz w:val="14"/>
          <w:szCs w:val="14"/>
        </w:rPr>
        <w:t xml:space="preserve">                                                                                                                             </w:t>
      </w:r>
      <w:r w:rsidR="00663CD0">
        <w:rPr>
          <w:color w:val="404040" w:themeColor="text1" w:themeTint="BF"/>
          <w:sz w:val="14"/>
          <w:szCs w:val="14"/>
        </w:rPr>
        <w:t xml:space="preserve">          </w:t>
      </w:r>
      <w:r w:rsidR="001C762D">
        <w:rPr>
          <w:color w:val="404040" w:themeColor="text1" w:themeTint="BF"/>
          <w:sz w:val="14"/>
          <w:szCs w:val="14"/>
        </w:rPr>
        <w:t xml:space="preserve">  </w:t>
      </w:r>
      <w:r w:rsidR="00907F3A">
        <w:rPr>
          <w:color w:val="404040" w:themeColor="text1" w:themeTint="BF"/>
          <w:sz w:val="14"/>
          <w:szCs w:val="14"/>
        </w:rPr>
        <w:t xml:space="preserve">     </w:t>
      </w:r>
      <w:r w:rsidR="006C45E9">
        <w:rPr>
          <w:color w:val="404040" w:themeColor="text1" w:themeTint="BF"/>
          <w:sz w:val="14"/>
          <w:szCs w:val="14"/>
        </w:rPr>
        <w:t xml:space="preserve">   </w:t>
      </w:r>
    </w:p>
    <w:p w14:paraId="7CA664E3" w14:textId="77777777" w:rsidR="002B7C92" w:rsidRDefault="006C45E9" w:rsidP="00B62960">
      <w:pPr>
        <w:pStyle w:val="BodyText3"/>
        <w:numPr>
          <w:ilvl w:val="0"/>
          <w:numId w:val="0"/>
        </w:numPr>
        <w:ind w:left="1440" w:hanging="360"/>
        <w:rPr>
          <w:color w:val="404040" w:themeColor="text1" w:themeTint="BF"/>
          <w:sz w:val="14"/>
          <w:szCs w:val="14"/>
        </w:rPr>
      </w:pPr>
      <w:r>
        <w:rPr>
          <w:color w:val="404040" w:themeColor="text1" w:themeTint="BF"/>
          <w:sz w:val="14"/>
          <w:szCs w:val="14"/>
        </w:rPr>
        <w:t xml:space="preserve">                     </w:t>
      </w:r>
    </w:p>
    <w:p w14:paraId="4981DBE7" w14:textId="77777777" w:rsidR="002B7C92" w:rsidRDefault="002B7C92" w:rsidP="00B62960">
      <w:pPr>
        <w:pStyle w:val="BodyText3"/>
        <w:numPr>
          <w:ilvl w:val="0"/>
          <w:numId w:val="0"/>
        </w:numPr>
        <w:ind w:left="1440" w:hanging="360"/>
        <w:rPr>
          <w:color w:val="404040" w:themeColor="text1" w:themeTint="BF"/>
          <w:sz w:val="14"/>
          <w:szCs w:val="14"/>
        </w:rPr>
      </w:pPr>
    </w:p>
    <w:p w14:paraId="7F3ACEBA" w14:textId="77777777" w:rsidR="002B7C92" w:rsidRDefault="002B7C92" w:rsidP="00B62960">
      <w:pPr>
        <w:pStyle w:val="BodyText3"/>
        <w:numPr>
          <w:ilvl w:val="0"/>
          <w:numId w:val="0"/>
        </w:numPr>
        <w:ind w:left="1440" w:hanging="360"/>
        <w:rPr>
          <w:color w:val="404040" w:themeColor="text1" w:themeTint="BF"/>
          <w:sz w:val="14"/>
          <w:szCs w:val="14"/>
        </w:rPr>
      </w:pPr>
    </w:p>
    <w:p w14:paraId="09CFB095" w14:textId="77777777" w:rsidR="002B7C92" w:rsidRDefault="002B7C92" w:rsidP="00B62960">
      <w:pPr>
        <w:pStyle w:val="BodyText3"/>
        <w:numPr>
          <w:ilvl w:val="0"/>
          <w:numId w:val="0"/>
        </w:numPr>
        <w:ind w:left="1440" w:hanging="360"/>
        <w:rPr>
          <w:color w:val="404040" w:themeColor="text1" w:themeTint="BF"/>
          <w:sz w:val="14"/>
          <w:szCs w:val="14"/>
        </w:rPr>
      </w:pPr>
    </w:p>
    <w:p w14:paraId="3B19D7A9" w14:textId="0E19AB5C" w:rsidR="00531757" w:rsidRDefault="006C45E9" w:rsidP="00B62960">
      <w:pPr>
        <w:pStyle w:val="BodyText3"/>
        <w:numPr>
          <w:ilvl w:val="0"/>
          <w:numId w:val="0"/>
        </w:numPr>
        <w:ind w:left="1440" w:hanging="360"/>
      </w:pPr>
      <w:r>
        <w:rPr>
          <w:color w:val="404040" w:themeColor="text1" w:themeTint="BF"/>
          <w:sz w:val="14"/>
          <w:szCs w:val="14"/>
        </w:rPr>
        <w:t xml:space="preserve">              </w:t>
      </w:r>
    </w:p>
    <w:p w14:paraId="09B5C73F" w14:textId="5CDE3B14" w:rsidR="009F2087" w:rsidRPr="006D1239" w:rsidRDefault="002B7C92" w:rsidP="008D24E8">
      <w:pPr>
        <w:pStyle w:val="Heading4"/>
      </w:pPr>
      <w:r w:rsidRPr="006D1239">
        <w:rPr>
          <w:noProof/>
        </w:rPr>
        <w:drawing>
          <wp:anchor distT="0" distB="0" distL="114300" distR="114300" simplePos="0" relativeHeight="251680256" behindDoc="0" locked="0" layoutInCell="1" allowOverlap="1" wp14:anchorId="27E41C14" wp14:editId="517315F4">
            <wp:simplePos x="0" y="0"/>
            <wp:positionH relativeFrom="column">
              <wp:posOffset>4124376</wp:posOffset>
            </wp:positionH>
            <wp:positionV relativeFrom="paragraph">
              <wp:posOffset>168936</wp:posOffset>
            </wp:positionV>
            <wp:extent cx="1009650" cy="841375"/>
            <wp:effectExtent l="0" t="0" r="0" b="0"/>
            <wp:wrapThrough wrapText="bothSides">
              <wp:wrapPolygon edited="0">
                <wp:start x="0" y="0"/>
                <wp:lineTo x="0" y="21029"/>
                <wp:lineTo x="21192" y="21029"/>
                <wp:lineTo x="21192" y="0"/>
                <wp:lineTo x="0" y="0"/>
              </wp:wrapPolygon>
            </wp:wrapThrough>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rotWithShape="1">
                    <a:blip r:embed="rId194">
                      <a:grayscl/>
                      <a:extLst>
                        <a:ext uri="{28A0092B-C50C-407E-A947-70E740481C1C}">
                          <a14:useLocalDpi xmlns:a14="http://schemas.microsoft.com/office/drawing/2010/main" val="0"/>
                        </a:ext>
                      </a:extLst>
                    </a:blip>
                    <a:srcRect l="11583" t="1025" r="2703" b="4103"/>
                    <a:stretch/>
                  </pic:blipFill>
                  <pic:spPr bwMode="auto">
                    <a:xfrm>
                      <a:off x="0" y="0"/>
                      <a:ext cx="1009650" cy="84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372" w:rsidRPr="006D1239">
        <w:t>O</w:t>
      </w:r>
      <w:r w:rsidR="009F2087" w:rsidRPr="006D1239">
        <w:t xml:space="preserve">thers:                                                                                     </w:t>
      </w:r>
      <w:r w:rsidR="009F2087" w:rsidRPr="006D1239">
        <w:rPr>
          <w:color w:val="404040" w:themeColor="text1" w:themeTint="BF"/>
        </w:rPr>
        <w:t xml:space="preserve"> </w:t>
      </w:r>
      <w:r w:rsidR="009F2087" w:rsidRPr="006D1239">
        <w:t xml:space="preserve"> </w:t>
      </w:r>
    </w:p>
    <w:p w14:paraId="1DA97D74" w14:textId="2B93B6F2" w:rsidR="009F2087" w:rsidRDefault="009F2087" w:rsidP="00A908B1">
      <w:pPr>
        <w:pStyle w:val="BodyText3"/>
        <w:spacing w:line="240" w:lineRule="auto"/>
      </w:pPr>
      <w:r>
        <w:t>Heart – endocarditis</w:t>
      </w:r>
      <w:r w:rsidR="00907F3A">
        <w:t>.</w:t>
      </w:r>
    </w:p>
    <w:p w14:paraId="735ACB19" w14:textId="6C547CC2" w:rsidR="00531757" w:rsidRDefault="009F2087" w:rsidP="00A908B1">
      <w:pPr>
        <w:pStyle w:val="BodyText3"/>
        <w:spacing w:line="240" w:lineRule="auto"/>
      </w:pPr>
      <w:r>
        <w:t xml:space="preserve">Meningitis – infection in fluid surrounding </w:t>
      </w:r>
    </w:p>
    <w:p w14:paraId="0A3E7C26" w14:textId="53F2FAF8" w:rsidR="009F2087" w:rsidRDefault="009F2087" w:rsidP="00531757">
      <w:pPr>
        <w:pStyle w:val="BodyText3"/>
        <w:numPr>
          <w:ilvl w:val="0"/>
          <w:numId w:val="0"/>
        </w:numPr>
        <w:spacing w:line="240" w:lineRule="auto"/>
        <w:ind w:left="1440"/>
      </w:pPr>
      <w:r>
        <w:t>the spinal cord and brain</w:t>
      </w:r>
      <w:r w:rsidR="00907F3A">
        <w:t>.</w:t>
      </w:r>
    </w:p>
    <w:p w14:paraId="5B2EF689" w14:textId="1FA8F165" w:rsidR="009F2087" w:rsidRDefault="009F2087" w:rsidP="00A908B1">
      <w:pPr>
        <w:pStyle w:val="BodyText3"/>
        <w:spacing w:line="240" w:lineRule="auto"/>
      </w:pPr>
      <w:r>
        <w:t>Blood infections – septicemia</w:t>
      </w:r>
      <w:r w:rsidR="00907F3A">
        <w:t>.</w:t>
      </w:r>
    </w:p>
    <w:p w14:paraId="4D48D37D" w14:textId="2F41735A" w:rsidR="00A908B1" w:rsidRPr="00531757" w:rsidRDefault="001F7E81" w:rsidP="00A908B1">
      <w:pPr>
        <w:pStyle w:val="BodyText3"/>
        <w:spacing w:before="40"/>
      </w:pPr>
      <w:r>
        <w:t>Eye infections</w:t>
      </w:r>
      <w:r w:rsidR="00907F3A">
        <w:t>.</w:t>
      </w:r>
      <w:r w:rsidR="00A908B1" w:rsidRPr="009966FD">
        <w:rPr>
          <w:color w:val="404040" w:themeColor="text1" w:themeTint="BF"/>
          <w:sz w:val="14"/>
          <w:szCs w:val="14"/>
        </w:rPr>
        <w:t xml:space="preserve">     </w:t>
      </w:r>
      <w:r w:rsidR="00531757">
        <w:rPr>
          <w:color w:val="404040" w:themeColor="text1" w:themeTint="BF"/>
          <w:sz w:val="14"/>
          <w:szCs w:val="14"/>
        </w:rPr>
        <w:t xml:space="preserve">                                          </w:t>
      </w:r>
      <w:r w:rsidR="00A908B1" w:rsidRPr="009966FD">
        <w:rPr>
          <w:color w:val="404040" w:themeColor="text1" w:themeTint="BF"/>
          <w:sz w:val="14"/>
          <w:szCs w:val="14"/>
        </w:rPr>
        <w:t xml:space="preserve">                            </w:t>
      </w:r>
      <w:r w:rsidR="00A908B1">
        <w:rPr>
          <w:color w:val="404040" w:themeColor="text1" w:themeTint="BF"/>
          <w:sz w:val="14"/>
          <w:szCs w:val="14"/>
        </w:rPr>
        <w:t xml:space="preserve">    </w:t>
      </w:r>
      <w:r w:rsidR="00531757">
        <w:rPr>
          <w:color w:val="404040" w:themeColor="text1" w:themeTint="BF"/>
          <w:sz w:val="14"/>
          <w:szCs w:val="14"/>
        </w:rPr>
        <w:t xml:space="preserve">         </w:t>
      </w:r>
    </w:p>
    <w:p w14:paraId="12380959" w14:textId="65E53F25" w:rsidR="009F2087" w:rsidRPr="000D777F" w:rsidRDefault="009F2087" w:rsidP="00872BF1">
      <w:pPr>
        <w:pStyle w:val="Heading3"/>
        <w:spacing w:before="120"/>
      </w:pPr>
      <w:bookmarkStart w:id="1492" w:name="_Toc107837508"/>
      <w:bookmarkStart w:id="1493" w:name="_Toc122873903"/>
      <w:bookmarkStart w:id="1494" w:name="_Toc125117197"/>
      <w:bookmarkStart w:id="1495" w:name="_Toc133152753"/>
      <w:bookmarkStart w:id="1496" w:name="_Toc137536873"/>
      <w:bookmarkStart w:id="1497" w:name="_Toc139797697"/>
      <w:bookmarkStart w:id="1498" w:name="_Toc139811586"/>
      <w:bookmarkStart w:id="1499" w:name="_Toc139882826"/>
      <w:bookmarkStart w:id="1500" w:name="_Toc143870991"/>
      <w:bookmarkStart w:id="1501" w:name="_Toc144123415"/>
      <w:bookmarkStart w:id="1502" w:name="_Toc168747911"/>
      <w:r w:rsidRPr="000D777F">
        <w:t>Viral infections:</w:t>
      </w:r>
      <w:bookmarkEnd w:id="1492"/>
      <w:bookmarkEnd w:id="1493"/>
      <w:bookmarkEnd w:id="1494"/>
      <w:bookmarkEnd w:id="1495"/>
      <w:bookmarkEnd w:id="1496"/>
      <w:bookmarkEnd w:id="1497"/>
      <w:bookmarkEnd w:id="1498"/>
      <w:bookmarkEnd w:id="1499"/>
      <w:bookmarkEnd w:id="1500"/>
      <w:bookmarkEnd w:id="1501"/>
      <w:bookmarkEnd w:id="1502"/>
      <w:r w:rsidRPr="000D777F">
        <w:tab/>
      </w:r>
      <w:r w:rsidRPr="000D777F">
        <w:tab/>
      </w:r>
      <w:r w:rsidRPr="000D777F">
        <w:tab/>
      </w:r>
    </w:p>
    <w:p w14:paraId="0ACB5362" w14:textId="52F7086D" w:rsidR="009F2087" w:rsidRPr="00AD4D88" w:rsidRDefault="00180A2E" w:rsidP="001D460C">
      <w:pPr>
        <w:pStyle w:val="BodyText2"/>
        <w:numPr>
          <w:ilvl w:val="0"/>
          <w:numId w:val="0"/>
        </w:numPr>
        <w:ind w:left="2347"/>
        <w:rPr>
          <w:b/>
          <w:bCs/>
        </w:rPr>
      </w:pPr>
      <w:r>
        <w:rPr>
          <w:noProof/>
        </w:rPr>
        <w:drawing>
          <wp:anchor distT="0" distB="0" distL="114300" distR="114300" simplePos="0" relativeHeight="251576832" behindDoc="0" locked="0" layoutInCell="1" allowOverlap="1" wp14:anchorId="2D328528" wp14:editId="2360AE1A">
            <wp:simplePos x="0" y="0"/>
            <wp:positionH relativeFrom="column">
              <wp:posOffset>32026</wp:posOffset>
            </wp:positionH>
            <wp:positionV relativeFrom="paragraph">
              <wp:posOffset>135476</wp:posOffset>
            </wp:positionV>
            <wp:extent cx="1323975" cy="1732280"/>
            <wp:effectExtent l="0" t="0" r="9525" b="1270"/>
            <wp:wrapThrough wrapText="bothSides">
              <wp:wrapPolygon edited="0">
                <wp:start x="0" y="0"/>
                <wp:lineTo x="0" y="21378"/>
                <wp:lineTo x="21445" y="21378"/>
                <wp:lineTo x="21445" y="0"/>
                <wp:lineTo x="0" y="0"/>
              </wp:wrapPolygon>
            </wp:wrapThrough>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u%20clipart"/>
                    <pic:cNvPicPr>
                      <a:picLocks noChangeAspect="1" noChangeArrowheads="1"/>
                    </pic:cNvPicPr>
                  </pic:nvPicPr>
                  <pic:blipFill rotWithShape="1">
                    <a:blip r:embed="rId195" cstate="print">
                      <a:grayscl/>
                      <a:extLst>
                        <a:ext uri="{28A0092B-C50C-407E-A947-70E740481C1C}">
                          <a14:useLocalDpi xmlns:a14="http://schemas.microsoft.com/office/drawing/2010/main" val="0"/>
                        </a:ext>
                      </a:extLst>
                    </a:blip>
                    <a:srcRect r="6208"/>
                    <a:stretch/>
                  </pic:blipFill>
                  <pic:spPr bwMode="auto">
                    <a:xfrm>
                      <a:off x="0" y="0"/>
                      <a:ext cx="1323975" cy="173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AD4D88">
        <w:t xml:space="preserve">Viruses usually infect one particular type of cell and must invade a living cell in order to grow.  For example, cold viruses infect only cells of the upper respiratory tract. </w:t>
      </w:r>
    </w:p>
    <w:p w14:paraId="354A84FC" w14:textId="3B6752B5" w:rsidR="009F2087" w:rsidRPr="006D1239" w:rsidRDefault="009F2087">
      <w:pPr>
        <w:pStyle w:val="Heading4"/>
        <w:numPr>
          <w:ilvl w:val="0"/>
          <w:numId w:val="101"/>
        </w:numPr>
        <w:spacing w:before="120"/>
        <w:ind w:left="2880"/>
      </w:pPr>
      <w:r w:rsidRPr="006D1239">
        <w:t>Upper respiratory infections:</w:t>
      </w:r>
    </w:p>
    <w:p w14:paraId="06DC7BBC" w14:textId="05DCCA57" w:rsidR="009F2087" w:rsidRDefault="00083954" w:rsidP="00083954">
      <w:pPr>
        <w:pStyle w:val="BodyText3"/>
        <w:spacing w:before="40"/>
        <w:ind w:left="3240"/>
      </w:pPr>
      <w:r>
        <w:rPr>
          <w:noProof/>
        </w:rPr>
        <w:drawing>
          <wp:anchor distT="0" distB="0" distL="114300" distR="114300" simplePos="0" relativeHeight="251635200" behindDoc="0" locked="0" layoutInCell="1" allowOverlap="1" wp14:anchorId="7ADFB5D7" wp14:editId="29A43774">
            <wp:simplePos x="0" y="0"/>
            <wp:positionH relativeFrom="column">
              <wp:posOffset>4340695</wp:posOffset>
            </wp:positionH>
            <wp:positionV relativeFrom="paragraph">
              <wp:posOffset>10795</wp:posOffset>
            </wp:positionV>
            <wp:extent cx="862965" cy="1061720"/>
            <wp:effectExtent l="0" t="0" r="0" b="5080"/>
            <wp:wrapThrough wrapText="bothSides">
              <wp:wrapPolygon edited="0">
                <wp:start x="0" y="0"/>
                <wp:lineTo x="0" y="21316"/>
                <wp:lineTo x="20980" y="21316"/>
                <wp:lineTo x="20980" y="0"/>
                <wp:lineTo x="0" y="0"/>
              </wp:wrapPolygon>
            </wp:wrapThrough>
            <wp:docPr id="493" name="Pictur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a:extLst>
                        <a:ext uri="{C183D7F6-B498-43B3-948B-1728B52AA6E4}">
                          <adec:decorative xmlns:adec="http://schemas.microsoft.com/office/drawing/2017/decorative" val="1"/>
                        </a:ext>
                      </a:extLst>
                    </pic:cNvPr>
                    <pic:cNvPicPr>
                      <a:picLocks noChangeAspect="1" noChangeArrowheads="1"/>
                    </pic:cNvPicPr>
                  </pic:nvPicPr>
                  <pic:blipFill rotWithShape="1">
                    <a:blip r:embed="rId196">
                      <a:extLst>
                        <a:ext uri="{28A0092B-C50C-407E-A947-70E740481C1C}">
                          <a14:useLocalDpi xmlns:a14="http://schemas.microsoft.com/office/drawing/2010/main" val="0"/>
                        </a:ext>
                      </a:extLst>
                    </a:blip>
                    <a:srcRect l="39698" r="15246"/>
                    <a:stretch/>
                  </pic:blipFill>
                  <pic:spPr bwMode="auto">
                    <a:xfrm>
                      <a:off x="0" y="0"/>
                      <a:ext cx="862965" cy="106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w:t>
      </w:r>
      <w:r w:rsidR="009F2087">
        <w:t>ommon cold</w:t>
      </w:r>
      <w:r w:rsidR="003720DA">
        <w:t xml:space="preserve">  </w:t>
      </w:r>
    </w:p>
    <w:p w14:paraId="53839A03" w14:textId="1BDF5785" w:rsidR="009F2087" w:rsidRDefault="00083954" w:rsidP="00663CD0">
      <w:pPr>
        <w:pStyle w:val="BodyText3"/>
        <w:ind w:left="3240"/>
      </w:pPr>
      <w:r>
        <w:t>S</w:t>
      </w:r>
      <w:r w:rsidR="009F2087">
        <w:t>ore throat</w:t>
      </w:r>
    </w:p>
    <w:p w14:paraId="7AB84033" w14:textId="7CC42671" w:rsidR="009F2087" w:rsidRDefault="00083954" w:rsidP="00663CD0">
      <w:pPr>
        <w:pStyle w:val="BodyText3"/>
        <w:ind w:left="3240"/>
      </w:pPr>
      <w:r>
        <w:t>s</w:t>
      </w:r>
      <w:r w:rsidR="009F2087">
        <w:t>inusitis</w:t>
      </w:r>
    </w:p>
    <w:p w14:paraId="0983DFF0" w14:textId="0451584B" w:rsidR="009F2087" w:rsidRDefault="00083954" w:rsidP="00663CD0">
      <w:pPr>
        <w:pStyle w:val="BodyText3"/>
        <w:ind w:left="3240"/>
      </w:pPr>
      <w:r>
        <w:t>In</w:t>
      </w:r>
      <w:r w:rsidR="009F2087">
        <w:t>fluenza</w:t>
      </w:r>
    </w:p>
    <w:p w14:paraId="7C799306" w14:textId="792E4FCA" w:rsidR="003720DA" w:rsidRDefault="003720DA" w:rsidP="003720DA">
      <w:pPr>
        <w:pStyle w:val="BodyText3"/>
        <w:numPr>
          <w:ilvl w:val="0"/>
          <w:numId w:val="0"/>
        </w:numPr>
        <w:ind w:left="1440" w:hanging="360"/>
      </w:pPr>
    </w:p>
    <w:p w14:paraId="4019489A" w14:textId="62F72FAC" w:rsidR="00180A2E" w:rsidRDefault="00180A2E" w:rsidP="00180A2E">
      <w:pPr>
        <w:pStyle w:val="BodyText3"/>
        <w:numPr>
          <w:ilvl w:val="0"/>
          <w:numId w:val="0"/>
        </w:numPr>
        <w:ind w:left="1440" w:hanging="360"/>
        <w:rPr>
          <w:color w:val="404040" w:themeColor="text1" w:themeTint="BF"/>
          <w:sz w:val="14"/>
          <w:szCs w:val="14"/>
        </w:rPr>
      </w:pPr>
    </w:p>
    <w:p w14:paraId="2332B3F6" w14:textId="31D08C79" w:rsidR="009F2087" w:rsidRPr="006D1239" w:rsidRDefault="00E1799C" w:rsidP="008D24E8">
      <w:pPr>
        <w:pStyle w:val="Heading4"/>
      </w:pPr>
      <w:r>
        <w:rPr>
          <w:noProof/>
        </w:rPr>
        <w:drawing>
          <wp:anchor distT="0" distB="0" distL="114300" distR="114300" simplePos="0" relativeHeight="251790848" behindDoc="0" locked="0" layoutInCell="1" allowOverlap="1" wp14:anchorId="4EDB196F" wp14:editId="0D199F26">
            <wp:simplePos x="0" y="0"/>
            <wp:positionH relativeFrom="column">
              <wp:posOffset>3861490</wp:posOffset>
            </wp:positionH>
            <wp:positionV relativeFrom="paragraph">
              <wp:posOffset>203642</wp:posOffset>
            </wp:positionV>
            <wp:extent cx="1366520" cy="739140"/>
            <wp:effectExtent l="0" t="0" r="5080" b="3810"/>
            <wp:wrapThrough wrapText="bothSides">
              <wp:wrapPolygon edited="0">
                <wp:start x="0" y="0"/>
                <wp:lineTo x="0" y="21155"/>
                <wp:lineTo x="21379" y="21155"/>
                <wp:lineTo x="21379" y="0"/>
                <wp:lineTo x="0" y="0"/>
              </wp:wrapPolygon>
            </wp:wrapThrough>
            <wp:docPr id="452" name="Pictur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a:extLst>
                        <a:ext uri="{C183D7F6-B498-43B3-948B-1728B52AA6E4}">
                          <adec:decorative xmlns:adec="http://schemas.microsoft.com/office/drawing/2017/decorative" val="1"/>
                        </a:ext>
                      </a:extLst>
                    </pic:cNvPr>
                    <pic:cNvPicPr>
                      <a:picLocks noChangeAspect="1" noChangeArrowheads="1"/>
                    </pic:cNvPicPr>
                  </pic:nvPicPr>
                  <pic:blipFill rotWithShape="1">
                    <a:blip r:embed="rId197">
                      <a:grayscl/>
                      <a:extLst>
                        <a:ext uri="{28A0092B-C50C-407E-A947-70E740481C1C}">
                          <a14:useLocalDpi xmlns:a14="http://schemas.microsoft.com/office/drawing/2010/main" val="0"/>
                        </a:ext>
                      </a:extLst>
                    </a:blip>
                    <a:srcRect l="10006" t="28216" r="8326" b="13245"/>
                    <a:stretch/>
                  </pic:blipFill>
                  <pic:spPr bwMode="auto">
                    <a:xfrm>
                      <a:off x="0" y="0"/>
                      <a:ext cx="1366520" cy="73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6D1239">
        <w:t xml:space="preserve">Skin infections: </w:t>
      </w:r>
    </w:p>
    <w:p w14:paraId="6B2E9990" w14:textId="2D445729" w:rsidR="009F2087" w:rsidRDefault="006C45E9" w:rsidP="009F2087">
      <w:pPr>
        <w:pStyle w:val="BodyText3"/>
      </w:pPr>
      <w:r>
        <w:t>W</w:t>
      </w:r>
      <w:r w:rsidR="009F2087">
        <w:t>arts</w:t>
      </w:r>
      <w:r w:rsidR="009F2087">
        <w:tab/>
      </w:r>
      <w:r w:rsidR="009F2087">
        <w:tab/>
      </w:r>
      <w:r w:rsidR="009F2087">
        <w:tab/>
      </w:r>
      <w:r w:rsidR="009F2087">
        <w:tab/>
      </w:r>
      <w:r w:rsidR="009F2087">
        <w:tab/>
      </w:r>
      <w:r w:rsidR="009F2087">
        <w:tab/>
      </w:r>
    </w:p>
    <w:p w14:paraId="75C6282A" w14:textId="4C1BBA48" w:rsidR="009F2087" w:rsidRDefault="009F2087" w:rsidP="009F2087">
      <w:pPr>
        <w:pStyle w:val="BodyText3"/>
      </w:pPr>
      <w:r>
        <w:t>Herpes simplex – cold sores, genital herpes</w:t>
      </w:r>
    </w:p>
    <w:p w14:paraId="4DFFC107" w14:textId="24E71E6D" w:rsidR="009F2087" w:rsidRPr="00B726E7" w:rsidRDefault="009F2087" w:rsidP="009F2087">
      <w:pPr>
        <w:pStyle w:val="BodyText3"/>
        <w:rPr>
          <w:color w:val="404040" w:themeColor="text1" w:themeTint="BF"/>
          <w:sz w:val="12"/>
          <w:szCs w:val="12"/>
        </w:rPr>
      </w:pPr>
      <w:r>
        <w:t>Herpes zoster – shingles</w:t>
      </w:r>
      <w:r>
        <w:tab/>
      </w:r>
      <w:r w:rsidR="004C6884">
        <w:t xml:space="preserve">                                          </w:t>
      </w:r>
      <w:r>
        <w:tab/>
        <w:t xml:space="preserve">                   </w:t>
      </w:r>
      <w:r w:rsidR="00E06C0E">
        <w:t xml:space="preserve">                                                    </w:t>
      </w:r>
      <w:r>
        <w:t xml:space="preserve"> </w:t>
      </w:r>
    </w:p>
    <w:p w14:paraId="679D076D" w14:textId="77777777" w:rsidR="009F2087" w:rsidRPr="006D1239" w:rsidRDefault="009F2087" w:rsidP="008D24E8">
      <w:pPr>
        <w:pStyle w:val="Heading4"/>
      </w:pPr>
      <w:r w:rsidRPr="006D1239">
        <w:lastRenderedPageBreak/>
        <w:t xml:space="preserve">Brain and spinal cord: </w:t>
      </w:r>
    </w:p>
    <w:p w14:paraId="0E32D14B" w14:textId="77777777" w:rsidR="009F2087" w:rsidRDefault="009F2087" w:rsidP="00083954">
      <w:pPr>
        <w:pStyle w:val="BodyText3"/>
        <w:spacing w:before="40"/>
      </w:pPr>
      <w:r>
        <w:t>West Nile</w:t>
      </w:r>
    </w:p>
    <w:p w14:paraId="4E93E4EA" w14:textId="45871E21" w:rsidR="009F2087" w:rsidRDefault="006C45E9" w:rsidP="009F2087">
      <w:pPr>
        <w:pStyle w:val="BodyText3"/>
      </w:pPr>
      <w:r>
        <w:t>R</w:t>
      </w:r>
      <w:r w:rsidR="009F2087">
        <w:t>abies</w:t>
      </w:r>
    </w:p>
    <w:p w14:paraId="1AC1C777" w14:textId="2B8689A5" w:rsidR="009F2087" w:rsidRDefault="00A77C6D" w:rsidP="009F2087">
      <w:pPr>
        <w:pStyle w:val="BodyText3"/>
      </w:pPr>
      <w:r>
        <w:t>V</w:t>
      </w:r>
      <w:r w:rsidR="009F2087">
        <w:t xml:space="preserve">iral encephalitis  </w:t>
      </w:r>
    </w:p>
    <w:p w14:paraId="170DEDA2" w14:textId="0053CC5F" w:rsidR="009F2087" w:rsidRPr="006D1239" w:rsidRDefault="009F2087" w:rsidP="00083954">
      <w:pPr>
        <w:pStyle w:val="Heading4"/>
        <w:spacing w:before="120"/>
      </w:pPr>
      <w:r w:rsidRPr="006D1239">
        <w:t xml:space="preserve">Other: </w:t>
      </w:r>
    </w:p>
    <w:p w14:paraId="0C622BAF" w14:textId="16505BE1" w:rsidR="009F2087" w:rsidRDefault="009F2087" w:rsidP="00940AB1">
      <w:pPr>
        <w:pStyle w:val="BodyText3"/>
      </w:pPr>
      <w:r w:rsidRPr="00940AB1">
        <w:rPr>
          <w:b/>
          <w:bCs/>
        </w:rPr>
        <w:t>Mononucleosis</w:t>
      </w:r>
      <w:r>
        <w:t xml:space="preserve"> – Epstein-Barr virus</w:t>
      </w:r>
    </w:p>
    <w:p w14:paraId="071995C6" w14:textId="23E18ED2" w:rsidR="009F2087" w:rsidRDefault="007A5F18" w:rsidP="00940AB1">
      <w:pPr>
        <w:pStyle w:val="BodyText3"/>
        <w:numPr>
          <w:ilvl w:val="0"/>
          <w:numId w:val="0"/>
        </w:numPr>
        <w:ind w:left="1440"/>
      </w:pPr>
      <w:r w:rsidRPr="00940AB1">
        <w:rPr>
          <w:b/>
          <w:bCs/>
          <w:noProof/>
        </w:rPr>
        <w:drawing>
          <wp:anchor distT="0" distB="0" distL="114300" distR="114300" simplePos="0" relativeHeight="251585024" behindDoc="0" locked="0" layoutInCell="1" allowOverlap="1" wp14:anchorId="1EE70057" wp14:editId="17B95CCD">
            <wp:simplePos x="0" y="0"/>
            <wp:positionH relativeFrom="column">
              <wp:posOffset>965835</wp:posOffset>
            </wp:positionH>
            <wp:positionV relativeFrom="paragraph">
              <wp:posOffset>88265</wp:posOffset>
            </wp:positionV>
            <wp:extent cx="3470275" cy="2994025"/>
            <wp:effectExtent l="19050" t="19050" r="0" b="0"/>
            <wp:wrapThrough wrapText="bothSides">
              <wp:wrapPolygon edited="0">
                <wp:start x="-119" y="-137"/>
                <wp:lineTo x="-119" y="21577"/>
                <wp:lineTo x="21580" y="21577"/>
                <wp:lineTo x="21580" y="-137"/>
                <wp:lineTo x="-119" y="-137"/>
              </wp:wrapPolygon>
            </wp:wrapThrough>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noChangeArrowheads="1"/>
                    </pic:cNvPicPr>
                  </pic:nvPicPr>
                  <pic:blipFill rotWithShape="1">
                    <a:blip r:embed="rId198" cstate="print">
                      <a:grayscl/>
                      <a:extLst>
                        <a:ext uri="{28A0092B-C50C-407E-A947-70E740481C1C}">
                          <a14:useLocalDpi xmlns:a14="http://schemas.microsoft.com/office/drawing/2010/main" val="0"/>
                        </a:ext>
                      </a:extLst>
                    </a:blip>
                    <a:srcRect l="51763" t="11111" r="3045" b="7407"/>
                    <a:stretch/>
                  </pic:blipFill>
                  <pic:spPr bwMode="auto">
                    <a:xfrm>
                      <a:off x="0" y="0"/>
                      <a:ext cx="3470275" cy="2994025"/>
                    </a:xfrm>
                    <a:prstGeom prst="rect">
                      <a:avLst/>
                    </a:prstGeom>
                    <a:noFill/>
                    <a:ln w="3175">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73FC8" w14:textId="12A6C10A" w:rsidR="00940AB1" w:rsidRDefault="00940AB1" w:rsidP="00940AB1">
      <w:pPr>
        <w:pStyle w:val="BodyText3"/>
        <w:numPr>
          <w:ilvl w:val="0"/>
          <w:numId w:val="0"/>
        </w:numPr>
        <w:ind w:left="1440"/>
      </w:pPr>
    </w:p>
    <w:p w14:paraId="224846E5" w14:textId="49D483C0" w:rsidR="00940AB1" w:rsidRDefault="00940AB1" w:rsidP="00940AB1">
      <w:pPr>
        <w:pStyle w:val="BodyText3"/>
        <w:numPr>
          <w:ilvl w:val="0"/>
          <w:numId w:val="0"/>
        </w:numPr>
        <w:ind w:left="1440"/>
      </w:pPr>
    </w:p>
    <w:p w14:paraId="78CF3E4E" w14:textId="3BF550AF" w:rsidR="00940AB1" w:rsidRDefault="00940AB1" w:rsidP="00940AB1">
      <w:pPr>
        <w:pStyle w:val="BodyText3"/>
        <w:numPr>
          <w:ilvl w:val="0"/>
          <w:numId w:val="0"/>
        </w:numPr>
        <w:ind w:left="1440"/>
      </w:pPr>
    </w:p>
    <w:p w14:paraId="4D2527C2" w14:textId="77777777" w:rsidR="00940AB1" w:rsidRDefault="00940AB1" w:rsidP="00940AB1">
      <w:pPr>
        <w:pStyle w:val="BodyText3"/>
        <w:numPr>
          <w:ilvl w:val="0"/>
          <w:numId w:val="0"/>
        </w:numPr>
        <w:ind w:left="1440"/>
      </w:pPr>
    </w:p>
    <w:p w14:paraId="2B34D335" w14:textId="77777777" w:rsidR="00940AB1" w:rsidRDefault="00940AB1" w:rsidP="00940AB1">
      <w:pPr>
        <w:pStyle w:val="BodyText3"/>
        <w:numPr>
          <w:ilvl w:val="0"/>
          <w:numId w:val="0"/>
        </w:numPr>
        <w:ind w:left="1440"/>
        <w:rPr>
          <w:color w:val="595959" w:themeColor="text1" w:themeTint="A6"/>
          <w:sz w:val="14"/>
          <w:szCs w:val="14"/>
        </w:rPr>
      </w:pPr>
      <w:r>
        <w:rPr>
          <w:color w:val="595959" w:themeColor="text1" w:themeTint="A6"/>
          <w:sz w:val="14"/>
          <w:szCs w:val="14"/>
        </w:rPr>
        <w:t xml:space="preserve">   </w:t>
      </w:r>
    </w:p>
    <w:p w14:paraId="5F9F444C" w14:textId="77777777" w:rsidR="00940AB1" w:rsidRDefault="00940AB1" w:rsidP="00940AB1">
      <w:pPr>
        <w:pStyle w:val="BodyText3"/>
        <w:numPr>
          <w:ilvl w:val="0"/>
          <w:numId w:val="0"/>
        </w:numPr>
        <w:ind w:left="1440"/>
        <w:rPr>
          <w:color w:val="595959" w:themeColor="text1" w:themeTint="A6"/>
          <w:sz w:val="14"/>
          <w:szCs w:val="14"/>
        </w:rPr>
      </w:pPr>
    </w:p>
    <w:p w14:paraId="7262AD20" w14:textId="77777777" w:rsidR="00940AB1" w:rsidRDefault="00940AB1" w:rsidP="00940AB1">
      <w:pPr>
        <w:pStyle w:val="BodyText3"/>
        <w:numPr>
          <w:ilvl w:val="0"/>
          <w:numId w:val="0"/>
        </w:numPr>
        <w:ind w:left="1440"/>
        <w:rPr>
          <w:color w:val="595959" w:themeColor="text1" w:themeTint="A6"/>
          <w:sz w:val="14"/>
          <w:szCs w:val="14"/>
        </w:rPr>
      </w:pPr>
    </w:p>
    <w:p w14:paraId="508AEFAD" w14:textId="77777777" w:rsidR="00940AB1" w:rsidRDefault="00940AB1" w:rsidP="00940AB1">
      <w:pPr>
        <w:pStyle w:val="BodyText3"/>
        <w:numPr>
          <w:ilvl w:val="0"/>
          <w:numId w:val="0"/>
        </w:numPr>
        <w:ind w:left="1440"/>
        <w:rPr>
          <w:color w:val="595959" w:themeColor="text1" w:themeTint="A6"/>
          <w:sz w:val="14"/>
          <w:szCs w:val="14"/>
        </w:rPr>
      </w:pPr>
    </w:p>
    <w:p w14:paraId="5B9C95ED" w14:textId="77777777" w:rsidR="00940AB1" w:rsidRDefault="00940AB1" w:rsidP="00940AB1">
      <w:pPr>
        <w:pStyle w:val="BodyText3"/>
        <w:numPr>
          <w:ilvl w:val="0"/>
          <w:numId w:val="0"/>
        </w:numPr>
        <w:ind w:left="1440"/>
        <w:rPr>
          <w:color w:val="595959" w:themeColor="text1" w:themeTint="A6"/>
          <w:sz w:val="14"/>
          <w:szCs w:val="14"/>
        </w:rPr>
      </w:pPr>
    </w:p>
    <w:p w14:paraId="70EE385E" w14:textId="77777777" w:rsidR="00940AB1" w:rsidRDefault="00940AB1" w:rsidP="00940AB1">
      <w:pPr>
        <w:pStyle w:val="BodyText3"/>
        <w:numPr>
          <w:ilvl w:val="0"/>
          <w:numId w:val="0"/>
        </w:numPr>
        <w:ind w:left="1440" w:hanging="360"/>
        <w:rPr>
          <w:color w:val="595959" w:themeColor="text1" w:themeTint="A6"/>
          <w:sz w:val="14"/>
          <w:szCs w:val="14"/>
        </w:rPr>
      </w:pPr>
    </w:p>
    <w:p w14:paraId="4C047F87" w14:textId="77777777" w:rsidR="00940AB1" w:rsidRDefault="00940AB1" w:rsidP="00940AB1">
      <w:pPr>
        <w:pStyle w:val="BodyText3"/>
        <w:numPr>
          <w:ilvl w:val="0"/>
          <w:numId w:val="0"/>
        </w:numPr>
        <w:ind w:left="1440" w:hanging="360"/>
        <w:rPr>
          <w:color w:val="595959" w:themeColor="text1" w:themeTint="A6"/>
          <w:sz w:val="14"/>
          <w:szCs w:val="14"/>
        </w:rPr>
      </w:pPr>
    </w:p>
    <w:p w14:paraId="21F9E4D4" w14:textId="77777777" w:rsidR="00940AB1" w:rsidRDefault="00940AB1" w:rsidP="00940AB1">
      <w:pPr>
        <w:pStyle w:val="BodyText3"/>
        <w:numPr>
          <w:ilvl w:val="0"/>
          <w:numId w:val="0"/>
        </w:numPr>
        <w:ind w:left="1440" w:hanging="360"/>
        <w:rPr>
          <w:color w:val="595959" w:themeColor="text1" w:themeTint="A6"/>
          <w:sz w:val="14"/>
          <w:szCs w:val="14"/>
        </w:rPr>
      </w:pPr>
    </w:p>
    <w:p w14:paraId="5AE44C57" w14:textId="77777777" w:rsidR="00940AB1" w:rsidRDefault="00940AB1" w:rsidP="00940AB1">
      <w:pPr>
        <w:pStyle w:val="BodyText3"/>
        <w:numPr>
          <w:ilvl w:val="0"/>
          <w:numId w:val="0"/>
        </w:numPr>
        <w:ind w:left="1440" w:hanging="360"/>
        <w:rPr>
          <w:color w:val="595959" w:themeColor="text1" w:themeTint="A6"/>
          <w:sz w:val="14"/>
          <w:szCs w:val="14"/>
        </w:rPr>
      </w:pPr>
    </w:p>
    <w:p w14:paraId="6AEEAEED" w14:textId="77777777" w:rsidR="00940AB1" w:rsidRDefault="00940AB1" w:rsidP="00940AB1">
      <w:pPr>
        <w:pStyle w:val="BodyText3"/>
        <w:numPr>
          <w:ilvl w:val="0"/>
          <w:numId w:val="0"/>
        </w:numPr>
        <w:ind w:left="1440" w:hanging="360"/>
        <w:rPr>
          <w:color w:val="595959" w:themeColor="text1" w:themeTint="A6"/>
          <w:sz w:val="14"/>
          <w:szCs w:val="14"/>
        </w:rPr>
      </w:pPr>
    </w:p>
    <w:p w14:paraId="29E5AA6A" w14:textId="77777777" w:rsidR="00940AB1" w:rsidRDefault="00940AB1" w:rsidP="00940AB1">
      <w:pPr>
        <w:pStyle w:val="BodyText3"/>
        <w:numPr>
          <w:ilvl w:val="0"/>
          <w:numId w:val="0"/>
        </w:numPr>
        <w:ind w:left="1440" w:hanging="360"/>
        <w:rPr>
          <w:color w:val="595959" w:themeColor="text1" w:themeTint="A6"/>
          <w:sz w:val="14"/>
          <w:szCs w:val="14"/>
        </w:rPr>
      </w:pPr>
    </w:p>
    <w:p w14:paraId="7D368854" w14:textId="77777777" w:rsidR="00940AB1" w:rsidRDefault="00940AB1" w:rsidP="00940AB1">
      <w:pPr>
        <w:pStyle w:val="BodyText3"/>
        <w:numPr>
          <w:ilvl w:val="0"/>
          <w:numId w:val="0"/>
        </w:numPr>
        <w:ind w:left="1440" w:hanging="360"/>
        <w:rPr>
          <w:color w:val="595959" w:themeColor="text1" w:themeTint="A6"/>
          <w:sz w:val="14"/>
          <w:szCs w:val="14"/>
        </w:rPr>
      </w:pPr>
    </w:p>
    <w:p w14:paraId="46B4CFD6" w14:textId="77777777" w:rsidR="00940AB1" w:rsidRDefault="00940AB1" w:rsidP="00940AB1">
      <w:pPr>
        <w:pStyle w:val="BodyText3"/>
        <w:numPr>
          <w:ilvl w:val="0"/>
          <w:numId w:val="0"/>
        </w:numPr>
        <w:ind w:left="1440" w:hanging="360"/>
        <w:rPr>
          <w:color w:val="595959" w:themeColor="text1" w:themeTint="A6"/>
          <w:sz w:val="14"/>
          <w:szCs w:val="14"/>
        </w:rPr>
      </w:pPr>
    </w:p>
    <w:p w14:paraId="17BE24B1" w14:textId="77777777" w:rsidR="00940AB1" w:rsidRDefault="00940AB1" w:rsidP="00940AB1">
      <w:pPr>
        <w:pStyle w:val="BodyText3"/>
        <w:numPr>
          <w:ilvl w:val="0"/>
          <w:numId w:val="0"/>
        </w:numPr>
        <w:ind w:left="1440" w:hanging="360"/>
        <w:rPr>
          <w:color w:val="595959" w:themeColor="text1" w:themeTint="A6"/>
          <w:sz w:val="14"/>
          <w:szCs w:val="14"/>
        </w:rPr>
      </w:pPr>
    </w:p>
    <w:p w14:paraId="2C3477AA" w14:textId="77777777" w:rsidR="00940AB1" w:rsidRDefault="00940AB1" w:rsidP="00940AB1">
      <w:pPr>
        <w:pStyle w:val="BodyText3"/>
        <w:numPr>
          <w:ilvl w:val="0"/>
          <w:numId w:val="0"/>
        </w:numPr>
        <w:ind w:left="1440" w:hanging="360"/>
        <w:rPr>
          <w:color w:val="595959" w:themeColor="text1" w:themeTint="A6"/>
          <w:sz w:val="14"/>
          <w:szCs w:val="14"/>
        </w:rPr>
      </w:pPr>
    </w:p>
    <w:p w14:paraId="600CF0AB" w14:textId="77777777" w:rsidR="00940AB1" w:rsidRDefault="00940AB1" w:rsidP="00940AB1">
      <w:pPr>
        <w:pStyle w:val="BodyText3"/>
        <w:numPr>
          <w:ilvl w:val="0"/>
          <w:numId w:val="0"/>
        </w:numPr>
        <w:ind w:left="1440" w:hanging="360"/>
        <w:rPr>
          <w:color w:val="595959" w:themeColor="text1" w:themeTint="A6"/>
          <w:sz w:val="14"/>
          <w:szCs w:val="14"/>
        </w:rPr>
      </w:pPr>
    </w:p>
    <w:p w14:paraId="39E0E158" w14:textId="77777777" w:rsidR="00940AB1" w:rsidRDefault="00940AB1" w:rsidP="00940AB1">
      <w:pPr>
        <w:pStyle w:val="BodyText3"/>
        <w:numPr>
          <w:ilvl w:val="0"/>
          <w:numId w:val="0"/>
        </w:numPr>
        <w:ind w:left="1440" w:hanging="360"/>
        <w:rPr>
          <w:color w:val="595959" w:themeColor="text1" w:themeTint="A6"/>
          <w:sz w:val="14"/>
          <w:szCs w:val="14"/>
        </w:rPr>
      </w:pPr>
    </w:p>
    <w:p w14:paraId="26F84CA2" w14:textId="77777777" w:rsidR="00940AB1" w:rsidRDefault="00940AB1" w:rsidP="00940AB1">
      <w:pPr>
        <w:pStyle w:val="BodyText3"/>
        <w:numPr>
          <w:ilvl w:val="0"/>
          <w:numId w:val="0"/>
        </w:numPr>
        <w:ind w:left="1440" w:hanging="360"/>
        <w:rPr>
          <w:color w:val="595959" w:themeColor="text1" w:themeTint="A6"/>
          <w:sz w:val="14"/>
          <w:szCs w:val="14"/>
        </w:rPr>
      </w:pPr>
    </w:p>
    <w:p w14:paraId="37D17F3F" w14:textId="27361BEF" w:rsidR="00940AB1" w:rsidRPr="00940AB1" w:rsidRDefault="007A5F18" w:rsidP="00940AB1">
      <w:pPr>
        <w:pStyle w:val="BodyText3"/>
        <w:numPr>
          <w:ilvl w:val="0"/>
          <w:numId w:val="0"/>
        </w:numPr>
        <w:ind w:left="1440" w:hanging="360"/>
        <w:rPr>
          <w:color w:val="595959" w:themeColor="text1" w:themeTint="A6"/>
        </w:rPr>
      </w:pPr>
      <w:r>
        <w:rPr>
          <w:color w:val="595959" w:themeColor="text1" w:themeTint="A6"/>
          <w:sz w:val="14"/>
          <w:szCs w:val="14"/>
        </w:rPr>
        <w:t xml:space="preserve">            </w:t>
      </w:r>
      <w:r w:rsidR="00940AB1" w:rsidRPr="00940AB1">
        <w:rPr>
          <w:color w:val="595959" w:themeColor="text1" w:themeTint="A6"/>
          <w:sz w:val="14"/>
          <w:szCs w:val="14"/>
        </w:rPr>
        <w:t>powerofpositivity.com</w:t>
      </w:r>
    </w:p>
    <w:p w14:paraId="76048C46" w14:textId="77777777" w:rsidR="00940AB1" w:rsidRDefault="00940AB1" w:rsidP="009F2087">
      <w:pPr>
        <w:pStyle w:val="BodyText3"/>
        <w:numPr>
          <w:ilvl w:val="0"/>
          <w:numId w:val="0"/>
        </w:numPr>
        <w:spacing w:after="2400"/>
        <w:ind w:left="1440"/>
      </w:pPr>
    </w:p>
    <w:p w14:paraId="6A33AD57" w14:textId="77777777" w:rsidR="007523DD" w:rsidRDefault="007523DD" w:rsidP="00E207E7">
      <w:pPr>
        <w:pStyle w:val="Heading1"/>
        <w:spacing w:before="0"/>
        <w:sectPr w:rsidR="007523DD" w:rsidSect="00180E8D">
          <w:headerReference w:type="even" r:id="rId199"/>
          <w:headerReference w:type="default" r:id="rId200"/>
          <w:headerReference w:type="first" r:id="rId201"/>
          <w:pgSz w:w="12240" w:h="15840"/>
          <w:pgMar w:top="1800" w:right="1800" w:bottom="1800" w:left="1757" w:header="720" w:footer="720" w:gutter="0"/>
          <w:cols w:space="720"/>
          <w:titlePg/>
          <w:docGrid w:linePitch="360"/>
        </w:sectPr>
      </w:pPr>
    </w:p>
    <w:p w14:paraId="7E801D12" w14:textId="1B4E2146" w:rsidR="00E207E7" w:rsidRPr="00BD6FE1" w:rsidRDefault="00E207E7" w:rsidP="00E207E7">
      <w:pPr>
        <w:pStyle w:val="Heading1"/>
        <w:spacing w:before="0"/>
        <w:rPr>
          <w:sz w:val="28"/>
          <w:szCs w:val="28"/>
        </w:rPr>
      </w:pPr>
      <w:bookmarkStart w:id="1503" w:name="_Toc139811587"/>
      <w:bookmarkStart w:id="1504" w:name="_Toc144123416"/>
      <w:bookmarkStart w:id="1505" w:name="_Toc168747912"/>
      <w:r w:rsidRPr="00BD6FE1">
        <w:rPr>
          <w:sz w:val="28"/>
          <w:szCs w:val="28"/>
        </w:rPr>
        <w:lastRenderedPageBreak/>
        <w:t>Appendix 10. MEDICATIONS</w:t>
      </w:r>
      <w:bookmarkEnd w:id="1503"/>
      <w:bookmarkEnd w:id="1504"/>
      <w:r w:rsidR="00BD6FE1" w:rsidRPr="00BD6FE1">
        <w:rPr>
          <w:sz w:val="28"/>
          <w:szCs w:val="28"/>
        </w:rPr>
        <w:t xml:space="preserve"> FOR PSYCHIATRIC CONDITIONS</w:t>
      </w:r>
      <w:bookmarkEnd w:id="1505"/>
    </w:p>
    <w:p w14:paraId="13E83167" w14:textId="1F5F2930" w:rsidR="00E207E7" w:rsidRDefault="00BD6FE1">
      <w:pPr>
        <w:pStyle w:val="Heading2"/>
        <w:numPr>
          <w:ilvl w:val="0"/>
          <w:numId w:val="49"/>
        </w:numPr>
        <w:spacing w:after="0"/>
      </w:pPr>
      <w:bookmarkStart w:id="1506" w:name="_Toc139811588"/>
      <w:bookmarkStart w:id="1507" w:name="_Toc144123417"/>
      <w:bookmarkStart w:id="1508" w:name="_Toc168747913"/>
      <w:r w:rsidRPr="00BD6FE1">
        <w:rPr>
          <w:noProof/>
          <w:szCs w:val="28"/>
        </w:rPr>
        <w:drawing>
          <wp:anchor distT="0" distB="0" distL="114300" distR="114300" simplePos="0" relativeHeight="251549184" behindDoc="0" locked="0" layoutInCell="1" allowOverlap="1" wp14:anchorId="33BD2471" wp14:editId="7143BFB5">
            <wp:simplePos x="0" y="0"/>
            <wp:positionH relativeFrom="column">
              <wp:posOffset>4325620</wp:posOffset>
            </wp:positionH>
            <wp:positionV relativeFrom="paragraph">
              <wp:posOffset>80029</wp:posOffset>
            </wp:positionV>
            <wp:extent cx="1094105" cy="1555115"/>
            <wp:effectExtent l="0" t="0" r="0" b="6985"/>
            <wp:wrapThrough wrapText="bothSides">
              <wp:wrapPolygon edited="0">
                <wp:start x="0" y="0"/>
                <wp:lineTo x="0" y="21432"/>
                <wp:lineTo x="21061" y="21432"/>
                <wp:lineTo x="21061" y="0"/>
                <wp:lineTo x="0" y="0"/>
              </wp:wrapPolygon>
            </wp:wrapThrough>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202" cstate="print">
                      <a:grayscl/>
                      <a:extLst>
                        <a:ext uri="{28A0092B-C50C-407E-A947-70E740481C1C}">
                          <a14:useLocalDpi xmlns:a14="http://schemas.microsoft.com/office/drawing/2010/main" val="0"/>
                        </a:ext>
                      </a:extLst>
                    </a:blip>
                    <a:srcRect/>
                    <a:stretch>
                      <a:fillRect/>
                    </a:stretch>
                  </pic:blipFill>
                  <pic:spPr bwMode="auto">
                    <a:xfrm>
                      <a:off x="0" y="0"/>
                      <a:ext cx="1094105"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7E7">
        <w:t>DEPRESSION AND ANTIDEPRESSANTS</w:t>
      </w:r>
      <w:bookmarkEnd w:id="1506"/>
      <w:bookmarkEnd w:id="1507"/>
      <w:bookmarkEnd w:id="1508"/>
      <w:r w:rsidR="00E207E7">
        <w:t xml:space="preserve"> </w:t>
      </w:r>
    </w:p>
    <w:p w14:paraId="4DBC0B9E" w14:textId="4DB479B2" w:rsidR="00E207E7" w:rsidRPr="00E207E7" w:rsidRDefault="00E207E7">
      <w:pPr>
        <w:pStyle w:val="Heading3"/>
        <w:numPr>
          <w:ilvl w:val="0"/>
          <w:numId w:val="50"/>
        </w:numPr>
        <w:spacing w:before="0"/>
        <w:rPr>
          <w:b w:val="0"/>
          <w:bCs/>
        </w:rPr>
      </w:pPr>
      <w:bookmarkStart w:id="1509" w:name="_Toc107837511"/>
      <w:bookmarkStart w:id="1510" w:name="_Toc122873906"/>
      <w:bookmarkStart w:id="1511" w:name="_Toc125117200"/>
      <w:bookmarkStart w:id="1512" w:name="_Toc133152756"/>
      <w:bookmarkStart w:id="1513" w:name="_Toc137536876"/>
      <w:bookmarkStart w:id="1514" w:name="_Toc139797700"/>
      <w:bookmarkStart w:id="1515" w:name="_Toc139810669"/>
      <w:bookmarkStart w:id="1516" w:name="_Toc139811589"/>
      <w:bookmarkStart w:id="1517" w:name="_Toc139882829"/>
      <w:bookmarkStart w:id="1518" w:name="_Toc143870994"/>
      <w:bookmarkStart w:id="1519" w:name="_Toc144123418"/>
      <w:bookmarkStart w:id="1520" w:name="_Toc161230646"/>
      <w:bookmarkStart w:id="1521" w:name="_Toc168747914"/>
      <w:r w:rsidRPr="00E207E7">
        <w:rPr>
          <w:b w:val="0"/>
          <w:bCs/>
        </w:rPr>
        <w:t>Clinical depression goes beyond everyday sadness.</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E207E7">
        <w:rPr>
          <w:b w:val="0"/>
          <w:bCs/>
        </w:rPr>
        <w:t xml:space="preserve">  </w:t>
      </w:r>
    </w:p>
    <w:p w14:paraId="42168603" w14:textId="77777777" w:rsidR="00E207E7" w:rsidRDefault="00E207E7" w:rsidP="00AF71D0">
      <w:pPr>
        <w:pStyle w:val="Heading3"/>
        <w:spacing w:before="0"/>
        <w:rPr>
          <w:b w:val="0"/>
          <w:bCs/>
        </w:rPr>
      </w:pPr>
      <w:bookmarkStart w:id="1522" w:name="_Toc107837512"/>
      <w:bookmarkStart w:id="1523" w:name="_Toc122873907"/>
      <w:bookmarkStart w:id="1524" w:name="_Toc125117201"/>
      <w:bookmarkStart w:id="1525" w:name="_Toc133152757"/>
      <w:bookmarkStart w:id="1526" w:name="_Toc137536877"/>
      <w:bookmarkStart w:id="1527" w:name="_Toc139797701"/>
      <w:bookmarkStart w:id="1528" w:name="_Toc139810670"/>
      <w:bookmarkStart w:id="1529" w:name="_Toc139811590"/>
      <w:bookmarkStart w:id="1530" w:name="_Toc139882830"/>
      <w:bookmarkStart w:id="1531" w:name="_Toc143870995"/>
      <w:bookmarkStart w:id="1532" w:name="_Toc144123419"/>
      <w:bookmarkStart w:id="1533" w:name="_Toc161230647"/>
      <w:bookmarkStart w:id="1534" w:name="_Toc168747915"/>
      <w:r>
        <w:t xml:space="preserve">Symptoms </w:t>
      </w:r>
      <w:r>
        <w:rPr>
          <w:b w:val="0"/>
          <w:bCs/>
        </w:rPr>
        <w:t>of depression include:</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r>
        <w:rPr>
          <w:b w:val="0"/>
          <w:bCs/>
        </w:rPr>
        <w:t xml:space="preserve">                       </w:t>
      </w:r>
    </w:p>
    <w:p w14:paraId="75200438" w14:textId="77777777" w:rsidR="00E207E7" w:rsidRPr="00354121" w:rsidRDefault="00E207E7">
      <w:pPr>
        <w:pStyle w:val="Heading4"/>
        <w:numPr>
          <w:ilvl w:val="0"/>
          <w:numId w:val="51"/>
        </w:numPr>
        <w:rPr>
          <w:b w:val="0"/>
          <w:bCs w:val="0"/>
        </w:rPr>
      </w:pPr>
      <w:r w:rsidRPr="00354121">
        <w:rPr>
          <w:b w:val="0"/>
          <w:bCs w:val="0"/>
        </w:rPr>
        <w:t xml:space="preserve">Depressed mood – people tend to feel: </w:t>
      </w:r>
    </w:p>
    <w:p w14:paraId="684EBE18" w14:textId="7B3A15E0" w:rsidR="00E207E7" w:rsidRPr="00354121" w:rsidRDefault="00C81824" w:rsidP="00A5326D">
      <w:pPr>
        <w:pStyle w:val="BodyText3"/>
        <w:spacing w:line="264" w:lineRule="auto"/>
      </w:pPr>
      <w:r w:rsidRPr="00354121">
        <w:t>Sad, blue</w:t>
      </w:r>
      <w:r w:rsidR="00E207E7" w:rsidRPr="00354121">
        <w:t>, or “down in the dumps</w:t>
      </w:r>
      <w:r w:rsidR="00083954">
        <w:t>”</w:t>
      </w:r>
      <w:r w:rsidR="00497431" w:rsidRPr="00354121">
        <w:t>.</w:t>
      </w:r>
      <w:r w:rsidR="00E207E7" w:rsidRPr="00354121">
        <w:rPr>
          <w:sz w:val="10"/>
          <w:szCs w:val="10"/>
        </w:rPr>
        <w:t xml:space="preserve">               </w:t>
      </w:r>
    </w:p>
    <w:p w14:paraId="2FDF9256" w14:textId="01C1BEDB" w:rsidR="00E207E7" w:rsidRPr="00354121" w:rsidRDefault="00E207E7" w:rsidP="00A5326D">
      <w:pPr>
        <w:pStyle w:val="BodyText3"/>
        <w:spacing w:line="264" w:lineRule="auto"/>
      </w:pPr>
      <w:r w:rsidRPr="00354121">
        <w:t>Discouraged, hopeless</w:t>
      </w:r>
      <w:r w:rsidR="00497431" w:rsidRPr="00354121">
        <w:t>.</w:t>
      </w:r>
      <w:r w:rsidRPr="00354121">
        <w:rPr>
          <w:sz w:val="10"/>
          <w:szCs w:val="10"/>
        </w:rPr>
        <w:t xml:space="preserve">                                                                                                 </w:t>
      </w:r>
    </w:p>
    <w:p w14:paraId="2EFDAB22" w14:textId="7544665F" w:rsidR="00E207E7" w:rsidRPr="00354121" w:rsidRDefault="00E207E7" w:rsidP="00A5326D">
      <w:pPr>
        <w:pStyle w:val="BodyText3"/>
        <w:spacing w:line="264" w:lineRule="auto"/>
      </w:pPr>
      <w:r w:rsidRPr="00354121">
        <w:t>Angry, frustrated, irritable, annoyed</w:t>
      </w:r>
      <w:r w:rsidR="00497431" w:rsidRPr="00354121">
        <w:t>.</w:t>
      </w:r>
      <w:r w:rsidRPr="00354121">
        <w:rPr>
          <w:sz w:val="10"/>
          <w:szCs w:val="10"/>
        </w:rPr>
        <w:t xml:space="preserve">                  </w:t>
      </w:r>
      <w:r w:rsidR="009966FD" w:rsidRPr="00354121">
        <w:rPr>
          <w:sz w:val="10"/>
          <w:szCs w:val="10"/>
        </w:rPr>
        <w:t xml:space="preserve">                                                        </w:t>
      </w:r>
    </w:p>
    <w:p w14:paraId="549B128A" w14:textId="6BCB7C79" w:rsidR="00E207E7" w:rsidRPr="00354121" w:rsidRDefault="00E207E7" w:rsidP="00A5326D">
      <w:pPr>
        <w:pStyle w:val="BodyText3"/>
        <w:spacing w:line="264" w:lineRule="auto"/>
      </w:pPr>
      <w:r w:rsidRPr="00354121">
        <w:t>May describe themselves as having “no feelings” or feeling “blah”</w:t>
      </w:r>
      <w:r w:rsidR="00497431" w:rsidRPr="00354121">
        <w:t>.</w:t>
      </w:r>
    </w:p>
    <w:p w14:paraId="5C231425" w14:textId="78732F0E" w:rsidR="00E207E7" w:rsidRPr="00354121" w:rsidRDefault="00E25489" w:rsidP="00A5326D">
      <w:pPr>
        <w:pStyle w:val="Heading4"/>
        <w:spacing w:line="264" w:lineRule="auto"/>
        <w:ind w:left="1800"/>
        <w:rPr>
          <w:b w:val="0"/>
          <w:bCs w:val="0"/>
        </w:rPr>
      </w:pPr>
      <w:r w:rsidRPr="00354121">
        <w:rPr>
          <w:b w:val="0"/>
          <w:bCs w:val="0"/>
          <w:noProof/>
        </w:rPr>
        <w:drawing>
          <wp:anchor distT="0" distB="0" distL="114300" distR="114300" simplePos="0" relativeHeight="251552256" behindDoc="0" locked="0" layoutInCell="1" allowOverlap="1" wp14:anchorId="7FB1C967" wp14:editId="0A6985BF">
            <wp:simplePos x="0" y="0"/>
            <wp:positionH relativeFrom="column">
              <wp:posOffset>225149</wp:posOffset>
            </wp:positionH>
            <wp:positionV relativeFrom="paragraph">
              <wp:posOffset>10795</wp:posOffset>
            </wp:positionV>
            <wp:extent cx="593725" cy="723265"/>
            <wp:effectExtent l="0" t="0" r="0" b="635"/>
            <wp:wrapThrough wrapText="bothSides">
              <wp:wrapPolygon edited="0">
                <wp:start x="0" y="0"/>
                <wp:lineTo x="0" y="21050"/>
                <wp:lineTo x="20791" y="21050"/>
                <wp:lineTo x="20791" y="0"/>
                <wp:lineTo x="0" y="0"/>
              </wp:wrapPolygon>
            </wp:wrapThrough>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9372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7E7" w:rsidRPr="00354121">
        <w:rPr>
          <w:b w:val="0"/>
          <w:bCs w:val="0"/>
        </w:rPr>
        <w:t xml:space="preserve">Loss of interest or pleasure in most or all activities.  </w:t>
      </w:r>
    </w:p>
    <w:p w14:paraId="48C8AB61" w14:textId="22765016" w:rsidR="00E207E7" w:rsidRPr="00354121" w:rsidRDefault="00E207E7" w:rsidP="00A5326D">
      <w:pPr>
        <w:pStyle w:val="Heading4"/>
        <w:spacing w:line="264" w:lineRule="auto"/>
        <w:ind w:left="1800"/>
        <w:rPr>
          <w:b w:val="0"/>
          <w:bCs w:val="0"/>
        </w:rPr>
      </w:pPr>
      <w:r w:rsidRPr="00354121">
        <w:rPr>
          <w:b w:val="0"/>
          <w:bCs w:val="0"/>
        </w:rPr>
        <w:t>Change in appetite or weight</w:t>
      </w:r>
      <w:r w:rsidR="00497431" w:rsidRPr="00354121">
        <w:rPr>
          <w:b w:val="0"/>
          <w:bCs w:val="0"/>
        </w:rPr>
        <w:t>.</w:t>
      </w:r>
      <w:r w:rsidRPr="00354121">
        <w:rPr>
          <w:b w:val="0"/>
          <w:bCs w:val="0"/>
        </w:rPr>
        <w:t xml:space="preserve">  </w:t>
      </w:r>
    </w:p>
    <w:p w14:paraId="55637D35" w14:textId="28D6ED06" w:rsidR="00E207E7" w:rsidRPr="00354121" w:rsidRDefault="00E207E7" w:rsidP="00A5326D">
      <w:pPr>
        <w:pStyle w:val="Heading4"/>
        <w:spacing w:line="264" w:lineRule="auto"/>
        <w:ind w:left="1800"/>
        <w:rPr>
          <w:b w:val="0"/>
          <w:bCs w:val="0"/>
        </w:rPr>
      </w:pPr>
      <w:r w:rsidRPr="00354121">
        <w:rPr>
          <w:b w:val="0"/>
          <w:bCs w:val="0"/>
        </w:rPr>
        <w:t xml:space="preserve">Insomnia or hypersomnia </w:t>
      </w:r>
      <w:r w:rsidR="00940AB1" w:rsidRPr="00354121">
        <w:rPr>
          <w:b w:val="0"/>
          <w:bCs w:val="0"/>
        </w:rPr>
        <w:t xml:space="preserve">- </w:t>
      </w:r>
      <w:r w:rsidRPr="00354121">
        <w:rPr>
          <w:b w:val="0"/>
          <w:bCs w:val="0"/>
        </w:rPr>
        <w:t>sleeping too little</w:t>
      </w:r>
      <w:r w:rsidR="00985ABA">
        <w:rPr>
          <w:b w:val="0"/>
          <w:bCs w:val="0"/>
        </w:rPr>
        <w:t xml:space="preserve"> or </w:t>
      </w:r>
      <w:r w:rsidRPr="00354121">
        <w:rPr>
          <w:b w:val="0"/>
          <w:bCs w:val="0"/>
        </w:rPr>
        <w:t xml:space="preserve">too </w:t>
      </w:r>
      <w:r w:rsidR="00940AB1" w:rsidRPr="00354121">
        <w:rPr>
          <w:b w:val="0"/>
          <w:bCs w:val="0"/>
        </w:rPr>
        <w:t>m</w:t>
      </w:r>
      <w:r w:rsidRPr="00354121">
        <w:rPr>
          <w:b w:val="0"/>
          <w:bCs w:val="0"/>
        </w:rPr>
        <w:t>uch</w:t>
      </w:r>
      <w:r w:rsidR="00497431" w:rsidRPr="00354121">
        <w:rPr>
          <w:b w:val="0"/>
          <w:bCs w:val="0"/>
        </w:rPr>
        <w:t>.</w:t>
      </w:r>
    </w:p>
    <w:p w14:paraId="49098FAF" w14:textId="173601CB" w:rsidR="00E207E7" w:rsidRPr="00354121" w:rsidRDefault="00E207E7" w:rsidP="00A5326D">
      <w:pPr>
        <w:pStyle w:val="Heading4"/>
        <w:spacing w:line="264" w:lineRule="auto"/>
        <w:ind w:left="1800"/>
        <w:rPr>
          <w:b w:val="0"/>
          <w:bCs w:val="0"/>
        </w:rPr>
      </w:pPr>
      <w:r w:rsidRPr="00354121">
        <w:rPr>
          <w:b w:val="0"/>
          <w:bCs w:val="0"/>
        </w:rPr>
        <w:t xml:space="preserve">Feelings of worthlessness or excessive guilt. </w:t>
      </w:r>
      <w:r w:rsidR="009966FD" w:rsidRPr="00354121">
        <w:rPr>
          <w:b w:val="0"/>
          <w:bCs w:val="0"/>
        </w:rPr>
        <w:t xml:space="preserve">         </w:t>
      </w:r>
      <w:r w:rsidR="00B01E54" w:rsidRPr="00354121">
        <w:rPr>
          <w:b w:val="0"/>
          <w:bCs w:val="0"/>
        </w:rPr>
        <w:t xml:space="preserve">        </w:t>
      </w:r>
      <w:r w:rsidR="009966FD" w:rsidRPr="00354121">
        <w:rPr>
          <w:b w:val="0"/>
          <w:bCs w:val="0"/>
        </w:rPr>
        <w:t xml:space="preserve">   </w:t>
      </w:r>
    </w:p>
    <w:p w14:paraId="61E61793" w14:textId="77777777" w:rsidR="00AF71D0" w:rsidRPr="00354121" w:rsidRDefault="00AF71D0" w:rsidP="00AF71D0">
      <w:pPr>
        <w:pStyle w:val="Heading4"/>
        <w:rPr>
          <w:b w:val="0"/>
          <w:bCs w:val="0"/>
        </w:rPr>
      </w:pPr>
      <w:r>
        <w:rPr>
          <w:b w:val="0"/>
          <w:bCs w:val="0"/>
        </w:rPr>
        <w:t>Fatigue, loss of energy, p</w:t>
      </w:r>
      <w:r w:rsidRPr="00354121">
        <w:rPr>
          <w:b w:val="0"/>
          <w:bCs w:val="0"/>
        </w:rPr>
        <w:t xml:space="preserve">oor concentration, memory problems.  </w:t>
      </w:r>
    </w:p>
    <w:p w14:paraId="0EDA08D0" w14:textId="77777777" w:rsidR="00E207E7" w:rsidRPr="00354121" w:rsidRDefault="00E207E7" w:rsidP="00AF71D0">
      <w:pPr>
        <w:pStyle w:val="Heading4"/>
        <w:rPr>
          <w:b w:val="0"/>
          <w:bCs w:val="0"/>
        </w:rPr>
      </w:pPr>
      <w:r w:rsidRPr="00354121">
        <w:rPr>
          <w:b w:val="0"/>
          <w:bCs w:val="0"/>
        </w:rPr>
        <w:t xml:space="preserve">Psychomotor agitation or retardation (restlessness or sluggishness).  </w:t>
      </w:r>
    </w:p>
    <w:p w14:paraId="19A3149B" w14:textId="50165AE6" w:rsidR="00E207E7" w:rsidRPr="00354121" w:rsidRDefault="00900682" w:rsidP="00AF71D0">
      <w:pPr>
        <w:pStyle w:val="Heading4"/>
        <w:rPr>
          <w:b w:val="0"/>
          <w:bCs w:val="0"/>
        </w:rPr>
      </w:pPr>
      <w:r>
        <w:rPr>
          <w:noProof/>
        </w:rPr>
        <w:drawing>
          <wp:anchor distT="0" distB="0" distL="114300" distR="114300" simplePos="0" relativeHeight="251802112" behindDoc="0" locked="0" layoutInCell="1" allowOverlap="1" wp14:anchorId="7315C859" wp14:editId="0182C6F3">
            <wp:simplePos x="0" y="0"/>
            <wp:positionH relativeFrom="column">
              <wp:posOffset>4641215</wp:posOffset>
            </wp:positionH>
            <wp:positionV relativeFrom="paragraph">
              <wp:posOffset>193675</wp:posOffset>
            </wp:positionV>
            <wp:extent cx="774065" cy="784225"/>
            <wp:effectExtent l="0" t="0" r="6985" b="0"/>
            <wp:wrapThrough wrapText="bothSides">
              <wp:wrapPolygon edited="0">
                <wp:start x="6911" y="0"/>
                <wp:lineTo x="0" y="3148"/>
                <wp:lineTo x="0" y="14167"/>
                <wp:lineTo x="532" y="16790"/>
                <wp:lineTo x="5847" y="20988"/>
                <wp:lineTo x="6379" y="20988"/>
                <wp:lineTo x="14884" y="20988"/>
                <wp:lineTo x="15416" y="20988"/>
                <wp:lineTo x="20732" y="17315"/>
                <wp:lineTo x="21263" y="14167"/>
                <wp:lineTo x="21263" y="3148"/>
                <wp:lineTo x="14353" y="0"/>
                <wp:lineTo x="6911" y="0"/>
              </wp:wrapPolygon>
            </wp:wrapThrough>
            <wp:docPr id="12274042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0421"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204" cstate="print">
                      <a:grayscl/>
                      <a:extLst>
                        <a:ext uri="{28A0092B-C50C-407E-A947-70E740481C1C}">
                          <a14:useLocalDpi xmlns:a14="http://schemas.microsoft.com/office/drawing/2010/main" val="0"/>
                        </a:ext>
                      </a:extLst>
                    </a:blip>
                    <a:srcRect t="3290" r="40064"/>
                    <a:stretch/>
                  </pic:blipFill>
                  <pic:spPr bwMode="auto">
                    <a:xfrm>
                      <a:off x="0" y="0"/>
                      <a:ext cx="774065" cy="784225"/>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7E7" w:rsidRPr="00354121">
        <w:rPr>
          <w:b w:val="0"/>
          <w:bCs w:val="0"/>
        </w:rPr>
        <w:t>Recurrent thoughts of death or suicide.</w:t>
      </w:r>
    </w:p>
    <w:p w14:paraId="205A3229" w14:textId="73F31916" w:rsidR="00E207E7" w:rsidRPr="0074127B" w:rsidRDefault="00E207E7" w:rsidP="0001153E">
      <w:pPr>
        <w:pStyle w:val="Heading3"/>
        <w:spacing w:before="40"/>
        <w:rPr>
          <w:bCs/>
        </w:rPr>
      </w:pPr>
      <w:bookmarkStart w:id="1535" w:name="_Toc107837513"/>
      <w:bookmarkStart w:id="1536" w:name="_Toc122873908"/>
      <w:bookmarkStart w:id="1537" w:name="_Toc125117202"/>
      <w:bookmarkStart w:id="1538" w:name="_Toc133152758"/>
      <w:bookmarkStart w:id="1539" w:name="_Toc137536878"/>
      <w:bookmarkStart w:id="1540" w:name="_Toc139797702"/>
      <w:bookmarkStart w:id="1541" w:name="_Toc139810671"/>
      <w:bookmarkStart w:id="1542" w:name="_Toc139811591"/>
      <w:bookmarkStart w:id="1543" w:name="_Toc139882831"/>
      <w:bookmarkStart w:id="1544" w:name="_Toc143870996"/>
      <w:bookmarkStart w:id="1545" w:name="_Toc144123420"/>
      <w:bookmarkStart w:id="1546" w:name="_Toc161230648"/>
      <w:bookmarkStart w:id="1547" w:name="_Toc168747916"/>
      <w:r w:rsidRPr="0074127B">
        <w:rPr>
          <w:bCs/>
        </w:rPr>
        <w:t>Seasonal Affective Disorder (SAD)</w:t>
      </w:r>
      <w:bookmarkEnd w:id="1535"/>
      <w:bookmarkEnd w:id="1536"/>
      <w:bookmarkEnd w:id="1537"/>
      <w:r w:rsidR="00717A43" w:rsidRPr="0074127B">
        <w:rPr>
          <w:bCs/>
        </w:rPr>
        <w:t>:</w:t>
      </w:r>
      <w:bookmarkEnd w:id="1538"/>
      <w:bookmarkEnd w:id="1539"/>
      <w:bookmarkEnd w:id="1540"/>
      <w:bookmarkEnd w:id="1541"/>
      <w:bookmarkEnd w:id="1542"/>
      <w:bookmarkEnd w:id="1543"/>
      <w:bookmarkEnd w:id="1544"/>
      <w:bookmarkEnd w:id="1545"/>
      <w:bookmarkEnd w:id="1546"/>
      <w:bookmarkEnd w:id="1547"/>
    </w:p>
    <w:p w14:paraId="3F431D0C" w14:textId="171A633C" w:rsidR="00E207E7" w:rsidRPr="00354121" w:rsidRDefault="00E207E7" w:rsidP="00BD6FE1">
      <w:pPr>
        <w:pStyle w:val="Heading4"/>
        <w:numPr>
          <w:ilvl w:val="0"/>
          <w:numId w:val="52"/>
        </w:numPr>
        <w:spacing w:line="264" w:lineRule="auto"/>
        <w:rPr>
          <w:b w:val="0"/>
          <w:bCs w:val="0"/>
        </w:rPr>
      </w:pPr>
      <w:r w:rsidRPr="00354121">
        <w:rPr>
          <w:b w:val="0"/>
          <w:bCs w:val="0"/>
        </w:rPr>
        <w:t xml:space="preserve">Depression that comes and goes during certain times of the year. </w:t>
      </w:r>
    </w:p>
    <w:p w14:paraId="0CBE1A26" w14:textId="64541D98" w:rsidR="00E207E7" w:rsidRPr="00354121" w:rsidRDefault="00E207E7" w:rsidP="00BD6FE1">
      <w:pPr>
        <w:pStyle w:val="Heading4"/>
        <w:spacing w:line="264" w:lineRule="auto"/>
        <w:rPr>
          <w:b w:val="0"/>
          <w:bCs w:val="0"/>
        </w:rPr>
      </w:pPr>
      <w:r w:rsidRPr="00354121">
        <w:rPr>
          <w:b w:val="0"/>
          <w:bCs w:val="0"/>
        </w:rPr>
        <w:t>The most common form starts in late fall</w:t>
      </w:r>
      <w:r w:rsidR="00B01E54" w:rsidRPr="00354121">
        <w:rPr>
          <w:b w:val="0"/>
          <w:bCs w:val="0"/>
        </w:rPr>
        <w:t xml:space="preserve">; </w:t>
      </w:r>
      <w:r w:rsidRPr="00354121">
        <w:rPr>
          <w:b w:val="0"/>
          <w:bCs w:val="0"/>
        </w:rPr>
        <w:t>goes away in spring</w:t>
      </w:r>
      <w:r w:rsidR="00B01E54" w:rsidRPr="00354121">
        <w:rPr>
          <w:b w:val="0"/>
          <w:bCs w:val="0"/>
        </w:rPr>
        <w:t>/summer</w:t>
      </w:r>
      <w:r w:rsidR="00900682">
        <w:rPr>
          <w:b w:val="0"/>
          <w:bCs w:val="0"/>
        </w:rPr>
        <w:t xml:space="preserve">.                                                               </w:t>
      </w:r>
      <w:r w:rsidR="00900682" w:rsidRPr="00900682">
        <w:rPr>
          <w:b w:val="0"/>
          <w:bCs w:val="0"/>
          <w:color w:val="262626" w:themeColor="text1" w:themeTint="D9"/>
          <w:sz w:val="14"/>
          <w:szCs w:val="14"/>
        </w:rPr>
        <w:t xml:space="preserve"> https://www.freepik.com/</w:t>
      </w:r>
      <w:r w:rsidRPr="00354121">
        <w:rPr>
          <w:b w:val="0"/>
          <w:bCs w:val="0"/>
        </w:rPr>
        <w:t xml:space="preserve"> </w:t>
      </w:r>
      <w:r w:rsidR="0001153E">
        <w:rPr>
          <w:b w:val="0"/>
          <w:bCs w:val="0"/>
        </w:rPr>
        <w:t xml:space="preserve">                                                             </w:t>
      </w:r>
    </w:p>
    <w:p w14:paraId="73FDCD89" w14:textId="53357CA1" w:rsidR="00E207E7" w:rsidRPr="00900682" w:rsidRDefault="00E207E7" w:rsidP="00BD6FE1">
      <w:pPr>
        <w:pStyle w:val="Heading4"/>
        <w:spacing w:line="264" w:lineRule="auto"/>
        <w:rPr>
          <w:b w:val="0"/>
          <w:bCs w:val="0"/>
          <w:color w:val="262626" w:themeColor="text1" w:themeTint="D9"/>
        </w:rPr>
      </w:pPr>
      <w:r w:rsidRPr="00354121">
        <w:rPr>
          <w:b w:val="0"/>
          <w:bCs w:val="0"/>
        </w:rPr>
        <w:t xml:space="preserve">Bright light therapy often used </w:t>
      </w:r>
      <w:r w:rsidR="00B01E54" w:rsidRPr="00354121">
        <w:rPr>
          <w:b w:val="0"/>
          <w:bCs w:val="0"/>
        </w:rPr>
        <w:t>to treat,</w:t>
      </w:r>
      <w:r w:rsidRPr="00354121">
        <w:rPr>
          <w:b w:val="0"/>
          <w:bCs w:val="0"/>
        </w:rPr>
        <w:t xml:space="preserve"> with or without antidepressant</w:t>
      </w:r>
      <w:r w:rsidR="00B01E54" w:rsidRPr="00354121">
        <w:rPr>
          <w:b w:val="0"/>
          <w:bCs w:val="0"/>
        </w:rPr>
        <w:t>s</w:t>
      </w:r>
      <w:r w:rsidRPr="00900682">
        <w:rPr>
          <w:b w:val="0"/>
          <w:bCs w:val="0"/>
        </w:rPr>
        <w:t xml:space="preserve">. </w:t>
      </w:r>
      <w:r w:rsidR="00FF2B9D" w:rsidRPr="00900682">
        <w:rPr>
          <w:b w:val="0"/>
          <w:bCs w:val="0"/>
        </w:rPr>
        <w:t xml:space="preserve">                                                           </w:t>
      </w:r>
      <w:r w:rsidRPr="00900682">
        <w:rPr>
          <w:b w:val="0"/>
          <w:bCs w:val="0"/>
        </w:rPr>
        <w:t xml:space="preserve"> </w:t>
      </w:r>
    </w:p>
    <w:p w14:paraId="6AC307A3" w14:textId="2DD9FDD0" w:rsidR="00E207E7" w:rsidRPr="0074127B" w:rsidRDefault="00E207E7" w:rsidP="0001153E">
      <w:pPr>
        <w:pStyle w:val="Heading3"/>
        <w:spacing w:before="40"/>
        <w:rPr>
          <w:bCs/>
        </w:rPr>
      </w:pPr>
      <w:bookmarkStart w:id="1548" w:name="_Toc107837514"/>
      <w:bookmarkStart w:id="1549" w:name="_Toc122873909"/>
      <w:bookmarkStart w:id="1550" w:name="_Toc125117203"/>
      <w:bookmarkStart w:id="1551" w:name="_Toc133152759"/>
      <w:bookmarkStart w:id="1552" w:name="_Toc137536879"/>
      <w:bookmarkStart w:id="1553" w:name="_Toc139797703"/>
      <w:bookmarkStart w:id="1554" w:name="_Toc139810672"/>
      <w:bookmarkStart w:id="1555" w:name="_Toc139811592"/>
      <w:bookmarkStart w:id="1556" w:name="_Toc139882832"/>
      <w:bookmarkStart w:id="1557" w:name="_Toc143870997"/>
      <w:bookmarkStart w:id="1558" w:name="_Toc144123421"/>
      <w:bookmarkStart w:id="1559" w:name="_Toc161230649"/>
      <w:bookmarkStart w:id="1560" w:name="_Toc168747917"/>
      <w:r w:rsidRPr="0074127B">
        <w:rPr>
          <w:bCs/>
        </w:rPr>
        <w:t>Bipolar Disorder (Manic depression)</w:t>
      </w:r>
      <w:bookmarkEnd w:id="1548"/>
      <w:bookmarkEnd w:id="1549"/>
      <w:bookmarkEnd w:id="1550"/>
      <w:r w:rsidR="00717A43" w:rsidRPr="0074127B">
        <w:rPr>
          <w:bCs/>
        </w:rPr>
        <w:t>:</w:t>
      </w:r>
      <w:bookmarkEnd w:id="1551"/>
      <w:bookmarkEnd w:id="1552"/>
      <w:bookmarkEnd w:id="1553"/>
      <w:bookmarkEnd w:id="1554"/>
      <w:bookmarkEnd w:id="1555"/>
      <w:bookmarkEnd w:id="1556"/>
      <w:bookmarkEnd w:id="1557"/>
      <w:bookmarkEnd w:id="1558"/>
      <w:bookmarkEnd w:id="1559"/>
      <w:bookmarkEnd w:id="1560"/>
    </w:p>
    <w:p w14:paraId="5708F69E" w14:textId="1EEAD30E" w:rsidR="00E207E7" w:rsidRPr="00354121" w:rsidRDefault="00E25489">
      <w:pPr>
        <w:pStyle w:val="Heading4"/>
        <w:numPr>
          <w:ilvl w:val="0"/>
          <w:numId w:val="53"/>
        </w:numPr>
        <w:ind w:left="3420"/>
        <w:rPr>
          <w:b w:val="0"/>
          <w:bCs w:val="0"/>
        </w:rPr>
      </w:pPr>
      <w:r w:rsidRPr="0074127B">
        <w:rPr>
          <w:bCs w:val="0"/>
          <w:noProof/>
        </w:rPr>
        <w:drawing>
          <wp:anchor distT="0" distB="0" distL="114300" distR="114300" simplePos="0" relativeHeight="251550208" behindDoc="0" locked="0" layoutInCell="1" allowOverlap="1" wp14:anchorId="26735A95" wp14:editId="56AB3C6F">
            <wp:simplePos x="0" y="0"/>
            <wp:positionH relativeFrom="margin">
              <wp:posOffset>180340</wp:posOffset>
            </wp:positionH>
            <wp:positionV relativeFrom="paragraph">
              <wp:posOffset>68580</wp:posOffset>
            </wp:positionV>
            <wp:extent cx="1466850" cy="1127760"/>
            <wp:effectExtent l="0" t="0" r="0" b="0"/>
            <wp:wrapThrough wrapText="bothSides">
              <wp:wrapPolygon edited="0">
                <wp:start x="0" y="0"/>
                <wp:lineTo x="0" y="21162"/>
                <wp:lineTo x="21319" y="21162"/>
                <wp:lineTo x="21319" y="0"/>
                <wp:lineTo x="0" y="0"/>
              </wp:wrapPolygon>
            </wp:wrapThrough>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rotWithShape="1">
                    <a:blip r:embed="rId205" cstate="print">
                      <a:grayscl/>
                      <a:extLst>
                        <a:ext uri="{28A0092B-C50C-407E-A947-70E740481C1C}">
                          <a14:useLocalDpi xmlns:a14="http://schemas.microsoft.com/office/drawing/2010/main" val="0"/>
                        </a:ext>
                      </a:extLst>
                    </a:blip>
                    <a:srcRect l="8814" t="13301" r="7852" b="22596"/>
                    <a:stretch/>
                  </pic:blipFill>
                  <pic:spPr bwMode="auto">
                    <a:xfrm>
                      <a:off x="0" y="0"/>
                      <a:ext cx="1466850" cy="1127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7E7" w:rsidRPr="00354121">
        <w:rPr>
          <w:b w:val="0"/>
          <w:bCs w:val="0"/>
        </w:rPr>
        <w:t>Moods can range from mania to depression</w:t>
      </w:r>
      <w:r w:rsidR="00497431" w:rsidRPr="00354121">
        <w:rPr>
          <w:b w:val="0"/>
          <w:bCs w:val="0"/>
        </w:rPr>
        <w:t>.</w:t>
      </w:r>
    </w:p>
    <w:p w14:paraId="0DE9F5A6" w14:textId="5E283499" w:rsidR="00E207E7" w:rsidRPr="00354121" w:rsidRDefault="00E207E7" w:rsidP="00E25489">
      <w:pPr>
        <w:pStyle w:val="Heading4"/>
        <w:ind w:left="3420"/>
        <w:rPr>
          <w:b w:val="0"/>
          <w:bCs w:val="0"/>
        </w:rPr>
      </w:pPr>
      <w:r w:rsidRPr="00354121">
        <w:rPr>
          <w:b w:val="0"/>
          <w:bCs w:val="0"/>
        </w:rPr>
        <w:t>Mania – symptoms generally last about a week</w:t>
      </w:r>
      <w:r w:rsidR="00BD6FE1">
        <w:rPr>
          <w:b w:val="0"/>
          <w:bCs w:val="0"/>
        </w:rPr>
        <w:t xml:space="preserve"> but some people cycle quickly</w:t>
      </w:r>
      <w:r w:rsidRPr="00354121">
        <w:rPr>
          <w:b w:val="0"/>
          <w:bCs w:val="0"/>
        </w:rPr>
        <w:t xml:space="preserve">.  </w:t>
      </w:r>
    </w:p>
    <w:p w14:paraId="6381AA82" w14:textId="267A5A88" w:rsidR="00E207E7" w:rsidRDefault="00E207E7" w:rsidP="00E25489">
      <w:pPr>
        <w:pStyle w:val="BodyText3"/>
        <w:ind w:left="3780"/>
      </w:pPr>
      <w:r w:rsidRPr="0074127B">
        <w:t>People usually feel abnormally and</w:t>
      </w:r>
      <w:r>
        <w:t xml:space="preserve"> persistently happy, angry, hyperactive, impulsive, and irrational at times.  </w:t>
      </w:r>
    </w:p>
    <w:p w14:paraId="3EEFC83B" w14:textId="53E1C456" w:rsidR="009966FD" w:rsidRDefault="009966FD" w:rsidP="00900682">
      <w:pPr>
        <w:pStyle w:val="BodyText3"/>
      </w:pPr>
      <w:r>
        <w:t xml:space="preserve">Other symptoms include:                                                  </w:t>
      </w:r>
    </w:p>
    <w:p w14:paraId="6558C3E8" w14:textId="0429435D" w:rsidR="009966FD" w:rsidRDefault="009966FD" w:rsidP="00900682">
      <w:pPr>
        <w:pStyle w:val="Heading9"/>
        <w:spacing w:line="264" w:lineRule="auto"/>
      </w:pPr>
      <w:r>
        <w:t>Feelings of special powers and superiority</w:t>
      </w:r>
      <w:r w:rsidR="00497431">
        <w:t>.</w:t>
      </w:r>
    </w:p>
    <w:p w14:paraId="05E990AB" w14:textId="092D9CA3" w:rsidR="009966FD" w:rsidRDefault="009966FD" w:rsidP="00A5326D">
      <w:pPr>
        <w:pStyle w:val="Heading9"/>
        <w:spacing w:line="264" w:lineRule="auto"/>
      </w:pPr>
      <w:r>
        <w:t xml:space="preserve">Decreased need for </w:t>
      </w:r>
      <w:r w:rsidR="00C81824">
        <w:t>sleep,</w:t>
      </w:r>
      <w:r>
        <w:t xml:space="preserve"> restlessness</w:t>
      </w:r>
      <w:r w:rsidR="00AF71D0">
        <w:t>, increased activity</w:t>
      </w:r>
      <w:r w:rsidR="00497431">
        <w:t>.</w:t>
      </w:r>
    </w:p>
    <w:p w14:paraId="0001020E" w14:textId="06C56D92" w:rsidR="009966FD" w:rsidRPr="009966FD" w:rsidRDefault="00AF71D0" w:rsidP="00A5326D">
      <w:pPr>
        <w:pStyle w:val="Heading9"/>
        <w:spacing w:line="264" w:lineRule="auto"/>
      </w:pPr>
      <w:r>
        <w:t>Talking excessively, r</w:t>
      </w:r>
      <w:r w:rsidR="009966FD">
        <w:t>acing thoughts; short attention span</w:t>
      </w:r>
      <w:r w:rsidR="00497431">
        <w:t>.</w:t>
      </w:r>
    </w:p>
    <w:p w14:paraId="3484A359" w14:textId="64C3B13B" w:rsidR="009966FD" w:rsidRDefault="009966FD" w:rsidP="00A5326D">
      <w:pPr>
        <w:pStyle w:val="Heading9"/>
        <w:spacing w:line="264" w:lineRule="auto"/>
      </w:pPr>
      <w:r>
        <w:t>Inappropriate spending sprees or sexual activity</w:t>
      </w:r>
      <w:r w:rsidR="00497431">
        <w:t>.</w:t>
      </w:r>
      <w:r>
        <w:t xml:space="preserve">   </w:t>
      </w:r>
    </w:p>
    <w:p w14:paraId="5F97F666" w14:textId="263054F2" w:rsidR="00E207E7" w:rsidRPr="00354121" w:rsidRDefault="00E207E7" w:rsidP="00A5326D">
      <w:pPr>
        <w:pStyle w:val="Heading4"/>
        <w:spacing w:line="264" w:lineRule="auto"/>
        <w:rPr>
          <w:b w:val="0"/>
          <w:bCs w:val="0"/>
        </w:rPr>
      </w:pPr>
      <w:r w:rsidRPr="00354121">
        <w:rPr>
          <w:b w:val="0"/>
          <w:bCs w:val="0"/>
        </w:rPr>
        <w:t xml:space="preserve">Hypomania – less severe than mania but causes a change in mood that is abnormal.  Usually lasts at least 4 days. </w:t>
      </w:r>
    </w:p>
    <w:p w14:paraId="27379744" w14:textId="77777777" w:rsidR="00B01E54" w:rsidRPr="0074127B" w:rsidRDefault="00B01E54" w:rsidP="00663CD0">
      <w:pPr>
        <w:pStyle w:val="Header"/>
        <w:tabs>
          <w:tab w:val="clear" w:pos="4680"/>
          <w:tab w:val="clear" w:pos="9360"/>
        </w:tabs>
        <w:spacing w:before="0" w:after="0"/>
      </w:pPr>
    </w:p>
    <w:p w14:paraId="63D49BDE" w14:textId="68366DD3" w:rsidR="00E207E7" w:rsidRDefault="00E207E7" w:rsidP="00B01E54">
      <w:pPr>
        <w:pStyle w:val="Heading3"/>
        <w:spacing w:before="0"/>
      </w:pPr>
      <w:bookmarkStart w:id="1561" w:name="_Toc107837515"/>
      <w:bookmarkStart w:id="1562" w:name="_Toc122873910"/>
      <w:bookmarkStart w:id="1563" w:name="_Toc125117204"/>
      <w:bookmarkStart w:id="1564" w:name="_Toc133152760"/>
      <w:bookmarkStart w:id="1565" w:name="_Toc137536880"/>
      <w:bookmarkStart w:id="1566" w:name="_Toc139797704"/>
      <w:bookmarkStart w:id="1567" w:name="_Toc139810673"/>
      <w:bookmarkStart w:id="1568" w:name="_Toc139811593"/>
      <w:bookmarkStart w:id="1569" w:name="_Toc139882833"/>
      <w:bookmarkStart w:id="1570" w:name="_Toc143870998"/>
      <w:bookmarkStart w:id="1571" w:name="_Toc144123422"/>
      <w:bookmarkStart w:id="1572" w:name="_Toc161230650"/>
      <w:bookmarkStart w:id="1573" w:name="_Toc168747918"/>
      <w:r w:rsidRPr="00AF1483">
        <w:lastRenderedPageBreak/>
        <w:t>Antidepressants</w:t>
      </w:r>
      <w:bookmarkEnd w:id="1561"/>
      <w:bookmarkEnd w:id="1562"/>
      <w:bookmarkEnd w:id="1563"/>
      <w:r w:rsidR="00717A43">
        <w:t>:</w:t>
      </w:r>
      <w:bookmarkEnd w:id="1564"/>
      <w:bookmarkEnd w:id="1565"/>
      <w:bookmarkEnd w:id="1566"/>
      <w:bookmarkEnd w:id="1567"/>
      <w:bookmarkEnd w:id="1568"/>
      <w:bookmarkEnd w:id="1569"/>
      <w:bookmarkEnd w:id="1570"/>
      <w:bookmarkEnd w:id="1571"/>
      <w:bookmarkEnd w:id="1572"/>
      <w:bookmarkEnd w:id="1573"/>
      <w:r w:rsidRPr="00AF1483">
        <w:t xml:space="preserve"> </w:t>
      </w:r>
    </w:p>
    <w:p w14:paraId="6E6C744E" w14:textId="1ED98951" w:rsidR="00E207E7" w:rsidRPr="00354121" w:rsidRDefault="00E207E7">
      <w:pPr>
        <w:pStyle w:val="Heading4"/>
        <w:numPr>
          <w:ilvl w:val="0"/>
          <w:numId w:val="54"/>
        </w:numPr>
        <w:rPr>
          <w:b w:val="0"/>
          <w:bCs w:val="0"/>
        </w:rPr>
      </w:pPr>
      <w:r w:rsidRPr="00354121">
        <w:rPr>
          <w:b w:val="0"/>
          <w:bCs w:val="0"/>
        </w:rPr>
        <w:t xml:space="preserve">Antidepressants will often take 3 to 5 weeks to have a noticeable effect as the regulation of receptors in the brain adapt.  </w:t>
      </w:r>
    </w:p>
    <w:p w14:paraId="51B6BA50" w14:textId="77777777" w:rsidR="00E207E7" w:rsidRPr="0074127B" w:rsidRDefault="00E207E7" w:rsidP="008D24E8">
      <w:pPr>
        <w:pStyle w:val="Heading4"/>
      </w:pPr>
      <w:r w:rsidRPr="0074127B">
        <w:t xml:space="preserve">Classes </w:t>
      </w:r>
      <w:r w:rsidRPr="00742BF8">
        <w:rPr>
          <w:b w:val="0"/>
          <w:bCs w:val="0"/>
        </w:rPr>
        <w:t>of antidepressant drugs include:</w:t>
      </w:r>
      <w:r w:rsidRPr="0074127B">
        <w:t xml:space="preserve"> </w:t>
      </w:r>
    </w:p>
    <w:p w14:paraId="6A167124" w14:textId="1A75A8A4" w:rsidR="00E207E7" w:rsidRPr="001D75C7" w:rsidRDefault="00E207E7" w:rsidP="002B3DD7">
      <w:pPr>
        <w:pStyle w:val="BodyText3"/>
        <w:spacing w:line="264" w:lineRule="auto"/>
      </w:pPr>
      <w:r w:rsidRPr="001D75C7">
        <w:t>Selective serotonin uptake inhibitors (SSRIs)</w:t>
      </w:r>
      <w:r w:rsidR="00717A43">
        <w:t>.</w:t>
      </w:r>
    </w:p>
    <w:p w14:paraId="79FF695C" w14:textId="2ED3689B" w:rsidR="00E207E7" w:rsidRPr="001D75C7" w:rsidRDefault="00E207E7" w:rsidP="002B3DD7">
      <w:pPr>
        <w:pStyle w:val="BodyText3"/>
        <w:spacing w:line="264" w:lineRule="auto"/>
      </w:pPr>
      <w:r w:rsidRPr="001D75C7">
        <w:t>Serotonin-norepinephrine reuptake inhibitors (SNRIs)</w:t>
      </w:r>
      <w:r w:rsidR="00717A43">
        <w:t>.</w:t>
      </w:r>
    </w:p>
    <w:p w14:paraId="5679F538" w14:textId="7F60D1A7" w:rsidR="00E207E7" w:rsidRPr="001D75C7" w:rsidRDefault="00E207E7" w:rsidP="002B3DD7">
      <w:pPr>
        <w:pStyle w:val="BodyText3"/>
        <w:spacing w:line="264" w:lineRule="auto"/>
      </w:pPr>
      <w:r w:rsidRPr="001D75C7">
        <w:t>Tricyclic antidepressants (TCAs)</w:t>
      </w:r>
      <w:r w:rsidR="00717A43">
        <w:t>.</w:t>
      </w:r>
      <w:r w:rsidRPr="001D75C7">
        <w:t xml:space="preserve"> </w:t>
      </w:r>
    </w:p>
    <w:p w14:paraId="1FC1367E" w14:textId="40580195" w:rsidR="00E207E7" w:rsidRPr="001D75C7" w:rsidRDefault="00E207E7" w:rsidP="002B3DD7">
      <w:pPr>
        <w:pStyle w:val="BodyText3"/>
        <w:spacing w:line="264" w:lineRule="auto"/>
      </w:pPr>
      <w:r w:rsidRPr="001D75C7">
        <w:t>Norepinephrine-dopamine reuptake inhibitor (NDRI)</w:t>
      </w:r>
      <w:r w:rsidR="00717A43">
        <w:t>.</w:t>
      </w:r>
    </w:p>
    <w:p w14:paraId="52544EBF" w14:textId="0B418C2C" w:rsidR="00E207E7" w:rsidRPr="001D75C7" w:rsidRDefault="00E207E7" w:rsidP="002B3DD7">
      <w:pPr>
        <w:pStyle w:val="BodyText3"/>
        <w:spacing w:line="264" w:lineRule="auto"/>
      </w:pPr>
      <w:r w:rsidRPr="001D75C7">
        <w:t>Noradrenergic and specific serotonergic antidepressant (NaSSA)</w:t>
      </w:r>
      <w:r w:rsidR="00717A43">
        <w:t>.</w:t>
      </w:r>
    </w:p>
    <w:p w14:paraId="06BE4250" w14:textId="203520B3" w:rsidR="00717A43" w:rsidRDefault="00717A43" w:rsidP="002B3DD7">
      <w:pPr>
        <w:pStyle w:val="BodyText3"/>
        <w:spacing w:line="264" w:lineRule="auto"/>
      </w:pPr>
      <w:r>
        <w:t>Serotonin antagonist and reuptake inhibitor (SARI)</w:t>
      </w:r>
    </w:p>
    <w:p w14:paraId="075DE077" w14:textId="0E496C1F" w:rsidR="00E207E7" w:rsidRPr="001D75C7" w:rsidRDefault="00E207E7" w:rsidP="002B3DD7">
      <w:pPr>
        <w:pStyle w:val="BodyText3"/>
        <w:spacing w:line="264" w:lineRule="auto"/>
      </w:pPr>
      <w:r w:rsidRPr="001D75C7">
        <w:t>Monoamine oxidase inhibitors (MAOIs)</w:t>
      </w:r>
      <w:r w:rsidR="00717A43">
        <w:t>.</w:t>
      </w:r>
      <w:r w:rsidR="00A665AE" w:rsidRPr="00A665AE">
        <w:rPr>
          <w:noProof/>
        </w:rPr>
        <w:t xml:space="preserve"> </w:t>
      </w:r>
    </w:p>
    <w:p w14:paraId="3778D800" w14:textId="7AD1784D" w:rsidR="00E207E7" w:rsidRDefault="00A665AE" w:rsidP="00A665AE">
      <w:pPr>
        <w:pStyle w:val="Heading9"/>
        <w:ind w:left="2160"/>
      </w:pPr>
      <w:r>
        <w:rPr>
          <w:noProof/>
        </w:rPr>
        <w:drawing>
          <wp:anchor distT="0" distB="0" distL="114300" distR="114300" simplePos="0" relativeHeight="251784704" behindDoc="0" locked="0" layoutInCell="1" allowOverlap="1" wp14:anchorId="6220DD36" wp14:editId="7F03324F">
            <wp:simplePos x="0" y="0"/>
            <wp:positionH relativeFrom="column">
              <wp:posOffset>174321</wp:posOffset>
            </wp:positionH>
            <wp:positionV relativeFrom="paragraph">
              <wp:posOffset>116067</wp:posOffset>
            </wp:positionV>
            <wp:extent cx="969645" cy="960120"/>
            <wp:effectExtent l="0" t="0" r="1905" b="0"/>
            <wp:wrapThrough wrapText="bothSides">
              <wp:wrapPolygon edited="0">
                <wp:start x="7214" y="0"/>
                <wp:lineTo x="4244" y="1286"/>
                <wp:lineTo x="0" y="5571"/>
                <wp:lineTo x="0" y="15429"/>
                <wp:lineTo x="4244" y="20571"/>
                <wp:lineTo x="6790" y="21000"/>
                <wp:lineTo x="14428" y="21000"/>
                <wp:lineTo x="16974" y="20571"/>
                <wp:lineTo x="21218" y="15429"/>
                <wp:lineTo x="21218" y="5571"/>
                <wp:lineTo x="16974" y="1286"/>
                <wp:lineTo x="14004" y="0"/>
                <wp:lineTo x="7214" y="0"/>
              </wp:wrapPolygon>
            </wp:wrapThrough>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rotWithShape="1">
                    <a:blip r:embed="rId206">
                      <a:grayscl/>
                      <a:extLst>
                        <a:ext uri="{28A0092B-C50C-407E-A947-70E740481C1C}">
                          <a14:useLocalDpi xmlns:a14="http://schemas.microsoft.com/office/drawing/2010/main" val="0"/>
                        </a:ext>
                      </a:extLst>
                    </a:blip>
                    <a:srcRect l="24038" r="11210" b="14147"/>
                    <a:stretch/>
                  </pic:blipFill>
                  <pic:spPr bwMode="auto">
                    <a:xfrm>
                      <a:off x="0" y="0"/>
                      <a:ext cx="969645" cy="96012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7E7" w:rsidRPr="001D75C7">
        <w:rPr>
          <w:b/>
          <w:bCs/>
        </w:rPr>
        <w:t>NOTE:</w:t>
      </w:r>
      <w:r w:rsidR="00E207E7">
        <w:t xml:space="preserve"> anyone taking </w:t>
      </w:r>
      <w:r w:rsidR="00A5326D">
        <w:t xml:space="preserve">oral </w:t>
      </w:r>
      <w:r w:rsidR="00E207E7">
        <w:t>MAOIs must avoid certain foods that contain tyramine due to the risk of developing severely elevated blood pressure.   Foods and beverages include fermented cheese, imported beer, some wines, soy sauce, avocados, bananas, and any fermented, smoked, or aged fish or meat.</w:t>
      </w:r>
      <w:r w:rsidR="00A5326D">
        <w:t xml:space="preserve">  Of note, the selegilene patch (EMSAM) does not require dietary modification at the usual dosing. </w:t>
      </w:r>
    </w:p>
    <w:p w14:paraId="4045A65F" w14:textId="0B2016D1" w:rsidR="00E207E7" w:rsidRDefault="00E207E7" w:rsidP="00872BF1">
      <w:pPr>
        <w:pStyle w:val="Heading3"/>
        <w:spacing w:before="40"/>
      </w:pPr>
      <w:bookmarkStart w:id="1574" w:name="_Toc107837516"/>
      <w:bookmarkStart w:id="1575" w:name="_Toc122873911"/>
      <w:bookmarkStart w:id="1576" w:name="_Toc125117205"/>
      <w:bookmarkStart w:id="1577" w:name="_Toc133152761"/>
      <w:bookmarkStart w:id="1578" w:name="_Toc137536881"/>
      <w:bookmarkStart w:id="1579" w:name="_Toc139797705"/>
      <w:bookmarkStart w:id="1580" w:name="_Toc139810674"/>
      <w:bookmarkStart w:id="1581" w:name="_Toc139811594"/>
      <w:bookmarkStart w:id="1582" w:name="_Toc139882834"/>
      <w:bookmarkStart w:id="1583" w:name="_Toc143870999"/>
      <w:bookmarkStart w:id="1584" w:name="_Toc144123423"/>
      <w:bookmarkStart w:id="1585" w:name="_Toc161230651"/>
      <w:bookmarkStart w:id="1586" w:name="_Toc168747919"/>
      <w:r>
        <w:t>Other treatments for depression</w:t>
      </w:r>
      <w:bookmarkEnd w:id="1574"/>
      <w:bookmarkEnd w:id="1575"/>
      <w:bookmarkEnd w:id="1576"/>
      <w:r w:rsidR="00717A43">
        <w:t>:</w:t>
      </w:r>
      <w:bookmarkEnd w:id="1577"/>
      <w:bookmarkEnd w:id="1578"/>
      <w:bookmarkEnd w:id="1579"/>
      <w:bookmarkEnd w:id="1580"/>
      <w:bookmarkEnd w:id="1581"/>
      <w:bookmarkEnd w:id="1582"/>
      <w:bookmarkEnd w:id="1583"/>
      <w:bookmarkEnd w:id="1584"/>
      <w:bookmarkEnd w:id="1585"/>
      <w:bookmarkEnd w:id="1586"/>
    </w:p>
    <w:p w14:paraId="4B0C51EB" w14:textId="77777777" w:rsidR="00E207E7" w:rsidRPr="00354121" w:rsidRDefault="00E207E7">
      <w:pPr>
        <w:pStyle w:val="Heading4"/>
        <w:numPr>
          <w:ilvl w:val="0"/>
          <w:numId w:val="55"/>
        </w:numPr>
        <w:rPr>
          <w:b w:val="0"/>
          <w:bCs w:val="0"/>
        </w:rPr>
      </w:pPr>
      <w:r>
        <w:t xml:space="preserve">Psychotherapy </w:t>
      </w:r>
      <w:r w:rsidRPr="00B01E54">
        <w:t xml:space="preserve">– </w:t>
      </w:r>
      <w:r w:rsidRPr="00354121">
        <w:rPr>
          <w:b w:val="0"/>
          <w:bCs w:val="0"/>
        </w:rPr>
        <w:t xml:space="preserve">many types exist and each works in a slightly different way, but all have been proven to help improve symptoms. </w:t>
      </w:r>
    </w:p>
    <w:p w14:paraId="32AF822F" w14:textId="16AE6ECA" w:rsidR="00E207E7" w:rsidRPr="00354121" w:rsidRDefault="008E2B9E" w:rsidP="008D24E8">
      <w:pPr>
        <w:pStyle w:val="Heading4"/>
        <w:rPr>
          <w:b w:val="0"/>
          <w:bCs w:val="0"/>
        </w:rPr>
      </w:pPr>
      <w:r>
        <w:rPr>
          <w:noProof/>
        </w:rPr>
        <w:drawing>
          <wp:anchor distT="0" distB="0" distL="114300" distR="114300" simplePos="0" relativeHeight="251563520" behindDoc="0" locked="0" layoutInCell="1" allowOverlap="1" wp14:anchorId="0DB84DEB" wp14:editId="63C8FA87">
            <wp:simplePos x="0" y="0"/>
            <wp:positionH relativeFrom="column">
              <wp:posOffset>3884930</wp:posOffset>
            </wp:positionH>
            <wp:positionV relativeFrom="paragraph">
              <wp:posOffset>247650</wp:posOffset>
            </wp:positionV>
            <wp:extent cx="1422400" cy="2109470"/>
            <wp:effectExtent l="19050" t="19050" r="25400" b="24130"/>
            <wp:wrapThrough wrapText="bothSides">
              <wp:wrapPolygon edited="0">
                <wp:start x="-289" y="-195"/>
                <wp:lineTo x="-289" y="21652"/>
                <wp:lineTo x="21696" y="21652"/>
                <wp:lineTo x="21696" y="-195"/>
                <wp:lineTo x="-289" y="-195"/>
              </wp:wrapPolygon>
            </wp:wrapThrough>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207">
                      <a:grayscl/>
                      <a:extLst>
                        <a:ext uri="{28A0092B-C50C-407E-A947-70E740481C1C}">
                          <a14:useLocalDpi xmlns:a14="http://schemas.microsoft.com/office/drawing/2010/main" val="0"/>
                        </a:ext>
                      </a:extLst>
                    </a:blip>
                    <a:srcRect/>
                    <a:stretch>
                      <a:fillRect/>
                    </a:stretch>
                  </pic:blipFill>
                  <pic:spPr bwMode="auto">
                    <a:xfrm>
                      <a:off x="0" y="0"/>
                      <a:ext cx="1422400" cy="2109470"/>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E207E7">
        <w:t xml:space="preserve">Devices that stimulate the brain </w:t>
      </w:r>
      <w:r w:rsidR="00E207E7" w:rsidRPr="00B01E54">
        <w:t xml:space="preserve">– </w:t>
      </w:r>
      <w:r w:rsidR="00E207E7" w:rsidRPr="00354121">
        <w:rPr>
          <w:b w:val="0"/>
          <w:bCs w:val="0"/>
        </w:rPr>
        <w:t xml:space="preserve">called neuromodulation interventions are used to treat drug-resistant depression. </w:t>
      </w:r>
    </w:p>
    <w:p w14:paraId="12220870" w14:textId="26AEB04E" w:rsidR="00E207E7" w:rsidRDefault="00E207E7" w:rsidP="00C93292">
      <w:pPr>
        <w:pStyle w:val="BodyText3"/>
      </w:pPr>
      <w:r>
        <w:t xml:space="preserve">Transcranial magnetic stimulation (TMS) – involves placing a device against the scalp to pass magnetic waves into the brain. </w:t>
      </w:r>
    </w:p>
    <w:p w14:paraId="3EAA6F7A" w14:textId="478AC1B8" w:rsidR="00E207E7" w:rsidRDefault="00E207E7" w:rsidP="00C93292">
      <w:pPr>
        <w:pStyle w:val="BodyText3"/>
      </w:pPr>
      <w:r>
        <w:t xml:space="preserve">Electroconvulsive therapy (ECT) – involves passing an electric current through the brain while the person is under general anesthesia. This results in a seizure </w:t>
      </w:r>
      <w:r w:rsidR="00D71455">
        <w:t>causing</w:t>
      </w:r>
      <w:r>
        <w:t xml:space="preserve"> chemical changes in the brain that can relieve severe</w:t>
      </w:r>
      <w:r w:rsidR="002B3DD7">
        <w:t xml:space="preserve"> d</w:t>
      </w:r>
      <w:r>
        <w:t xml:space="preserve">epression. </w:t>
      </w:r>
      <w:r w:rsidR="002B3DD7">
        <w:t xml:space="preserve">              </w:t>
      </w:r>
      <w:r w:rsidR="002B3DD7" w:rsidRPr="007374DC">
        <w:rPr>
          <w:sz w:val="14"/>
          <w:szCs w:val="14"/>
        </w:rPr>
        <w:t>Sciencedirect.com</w:t>
      </w:r>
    </w:p>
    <w:p w14:paraId="2B837D67" w14:textId="77777777" w:rsidR="00E207E7" w:rsidRDefault="00E207E7" w:rsidP="008D24E8">
      <w:pPr>
        <w:pStyle w:val="Heading4"/>
      </w:pPr>
      <w:r>
        <w:t>Ketamine</w:t>
      </w:r>
    </w:p>
    <w:p w14:paraId="2E835E82" w14:textId="171BCCA7" w:rsidR="00663CD0" w:rsidRDefault="00663CD0" w:rsidP="00663CD0">
      <w:pPr>
        <w:pStyle w:val="BodyText3"/>
      </w:pPr>
      <w:r>
        <w:t>A</w:t>
      </w:r>
      <w:r w:rsidR="00E207E7">
        <w:t>nesthetic drug, usually given by IV</w:t>
      </w:r>
      <w:r w:rsidR="00D71455">
        <w:t>.</w:t>
      </w:r>
      <w:r w:rsidR="00E207E7">
        <w:t xml:space="preserve"> </w:t>
      </w:r>
      <w:r w:rsidR="00940AB1">
        <w:t xml:space="preserve">                    </w:t>
      </w:r>
      <w:r>
        <w:t xml:space="preserve"> </w:t>
      </w:r>
      <w:r w:rsidR="00940AB1">
        <w:t xml:space="preserve">    </w:t>
      </w:r>
    </w:p>
    <w:p w14:paraId="11BD6DBC" w14:textId="77777777" w:rsidR="002B3DD7" w:rsidRDefault="00663CD0" w:rsidP="00B51243">
      <w:pPr>
        <w:pStyle w:val="BodyText3"/>
      </w:pPr>
      <w:r>
        <w:t>U</w:t>
      </w:r>
      <w:r w:rsidR="00E207E7">
        <w:t>sed for</w:t>
      </w:r>
      <w:r w:rsidR="00940AB1">
        <w:t xml:space="preserve"> </w:t>
      </w:r>
      <w:r w:rsidR="00E207E7">
        <w:t>analgesia and sedation</w:t>
      </w:r>
    </w:p>
    <w:p w14:paraId="6E6EA957" w14:textId="419D7095" w:rsidR="00E207E7" w:rsidRDefault="002B3DD7" w:rsidP="00B51243">
      <w:pPr>
        <w:pStyle w:val="BodyText3"/>
      </w:pPr>
      <w:r>
        <w:t>H</w:t>
      </w:r>
      <w:r w:rsidR="00E207E7">
        <w:t xml:space="preserve">as been found to alleviate depression rapidly and transiently.  </w:t>
      </w:r>
    </w:p>
    <w:tbl>
      <w:tblPr>
        <w:tblStyle w:val="TableGrid"/>
        <w:tblpPr w:leftFromText="180" w:rightFromText="180" w:vertAnchor="page" w:horzAnchor="margin" w:tblpX="85" w:tblpY="2155"/>
        <w:tblW w:w="0" w:type="auto"/>
        <w:tblLook w:val="04A0" w:firstRow="1" w:lastRow="0" w:firstColumn="1" w:lastColumn="0" w:noHBand="0" w:noVBand="1"/>
      </w:tblPr>
      <w:tblGrid>
        <w:gridCol w:w="3505"/>
        <w:gridCol w:w="4845"/>
      </w:tblGrid>
      <w:tr w:rsidR="005E7596" w:rsidRPr="00F148E6" w14:paraId="2EBE0DB6" w14:textId="77777777" w:rsidTr="005E7596">
        <w:trPr>
          <w:trHeight w:val="170"/>
        </w:trPr>
        <w:tc>
          <w:tcPr>
            <w:tcW w:w="3505" w:type="dxa"/>
          </w:tcPr>
          <w:p w14:paraId="4F437A38" w14:textId="77777777" w:rsidR="005E7596" w:rsidRPr="00F148E6" w:rsidRDefault="005E7596" w:rsidP="005E7596">
            <w:pPr>
              <w:tabs>
                <w:tab w:val="left" w:pos="2566"/>
              </w:tabs>
              <w:spacing w:before="20" w:after="20" w:line="240" w:lineRule="auto"/>
              <w:ind w:hanging="29"/>
              <w:rPr>
                <w:b/>
                <w:bCs/>
                <w:sz w:val="20"/>
                <w:szCs w:val="20"/>
              </w:rPr>
            </w:pPr>
            <w:bookmarkStart w:id="1587" w:name="_Toc107837517"/>
            <w:bookmarkStart w:id="1588" w:name="_Toc122873912"/>
            <w:bookmarkStart w:id="1589" w:name="_Toc125117206"/>
            <w:bookmarkStart w:id="1590" w:name="_Toc133152762"/>
            <w:bookmarkStart w:id="1591" w:name="_Toc137536882"/>
            <w:bookmarkStart w:id="1592" w:name="_Toc139797706"/>
            <w:bookmarkStart w:id="1593" w:name="_Toc139810675"/>
            <w:bookmarkStart w:id="1594" w:name="_Toc139811595"/>
            <w:bookmarkStart w:id="1595" w:name="_Toc139882835"/>
            <w:bookmarkStart w:id="1596" w:name="_Toc143871000"/>
            <w:bookmarkStart w:id="1597" w:name="_Toc144123424"/>
            <w:bookmarkStart w:id="1598" w:name="_Toc139811596"/>
            <w:bookmarkStart w:id="1599" w:name="_Toc144123425"/>
            <w:r w:rsidRPr="00F148E6">
              <w:rPr>
                <w:b/>
                <w:bCs/>
                <w:sz w:val="20"/>
                <w:szCs w:val="20"/>
              </w:rPr>
              <w:lastRenderedPageBreak/>
              <w:t>Medication:</w:t>
            </w:r>
          </w:p>
        </w:tc>
        <w:tc>
          <w:tcPr>
            <w:tcW w:w="4845" w:type="dxa"/>
          </w:tcPr>
          <w:p w14:paraId="6AB4A22A"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Side effects</w:t>
            </w:r>
            <w:r w:rsidRPr="00F148E6">
              <w:rPr>
                <w:sz w:val="20"/>
                <w:szCs w:val="20"/>
              </w:rPr>
              <w:t xml:space="preserve"> (not limited to those listed)</w:t>
            </w:r>
          </w:p>
        </w:tc>
      </w:tr>
      <w:tr w:rsidR="005E7596" w:rsidRPr="00F148E6" w14:paraId="0BAF8977" w14:textId="77777777" w:rsidTr="005E7596">
        <w:tc>
          <w:tcPr>
            <w:tcW w:w="3505" w:type="dxa"/>
          </w:tcPr>
          <w:p w14:paraId="4C20BA89" w14:textId="77777777" w:rsidR="005E7596" w:rsidRPr="00F148E6" w:rsidRDefault="005E7596" w:rsidP="005E7596">
            <w:pPr>
              <w:tabs>
                <w:tab w:val="left" w:pos="2566"/>
              </w:tabs>
              <w:spacing w:before="60" w:after="0" w:line="240" w:lineRule="auto"/>
              <w:ind w:firstLine="0"/>
              <w:rPr>
                <w:sz w:val="20"/>
                <w:szCs w:val="20"/>
              </w:rPr>
            </w:pPr>
            <w:r w:rsidRPr="00F148E6">
              <w:rPr>
                <w:b/>
                <w:bCs/>
                <w:sz w:val="20"/>
                <w:szCs w:val="20"/>
              </w:rPr>
              <w:t>SSRIs:</w:t>
            </w:r>
            <w:r w:rsidRPr="00F148E6">
              <w:rPr>
                <w:sz w:val="20"/>
                <w:szCs w:val="20"/>
              </w:rPr>
              <w:t xml:space="preserve"> fluoxetine (Prozac®), sertraline</w:t>
            </w:r>
          </w:p>
          <w:p w14:paraId="1EA0F52F" w14:textId="77777777" w:rsidR="005E7596" w:rsidRPr="00F148E6" w:rsidRDefault="005E7596" w:rsidP="005E7596">
            <w:pPr>
              <w:tabs>
                <w:tab w:val="left" w:pos="2566"/>
              </w:tabs>
              <w:spacing w:before="0" w:after="60" w:line="240" w:lineRule="auto"/>
              <w:ind w:firstLine="0"/>
              <w:rPr>
                <w:sz w:val="20"/>
                <w:szCs w:val="20"/>
              </w:rPr>
            </w:pPr>
            <w:r w:rsidRPr="00F148E6">
              <w:rPr>
                <w:sz w:val="20"/>
                <w:szCs w:val="20"/>
              </w:rPr>
              <w:t xml:space="preserve"> (Zoloft®), fluvoxamine (Luvox®), paroxetine (Paxil®), citalopram (Celexa®), escitalopram (Lexapro®)</w:t>
            </w:r>
          </w:p>
        </w:tc>
        <w:tc>
          <w:tcPr>
            <w:tcW w:w="4845" w:type="dxa"/>
          </w:tcPr>
          <w:p w14:paraId="1FEAD6A1" w14:textId="77777777" w:rsidR="005E7596" w:rsidRPr="00F148E6" w:rsidRDefault="005E7596" w:rsidP="005E7596">
            <w:pPr>
              <w:tabs>
                <w:tab w:val="left" w:pos="2566"/>
              </w:tabs>
              <w:spacing w:before="60" w:after="0" w:line="240" w:lineRule="auto"/>
              <w:ind w:firstLine="0"/>
              <w:rPr>
                <w:sz w:val="20"/>
                <w:szCs w:val="20"/>
              </w:rPr>
            </w:pPr>
            <w:r w:rsidRPr="00F148E6">
              <w:rPr>
                <w:sz w:val="20"/>
                <w:szCs w:val="20"/>
              </w:rPr>
              <w:t>jitteriness, restlessness, agitation</w:t>
            </w:r>
          </w:p>
          <w:p w14:paraId="0F38AE11" w14:textId="77777777" w:rsidR="005E7596" w:rsidRPr="00F148E6" w:rsidRDefault="005E7596" w:rsidP="005E7596">
            <w:pPr>
              <w:tabs>
                <w:tab w:val="left" w:pos="2566"/>
              </w:tabs>
              <w:spacing w:before="0" w:after="0" w:line="240" w:lineRule="auto"/>
              <w:ind w:firstLine="0"/>
              <w:rPr>
                <w:sz w:val="20"/>
                <w:szCs w:val="20"/>
              </w:rPr>
            </w:pPr>
            <w:r w:rsidRPr="00F148E6">
              <w:rPr>
                <w:sz w:val="20"/>
                <w:szCs w:val="20"/>
              </w:rPr>
              <w:t xml:space="preserve">insomnia, headache, </w:t>
            </w:r>
          </w:p>
          <w:p w14:paraId="0C7A71E9" w14:textId="77777777" w:rsidR="005E7596" w:rsidRPr="00F148E6" w:rsidRDefault="005E7596" w:rsidP="005E7596">
            <w:pPr>
              <w:tabs>
                <w:tab w:val="left" w:pos="2566"/>
              </w:tabs>
              <w:spacing w:before="0" w:after="0" w:line="240" w:lineRule="auto"/>
              <w:ind w:firstLine="0"/>
              <w:rPr>
                <w:sz w:val="20"/>
                <w:szCs w:val="20"/>
              </w:rPr>
            </w:pPr>
            <w:r w:rsidRPr="00F148E6">
              <w:rPr>
                <w:sz w:val="20"/>
                <w:szCs w:val="20"/>
              </w:rPr>
              <w:t xml:space="preserve">nausea, diarrhea                        </w:t>
            </w:r>
          </w:p>
          <w:p w14:paraId="50709FCE" w14:textId="77777777" w:rsidR="005E7596" w:rsidRPr="00F148E6" w:rsidRDefault="005E7596" w:rsidP="005E7596">
            <w:pPr>
              <w:tabs>
                <w:tab w:val="left" w:pos="2566"/>
              </w:tabs>
              <w:spacing w:before="0" w:after="0" w:line="240" w:lineRule="auto"/>
              <w:ind w:firstLine="0"/>
              <w:rPr>
                <w:sz w:val="20"/>
                <w:szCs w:val="20"/>
              </w:rPr>
            </w:pPr>
            <w:r w:rsidRPr="00F148E6">
              <w:rPr>
                <w:sz w:val="20"/>
                <w:szCs w:val="20"/>
              </w:rPr>
              <w:t>sexual side effects</w:t>
            </w:r>
          </w:p>
        </w:tc>
      </w:tr>
      <w:tr w:rsidR="005E7596" w:rsidRPr="00F148E6" w14:paraId="13AA734B" w14:textId="77777777" w:rsidTr="005E7596">
        <w:tc>
          <w:tcPr>
            <w:tcW w:w="3505" w:type="dxa"/>
          </w:tcPr>
          <w:p w14:paraId="683955B9"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SNRIs:</w:t>
            </w:r>
            <w:r w:rsidRPr="00F148E6">
              <w:rPr>
                <w:sz w:val="20"/>
                <w:szCs w:val="20"/>
              </w:rPr>
              <w:t xml:space="preserve"> duloxetine (Cymbalta®), venlafaxine (Effexor®)</w:t>
            </w:r>
          </w:p>
        </w:tc>
        <w:tc>
          <w:tcPr>
            <w:tcW w:w="4845" w:type="dxa"/>
          </w:tcPr>
          <w:p w14:paraId="7A9A7C96"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 xml:space="preserve">nausea, constipation, dizziness, sedation, </w:t>
            </w:r>
            <w:r>
              <w:rPr>
                <w:sz w:val="20"/>
                <w:szCs w:val="20"/>
              </w:rPr>
              <w:t>i</w:t>
            </w:r>
            <w:r w:rsidRPr="00F148E6">
              <w:rPr>
                <w:sz w:val="20"/>
                <w:szCs w:val="20"/>
              </w:rPr>
              <w:t>nsomnia</w:t>
            </w:r>
          </w:p>
        </w:tc>
      </w:tr>
      <w:tr w:rsidR="005E7596" w:rsidRPr="00F148E6" w14:paraId="7543FF72" w14:textId="77777777" w:rsidTr="005E7596">
        <w:tc>
          <w:tcPr>
            <w:tcW w:w="3505" w:type="dxa"/>
          </w:tcPr>
          <w:p w14:paraId="13BA96F4" w14:textId="7AD718B1" w:rsidR="005E7596" w:rsidRPr="00F148E6" w:rsidRDefault="005E7596" w:rsidP="000E1F70">
            <w:pPr>
              <w:tabs>
                <w:tab w:val="left" w:pos="2566"/>
              </w:tabs>
              <w:spacing w:before="20" w:after="20" w:line="240" w:lineRule="auto"/>
              <w:ind w:firstLine="0"/>
              <w:rPr>
                <w:sz w:val="20"/>
                <w:szCs w:val="20"/>
              </w:rPr>
            </w:pPr>
            <w:r w:rsidRPr="00F148E6">
              <w:rPr>
                <w:b/>
                <w:bCs/>
                <w:sz w:val="20"/>
                <w:szCs w:val="20"/>
              </w:rPr>
              <w:t>TCAs:</w:t>
            </w:r>
            <w:r w:rsidRPr="00F148E6">
              <w:rPr>
                <w:sz w:val="20"/>
                <w:szCs w:val="20"/>
              </w:rPr>
              <w:t xml:space="preserve"> amitriptyline</w:t>
            </w:r>
            <w:r w:rsidR="000E1F70">
              <w:rPr>
                <w:sz w:val="20"/>
                <w:szCs w:val="20"/>
              </w:rPr>
              <w:t xml:space="preserve">, doxepin, imipramine, </w:t>
            </w:r>
            <w:r w:rsidRPr="00F148E6">
              <w:rPr>
                <w:sz w:val="20"/>
                <w:szCs w:val="20"/>
              </w:rPr>
              <w:t xml:space="preserve">nortriptyline </w:t>
            </w:r>
          </w:p>
        </w:tc>
        <w:tc>
          <w:tcPr>
            <w:tcW w:w="4845" w:type="dxa"/>
          </w:tcPr>
          <w:p w14:paraId="783DC88F"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dry mouth, constipation, nausea, drowsiness, weight gain</w:t>
            </w:r>
          </w:p>
        </w:tc>
      </w:tr>
      <w:tr w:rsidR="005E7596" w:rsidRPr="00F148E6" w14:paraId="00A514CC" w14:textId="77777777" w:rsidTr="005E7596">
        <w:trPr>
          <w:trHeight w:val="377"/>
        </w:trPr>
        <w:tc>
          <w:tcPr>
            <w:tcW w:w="3505" w:type="dxa"/>
          </w:tcPr>
          <w:p w14:paraId="4CABAF06"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NDRI:</w:t>
            </w:r>
            <w:r w:rsidRPr="00F148E6">
              <w:rPr>
                <w:sz w:val="20"/>
                <w:szCs w:val="20"/>
              </w:rPr>
              <w:t xml:space="preserve"> Bupropion (Wellbutrin®) </w:t>
            </w:r>
          </w:p>
        </w:tc>
        <w:tc>
          <w:tcPr>
            <w:tcW w:w="4845" w:type="dxa"/>
          </w:tcPr>
          <w:p w14:paraId="716667B2" w14:textId="14E067E4" w:rsidR="005E7596" w:rsidRPr="00F148E6" w:rsidRDefault="005E7596" w:rsidP="005E7596">
            <w:pPr>
              <w:tabs>
                <w:tab w:val="left" w:pos="2566"/>
              </w:tabs>
              <w:spacing w:before="20" w:after="20" w:line="240" w:lineRule="auto"/>
              <w:ind w:firstLine="0"/>
              <w:rPr>
                <w:sz w:val="20"/>
                <w:szCs w:val="20"/>
              </w:rPr>
            </w:pPr>
            <w:r w:rsidRPr="00F148E6">
              <w:rPr>
                <w:sz w:val="20"/>
                <w:szCs w:val="20"/>
              </w:rPr>
              <w:t>anxiety, insomnia, loss of appetite</w:t>
            </w:r>
            <w:r w:rsidR="002B3DD7">
              <w:rPr>
                <w:sz w:val="20"/>
                <w:szCs w:val="20"/>
              </w:rPr>
              <w:t>, seizures</w:t>
            </w:r>
          </w:p>
        </w:tc>
      </w:tr>
      <w:tr w:rsidR="005E7596" w:rsidRPr="00F148E6" w14:paraId="3D5A29DE" w14:textId="77777777" w:rsidTr="005E7596">
        <w:tc>
          <w:tcPr>
            <w:tcW w:w="3505" w:type="dxa"/>
          </w:tcPr>
          <w:p w14:paraId="581B96C5"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NaSSA:</w:t>
            </w:r>
            <w:r w:rsidRPr="00F148E6">
              <w:rPr>
                <w:sz w:val="20"/>
                <w:szCs w:val="20"/>
              </w:rPr>
              <w:t xml:space="preserve"> Mirtazapine (Remeron®)</w:t>
            </w:r>
          </w:p>
        </w:tc>
        <w:tc>
          <w:tcPr>
            <w:tcW w:w="4845" w:type="dxa"/>
          </w:tcPr>
          <w:p w14:paraId="3573FA68"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sedation, increased appetite</w:t>
            </w:r>
            <w:r>
              <w:rPr>
                <w:sz w:val="20"/>
                <w:szCs w:val="20"/>
              </w:rPr>
              <w:t xml:space="preserve">, </w:t>
            </w:r>
            <w:r w:rsidRPr="00F148E6">
              <w:rPr>
                <w:sz w:val="20"/>
                <w:szCs w:val="20"/>
              </w:rPr>
              <w:t>weight gain, dry mouth</w:t>
            </w:r>
          </w:p>
        </w:tc>
      </w:tr>
      <w:tr w:rsidR="005E7596" w:rsidRPr="00F148E6" w14:paraId="61DDBB46" w14:textId="77777777" w:rsidTr="005E7596">
        <w:tc>
          <w:tcPr>
            <w:tcW w:w="3505" w:type="dxa"/>
          </w:tcPr>
          <w:p w14:paraId="47050B6E"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MAOIs</w:t>
            </w:r>
            <w:r w:rsidRPr="00F148E6">
              <w:rPr>
                <w:sz w:val="20"/>
                <w:szCs w:val="20"/>
              </w:rPr>
              <w:t xml:space="preserve">: tranylcypromine (Parnate®) </w:t>
            </w:r>
          </w:p>
          <w:p w14:paraId="27945660"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 xml:space="preserve">isocarboxazid (Marplan®), </w:t>
            </w:r>
          </w:p>
          <w:p w14:paraId="00C26B6F"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 xml:space="preserve">phenelzine (Nardil®) </w:t>
            </w:r>
          </w:p>
        </w:tc>
        <w:tc>
          <w:tcPr>
            <w:tcW w:w="4845" w:type="dxa"/>
          </w:tcPr>
          <w:p w14:paraId="3DA02A89"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dizziness, dry mouth, GI upset</w:t>
            </w:r>
          </w:p>
          <w:p w14:paraId="448C9FDD"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headache, fatigue</w:t>
            </w:r>
          </w:p>
        </w:tc>
      </w:tr>
      <w:tr w:rsidR="005E7596" w:rsidRPr="00F148E6" w14:paraId="3BAB83A2" w14:textId="77777777" w:rsidTr="000E1F70">
        <w:trPr>
          <w:trHeight w:val="280"/>
        </w:trPr>
        <w:tc>
          <w:tcPr>
            <w:tcW w:w="3505" w:type="dxa"/>
            <w:tcBorders>
              <w:bottom w:val="single" w:sz="4" w:space="0" w:color="auto"/>
            </w:tcBorders>
          </w:tcPr>
          <w:p w14:paraId="12664C0B" w14:textId="77777777" w:rsidR="005E7596" w:rsidRPr="00F148E6" w:rsidRDefault="005E7596" w:rsidP="005E7596">
            <w:pPr>
              <w:tabs>
                <w:tab w:val="left" w:pos="2566"/>
              </w:tabs>
              <w:spacing w:before="20" w:after="0" w:line="240" w:lineRule="auto"/>
              <w:ind w:firstLine="0"/>
              <w:rPr>
                <w:sz w:val="20"/>
                <w:szCs w:val="20"/>
              </w:rPr>
            </w:pPr>
            <w:r w:rsidRPr="00F148E6">
              <w:rPr>
                <w:b/>
                <w:bCs/>
                <w:sz w:val="20"/>
                <w:szCs w:val="20"/>
              </w:rPr>
              <w:t>SARI:</w:t>
            </w:r>
            <w:r w:rsidRPr="00F148E6">
              <w:rPr>
                <w:sz w:val="20"/>
                <w:szCs w:val="20"/>
              </w:rPr>
              <w:t xml:space="preserve"> trazodone (Desyrel®)</w:t>
            </w:r>
          </w:p>
        </w:tc>
        <w:tc>
          <w:tcPr>
            <w:tcW w:w="4845" w:type="dxa"/>
          </w:tcPr>
          <w:p w14:paraId="797FECC7" w14:textId="77777777" w:rsidR="005E7596" w:rsidRPr="00F148E6" w:rsidRDefault="005E7596" w:rsidP="005E7596">
            <w:pPr>
              <w:tabs>
                <w:tab w:val="left" w:pos="2566"/>
              </w:tabs>
              <w:spacing w:before="20" w:after="0" w:line="240" w:lineRule="auto"/>
              <w:ind w:firstLine="0"/>
              <w:rPr>
                <w:sz w:val="20"/>
                <w:szCs w:val="20"/>
              </w:rPr>
            </w:pPr>
            <w:r w:rsidRPr="00F148E6">
              <w:rPr>
                <w:sz w:val="20"/>
                <w:szCs w:val="20"/>
              </w:rPr>
              <w:t>sedation, nausea, lightheadedness</w:t>
            </w:r>
          </w:p>
        </w:tc>
      </w:tr>
    </w:tbl>
    <w:p w14:paraId="576D07C6" w14:textId="5A316D94" w:rsidR="00887FF1" w:rsidRPr="00887FF1" w:rsidRDefault="00675976" w:rsidP="00887FF1">
      <w:pPr>
        <w:pStyle w:val="Heading3"/>
        <w:numPr>
          <w:ilvl w:val="0"/>
          <w:numId w:val="0"/>
        </w:numPr>
        <w:tabs>
          <w:tab w:val="left" w:pos="0"/>
        </w:tabs>
        <w:spacing w:before="0" w:line="240" w:lineRule="auto"/>
        <w:jc w:val="center"/>
        <w:rPr>
          <w:bCs/>
          <w:szCs w:val="24"/>
        </w:rPr>
      </w:pPr>
      <w:bookmarkStart w:id="1600" w:name="_Toc161230652"/>
      <w:bookmarkStart w:id="1601" w:name="_Toc168747920"/>
      <w:r w:rsidRPr="000804C7">
        <w:rPr>
          <w:bCs/>
          <w:szCs w:val="24"/>
        </w:rPr>
        <w:t>Antidepressant medications and side effects</w:t>
      </w:r>
      <w:bookmarkEnd w:id="1587"/>
      <w:bookmarkEnd w:id="1588"/>
      <w:bookmarkEnd w:id="1589"/>
      <w:bookmarkEnd w:id="1590"/>
      <w:bookmarkEnd w:id="1591"/>
      <w:bookmarkEnd w:id="1592"/>
      <w:bookmarkEnd w:id="1593"/>
      <w:bookmarkEnd w:id="1594"/>
      <w:bookmarkEnd w:id="1595"/>
      <w:bookmarkEnd w:id="1596"/>
      <w:bookmarkEnd w:id="1597"/>
      <w:bookmarkEnd w:id="1600"/>
      <w:bookmarkEnd w:id="1601"/>
    </w:p>
    <w:p w14:paraId="61461FDA" w14:textId="28E03C0C" w:rsidR="00E207E7" w:rsidRDefault="00E207E7" w:rsidP="00205DC6">
      <w:pPr>
        <w:pStyle w:val="Heading2"/>
        <w:spacing w:before="360" w:after="0"/>
      </w:pPr>
      <w:bookmarkStart w:id="1602" w:name="_Toc168747921"/>
      <w:r w:rsidRPr="00E207E7">
        <w:t>antipsychotic</w:t>
      </w:r>
      <w:r>
        <w:t xml:space="preserve"> agents</w:t>
      </w:r>
      <w:bookmarkEnd w:id="1598"/>
      <w:bookmarkEnd w:id="1599"/>
      <w:bookmarkEnd w:id="1602"/>
      <w:r>
        <w:t xml:space="preserve">  </w:t>
      </w:r>
    </w:p>
    <w:p w14:paraId="5A40DDD6" w14:textId="4DCCE4C7" w:rsidR="00E207E7" w:rsidRPr="00675976" w:rsidRDefault="00E207E7" w:rsidP="005E7596">
      <w:pPr>
        <w:pStyle w:val="Heading5"/>
        <w:numPr>
          <w:ilvl w:val="0"/>
          <w:numId w:val="0"/>
        </w:numPr>
        <w:spacing w:before="60" w:after="60"/>
        <w:jc w:val="center"/>
        <w:rPr>
          <w:b/>
          <w:bCs/>
        </w:rPr>
      </w:pPr>
      <w:r w:rsidRPr="00675976">
        <w:rPr>
          <w:b/>
          <w:bCs/>
        </w:rPr>
        <w:t>Adverse effects of antipsychotic medications</w:t>
      </w:r>
    </w:p>
    <w:tbl>
      <w:tblPr>
        <w:tblStyle w:val="TableGrid"/>
        <w:tblW w:w="0" w:type="auto"/>
        <w:jc w:val="center"/>
        <w:tblLook w:val="04A0" w:firstRow="1" w:lastRow="0" w:firstColumn="1" w:lastColumn="0" w:noHBand="0" w:noVBand="1"/>
      </w:tblPr>
      <w:tblGrid>
        <w:gridCol w:w="1757"/>
        <w:gridCol w:w="6703"/>
      </w:tblGrid>
      <w:tr w:rsidR="00E207E7" w:rsidRPr="00823C6C" w14:paraId="40E256C8" w14:textId="77777777" w:rsidTr="00BD5F70">
        <w:trPr>
          <w:jc w:val="center"/>
        </w:trPr>
        <w:tc>
          <w:tcPr>
            <w:tcW w:w="1757" w:type="dxa"/>
          </w:tcPr>
          <w:p w14:paraId="058B4D50" w14:textId="77777777" w:rsidR="00E207E7" w:rsidRPr="005823C2" w:rsidRDefault="00E207E7" w:rsidP="005823C2">
            <w:pPr>
              <w:pStyle w:val="Header"/>
              <w:spacing w:before="20" w:after="20" w:line="276" w:lineRule="auto"/>
              <w:ind w:firstLine="0"/>
              <w:jc w:val="both"/>
              <w:rPr>
                <w:b/>
                <w:bCs/>
                <w:sz w:val="20"/>
                <w:szCs w:val="20"/>
              </w:rPr>
            </w:pPr>
            <w:r w:rsidRPr="005823C2">
              <w:rPr>
                <w:b/>
                <w:bCs/>
                <w:sz w:val="20"/>
                <w:szCs w:val="20"/>
              </w:rPr>
              <w:t xml:space="preserve">Medication: </w:t>
            </w:r>
          </w:p>
        </w:tc>
        <w:tc>
          <w:tcPr>
            <w:tcW w:w="6703" w:type="dxa"/>
          </w:tcPr>
          <w:p w14:paraId="4C219F1F" w14:textId="77777777" w:rsidR="00E207E7" w:rsidRPr="00352133" w:rsidRDefault="00E207E7" w:rsidP="004C51F3">
            <w:pPr>
              <w:spacing w:before="20" w:after="20"/>
              <w:ind w:firstLine="1"/>
              <w:rPr>
                <w:b/>
                <w:sz w:val="20"/>
                <w:szCs w:val="20"/>
              </w:rPr>
            </w:pPr>
            <w:r w:rsidRPr="00352133">
              <w:rPr>
                <w:b/>
                <w:sz w:val="20"/>
                <w:szCs w:val="20"/>
              </w:rPr>
              <w:t xml:space="preserve">Adverse effects: </w:t>
            </w:r>
          </w:p>
        </w:tc>
      </w:tr>
      <w:tr w:rsidR="00E207E7" w:rsidRPr="00823C6C" w14:paraId="074CEDC5" w14:textId="77777777" w:rsidTr="00BD5F70">
        <w:trPr>
          <w:jc w:val="center"/>
        </w:trPr>
        <w:tc>
          <w:tcPr>
            <w:tcW w:w="1757" w:type="dxa"/>
          </w:tcPr>
          <w:p w14:paraId="46280D6C"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 xml:space="preserve">Aripiprazole </w:t>
            </w:r>
          </w:p>
          <w:p w14:paraId="0997CF1D" w14:textId="77777777" w:rsidR="00E207E7" w:rsidRPr="003614BA" w:rsidRDefault="00E207E7" w:rsidP="0084108A">
            <w:pPr>
              <w:spacing w:before="0" w:after="20"/>
              <w:ind w:firstLine="0"/>
              <w:rPr>
                <w:color w:val="000000" w:themeColor="text1"/>
                <w:sz w:val="20"/>
                <w:szCs w:val="20"/>
              </w:rPr>
            </w:pPr>
            <w:r w:rsidRPr="003614BA">
              <w:rPr>
                <w:color w:val="000000" w:themeColor="text1"/>
                <w:sz w:val="20"/>
                <w:szCs w:val="20"/>
              </w:rPr>
              <w:t xml:space="preserve">  (Abilify®)</w:t>
            </w:r>
          </w:p>
        </w:tc>
        <w:tc>
          <w:tcPr>
            <w:tcW w:w="6703" w:type="dxa"/>
          </w:tcPr>
          <w:p w14:paraId="1FF14E13"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Mild weight gain/diabetes, mild sedation, mild risk for EPS/TD.  Also, headache, nausea, constipation</w:t>
            </w:r>
          </w:p>
        </w:tc>
      </w:tr>
      <w:tr w:rsidR="00E207E7" w:rsidRPr="00823C6C" w14:paraId="094E06FB" w14:textId="77777777" w:rsidTr="00BD5F70">
        <w:trPr>
          <w:jc w:val="center"/>
        </w:trPr>
        <w:tc>
          <w:tcPr>
            <w:tcW w:w="1757" w:type="dxa"/>
          </w:tcPr>
          <w:p w14:paraId="2D4A6141"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Asenapine</w:t>
            </w:r>
          </w:p>
          <w:p w14:paraId="1981C76B" w14:textId="77777777" w:rsidR="00E207E7" w:rsidRPr="003614BA" w:rsidRDefault="00E207E7" w:rsidP="0084108A">
            <w:pPr>
              <w:spacing w:before="0" w:after="0"/>
              <w:ind w:firstLine="0"/>
              <w:rPr>
                <w:color w:val="000000" w:themeColor="text1"/>
                <w:sz w:val="20"/>
                <w:szCs w:val="20"/>
              </w:rPr>
            </w:pPr>
            <w:r w:rsidRPr="003614BA">
              <w:rPr>
                <w:color w:val="000000" w:themeColor="text1"/>
                <w:sz w:val="20"/>
                <w:szCs w:val="20"/>
              </w:rPr>
              <w:t xml:space="preserve">  (Saphris®)</w:t>
            </w:r>
          </w:p>
        </w:tc>
        <w:tc>
          <w:tcPr>
            <w:tcW w:w="6703" w:type="dxa"/>
          </w:tcPr>
          <w:p w14:paraId="22CC0E51"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Mild to moderate risk for weight gain/diabetes, EPS/TD, prolactin elevation, and sedation</w:t>
            </w:r>
          </w:p>
        </w:tc>
      </w:tr>
      <w:tr w:rsidR="00E207E7" w:rsidRPr="00823C6C" w14:paraId="4E486CB3" w14:textId="77777777" w:rsidTr="00BD5F70">
        <w:trPr>
          <w:jc w:val="center"/>
        </w:trPr>
        <w:tc>
          <w:tcPr>
            <w:tcW w:w="1757" w:type="dxa"/>
          </w:tcPr>
          <w:p w14:paraId="116E7E96"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Brexpiprazole</w:t>
            </w:r>
          </w:p>
          <w:p w14:paraId="56FB0B32" w14:textId="77777777" w:rsidR="00E207E7" w:rsidRPr="003614BA" w:rsidRDefault="00E207E7" w:rsidP="0084108A">
            <w:pPr>
              <w:spacing w:before="0" w:after="20"/>
              <w:ind w:firstLine="0"/>
              <w:rPr>
                <w:color w:val="000000" w:themeColor="text1"/>
                <w:sz w:val="20"/>
                <w:szCs w:val="20"/>
              </w:rPr>
            </w:pPr>
            <w:r w:rsidRPr="003614BA">
              <w:rPr>
                <w:color w:val="000000" w:themeColor="text1"/>
                <w:sz w:val="20"/>
                <w:szCs w:val="20"/>
              </w:rPr>
              <w:t xml:space="preserve">  (Rexulti®)</w:t>
            </w:r>
          </w:p>
        </w:tc>
        <w:tc>
          <w:tcPr>
            <w:tcW w:w="6703" w:type="dxa"/>
          </w:tcPr>
          <w:p w14:paraId="77E95AAC"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Mild risk for weight gain/diabetes, EPS/TD, and sedation. Also, headache, hyperhidrosis (sweating), dyspepsia</w:t>
            </w:r>
          </w:p>
        </w:tc>
      </w:tr>
      <w:tr w:rsidR="00E207E7" w:rsidRPr="00823C6C" w14:paraId="7ED35B8C" w14:textId="77777777" w:rsidTr="00BD5F70">
        <w:trPr>
          <w:jc w:val="center"/>
        </w:trPr>
        <w:tc>
          <w:tcPr>
            <w:tcW w:w="1757" w:type="dxa"/>
          </w:tcPr>
          <w:p w14:paraId="4B7EDE60"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Cariprazine</w:t>
            </w:r>
          </w:p>
          <w:p w14:paraId="5D25F06D" w14:textId="77777777" w:rsidR="00E207E7" w:rsidRPr="003614BA" w:rsidRDefault="00E207E7" w:rsidP="0084108A">
            <w:pPr>
              <w:spacing w:before="0" w:after="0"/>
              <w:ind w:firstLine="0"/>
              <w:rPr>
                <w:color w:val="000000" w:themeColor="text1"/>
                <w:sz w:val="20"/>
                <w:szCs w:val="20"/>
              </w:rPr>
            </w:pPr>
            <w:r w:rsidRPr="003614BA">
              <w:rPr>
                <w:color w:val="000000" w:themeColor="text1"/>
                <w:sz w:val="20"/>
                <w:szCs w:val="20"/>
              </w:rPr>
              <w:t xml:space="preserve">  (Vraylar®)</w:t>
            </w:r>
          </w:p>
        </w:tc>
        <w:tc>
          <w:tcPr>
            <w:tcW w:w="6703" w:type="dxa"/>
          </w:tcPr>
          <w:p w14:paraId="1385607D"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 xml:space="preserve">Mild risk for EPS, headache, insomnia, and nausea </w:t>
            </w:r>
          </w:p>
        </w:tc>
      </w:tr>
      <w:tr w:rsidR="00E207E7" w:rsidRPr="00823C6C" w14:paraId="13E9A247" w14:textId="77777777" w:rsidTr="00BD5F70">
        <w:trPr>
          <w:jc w:val="center"/>
        </w:trPr>
        <w:tc>
          <w:tcPr>
            <w:tcW w:w="1757" w:type="dxa"/>
          </w:tcPr>
          <w:p w14:paraId="0D6BF649"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Clozapine</w:t>
            </w:r>
          </w:p>
          <w:p w14:paraId="01D3FBB5" w14:textId="77777777" w:rsidR="00E207E7" w:rsidRPr="003614BA" w:rsidRDefault="00E207E7" w:rsidP="0084108A">
            <w:pPr>
              <w:spacing w:before="0" w:after="20"/>
              <w:ind w:firstLine="0"/>
              <w:rPr>
                <w:color w:val="000000" w:themeColor="text1"/>
                <w:sz w:val="20"/>
                <w:szCs w:val="20"/>
              </w:rPr>
            </w:pPr>
            <w:r w:rsidRPr="003614BA">
              <w:rPr>
                <w:color w:val="000000" w:themeColor="text1"/>
                <w:sz w:val="20"/>
                <w:szCs w:val="20"/>
              </w:rPr>
              <w:t xml:space="preserve">  (Clozaril®)</w:t>
            </w:r>
          </w:p>
        </w:tc>
        <w:tc>
          <w:tcPr>
            <w:tcW w:w="6703" w:type="dxa"/>
          </w:tcPr>
          <w:p w14:paraId="3C6BF02C"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 xml:space="preserve">High risk for weight gain/diabetes, anticholinergic side effects, and hypercholesterolemia. Moderate risk for orthostatic hypotension, sedation.   Can also cause a low white blood cell counts thus requires regular monitoring.  </w:t>
            </w:r>
          </w:p>
        </w:tc>
      </w:tr>
      <w:tr w:rsidR="00E207E7" w:rsidRPr="00823C6C" w14:paraId="6A568B6C" w14:textId="77777777" w:rsidTr="00BD5F70">
        <w:trPr>
          <w:jc w:val="center"/>
        </w:trPr>
        <w:tc>
          <w:tcPr>
            <w:tcW w:w="1757" w:type="dxa"/>
          </w:tcPr>
          <w:p w14:paraId="0503438E"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Iloperidone</w:t>
            </w:r>
          </w:p>
          <w:p w14:paraId="6943562E" w14:textId="77777777" w:rsidR="00E207E7" w:rsidRPr="003614BA" w:rsidRDefault="00E207E7" w:rsidP="0084108A">
            <w:pPr>
              <w:spacing w:before="0" w:after="0"/>
              <w:ind w:firstLine="0"/>
              <w:rPr>
                <w:color w:val="000000" w:themeColor="text1"/>
                <w:sz w:val="20"/>
                <w:szCs w:val="20"/>
              </w:rPr>
            </w:pPr>
            <w:r w:rsidRPr="003614BA">
              <w:rPr>
                <w:color w:val="000000" w:themeColor="text1"/>
                <w:sz w:val="20"/>
                <w:szCs w:val="20"/>
              </w:rPr>
              <w:t xml:space="preserve">  (Fanapt®)</w:t>
            </w:r>
          </w:p>
        </w:tc>
        <w:tc>
          <w:tcPr>
            <w:tcW w:w="6703" w:type="dxa"/>
          </w:tcPr>
          <w:p w14:paraId="574E1A5F"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 xml:space="preserve">Moderate risk for orthostatic hypotension, mild to moderate risk for weight gain/diabetes and hypercholesterolemia.  Also, elevated heart rate, dizziness, drowsiness.  </w:t>
            </w:r>
          </w:p>
        </w:tc>
      </w:tr>
      <w:tr w:rsidR="00AB236B" w:rsidRPr="00823C6C" w14:paraId="1F56F53E" w14:textId="77777777" w:rsidTr="00BD5F70">
        <w:trPr>
          <w:jc w:val="center"/>
        </w:trPr>
        <w:tc>
          <w:tcPr>
            <w:tcW w:w="1757" w:type="dxa"/>
          </w:tcPr>
          <w:p w14:paraId="7D2A156E" w14:textId="77777777" w:rsidR="00AB236B" w:rsidRPr="00117338" w:rsidRDefault="00AB236B" w:rsidP="0084108A">
            <w:pPr>
              <w:spacing w:before="40" w:after="0"/>
              <w:ind w:firstLine="0"/>
              <w:rPr>
                <w:color w:val="262626" w:themeColor="text1" w:themeTint="D9"/>
                <w:sz w:val="20"/>
                <w:szCs w:val="20"/>
              </w:rPr>
            </w:pPr>
            <w:r w:rsidRPr="00117338">
              <w:rPr>
                <w:color w:val="262626" w:themeColor="text1" w:themeTint="D9"/>
                <w:sz w:val="20"/>
                <w:szCs w:val="20"/>
              </w:rPr>
              <w:t>Lumateperone</w:t>
            </w:r>
            <w:r w:rsidR="00B01E54" w:rsidRPr="00117338">
              <w:rPr>
                <w:color w:val="262626" w:themeColor="text1" w:themeTint="D9"/>
                <w:sz w:val="20"/>
                <w:szCs w:val="20"/>
              </w:rPr>
              <w:t xml:space="preserve"> </w:t>
            </w:r>
          </w:p>
          <w:p w14:paraId="5A10598A" w14:textId="69150F39" w:rsidR="00B01E54" w:rsidRPr="00117338" w:rsidRDefault="00B01E54" w:rsidP="00695DAB">
            <w:pPr>
              <w:spacing w:before="0" w:after="20"/>
              <w:ind w:firstLine="0"/>
              <w:rPr>
                <w:color w:val="262626" w:themeColor="text1" w:themeTint="D9"/>
                <w:sz w:val="20"/>
                <w:szCs w:val="20"/>
              </w:rPr>
            </w:pPr>
            <w:r w:rsidRPr="00117338">
              <w:rPr>
                <w:color w:val="262626" w:themeColor="text1" w:themeTint="D9"/>
                <w:sz w:val="20"/>
                <w:szCs w:val="20"/>
              </w:rPr>
              <w:t xml:space="preserve">   (Caplyta</w:t>
            </w:r>
            <w:r w:rsidR="005823C2" w:rsidRPr="00117338">
              <w:rPr>
                <w:color w:val="262626" w:themeColor="text1" w:themeTint="D9"/>
                <w:sz w:val="20"/>
                <w:szCs w:val="20"/>
              </w:rPr>
              <w:t>®</w:t>
            </w:r>
            <w:r w:rsidRPr="00117338">
              <w:rPr>
                <w:color w:val="262626" w:themeColor="text1" w:themeTint="D9"/>
                <w:sz w:val="20"/>
                <w:szCs w:val="20"/>
              </w:rPr>
              <w:t>)</w:t>
            </w:r>
          </w:p>
        </w:tc>
        <w:tc>
          <w:tcPr>
            <w:tcW w:w="6703" w:type="dxa"/>
          </w:tcPr>
          <w:p w14:paraId="4047D8DA" w14:textId="5BF4297C" w:rsidR="00AB236B" w:rsidRPr="00352133" w:rsidRDefault="00352133" w:rsidP="004C51F3">
            <w:pPr>
              <w:spacing w:before="40" w:after="20"/>
              <w:ind w:firstLine="16"/>
              <w:rPr>
                <w:sz w:val="20"/>
                <w:szCs w:val="20"/>
              </w:rPr>
            </w:pPr>
            <w:r w:rsidRPr="00352133">
              <w:rPr>
                <w:sz w:val="20"/>
                <w:szCs w:val="20"/>
              </w:rPr>
              <w:t>Moderate risk for drowsiness, headache, sedation.  Low risk for nausea, dizziness.  May cause increased liver tests, cholesterol, and creatine phosphate level.</w:t>
            </w:r>
          </w:p>
        </w:tc>
      </w:tr>
      <w:tr w:rsidR="00352133" w:rsidRPr="00823C6C" w14:paraId="629E3703" w14:textId="77777777" w:rsidTr="00BD5F70">
        <w:trPr>
          <w:jc w:val="center"/>
        </w:trPr>
        <w:tc>
          <w:tcPr>
            <w:tcW w:w="1757" w:type="dxa"/>
          </w:tcPr>
          <w:p w14:paraId="2D2C21FF" w14:textId="77777777" w:rsidR="0084108A" w:rsidRDefault="00352133" w:rsidP="0084108A">
            <w:pPr>
              <w:spacing w:before="40" w:after="0"/>
              <w:ind w:firstLine="0"/>
              <w:rPr>
                <w:sz w:val="20"/>
                <w:szCs w:val="20"/>
              </w:rPr>
            </w:pPr>
            <w:r w:rsidRPr="00352133">
              <w:rPr>
                <w:sz w:val="20"/>
                <w:szCs w:val="20"/>
              </w:rPr>
              <w:t>Lurasidone</w:t>
            </w:r>
            <w:r w:rsidR="00695DAB" w:rsidRPr="00352133">
              <w:rPr>
                <w:sz w:val="20"/>
                <w:szCs w:val="20"/>
              </w:rPr>
              <w:t xml:space="preserve">  </w:t>
            </w:r>
          </w:p>
          <w:p w14:paraId="47290B34" w14:textId="5FA3E244" w:rsidR="00352133" w:rsidRPr="00352133" w:rsidRDefault="00695DAB" w:rsidP="0084108A">
            <w:pPr>
              <w:spacing w:before="0" w:after="0"/>
              <w:ind w:firstLine="0"/>
              <w:rPr>
                <w:color w:val="000000" w:themeColor="text1"/>
                <w:sz w:val="20"/>
                <w:szCs w:val="20"/>
              </w:rPr>
            </w:pPr>
            <w:r>
              <w:rPr>
                <w:sz w:val="20"/>
                <w:szCs w:val="20"/>
              </w:rPr>
              <w:t xml:space="preserve">  </w:t>
            </w:r>
            <w:r w:rsidRPr="00352133">
              <w:rPr>
                <w:sz w:val="20"/>
                <w:szCs w:val="20"/>
              </w:rPr>
              <w:t>(Latuda®)</w:t>
            </w:r>
          </w:p>
        </w:tc>
        <w:tc>
          <w:tcPr>
            <w:tcW w:w="6703" w:type="dxa"/>
          </w:tcPr>
          <w:p w14:paraId="0C9F9EDD" w14:textId="22BAAC24" w:rsidR="00352133" w:rsidRPr="00352133" w:rsidRDefault="00352133" w:rsidP="00352133">
            <w:pPr>
              <w:spacing w:before="40" w:after="20"/>
              <w:ind w:firstLine="16"/>
              <w:rPr>
                <w:sz w:val="20"/>
                <w:szCs w:val="20"/>
              </w:rPr>
            </w:pPr>
            <w:r w:rsidRPr="00352133">
              <w:rPr>
                <w:sz w:val="20"/>
                <w:szCs w:val="20"/>
              </w:rPr>
              <w:t>Mild to moderate risk for EPS/TD and sedation, mild risk for orthostatic hypotension.  Also, nausea, drowsiness, insomnia</w:t>
            </w:r>
          </w:p>
        </w:tc>
      </w:tr>
      <w:tr w:rsidR="00E207E7" w:rsidRPr="00F148E6" w14:paraId="63A2B494" w14:textId="77777777" w:rsidTr="00BD5F70">
        <w:trPr>
          <w:jc w:val="center"/>
        </w:trPr>
        <w:tc>
          <w:tcPr>
            <w:tcW w:w="1757" w:type="dxa"/>
          </w:tcPr>
          <w:p w14:paraId="7B26FF7C" w14:textId="77777777" w:rsidR="00E207E7" w:rsidRPr="00E61773" w:rsidRDefault="00E207E7" w:rsidP="004C51F3">
            <w:pPr>
              <w:spacing w:before="40" w:after="20"/>
              <w:ind w:firstLine="0"/>
              <w:rPr>
                <w:b/>
                <w:bCs/>
              </w:rPr>
            </w:pPr>
            <w:r w:rsidRPr="00E61773">
              <w:rPr>
                <w:b/>
                <w:bCs/>
              </w:rPr>
              <w:lastRenderedPageBreak/>
              <w:t>Medication:</w:t>
            </w:r>
          </w:p>
        </w:tc>
        <w:tc>
          <w:tcPr>
            <w:tcW w:w="6703" w:type="dxa"/>
          </w:tcPr>
          <w:p w14:paraId="22243F72" w14:textId="77777777" w:rsidR="00E207E7" w:rsidRPr="00E61773" w:rsidRDefault="00E207E7" w:rsidP="004C51F3">
            <w:pPr>
              <w:spacing w:before="40" w:after="20"/>
              <w:ind w:firstLine="16"/>
              <w:rPr>
                <w:b/>
                <w:bCs/>
              </w:rPr>
            </w:pPr>
            <w:r w:rsidRPr="00E61773">
              <w:rPr>
                <w:b/>
                <w:bCs/>
              </w:rPr>
              <w:t>Adverse Effects:</w:t>
            </w:r>
          </w:p>
        </w:tc>
      </w:tr>
      <w:tr w:rsidR="00352133" w:rsidRPr="00AD4D88" w14:paraId="3AAFD683" w14:textId="77777777" w:rsidTr="00BD5F70">
        <w:trPr>
          <w:jc w:val="center"/>
        </w:trPr>
        <w:tc>
          <w:tcPr>
            <w:tcW w:w="1757" w:type="dxa"/>
          </w:tcPr>
          <w:p w14:paraId="73F68C7F" w14:textId="77777777" w:rsidR="00352133" w:rsidRPr="00AD4D88" w:rsidRDefault="00352133" w:rsidP="00352133">
            <w:pPr>
              <w:spacing w:before="20" w:after="20"/>
              <w:ind w:firstLine="0"/>
              <w:rPr>
                <w:sz w:val="20"/>
                <w:szCs w:val="20"/>
              </w:rPr>
            </w:pPr>
            <w:r w:rsidRPr="00AD4D88">
              <w:rPr>
                <w:sz w:val="20"/>
                <w:szCs w:val="20"/>
              </w:rPr>
              <w:t>Olanzapine</w:t>
            </w:r>
          </w:p>
          <w:p w14:paraId="5478D235" w14:textId="77777777" w:rsidR="00352133" w:rsidRPr="00AD4D88" w:rsidRDefault="00352133" w:rsidP="00352133">
            <w:pPr>
              <w:spacing w:before="20" w:after="20"/>
              <w:ind w:firstLine="0"/>
              <w:rPr>
                <w:sz w:val="20"/>
                <w:szCs w:val="20"/>
              </w:rPr>
            </w:pPr>
            <w:r w:rsidRPr="00AD4D88">
              <w:rPr>
                <w:sz w:val="20"/>
                <w:szCs w:val="20"/>
              </w:rPr>
              <w:t xml:space="preserve">  (Zyprexa®)</w:t>
            </w:r>
          </w:p>
        </w:tc>
        <w:tc>
          <w:tcPr>
            <w:tcW w:w="6703" w:type="dxa"/>
          </w:tcPr>
          <w:p w14:paraId="3A250EA6" w14:textId="77777777" w:rsidR="00352133" w:rsidRPr="00AD4D88" w:rsidRDefault="00352133" w:rsidP="00352133">
            <w:pPr>
              <w:spacing w:before="20" w:after="20"/>
              <w:ind w:firstLine="16"/>
              <w:rPr>
                <w:sz w:val="20"/>
                <w:szCs w:val="20"/>
              </w:rPr>
            </w:pPr>
            <w:r w:rsidRPr="00AD4D88">
              <w:rPr>
                <w:sz w:val="20"/>
                <w:szCs w:val="20"/>
              </w:rPr>
              <w:t>High risk for weight gain/diabetes and hypercholesterolemia. Mild to Moderate risk for sedation and anticholinergic side effects.</w:t>
            </w:r>
          </w:p>
        </w:tc>
      </w:tr>
      <w:tr w:rsidR="00352133" w:rsidRPr="00AD4D88" w14:paraId="0923A246" w14:textId="77777777" w:rsidTr="00BD5F70">
        <w:trPr>
          <w:jc w:val="center"/>
        </w:trPr>
        <w:tc>
          <w:tcPr>
            <w:tcW w:w="1757" w:type="dxa"/>
          </w:tcPr>
          <w:p w14:paraId="06C54220" w14:textId="77777777" w:rsidR="00352133" w:rsidRPr="00AD4D88" w:rsidRDefault="00352133" w:rsidP="00352133">
            <w:pPr>
              <w:spacing w:before="20" w:after="20"/>
              <w:ind w:firstLine="0"/>
              <w:rPr>
                <w:sz w:val="20"/>
                <w:szCs w:val="20"/>
              </w:rPr>
            </w:pPr>
            <w:r w:rsidRPr="00AD4D88">
              <w:rPr>
                <w:sz w:val="20"/>
                <w:szCs w:val="20"/>
              </w:rPr>
              <w:t>Paliperidone</w:t>
            </w:r>
          </w:p>
          <w:p w14:paraId="588673A1" w14:textId="77777777" w:rsidR="00352133" w:rsidRPr="00AD4D88" w:rsidRDefault="00352133" w:rsidP="00352133">
            <w:pPr>
              <w:spacing w:before="20" w:after="20"/>
              <w:ind w:firstLine="0"/>
              <w:rPr>
                <w:sz w:val="20"/>
                <w:szCs w:val="20"/>
              </w:rPr>
            </w:pPr>
            <w:r w:rsidRPr="00AD4D88">
              <w:rPr>
                <w:sz w:val="20"/>
                <w:szCs w:val="20"/>
              </w:rPr>
              <w:t xml:space="preserve">  (Invega®)</w:t>
            </w:r>
          </w:p>
        </w:tc>
        <w:tc>
          <w:tcPr>
            <w:tcW w:w="6703" w:type="dxa"/>
          </w:tcPr>
          <w:p w14:paraId="390ED58F" w14:textId="77777777" w:rsidR="00352133" w:rsidRPr="00AD4D88" w:rsidRDefault="00352133" w:rsidP="00352133">
            <w:pPr>
              <w:spacing w:before="20" w:after="20"/>
              <w:ind w:firstLine="16"/>
              <w:rPr>
                <w:sz w:val="20"/>
                <w:szCs w:val="20"/>
              </w:rPr>
            </w:pPr>
            <w:r w:rsidRPr="00AD4D88">
              <w:rPr>
                <w:sz w:val="20"/>
                <w:szCs w:val="20"/>
              </w:rPr>
              <w:t>Moderate risk for weight gain/diabetes, EPS/TD, prolactin elevation Mild to moderate risk for orthostatic hypotension</w:t>
            </w:r>
          </w:p>
        </w:tc>
      </w:tr>
      <w:tr w:rsidR="00352133" w:rsidRPr="00AD4D88" w14:paraId="1CF13083" w14:textId="77777777" w:rsidTr="00BD5F70">
        <w:trPr>
          <w:jc w:val="center"/>
        </w:trPr>
        <w:tc>
          <w:tcPr>
            <w:tcW w:w="1757" w:type="dxa"/>
          </w:tcPr>
          <w:p w14:paraId="37150A4F" w14:textId="77777777" w:rsidR="00352133" w:rsidRPr="00AD4D88" w:rsidRDefault="00352133" w:rsidP="00352133">
            <w:pPr>
              <w:spacing w:before="20" w:after="20"/>
              <w:ind w:hanging="30"/>
              <w:rPr>
                <w:sz w:val="20"/>
                <w:szCs w:val="20"/>
              </w:rPr>
            </w:pPr>
            <w:r w:rsidRPr="00AD4D88">
              <w:rPr>
                <w:sz w:val="20"/>
                <w:szCs w:val="20"/>
              </w:rPr>
              <w:t>Pimavanserin</w:t>
            </w:r>
          </w:p>
          <w:p w14:paraId="3D3938FD" w14:textId="77777777" w:rsidR="00352133" w:rsidRPr="00AD4D88" w:rsidRDefault="00352133" w:rsidP="00352133">
            <w:pPr>
              <w:spacing w:before="20" w:after="20"/>
              <w:ind w:hanging="30"/>
              <w:rPr>
                <w:sz w:val="20"/>
                <w:szCs w:val="20"/>
              </w:rPr>
            </w:pPr>
            <w:r w:rsidRPr="00AD4D88">
              <w:rPr>
                <w:sz w:val="20"/>
                <w:szCs w:val="20"/>
              </w:rPr>
              <w:t xml:space="preserve">  (Nuplazid®)</w:t>
            </w:r>
          </w:p>
        </w:tc>
        <w:tc>
          <w:tcPr>
            <w:tcW w:w="6703" w:type="dxa"/>
          </w:tcPr>
          <w:p w14:paraId="574C15E7" w14:textId="77777777" w:rsidR="00352133" w:rsidRPr="00AD4D88" w:rsidRDefault="00352133" w:rsidP="00352133">
            <w:pPr>
              <w:spacing w:before="20" w:after="20"/>
              <w:ind w:firstLine="0"/>
              <w:rPr>
                <w:sz w:val="20"/>
                <w:szCs w:val="20"/>
              </w:rPr>
            </w:pPr>
            <w:r w:rsidRPr="00AD4D88">
              <w:rPr>
                <w:sz w:val="20"/>
                <w:szCs w:val="20"/>
              </w:rPr>
              <w:t>Mild to moderate risk for orthostatic hypotension, mild risk for weight gain/diabetes, sedation, anticholinergic side effects</w:t>
            </w:r>
          </w:p>
        </w:tc>
      </w:tr>
      <w:tr w:rsidR="00352133" w:rsidRPr="00AD4D88" w14:paraId="4FC805BB" w14:textId="77777777" w:rsidTr="00BD5F70">
        <w:trPr>
          <w:jc w:val="center"/>
        </w:trPr>
        <w:tc>
          <w:tcPr>
            <w:tcW w:w="1757" w:type="dxa"/>
          </w:tcPr>
          <w:p w14:paraId="6BDED326" w14:textId="77777777" w:rsidR="00352133" w:rsidRPr="00AD4D88" w:rsidRDefault="00352133" w:rsidP="00352133">
            <w:pPr>
              <w:spacing w:before="20" w:after="20"/>
              <w:ind w:hanging="30"/>
              <w:rPr>
                <w:sz w:val="20"/>
                <w:szCs w:val="20"/>
              </w:rPr>
            </w:pPr>
            <w:r w:rsidRPr="00AD4D88">
              <w:rPr>
                <w:sz w:val="20"/>
                <w:szCs w:val="20"/>
              </w:rPr>
              <w:t>Quetiapine</w:t>
            </w:r>
          </w:p>
          <w:p w14:paraId="5E575688" w14:textId="77777777" w:rsidR="00352133" w:rsidRPr="00AD4D88" w:rsidRDefault="00352133" w:rsidP="00352133">
            <w:pPr>
              <w:spacing w:before="20" w:after="20"/>
              <w:ind w:hanging="30"/>
              <w:rPr>
                <w:sz w:val="20"/>
                <w:szCs w:val="20"/>
              </w:rPr>
            </w:pPr>
            <w:r w:rsidRPr="00AD4D88">
              <w:rPr>
                <w:sz w:val="20"/>
                <w:szCs w:val="20"/>
              </w:rPr>
              <w:t xml:space="preserve">  (Seroquel®)</w:t>
            </w:r>
          </w:p>
        </w:tc>
        <w:tc>
          <w:tcPr>
            <w:tcW w:w="6703" w:type="dxa"/>
          </w:tcPr>
          <w:p w14:paraId="579F97D1" w14:textId="77777777" w:rsidR="00352133" w:rsidRPr="00AD4D88" w:rsidRDefault="00352133" w:rsidP="00352133">
            <w:pPr>
              <w:spacing w:before="20" w:after="20"/>
              <w:ind w:firstLine="0"/>
              <w:rPr>
                <w:sz w:val="20"/>
                <w:szCs w:val="20"/>
              </w:rPr>
            </w:pPr>
            <w:r w:rsidRPr="00AD4D88">
              <w:rPr>
                <w:sz w:val="20"/>
                <w:szCs w:val="20"/>
              </w:rPr>
              <w:t>Moderate risk:  weight gain/diabetes, hypercholesterolemia</w:t>
            </w:r>
          </w:p>
          <w:p w14:paraId="209002CC" w14:textId="77777777" w:rsidR="00352133" w:rsidRPr="00AD4D88" w:rsidRDefault="00352133" w:rsidP="00352133">
            <w:pPr>
              <w:spacing w:before="20" w:after="20"/>
              <w:ind w:firstLine="0"/>
              <w:rPr>
                <w:sz w:val="20"/>
                <w:szCs w:val="20"/>
              </w:rPr>
            </w:pPr>
            <w:r w:rsidRPr="00AD4D88">
              <w:rPr>
                <w:sz w:val="20"/>
                <w:szCs w:val="20"/>
              </w:rPr>
              <w:t xml:space="preserve">Mild to moderate risk: anticholinergic side effects, orthostatic hypotension, and cardiac arrhythmias </w:t>
            </w:r>
          </w:p>
        </w:tc>
      </w:tr>
      <w:tr w:rsidR="00352133" w:rsidRPr="00AD4D88" w14:paraId="17EB2934" w14:textId="77777777" w:rsidTr="00BD5F70">
        <w:trPr>
          <w:jc w:val="center"/>
        </w:trPr>
        <w:tc>
          <w:tcPr>
            <w:tcW w:w="1757" w:type="dxa"/>
          </w:tcPr>
          <w:p w14:paraId="4790A48F" w14:textId="77777777" w:rsidR="00352133" w:rsidRPr="00AD4D88" w:rsidRDefault="00352133" w:rsidP="00352133">
            <w:pPr>
              <w:spacing w:before="20" w:after="20"/>
              <w:ind w:hanging="30"/>
              <w:rPr>
                <w:sz w:val="20"/>
                <w:szCs w:val="20"/>
              </w:rPr>
            </w:pPr>
            <w:r w:rsidRPr="00AD4D88">
              <w:rPr>
                <w:sz w:val="20"/>
                <w:szCs w:val="20"/>
              </w:rPr>
              <w:t>Risperidone</w:t>
            </w:r>
          </w:p>
          <w:p w14:paraId="1305E2AF" w14:textId="77777777" w:rsidR="00352133" w:rsidRPr="00AD4D88" w:rsidRDefault="00352133" w:rsidP="00352133">
            <w:pPr>
              <w:spacing w:before="20" w:after="20"/>
              <w:ind w:hanging="30"/>
              <w:rPr>
                <w:sz w:val="20"/>
                <w:szCs w:val="20"/>
              </w:rPr>
            </w:pPr>
            <w:r w:rsidRPr="00AD4D88">
              <w:rPr>
                <w:sz w:val="20"/>
                <w:szCs w:val="20"/>
              </w:rPr>
              <w:t xml:space="preserve">  (Risperdal®)</w:t>
            </w:r>
          </w:p>
        </w:tc>
        <w:tc>
          <w:tcPr>
            <w:tcW w:w="6703" w:type="dxa"/>
          </w:tcPr>
          <w:p w14:paraId="63D61A28" w14:textId="77777777" w:rsidR="00352133" w:rsidRDefault="00352133" w:rsidP="00352133">
            <w:pPr>
              <w:spacing w:before="20" w:after="20"/>
              <w:ind w:firstLine="0"/>
              <w:rPr>
                <w:sz w:val="20"/>
                <w:szCs w:val="20"/>
              </w:rPr>
            </w:pPr>
            <w:r w:rsidRPr="00AD4D88">
              <w:rPr>
                <w:sz w:val="20"/>
                <w:szCs w:val="20"/>
              </w:rPr>
              <w:t xml:space="preserve">Moderate risk for weight gain/diabetes, EPS/TD, prolactin elevation. </w:t>
            </w:r>
          </w:p>
          <w:p w14:paraId="27B64E6B" w14:textId="77777777" w:rsidR="00352133" w:rsidRPr="00AD4D88" w:rsidRDefault="00352133" w:rsidP="00352133">
            <w:pPr>
              <w:spacing w:before="20" w:after="20"/>
              <w:ind w:firstLine="0"/>
              <w:rPr>
                <w:sz w:val="20"/>
                <w:szCs w:val="20"/>
              </w:rPr>
            </w:pPr>
            <w:r w:rsidRPr="00AD4D88">
              <w:rPr>
                <w:sz w:val="20"/>
                <w:szCs w:val="20"/>
              </w:rPr>
              <w:t>Mild to moderate risk for cardiac arrhythmias</w:t>
            </w:r>
          </w:p>
        </w:tc>
      </w:tr>
      <w:tr w:rsidR="00352133" w:rsidRPr="00AD4D88" w14:paraId="76CBE3BB" w14:textId="77777777" w:rsidTr="00BD5F70">
        <w:trPr>
          <w:jc w:val="center"/>
        </w:trPr>
        <w:tc>
          <w:tcPr>
            <w:tcW w:w="1757" w:type="dxa"/>
          </w:tcPr>
          <w:p w14:paraId="33986A90" w14:textId="77777777" w:rsidR="00352133" w:rsidRPr="00AD4D88" w:rsidRDefault="00352133" w:rsidP="00352133">
            <w:pPr>
              <w:spacing w:before="20" w:after="20"/>
              <w:ind w:hanging="30"/>
              <w:rPr>
                <w:sz w:val="20"/>
                <w:szCs w:val="20"/>
              </w:rPr>
            </w:pPr>
            <w:r w:rsidRPr="00AD4D88">
              <w:rPr>
                <w:sz w:val="20"/>
                <w:szCs w:val="20"/>
              </w:rPr>
              <w:t>Ziprasidone</w:t>
            </w:r>
          </w:p>
          <w:p w14:paraId="793CD267" w14:textId="77777777" w:rsidR="00352133" w:rsidRPr="00AD4D88" w:rsidRDefault="00352133" w:rsidP="00352133">
            <w:pPr>
              <w:spacing w:before="20" w:after="20"/>
              <w:ind w:hanging="30"/>
              <w:rPr>
                <w:sz w:val="20"/>
                <w:szCs w:val="20"/>
              </w:rPr>
            </w:pPr>
            <w:r w:rsidRPr="00AD4D88">
              <w:rPr>
                <w:sz w:val="20"/>
                <w:szCs w:val="20"/>
              </w:rPr>
              <w:t xml:space="preserve">  (Geodon®)</w:t>
            </w:r>
          </w:p>
        </w:tc>
        <w:tc>
          <w:tcPr>
            <w:tcW w:w="6703" w:type="dxa"/>
          </w:tcPr>
          <w:p w14:paraId="2D60AD2F" w14:textId="77777777" w:rsidR="00352133" w:rsidRPr="00AD4D88" w:rsidRDefault="00352133" w:rsidP="00352133">
            <w:pPr>
              <w:spacing w:before="20" w:after="20"/>
              <w:ind w:firstLine="0"/>
              <w:rPr>
                <w:sz w:val="20"/>
                <w:szCs w:val="20"/>
              </w:rPr>
            </w:pPr>
            <w:r w:rsidRPr="00AD4D88">
              <w:rPr>
                <w:sz w:val="20"/>
                <w:szCs w:val="20"/>
              </w:rPr>
              <w:t>Moderate risk for cardiac arrhythmias</w:t>
            </w:r>
          </w:p>
          <w:p w14:paraId="70E0AFF9" w14:textId="77777777" w:rsidR="00352133" w:rsidRPr="00AD4D88" w:rsidRDefault="00352133" w:rsidP="00352133">
            <w:pPr>
              <w:pStyle w:val="NoSpacing"/>
              <w:spacing w:before="20" w:after="20" w:line="276" w:lineRule="auto"/>
              <w:rPr>
                <w:sz w:val="20"/>
                <w:szCs w:val="20"/>
              </w:rPr>
            </w:pPr>
            <w:r w:rsidRPr="00AD4D88">
              <w:rPr>
                <w:sz w:val="20"/>
                <w:szCs w:val="20"/>
              </w:rPr>
              <w:t>Mild risk for EPS/TD, prolactin elevation, and sedation</w:t>
            </w:r>
          </w:p>
        </w:tc>
      </w:tr>
    </w:tbl>
    <w:p w14:paraId="433A90CF" w14:textId="77777777" w:rsidR="00E268B6" w:rsidRDefault="00E268B6" w:rsidP="00E268B6">
      <w:pPr>
        <w:pStyle w:val="BodyText2"/>
        <w:numPr>
          <w:ilvl w:val="0"/>
          <w:numId w:val="0"/>
        </w:numPr>
        <w:ind w:left="1080" w:hanging="360"/>
      </w:pPr>
    </w:p>
    <w:p w14:paraId="599FF0CE" w14:textId="71E837EE" w:rsidR="001363FD" w:rsidRPr="005C0821" w:rsidRDefault="005C0821" w:rsidP="00E268B6">
      <w:pPr>
        <w:pStyle w:val="BodyText2"/>
        <w:numPr>
          <w:ilvl w:val="0"/>
          <w:numId w:val="0"/>
        </w:numPr>
        <w:ind w:left="90"/>
        <w:rPr>
          <w:sz w:val="20"/>
          <w:szCs w:val="20"/>
        </w:rPr>
        <w:sectPr w:rsidR="001363FD" w:rsidRPr="005C0821" w:rsidSect="00180E8D">
          <w:headerReference w:type="even" r:id="rId208"/>
          <w:headerReference w:type="default" r:id="rId209"/>
          <w:headerReference w:type="first" r:id="rId210"/>
          <w:pgSz w:w="12240" w:h="15840"/>
          <w:pgMar w:top="1800" w:right="1800" w:bottom="1800" w:left="1757" w:header="720" w:footer="720" w:gutter="0"/>
          <w:cols w:space="720"/>
          <w:titlePg/>
          <w:docGrid w:linePitch="360"/>
        </w:sectPr>
      </w:pPr>
      <w:r>
        <w:rPr>
          <w:sz w:val="20"/>
          <w:szCs w:val="20"/>
        </w:rPr>
        <w:t>Note: t</w:t>
      </w:r>
      <w:r w:rsidR="00E268B6" w:rsidRPr="005C0821">
        <w:rPr>
          <w:sz w:val="20"/>
          <w:szCs w:val="20"/>
        </w:rPr>
        <w:t xml:space="preserve">he medications listed are the ones in use at the time of publication, new medications are being released each year.  </w:t>
      </w:r>
      <w:r w:rsidR="00CD4B0D" w:rsidRPr="005C0821">
        <w:rPr>
          <w:sz w:val="20"/>
          <w:szCs w:val="20"/>
        </w:rPr>
        <w:br w:type="page"/>
      </w:r>
    </w:p>
    <w:p w14:paraId="67E604D9" w14:textId="4A7F04D1" w:rsidR="001363FD" w:rsidRPr="00214B27" w:rsidRDefault="001363FD" w:rsidP="001363FD">
      <w:pPr>
        <w:pStyle w:val="Heading1"/>
        <w:spacing w:before="0"/>
      </w:pPr>
      <w:bookmarkStart w:id="1603" w:name="_Toc125021600"/>
      <w:bookmarkStart w:id="1604" w:name="_Toc139811602"/>
      <w:bookmarkStart w:id="1605" w:name="_Toc144123433"/>
      <w:bookmarkStart w:id="1606" w:name="_Toc168747922"/>
      <w:r w:rsidRPr="00214B27">
        <w:lastRenderedPageBreak/>
        <w:t>Appendix 1</w:t>
      </w:r>
      <w:r w:rsidR="00494D8A">
        <w:t>1</w:t>
      </w:r>
      <w:r w:rsidRPr="00214B27">
        <w:t>. SEIZURE DISORDERS</w:t>
      </w:r>
      <w:bookmarkEnd w:id="1603"/>
      <w:bookmarkEnd w:id="1604"/>
      <w:bookmarkEnd w:id="1605"/>
      <w:bookmarkEnd w:id="1606"/>
    </w:p>
    <w:p w14:paraId="7E54D5E4" w14:textId="77777777" w:rsidR="001363FD" w:rsidRPr="00D64618" w:rsidRDefault="001363FD" w:rsidP="00A80C62">
      <w:pPr>
        <w:spacing w:before="240" w:after="80"/>
        <w:ind w:firstLine="0"/>
        <w:jc w:val="center"/>
        <w:rPr>
          <w:b/>
          <w:bCs/>
          <w:sz w:val="28"/>
          <w:szCs w:val="28"/>
        </w:rPr>
      </w:pPr>
      <w:r>
        <w:rPr>
          <w:b/>
          <w:bCs/>
          <w:sz w:val="28"/>
          <w:szCs w:val="28"/>
        </w:rPr>
        <w:t>More</w:t>
      </w:r>
      <w:r w:rsidRPr="00D64618">
        <w:rPr>
          <w:b/>
          <w:bCs/>
          <w:sz w:val="28"/>
          <w:szCs w:val="28"/>
        </w:rPr>
        <w:t xml:space="preserve"> Symptoms of Focal Motor Seizures</w:t>
      </w:r>
    </w:p>
    <w:tbl>
      <w:tblPr>
        <w:tblStyle w:val="TableGrid"/>
        <w:tblW w:w="0" w:type="auto"/>
        <w:jc w:val="center"/>
        <w:tblLook w:val="04A0" w:firstRow="1" w:lastRow="0" w:firstColumn="1" w:lastColumn="0" w:noHBand="0" w:noVBand="1"/>
      </w:tblPr>
      <w:tblGrid>
        <w:gridCol w:w="8460"/>
      </w:tblGrid>
      <w:tr w:rsidR="001363FD" w:rsidRPr="00D64618" w14:paraId="6983D071" w14:textId="77777777" w:rsidTr="000C6896">
        <w:trPr>
          <w:trHeight w:val="2992"/>
          <w:jc w:val="center"/>
        </w:trPr>
        <w:tc>
          <w:tcPr>
            <w:tcW w:w="8460" w:type="dxa"/>
          </w:tcPr>
          <w:p w14:paraId="179E7C99" w14:textId="77777777" w:rsidR="001363FD" w:rsidRPr="00242031" w:rsidRDefault="001363FD" w:rsidP="00A80C62">
            <w:pPr>
              <w:pStyle w:val="Heading8"/>
              <w:numPr>
                <w:ilvl w:val="0"/>
                <w:numId w:val="0"/>
              </w:numPr>
              <w:spacing w:before="60" w:after="40"/>
              <w:ind w:left="-23" w:firstLine="23"/>
              <w:jc w:val="center"/>
              <w:rPr>
                <w:b/>
                <w:bCs/>
                <w:i/>
                <w:iCs/>
                <w:sz w:val="28"/>
                <w:szCs w:val="28"/>
              </w:rPr>
            </w:pPr>
            <w:r w:rsidRPr="00242031">
              <w:rPr>
                <w:b/>
                <w:bCs/>
                <w:i/>
                <w:iCs/>
                <w:sz w:val="28"/>
                <w:szCs w:val="28"/>
              </w:rPr>
              <w:t>Automatisms</w:t>
            </w:r>
          </w:p>
          <w:p w14:paraId="361EBB4C" w14:textId="77777777" w:rsidR="001363FD" w:rsidRPr="00D64618" w:rsidRDefault="001363FD">
            <w:pPr>
              <w:numPr>
                <w:ilvl w:val="0"/>
                <w:numId w:val="45"/>
              </w:numPr>
              <w:spacing w:before="40" w:after="40"/>
              <w:ind w:left="525"/>
              <w:rPr>
                <w:b/>
                <w:szCs w:val="24"/>
              </w:rPr>
            </w:pPr>
            <w:r w:rsidRPr="00D64618">
              <w:rPr>
                <w:szCs w:val="24"/>
              </w:rPr>
              <w:t xml:space="preserve">Head nodding </w:t>
            </w:r>
          </w:p>
          <w:p w14:paraId="5404118C" w14:textId="77777777" w:rsidR="001363FD" w:rsidRPr="00D64618" w:rsidRDefault="001363FD">
            <w:pPr>
              <w:numPr>
                <w:ilvl w:val="0"/>
                <w:numId w:val="45"/>
              </w:numPr>
              <w:spacing w:before="40" w:after="40"/>
              <w:ind w:left="525"/>
              <w:rPr>
                <w:b/>
                <w:szCs w:val="24"/>
              </w:rPr>
            </w:pPr>
            <w:r w:rsidRPr="00D64618">
              <w:rPr>
                <w:szCs w:val="24"/>
              </w:rPr>
              <w:t>Tapping, manipulating, exploring movement with the hands</w:t>
            </w:r>
          </w:p>
          <w:p w14:paraId="3B2217E1" w14:textId="77777777" w:rsidR="001363FD" w:rsidRPr="00D64618" w:rsidRDefault="001363FD">
            <w:pPr>
              <w:numPr>
                <w:ilvl w:val="0"/>
                <w:numId w:val="45"/>
              </w:numPr>
              <w:spacing w:before="40" w:after="40"/>
              <w:ind w:left="525"/>
              <w:rPr>
                <w:b/>
                <w:szCs w:val="24"/>
              </w:rPr>
            </w:pPr>
            <w:r w:rsidRPr="00D64618">
              <w:rPr>
                <w:szCs w:val="24"/>
              </w:rPr>
              <w:t>Orofacial: lip smacking or pursing, chewing, swallowing, clicking, eye-blinking</w:t>
            </w:r>
          </w:p>
          <w:p w14:paraId="25FADB6C" w14:textId="77777777" w:rsidR="001363FD" w:rsidRPr="00D64618" w:rsidRDefault="001363FD">
            <w:pPr>
              <w:numPr>
                <w:ilvl w:val="0"/>
                <w:numId w:val="45"/>
              </w:numPr>
              <w:spacing w:before="40" w:after="40"/>
              <w:ind w:left="525"/>
              <w:rPr>
                <w:b/>
                <w:szCs w:val="24"/>
              </w:rPr>
            </w:pPr>
            <w:r w:rsidRPr="00D64618">
              <w:rPr>
                <w:szCs w:val="24"/>
              </w:rPr>
              <w:t>Pedaling, walking, running movements</w:t>
            </w:r>
          </w:p>
          <w:p w14:paraId="23C0790E" w14:textId="77777777" w:rsidR="001363FD" w:rsidRPr="00D64618" w:rsidRDefault="001363FD">
            <w:pPr>
              <w:numPr>
                <w:ilvl w:val="0"/>
                <w:numId w:val="45"/>
              </w:numPr>
              <w:spacing w:before="40" w:after="40"/>
              <w:ind w:left="525"/>
              <w:rPr>
                <w:b/>
                <w:szCs w:val="24"/>
              </w:rPr>
            </w:pPr>
            <w:r w:rsidRPr="00D64618">
              <w:rPr>
                <w:szCs w:val="24"/>
              </w:rPr>
              <w:t>Undressing. Sexual behaviors: such as pelvic thrusting</w:t>
            </w:r>
          </w:p>
          <w:p w14:paraId="29F0D81E" w14:textId="77777777" w:rsidR="001363FD" w:rsidRPr="00D64618" w:rsidRDefault="001363FD">
            <w:pPr>
              <w:numPr>
                <w:ilvl w:val="0"/>
                <w:numId w:val="45"/>
              </w:numPr>
              <w:spacing w:before="40" w:after="40"/>
              <w:ind w:left="525"/>
              <w:rPr>
                <w:b/>
                <w:szCs w:val="24"/>
              </w:rPr>
            </w:pPr>
            <w:r w:rsidRPr="00D64618">
              <w:rPr>
                <w:szCs w:val="24"/>
              </w:rPr>
              <w:t>Perseveration: inappropriate continuation of pre-seizure movement</w:t>
            </w:r>
          </w:p>
          <w:p w14:paraId="179FBC0F" w14:textId="77777777" w:rsidR="001363FD" w:rsidRPr="00D64618" w:rsidRDefault="001363FD">
            <w:pPr>
              <w:numPr>
                <w:ilvl w:val="0"/>
                <w:numId w:val="45"/>
              </w:numPr>
              <w:spacing w:before="40" w:after="40"/>
              <w:ind w:left="525"/>
              <w:rPr>
                <w:b/>
                <w:szCs w:val="24"/>
              </w:rPr>
            </w:pPr>
            <w:r w:rsidRPr="00D64618">
              <w:rPr>
                <w:szCs w:val="24"/>
              </w:rPr>
              <w:t>Vocalization: single or repetitive sounds such as shrieks or grunts</w:t>
            </w:r>
          </w:p>
          <w:p w14:paraId="65FE5806" w14:textId="77777777" w:rsidR="001363FD" w:rsidRPr="00D64618" w:rsidRDefault="001363FD">
            <w:pPr>
              <w:numPr>
                <w:ilvl w:val="0"/>
                <w:numId w:val="45"/>
              </w:numPr>
              <w:spacing w:before="40" w:after="60"/>
              <w:ind w:left="518"/>
              <w:rPr>
                <w:b/>
                <w:szCs w:val="24"/>
              </w:rPr>
            </w:pPr>
            <w:r w:rsidRPr="00D64618">
              <w:rPr>
                <w:szCs w:val="24"/>
              </w:rPr>
              <w:t>Speech: single or repetitive words, phrases, or sentences</w:t>
            </w:r>
          </w:p>
        </w:tc>
      </w:tr>
      <w:tr w:rsidR="001363FD" w:rsidRPr="00D64618" w14:paraId="3A4F0C5C" w14:textId="77777777" w:rsidTr="000C6896">
        <w:trPr>
          <w:trHeight w:val="1795"/>
          <w:jc w:val="center"/>
        </w:trPr>
        <w:tc>
          <w:tcPr>
            <w:tcW w:w="8460" w:type="dxa"/>
          </w:tcPr>
          <w:p w14:paraId="00E07F55" w14:textId="77777777" w:rsidR="001363FD" w:rsidRPr="00242031" w:rsidRDefault="001363FD" w:rsidP="000C6896">
            <w:pPr>
              <w:spacing w:before="60" w:after="40"/>
              <w:ind w:firstLine="0"/>
              <w:jc w:val="center"/>
              <w:rPr>
                <w:b/>
                <w:bCs/>
                <w:i/>
                <w:iCs/>
                <w:sz w:val="28"/>
                <w:szCs w:val="28"/>
              </w:rPr>
            </w:pPr>
            <w:r w:rsidRPr="00242031">
              <w:rPr>
                <w:b/>
                <w:bCs/>
                <w:i/>
                <w:iCs/>
                <w:sz w:val="28"/>
                <w:szCs w:val="28"/>
              </w:rPr>
              <w:t>Motor</w:t>
            </w:r>
          </w:p>
          <w:p w14:paraId="3F819228" w14:textId="77777777" w:rsidR="001363FD" w:rsidRPr="00D64618" w:rsidRDefault="001363FD">
            <w:pPr>
              <w:numPr>
                <w:ilvl w:val="0"/>
                <w:numId w:val="46"/>
              </w:numPr>
              <w:spacing w:before="0" w:after="0"/>
              <w:ind w:left="525"/>
              <w:rPr>
                <w:b/>
                <w:szCs w:val="24"/>
              </w:rPr>
            </w:pPr>
            <w:r w:rsidRPr="00D64618">
              <w:rPr>
                <w:szCs w:val="24"/>
              </w:rPr>
              <w:t>Dysarthria: slurred or slow speech</w:t>
            </w:r>
          </w:p>
          <w:p w14:paraId="68D0DDCC" w14:textId="77777777" w:rsidR="001363FD" w:rsidRPr="00D64618" w:rsidRDefault="001363FD">
            <w:pPr>
              <w:numPr>
                <w:ilvl w:val="0"/>
                <w:numId w:val="46"/>
              </w:numPr>
              <w:spacing w:before="0" w:after="0"/>
              <w:ind w:left="525"/>
              <w:rPr>
                <w:b/>
                <w:szCs w:val="24"/>
              </w:rPr>
            </w:pPr>
            <w:r w:rsidRPr="00D64618">
              <w:rPr>
                <w:szCs w:val="24"/>
              </w:rPr>
              <w:t>Dystonic: muscles contract uncontrollably causing body to twist</w:t>
            </w:r>
          </w:p>
          <w:p w14:paraId="2FD9DB8A" w14:textId="77777777" w:rsidR="001363FD" w:rsidRPr="00D64618" w:rsidRDefault="001363FD">
            <w:pPr>
              <w:numPr>
                <w:ilvl w:val="0"/>
                <w:numId w:val="46"/>
              </w:numPr>
              <w:spacing w:before="0" w:after="0"/>
              <w:ind w:left="525"/>
              <w:rPr>
                <w:b/>
                <w:szCs w:val="24"/>
              </w:rPr>
            </w:pPr>
            <w:r w:rsidRPr="00D64618">
              <w:rPr>
                <w:szCs w:val="24"/>
              </w:rPr>
              <w:t>Incoordination: cannot use parts of the body together smoothly</w:t>
            </w:r>
          </w:p>
          <w:p w14:paraId="53C7FD58" w14:textId="77777777" w:rsidR="001363FD" w:rsidRPr="00D64618" w:rsidRDefault="001363FD">
            <w:pPr>
              <w:numPr>
                <w:ilvl w:val="0"/>
                <w:numId w:val="46"/>
              </w:numPr>
              <w:spacing w:before="0" w:after="0"/>
              <w:ind w:left="525"/>
              <w:rPr>
                <w:b/>
                <w:szCs w:val="24"/>
              </w:rPr>
            </w:pPr>
            <w:r w:rsidRPr="00D64618">
              <w:rPr>
                <w:szCs w:val="24"/>
              </w:rPr>
              <w:t>Paresis/paralysis: weakness or complete inability to move muscles</w:t>
            </w:r>
          </w:p>
        </w:tc>
      </w:tr>
    </w:tbl>
    <w:p w14:paraId="7E50111D" w14:textId="77777777" w:rsidR="001363FD" w:rsidRDefault="001363FD" w:rsidP="001363FD">
      <w:pPr>
        <w:spacing w:before="300"/>
        <w:ind w:firstLine="0"/>
        <w:jc w:val="center"/>
        <w:rPr>
          <w:b/>
          <w:bCs/>
          <w:szCs w:val="24"/>
        </w:rPr>
      </w:pPr>
      <w:r>
        <w:rPr>
          <w:noProof/>
        </w:rPr>
        <w:drawing>
          <wp:inline distT="0" distB="0" distL="0" distR="0" wp14:anchorId="4C354BA1" wp14:editId="33A34D56">
            <wp:extent cx="4505325" cy="2172335"/>
            <wp:effectExtent l="0" t="0" r="9525" b="0"/>
            <wp:docPr id="31" name="Picture 31" descr="Seizure Disorders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izure Disorders at School"/>
                    <pic:cNvPicPr>
                      <a:picLocks noChangeAspect="1" noChangeArrowheads="1"/>
                    </pic:cNvPicPr>
                  </pic:nvPicPr>
                  <pic:blipFill rotWithShape="1">
                    <a:blip r:embed="rId211">
                      <a:grayscl/>
                      <a:extLst>
                        <a:ext uri="{BEBA8EAE-BF5A-486C-A8C5-ECC9F3942E4B}">
                          <a14:imgProps xmlns:a14="http://schemas.microsoft.com/office/drawing/2010/main">
                            <a14:imgLayer r:embed="rId212">
                              <a14:imgEffect>
                                <a14:sharpenSoften amount="25000"/>
                              </a14:imgEffect>
                            </a14:imgLayer>
                          </a14:imgProps>
                        </a:ext>
                        <a:ext uri="{28A0092B-C50C-407E-A947-70E740481C1C}">
                          <a14:useLocalDpi xmlns:a14="http://schemas.microsoft.com/office/drawing/2010/main" val="0"/>
                        </a:ext>
                      </a:extLst>
                    </a:blip>
                    <a:srcRect l="19711" t="14603" r="2083"/>
                    <a:stretch/>
                  </pic:blipFill>
                  <pic:spPr bwMode="auto">
                    <a:xfrm>
                      <a:off x="0" y="0"/>
                      <a:ext cx="4505325" cy="2172335"/>
                    </a:xfrm>
                    <a:prstGeom prst="rect">
                      <a:avLst/>
                    </a:prstGeom>
                    <a:noFill/>
                    <a:ln>
                      <a:noFill/>
                    </a:ln>
                    <a:extLst>
                      <a:ext uri="{53640926-AAD7-44D8-BBD7-CCE9431645EC}">
                        <a14:shadowObscured xmlns:a14="http://schemas.microsoft.com/office/drawing/2010/main"/>
                      </a:ext>
                    </a:extLst>
                  </pic:spPr>
                </pic:pic>
              </a:graphicData>
            </a:graphic>
          </wp:inline>
        </w:drawing>
      </w:r>
    </w:p>
    <w:p w14:paraId="60AD86C9" w14:textId="50D5F9CB" w:rsidR="001363FD" w:rsidRPr="003A5A2B" w:rsidRDefault="003A5A2B" w:rsidP="003A5A2B">
      <w:pPr>
        <w:spacing w:before="0" w:after="0"/>
        <w:ind w:firstLine="0"/>
        <w:rPr>
          <w:color w:val="262626" w:themeColor="text1" w:themeTint="D9"/>
          <w:sz w:val="14"/>
          <w:szCs w:val="14"/>
          <w:u w:val="single"/>
        </w:rPr>
      </w:pPr>
      <w:r>
        <w:t xml:space="preserve">               </w:t>
      </w:r>
      <w:hyperlink r:id="rId213" w:history="1">
        <w:r w:rsidRPr="003A5A2B">
          <w:rPr>
            <w:rStyle w:val="Hyperlink"/>
            <w:color w:val="262626" w:themeColor="text1" w:themeTint="D9"/>
            <w:sz w:val="14"/>
            <w:szCs w:val="14"/>
          </w:rPr>
          <w:t>https://www.ventureacademyca.org/seizure-disorders-at-school.html</w:t>
        </w:r>
      </w:hyperlink>
    </w:p>
    <w:p w14:paraId="7C18B398" w14:textId="77777777" w:rsidR="001363FD" w:rsidRDefault="001363FD" w:rsidP="001363FD">
      <w:pPr>
        <w:spacing w:before="300"/>
        <w:ind w:firstLine="0"/>
        <w:rPr>
          <w:color w:val="595959" w:themeColor="text1" w:themeTint="A6"/>
          <w:sz w:val="12"/>
          <w:szCs w:val="12"/>
        </w:rPr>
      </w:pPr>
    </w:p>
    <w:p w14:paraId="6F38DBEE" w14:textId="77777777" w:rsidR="003A5A2B" w:rsidRDefault="003A5A2B" w:rsidP="001363FD">
      <w:pPr>
        <w:spacing w:before="300"/>
        <w:ind w:firstLine="0"/>
        <w:rPr>
          <w:color w:val="595959" w:themeColor="text1" w:themeTint="A6"/>
          <w:sz w:val="12"/>
          <w:szCs w:val="12"/>
        </w:rPr>
      </w:pPr>
    </w:p>
    <w:p w14:paraId="5AAEC19B" w14:textId="77777777" w:rsidR="001363FD" w:rsidRPr="00C93292" w:rsidRDefault="001363FD" w:rsidP="001363FD">
      <w:pPr>
        <w:pStyle w:val="Heading6"/>
        <w:spacing w:before="0" w:after="0"/>
        <w:ind w:firstLine="0"/>
        <w:rPr>
          <w:bCs/>
        </w:rPr>
      </w:pPr>
      <w:r w:rsidRPr="00C93292">
        <w:rPr>
          <w:bCs/>
        </w:rPr>
        <w:lastRenderedPageBreak/>
        <w:t>Drugs Used in the Treatment of Seizures*</w:t>
      </w:r>
    </w:p>
    <w:p w14:paraId="7D464D04" w14:textId="77777777" w:rsidR="001363FD" w:rsidRDefault="001363FD" w:rsidP="001363FD">
      <w:pPr>
        <w:spacing w:before="0" w:after="0"/>
        <w:ind w:firstLine="0"/>
        <w:jc w:val="center"/>
        <w:rPr>
          <w:b/>
          <w:bCs/>
        </w:rPr>
      </w:pPr>
      <w:r w:rsidRPr="00C93292">
        <w:rPr>
          <w:b/>
          <w:bCs/>
        </w:rPr>
        <w:t>Drugs used to treat both focal and generalized seizures</w:t>
      </w:r>
    </w:p>
    <w:tbl>
      <w:tblPr>
        <w:tblStyle w:val="TableGrid"/>
        <w:tblW w:w="0" w:type="auto"/>
        <w:jc w:val="center"/>
        <w:tblBorders>
          <w:top w:val="thinThickThinSmallGap" w:sz="12" w:space="0" w:color="auto"/>
          <w:left w:val="thinThickThinSmallGap" w:sz="12" w:space="0" w:color="auto"/>
          <w:bottom w:val="thinThickThinSmallGap" w:sz="12" w:space="0" w:color="auto"/>
          <w:right w:val="thinThickThinSmallGap" w:sz="12" w:space="0" w:color="auto"/>
        </w:tblBorders>
        <w:tblLook w:val="04A0" w:firstRow="1" w:lastRow="0" w:firstColumn="1" w:lastColumn="0" w:noHBand="0" w:noVBand="1"/>
      </w:tblPr>
      <w:tblGrid>
        <w:gridCol w:w="4180"/>
        <w:gridCol w:w="3695"/>
      </w:tblGrid>
      <w:tr w:rsidR="001363FD" w:rsidRPr="00F81BBE" w14:paraId="342E2C84" w14:textId="77777777" w:rsidTr="000C6896">
        <w:trPr>
          <w:jc w:val="center"/>
        </w:trPr>
        <w:tc>
          <w:tcPr>
            <w:tcW w:w="4180" w:type="dxa"/>
            <w:tcBorders>
              <w:top w:val="thinThickThinSmallGap" w:sz="12" w:space="0" w:color="auto"/>
              <w:bottom w:val="single" w:sz="4" w:space="0" w:color="auto"/>
            </w:tcBorders>
          </w:tcPr>
          <w:p w14:paraId="0D05A05F" w14:textId="77777777" w:rsidR="001363FD" w:rsidRPr="00F81BBE" w:rsidRDefault="001363FD" w:rsidP="000C6896">
            <w:pPr>
              <w:pStyle w:val="BodyText3"/>
              <w:numPr>
                <w:ilvl w:val="0"/>
                <w:numId w:val="0"/>
              </w:numPr>
              <w:spacing w:before="40" w:after="40"/>
              <w:rPr>
                <w:szCs w:val="22"/>
              </w:rPr>
            </w:pPr>
            <w:r w:rsidRPr="00F81BBE">
              <w:rPr>
                <w:szCs w:val="22"/>
              </w:rPr>
              <w:t>Brivaracetam (Briviact®)</w:t>
            </w:r>
          </w:p>
        </w:tc>
        <w:tc>
          <w:tcPr>
            <w:tcW w:w="3695" w:type="dxa"/>
            <w:tcBorders>
              <w:top w:val="thinThickThinSmallGap" w:sz="12" w:space="0" w:color="auto"/>
              <w:bottom w:val="single" w:sz="4" w:space="0" w:color="auto"/>
            </w:tcBorders>
          </w:tcPr>
          <w:p w14:paraId="2BE61130" w14:textId="77777777" w:rsidR="001363FD" w:rsidRPr="00F81BBE" w:rsidRDefault="001363FD" w:rsidP="000C6896">
            <w:pPr>
              <w:pStyle w:val="BodyText3"/>
              <w:numPr>
                <w:ilvl w:val="0"/>
                <w:numId w:val="0"/>
              </w:numPr>
              <w:spacing w:before="40" w:after="40"/>
              <w:rPr>
                <w:szCs w:val="22"/>
              </w:rPr>
            </w:pPr>
            <w:r w:rsidRPr="00F81BBE">
              <w:rPr>
                <w:szCs w:val="22"/>
              </w:rPr>
              <w:t>Perampanel (Fycompa®)</w:t>
            </w:r>
          </w:p>
        </w:tc>
      </w:tr>
      <w:tr w:rsidR="001363FD" w:rsidRPr="00F81BBE" w14:paraId="27C39D28" w14:textId="77777777" w:rsidTr="000C6896">
        <w:trPr>
          <w:jc w:val="center"/>
        </w:trPr>
        <w:tc>
          <w:tcPr>
            <w:tcW w:w="4180" w:type="dxa"/>
            <w:tcBorders>
              <w:top w:val="single" w:sz="4" w:space="0" w:color="auto"/>
              <w:bottom w:val="single" w:sz="4" w:space="0" w:color="auto"/>
            </w:tcBorders>
          </w:tcPr>
          <w:p w14:paraId="6A6E81C4" w14:textId="77777777" w:rsidR="001363FD" w:rsidRPr="00F81BBE" w:rsidRDefault="001363FD" w:rsidP="000C6896">
            <w:pPr>
              <w:pStyle w:val="BodyText3"/>
              <w:numPr>
                <w:ilvl w:val="0"/>
                <w:numId w:val="0"/>
              </w:numPr>
              <w:spacing w:before="40" w:after="40"/>
              <w:rPr>
                <w:szCs w:val="22"/>
              </w:rPr>
            </w:pPr>
            <w:r w:rsidRPr="00F81BBE">
              <w:rPr>
                <w:szCs w:val="22"/>
              </w:rPr>
              <w:t>Clobazam (Onfi®)</w:t>
            </w:r>
          </w:p>
        </w:tc>
        <w:tc>
          <w:tcPr>
            <w:tcW w:w="3695" w:type="dxa"/>
            <w:tcBorders>
              <w:top w:val="single" w:sz="4" w:space="0" w:color="auto"/>
              <w:bottom w:val="single" w:sz="4" w:space="0" w:color="auto"/>
            </w:tcBorders>
          </w:tcPr>
          <w:p w14:paraId="2C7536CA" w14:textId="77777777" w:rsidR="001363FD" w:rsidRPr="00F81BBE" w:rsidRDefault="001363FD" w:rsidP="000C6896">
            <w:pPr>
              <w:pStyle w:val="BodyText3"/>
              <w:numPr>
                <w:ilvl w:val="0"/>
                <w:numId w:val="0"/>
              </w:numPr>
              <w:spacing w:before="40" w:after="40"/>
              <w:rPr>
                <w:szCs w:val="22"/>
              </w:rPr>
            </w:pPr>
            <w:r w:rsidRPr="00F81BBE">
              <w:rPr>
                <w:szCs w:val="22"/>
              </w:rPr>
              <w:t>Phenobarbital</w:t>
            </w:r>
          </w:p>
        </w:tc>
      </w:tr>
      <w:tr w:rsidR="001363FD" w:rsidRPr="00F81BBE" w14:paraId="27395EEE" w14:textId="77777777" w:rsidTr="000C6896">
        <w:trPr>
          <w:jc w:val="center"/>
        </w:trPr>
        <w:tc>
          <w:tcPr>
            <w:tcW w:w="4180" w:type="dxa"/>
            <w:tcBorders>
              <w:top w:val="single" w:sz="4" w:space="0" w:color="auto"/>
              <w:bottom w:val="single" w:sz="4" w:space="0" w:color="auto"/>
            </w:tcBorders>
          </w:tcPr>
          <w:p w14:paraId="1670BCBC" w14:textId="77777777" w:rsidR="001363FD" w:rsidRPr="00F81BBE" w:rsidRDefault="001363FD" w:rsidP="000C6896">
            <w:pPr>
              <w:pStyle w:val="BodyText3"/>
              <w:numPr>
                <w:ilvl w:val="0"/>
                <w:numId w:val="0"/>
              </w:numPr>
              <w:spacing w:before="40" w:after="40"/>
              <w:rPr>
                <w:szCs w:val="22"/>
              </w:rPr>
            </w:pPr>
            <w:r w:rsidRPr="00F81BBE">
              <w:rPr>
                <w:szCs w:val="22"/>
              </w:rPr>
              <w:t>Felbamate (Felbatol®)</w:t>
            </w:r>
          </w:p>
        </w:tc>
        <w:tc>
          <w:tcPr>
            <w:tcW w:w="3695" w:type="dxa"/>
            <w:tcBorders>
              <w:top w:val="single" w:sz="4" w:space="0" w:color="auto"/>
              <w:bottom w:val="single" w:sz="4" w:space="0" w:color="auto"/>
            </w:tcBorders>
          </w:tcPr>
          <w:p w14:paraId="7E052A6C" w14:textId="77777777" w:rsidR="001363FD" w:rsidRPr="00F81BBE" w:rsidRDefault="001363FD" w:rsidP="000C6896">
            <w:pPr>
              <w:pStyle w:val="BodyText3"/>
              <w:numPr>
                <w:ilvl w:val="0"/>
                <w:numId w:val="0"/>
              </w:numPr>
              <w:spacing w:before="40" w:after="40"/>
              <w:rPr>
                <w:szCs w:val="22"/>
              </w:rPr>
            </w:pPr>
            <w:r w:rsidRPr="00F81BBE">
              <w:rPr>
                <w:szCs w:val="22"/>
              </w:rPr>
              <w:t>Topiramate (Topamax®)</w:t>
            </w:r>
          </w:p>
        </w:tc>
      </w:tr>
      <w:tr w:rsidR="001363FD" w:rsidRPr="00F81BBE" w14:paraId="0B9A90B5" w14:textId="77777777" w:rsidTr="000C6896">
        <w:trPr>
          <w:jc w:val="center"/>
        </w:trPr>
        <w:tc>
          <w:tcPr>
            <w:tcW w:w="4180" w:type="dxa"/>
            <w:tcBorders>
              <w:top w:val="single" w:sz="4" w:space="0" w:color="auto"/>
              <w:bottom w:val="single" w:sz="4" w:space="0" w:color="auto"/>
            </w:tcBorders>
          </w:tcPr>
          <w:p w14:paraId="5EFBA74D" w14:textId="77777777" w:rsidR="001363FD" w:rsidRPr="00F81BBE" w:rsidRDefault="001363FD" w:rsidP="000C6896">
            <w:pPr>
              <w:pStyle w:val="BodyText3"/>
              <w:numPr>
                <w:ilvl w:val="0"/>
                <w:numId w:val="0"/>
              </w:numPr>
              <w:spacing w:before="40" w:after="40"/>
              <w:rPr>
                <w:szCs w:val="22"/>
              </w:rPr>
            </w:pPr>
            <w:r w:rsidRPr="00F81BBE">
              <w:rPr>
                <w:szCs w:val="22"/>
              </w:rPr>
              <w:t>Lacosamide (Vimpat®)</w:t>
            </w:r>
          </w:p>
        </w:tc>
        <w:tc>
          <w:tcPr>
            <w:tcW w:w="3695" w:type="dxa"/>
            <w:tcBorders>
              <w:top w:val="single" w:sz="4" w:space="0" w:color="auto"/>
              <w:bottom w:val="single" w:sz="4" w:space="0" w:color="auto"/>
            </w:tcBorders>
          </w:tcPr>
          <w:p w14:paraId="774E22D1" w14:textId="77777777" w:rsidR="001363FD" w:rsidRPr="00F81BBE" w:rsidRDefault="001363FD" w:rsidP="000C6896">
            <w:pPr>
              <w:pStyle w:val="BodyText3"/>
              <w:numPr>
                <w:ilvl w:val="0"/>
                <w:numId w:val="0"/>
              </w:numPr>
              <w:spacing w:before="40" w:after="40"/>
              <w:rPr>
                <w:szCs w:val="22"/>
              </w:rPr>
            </w:pPr>
            <w:r w:rsidRPr="00F81BBE">
              <w:rPr>
                <w:szCs w:val="22"/>
              </w:rPr>
              <w:t>Valproate (Depakote®)</w:t>
            </w:r>
          </w:p>
        </w:tc>
      </w:tr>
      <w:tr w:rsidR="001363FD" w:rsidRPr="00F81BBE" w14:paraId="090B1FED" w14:textId="77777777" w:rsidTr="000C6896">
        <w:trPr>
          <w:jc w:val="center"/>
        </w:trPr>
        <w:tc>
          <w:tcPr>
            <w:tcW w:w="4180" w:type="dxa"/>
            <w:tcBorders>
              <w:top w:val="single" w:sz="4" w:space="0" w:color="auto"/>
              <w:bottom w:val="single" w:sz="4" w:space="0" w:color="auto"/>
            </w:tcBorders>
          </w:tcPr>
          <w:p w14:paraId="43AE2F12" w14:textId="77777777" w:rsidR="001363FD" w:rsidRPr="00F81BBE" w:rsidRDefault="001363FD" w:rsidP="000C6896">
            <w:pPr>
              <w:pStyle w:val="BodyText3"/>
              <w:numPr>
                <w:ilvl w:val="0"/>
                <w:numId w:val="0"/>
              </w:numPr>
              <w:spacing w:before="40" w:after="40"/>
              <w:rPr>
                <w:szCs w:val="22"/>
              </w:rPr>
            </w:pPr>
            <w:r w:rsidRPr="00F81BBE">
              <w:rPr>
                <w:szCs w:val="22"/>
              </w:rPr>
              <w:t>Lamotrigine (Lamictal®)</w:t>
            </w:r>
          </w:p>
        </w:tc>
        <w:tc>
          <w:tcPr>
            <w:tcW w:w="3695" w:type="dxa"/>
            <w:tcBorders>
              <w:top w:val="single" w:sz="4" w:space="0" w:color="auto"/>
              <w:bottom w:val="single" w:sz="4" w:space="0" w:color="auto"/>
            </w:tcBorders>
          </w:tcPr>
          <w:p w14:paraId="0C508BAD" w14:textId="77777777" w:rsidR="001363FD" w:rsidRPr="00F81BBE" w:rsidRDefault="001363FD" w:rsidP="000C6896">
            <w:pPr>
              <w:pStyle w:val="BodyText3"/>
              <w:numPr>
                <w:ilvl w:val="0"/>
                <w:numId w:val="0"/>
              </w:numPr>
              <w:spacing w:before="40" w:after="40"/>
              <w:rPr>
                <w:szCs w:val="22"/>
              </w:rPr>
            </w:pPr>
            <w:r w:rsidRPr="00F81BBE">
              <w:rPr>
                <w:szCs w:val="22"/>
              </w:rPr>
              <w:t>Zonisamide (Zonegrin®)</w:t>
            </w:r>
          </w:p>
        </w:tc>
      </w:tr>
      <w:tr w:rsidR="001363FD" w:rsidRPr="00F81BBE" w14:paraId="03A931D9" w14:textId="77777777" w:rsidTr="000C6896">
        <w:trPr>
          <w:jc w:val="center"/>
        </w:trPr>
        <w:tc>
          <w:tcPr>
            <w:tcW w:w="4180" w:type="dxa"/>
            <w:tcBorders>
              <w:top w:val="single" w:sz="4" w:space="0" w:color="auto"/>
              <w:bottom w:val="single" w:sz="4" w:space="0" w:color="auto"/>
            </w:tcBorders>
          </w:tcPr>
          <w:p w14:paraId="0AD483CB" w14:textId="77777777" w:rsidR="001363FD" w:rsidRPr="00F81BBE" w:rsidRDefault="001363FD" w:rsidP="000C6896">
            <w:pPr>
              <w:pStyle w:val="BodyText3"/>
              <w:numPr>
                <w:ilvl w:val="0"/>
                <w:numId w:val="0"/>
              </w:numPr>
              <w:spacing w:before="40" w:after="40"/>
              <w:rPr>
                <w:szCs w:val="22"/>
              </w:rPr>
            </w:pPr>
            <w:r w:rsidRPr="00F81BBE">
              <w:rPr>
                <w:szCs w:val="22"/>
              </w:rPr>
              <w:t>Levetiracetam (Keppra®)</w:t>
            </w:r>
          </w:p>
        </w:tc>
        <w:tc>
          <w:tcPr>
            <w:tcW w:w="3695" w:type="dxa"/>
            <w:tcBorders>
              <w:top w:val="single" w:sz="4" w:space="0" w:color="auto"/>
              <w:bottom w:val="single" w:sz="4" w:space="0" w:color="auto"/>
            </w:tcBorders>
          </w:tcPr>
          <w:p w14:paraId="15D0BB2C" w14:textId="77777777" w:rsidR="001363FD" w:rsidRPr="00F81BBE" w:rsidRDefault="001363FD" w:rsidP="000C6896">
            <w:pPr>
              <w:pStyle w:val="BodyText3"/>
              <w:numPr>
                <w:ilvl w:val="0"/>
                <w:numId w:val="0"/>
              </w:numPr>
              <w:spacing w:before="40" w:after="40"/>
              <w:jc w:val="center"/>
              <w:rPr>
                <w:szCs w:val="22"/>
              </w:rPr>
            </w:pPr>
          </w:p>
        </w:tc>
      </w:tr>
      <w:tr w:rsidR="001363FD" w:rsidRPr="00F81BBE" w14:paraId="3439AE02" w14:textId="77777777" w:rsidTr="000C6896">
        <w:trPr>
          <w:trHeight w:val="557"/>
          <w:jc w:val="center"/>
        </w:trPr>
        <w:tc>
          <w:tcPr>
            <w:tcW w:w="4180" w:type="dxa"/>
            <w:tcBorders>
              <w:top w:val="single" w:sz="4" w:space="0" w:color="auto"/>
              <w:bottom w:val="thinThickThinSmallGap" w:sz="12" w:space="0" w:color="auto"/>
              <w:right w:val="nil"/>
            </w:tcBorders>
          </w:tcPr>
          <w:p w14:paraId="0CEA016A" w14:textId="77777777" w:rsidR="001363FD" w:rsidRPr="00F81BBE" w:rsidRDefault="001363FD" w:rsidP="000C6896">
            <w:pPr>
              <w:pStyle w:val="TableParagraph"/>
              <w:widowControl/>
              <w:autoSpaceDE/>
              <w:autoSpaceDN/>
              <w:spacing w:before="40" w:after="40" w:line="276" w:lineRule="auto"/>
              <w:rPr>
                <w:rFonts w:eastAsiaTheme="minorHAnsi"/>
                <w:lang w:bidi="ar-SA"/>
              </w:rPr>
            </w:pPr>
            <w:r w:rsidRPr="00F81BBE">
              <w:rPr>
                <w:rFonts w:eastAsiaTheme="minorHAnsi"/>
                <w:lang w:bidi="ar-SA"/>
              </w:rPr>
              <w:t>Benzodiazepines:</w:t>
            </w:r>
          </w:p>
          <w:p w14:paraId="0845001A" w14:textId="77777777" w:rsidR="001363FD" w:rsidRPr="00F81BBE" w:rsidRDefault="001363FD" w:rsidP="000C6896">
            <w:pPr>
              <w:pStyle w:val="BodyText3"/>
              <w:numPr>
                <w:ilvl w:val="0"/>
                <w:numId w:val="0"/>
              </w:numPr>
              <w:spacing w:before="40" w:after="40"/>
              <w:rPr>
                <w:szCs w:val="22"/>
              </w:rPr>
            </w:pPr>
            <w:r w:rsidRPr="00DA2DCA">
              <w:rPr>
                <w:szCs w:val="22"/>
              </w:rPr>
              <w:t>Clonazepam</w:t>
            </w:r>
            <w:r w:rsidRPr="00F81BBE">
              <w:rPr>
                <w:szCs w:val="22"/>
              </w:rPr>
              <w:t xml:space="preserve"> (Klonopin®)</w:t>
            </w:r>
          </w:p>
        </w:tc>
        <w:tc>
          <w:tcPr>
            <w:tcW w:w="3695" w:type="dxa"/>
            <w:tcBorders>
              <w:top w:val="single" w:sz="4" w:space="0" w:color="auto"/>
              <w:left w:val="nil"/>
              <w:bottom w:val="thinThickThinSmallGap" w:sz="12" w:space="0" w:color="auto"/>
            </w:tcBorders>
          </w:tcPr>
          <w:p w14:paraId="5A218896" w14:textId="77777777" w:rsidR="001363FD" w:rsidRPr="00F81BBE" w:rsidRDefault="001363FD" w:rsidP="000C6896">
            <w:pPr>
              <w:pStyle w:val="TableParagraph"/>
              <w:widowControl/>
              <w:autoSpaceDE/>
              <w:autoSpaceDN/>
              <w:spacing w:before="40" w:after="40" w:line="276" w:lineRule="auto"/>
              <w:rPr>
                <w:rFonts w:eastAsiaTheme="minorHAnsi"/>
                <w:lang w:bidi="ar-SA"/>
              </w:rPr>
            </w:pPr>
            <w:r w:rsidRPr="00F81BBE">
              <w:rPr>
                <w:rFonts w:eastAsiaTheme="minorHAnsi"/>
                <w:lang w:bidi="ar-SA"/>
              </w:rPr>
              <w:t>Diazepam (Valium®)</w:t>
            </w:r>
          </w:p>
          <w:p w14:paraId="5381C399" w14:textId="77777777" w:rsidR="001363FD" w:rsidRPr="00F81BBE" w:rsidRDefault="001363FD" w:rsidP="000C6896">
            <w:pPr>
              <w:spacing w:before="40" w:after="40"/>
              <w:ind w:firstLine="0"/>
            </w:pPr>
            <w:r w:rsidRPr="00F81BBE">
              <w:t>Lorazepam (Ativan®)</w:t>
            </w:r>
          </w:p>
        </w:tc>
      </w:tr>
    </w:tbl>
    <w:p w14:paraId="23D54C02" w14:textId="77777777" w:rsidR="001363FD" w:rsidRPr="00670E89" w:rsidRDefault="001363FD" w:rsidP="001363FD">
      <w:pPr>
        <w:pStyle w:val="BodyText3"/>
        <w:numPr>
          <w:ilvl w:val="0"/>
          <w:numId w:val="0"/>
        </w:numPr>
        <w:spacing w:before="80" w:after="40"/>
        <w:jc w:val="center"/>
        <w:rPr>
          <w:b/>
          <w:bCs/>
        </w:rPr>
      </w:pPr>
      <w:r w:rsidRPr="00670E89">
        <w:rPr>
          <w:b/>
          <w:bCs/>
        </w:rPr>
        <w:t>Drugs used primarily for focal seizures</w:t>
      </w:r>
    </w:p>
    <w:tbl>
      <w:tblPr>
        <w:tblStyle w:val="TableGrid"/>
        <w:tblW w:w="0" w:type="auto"/>
        <w:jc w:val="center"/>
        <w:tblBorders>
          <w:top w:val="thinThickThinLargeGap" w:sz="8" w:space="0" w:color="auto"/>
          <w:left w:val="thinThickThinLargeGap" w:sz="8" w:space="0" w:color="auto"/>
          <w:bottom w:val="thinThickThinLargeGap" w:sz="8" w:space="0" w:color="auto"/>
          <w:right w:val="thinThickThinLargeGap" w:sz="8" w:space="0" w:color="auto"/>
        </w:tblBorders>
        <w:tblLook w:val="04A0" w:firstRow="1" w:lastRow="0" w:firstColumn="1" w:lastColumn="0" w:noHBand="0" w:noVBand="1"/>
      </w:tblPr>
      <w:tblGrid>
        <w:gridCol w:w="4189"/>
        <w:gridCol w:w="3771"/>
      </w:tblGrid>
      <w:tr w:rsidR="001363FD" w:rsidRPr="00F81BBE" w14:paraId="784B159E" w14:textId="77777777" w:rsidTr="000C6896">
        <w:trPr>
          <w:jc w:val="center"/>
        </w:trPr>
        <w:tc>
          <w:tcPr>
            <w:tcW w:w="4189" w:type="dxa"/>
          </w:tcPr>
          <w:p w14:paraId="48D1B4EE" w14:textId="77777777" w:rsidR="001363FD" w:rsidRPr="00F81BBE" w:rsidRDefault="001363FD" w:rsidP="000C6896">
            <w:pPr>
              <w:pStyle w:val="BodyText3"/>
              <w:numPr>
                <w:ilvl w:val="0"/>
                <w:numId w:val="0"/>
              </w:numPr>
              <w:spacing w:before="40" w:after="40"/>
              <w:rPr>
                <w:szCs w:val="22"/>
              </w:rPr>
            </w:pPr>
            <w:r w:rsidRPr="00F81BBE">
              <w:rPr>
                <w:szCs w:val="22"/>
              </w:rPr>
              <w:t>Carbamazepine (Tegretol®)</w:t>
            </w:r>
          </w:p>
        </w:tc>
        <w:tc>
          <w:tcPr>
            <w:tcW w:w="3771" w:type="dxa"/>
          </w:tcPr>
          <w:p w14:paraId="3016DDE3" w14:textId="77777777" w:rsidR="001363FD" w:rsidRPr="00F81BBE" w:rsidRDefault="001363FD" w:rsidP="000C6896">
            <w:pPr>
              <w:pStyle w:val="BodyText3"/>
              <w:numPr>
                <w:ilvl w:val="0"/>
                <w:numId w:val="0"/>
              </w:numPr>
              <w:spacing w:before="40" w:after="40"/>
              <w:rPr>
                <w:szCs w:val="22"/>
              </w:rPr>
            </w:pPr>
            <w:r w:rsidRPr="00F81BBE">
              <w:rPr>
                <w:szCs w:val="22"/>
              </w:rPr>
              <w:t>Oxcarbazepine (Trileptal®)</w:t>
            </w:r>
          </w:p>
        </w:tc>
      </w:tr>
      <w:tr w:rsidR="001363FD" w:rsidRPr="00F81BBE" w14:paraId="694FC016" w14:textId="77777777" w:rsidTr="000C6896">
        <w:trPr>
          <w:jc w:val="center"/>
        </w:trPr>
        <w:tc>
          <w:tcPr>
            <w:tcW w:w="4189" w:type="dxa"/>
          </w:tcPr>
          <w:p w14:paraId="73894B87" w14:textId="77777777" w:rsidR="001363FD" w:rsidRPr="00F81BBE" w:rsidRDefault="001363FD" w:rsidP="000C6896">
            <w:pPr>
              <w:pStyle w:val="BodyText3"/>
              <w:numPr>
                <w:ilvl w:val="0"/>
                <w:numId w:val="0"/>
              </w:numPr>
              <w:spacing w:before="40" w:after="40"/>
              <w:rPr>
                <w:szCs w:val="22"/>
              </w:rPr>
            </w:pPr>
            <w:r w:rsidRPr="00F81BBE">
              <w:rPr>
                <w:szCs w:val="22"/>
              </w:rPr>
              <w:t>Cenobamate (Xcopri®)</w:t>
            </w:r>
          </w:p>
        </w:tc>
        <w:tc>
          <w:tcPr>
            <w:tcW w:w="3771" w:type="dxa"/>
          </w:tcPr>
          <w:p w14:paraId="75236111" w14:textId="77777777" w:rsidR="001363FD" w:rsidRPr="00F81BBE" w:rsidRDefault="001363FD" w:rsidP="000C6896">
            <w:pPr>
              <w:pStyle w:val="BodyText3"/>
              <w:numPr>
                <w:ilvl w:val="0"/>
                <w:numId w:val="0"/>
              </w:numPr>
              <w:spacing w:before="40" w:after="40"/>
              <w:rPr>
                <w:szCs w:val="22"/>
              </w:rPr>
            </w:pPr>
            <w:r w:rsidRPr="00F81BBE">
              <w:rPr>
                <w:szCs w:val="22"/>
              </w:rPr>
              <w:t>Phenytoin (Dilantin®)</w:t>
            </w:r>
          </w:p>
        </w:tc>
      </w:tr>
      <w:tr w:rsidR="001363FD" w:rsidRPr="00F81BBE" w14:paraId="1652833F" w14:textId="77777777" w:rsidTr="000C6896">
        <w:trPr>
          <w:jc w:val="center"/>
        </w:trPr>
        <w:tc>
          <w:tcPr>
            <w:tcW w:w="4189" w:type="dxa"/>
          </w:tcPr>
          <w:p w14:paraId="3388F006" w14:textId="77777777" w:rsidR="001363FD" w:rsidRPr="00F81BBE" w:rsidRDefault="001363FD" w:rsidP="000C6896">
            <w:pPr>
              <w:pStyle w:val="BodyText3"/>
              <w:numPr>
                <w:ilvl w:val="0"/>
                <w:numId w:val="0"/>
              </w:numPr>
              <w:spacing w:before="40" w:after="40"/>
              <w:rPr>
                <w:szCs w:val="22"/>
              </w:rPr>
            </w:pPr>
            <w:r w:rsidRPr="00F81BBE">
              <w:rPr>
                <w:szCs w:val="22"/>
              </w:rPr>
              <w:t>Eslicarbazepine (Aptiom®)</w:t>
            </w:r>
          </w:p>
        </w:tc>
        <w:tc>
          <w:tcPr>
            <w:tcW w:w="3771" w:type="dxa"/>
          </w:tcPr>
          <w:p w14:paraId="276CDC77" w14:textId="77777777" w:rsidR="001363FD" w:rsidRPr="00F81BBE" w:rsidRDefault="001363FD" w:rsidP="000C6896">
            <w:pPr>
              <w:pStyle w:val="BodyText3"/>
              <w:numPr>
                <w:ilvl w:val="0"/>
                <w:numId w:val="0"/>
              </w:numPr>
              <w:spacing w:before="40" w:after="40"/>
              <w:rPr>
                <w:szCs w:val="22"/>
              </w:rPr>
            </w:pPr>
            <w:r w:rsidRPr="00F81BBE">
              <w:rPr>
                <w:szCs w:val="22"/>
              </w:rPr>
              <w:t>Pregabalin (Lyrica®)</w:t>
            </w:r>
          </w:p>
        </w:tc>
      </w:tr>
      <w:tr w:rsidR="001363FD" w:rsidRPr="00F81BBE" w14:paraId="5DFAB28C" w14:textId="77777777" w:rsidTr="000C6896">
        <w:trPr>
          <w:jc w:val="center"/>
        </w:trPr>
        <w:tc>
          <w:tcPr>
            <w:tcW w:w="4189" w:type="dxa"/>
          </w:tcPr>
          <w:p w14:paraId="7681BC55" w14:textId="77777777" w:rsidR="001363FD" w:rsidRPr="00F81BBE" w:rsidRDefault="001363FD" w:rsidP="000C6896">
            <w:pPr>
              <w:pStyle w:val="BodyText3"/>
              <w:numPr>
                <w:ilvl w:val="0"/>
                <w:numId w:val="0"/>
              </w:numPr>
              <w:spacing w:before="40" w:after="40"/>
              <w:rPr>
                <w:szCs w:val="22"/>
              </w:rPr>
            </w:pPr>
            <w:r w:rsidRPr="00F81BBE">
              <w:rPr>
                <w:szCs w:val="22"/>
              </w:rPr>
              <w:t>Ezogabine (Potiga®)</w:t>
            </w:r>
          </w:p>
        </w:tc>
        <w:tc>
          <w:tcPr>
            <w:tcW w:w="3771" w:type="dxa"/>
          </w:tcPr>
          <w:p w14:paraId="6A230EC6" w14:textId="77777777" w:rsidR="001363FD" w:rsidRPr="00F81BBE" w:rsidRDefault="001363FD" w:rsidP="000C6896">
            <w:pPr>
              <w:pStyle w:val="BodyText3"/>
              <w:numPr>
                <w:ilvl w:val="0"/>
                <w:numId w:val="0"/>
              </w:numPr>
              <w:spacing w:before="40" w:after="40"/>
              <w:rPr>
                <w:szCs w:val="22"/>
              </w:rPr>
            </w:pPr>
            <w:r w:rsidRPr="00F81BBE">
              <w:rPr>
                <w:szCs w:val="22"/>
              </w:rPr>
              <w:t>Tiagabine (Gabitril®)</w:t>
            </w:r>
          </w:p>
        </w:tc>
      </w:tr>
      <w:tr w:rsidR="001363FD" w:rsidRPr="00F81BBE" w14:paraId="7FC26C29" w14:textId="77777777" w:rsidTr="000C6896">
        <w:trPr>
          <w:jc w:val="center"/>
        </w:trPr>
        <w:tc>
          <w:tcPr>
            <w:tcW w:w="4189" w:type="dxa"/>
          </w:tcPr>
          <w:p w14:paraId="75A07EEC" w14:textId="77777777" w:rsidR="001363FD" w:rsidRPr="00F81BBE" w:rsidRDefault="001363FD" w:rsidP="000C6896">
            <w:pPr>
              <w:pStyle w:val="BodyText3"/>
              <w:numPr>
                <w:ilvl w:val="0"/>
                <w:numId w:val="0"/>
              </w:numPr>
              <w:spacing w:before="40" w:after="40"/>
              <w:rPr>
                <w:szCs w:val="22"/>
              </w:rPr>
            </w:pPr>
            <w:r w:rsidRPr="00F81BBE">
              <w:rPr>
                <w:szCs w:val="22"/>
              </w:rPr>
              <w:t>Gabapentin (Neurontin®)</w:t>
            </w:r>
          </w:p>
        </w:tc>
        <w:tc>
          <w:tcPr>
            <w:tcW w:w="3771" w:type="dxa"/>
          </w:tcPr>
          <w:p w14:paraId="29320A50" w14:textId="77777777" w:rsidR="001363FD" w:rsidRPr="00F81BBE" w:rsidRDefault="001363FD" w:rsidP="000C6896">
            <w:pPr>
              <w:pStyle w:val="BodyText3"/>
              <w:numPr>
                <w:ilvl w:val="0"/>
                <w:numId w:val="0"/>
              </w:numPr>
              <w:spacing w:before="40" w:after="40"/>
              <w:rPr>
                <w:szCs w:val="22"/>
              </w:rPr>
            </w:pPr>
          </w:p>
        </w:tc>
      </w:tr>
    </w:tbl>
    <w:p w14:paraId="60BC5D93" w14:textId="77777777" w:rsidR="001363FD" w:rsidRPr="00F81BBE" w:rsidRDefault="001363FD" w:rsidP="001363FD">
      <w:pPr>
        <w:pStyle w:val="BodyText3"/>
        <w:numPr>
          <w:ilvl w:val="0"/>
          <w:numId w:val="0"/>
        </w:numPr>
        <w:rPr>
          <w:sz w:val="8"/>
          <w:szCs w:val="8"/>
        </w:rPr>
      </w:pPr>
    </w:p>
    <w:tbl>
      <w:tblPr>
        <w:tblStyle w:val="TableGrid"/>
        <w:tblW w:w="0" w:type="auto"/>
        <w:jc w:val="center"/>
        <w:tblBorders>
          <w:top w:val="thinThickThinLargeGap" w:sz="4" w:space="0" w:color="auto"/>
          <w:left w:val="thinThickThinLargeGap" w:sz="4" w:space="0" w:color="auto"/>
          <w:bottom w:val="thinThickThinLargeGap" w:sz="4" w:space="0" w:color="auto"/>
          <w:right w:val="thinThickThinLargeGap" w:sz="4" w:space="0" w:color="auto"/>
          <w:insideH w:val="thinThickThinLargeGap" w:sz="4" w:space="0" w:color="auto"/>
          <w:insideV w:val="thinThickThinLargeGap" w:sz="4" w:space="0" w:color="auto"/>
        </w:tblBorders>
        <w:tblLook w:val="04A0" w:firstRow="1" w:lastRow="0" w:firstColumn="1" w:lastColumn="0" w:noHBand="0" w:noVBand="1"/>
      </w:tblPr>
      <w:tblGrid>
        <w:gridCol w:w="7920"/>
      </w:tblGrid>
      <w:tr w:rsidR="001363FD" w:rsidRPr="00F81BBE" w14:paraId="0D25CDA5" w14:textId="77777777" w:rsidTr="000C6896">
        <w:trPr>
          <w:trHeight w:val="343"/>
          <w:jc w:val="center"/>
        </w:trPr>
        <w:tc>
          <w:tcPr>
            <w:tcW w:w="7920" w:type="dxa"/>
          </w:tcPr>
          <w:p w14:paraId="355EB3D5" w14:textId="77777777" w:rsidR="001363FD" w:rsidRPr="00F81BBE" w:rsidRDefault="001363FD" w:rsidP="000C6896">
            <w:pPr>
              <w:pStyle w:val="BodyText"/>
              <w:spacing w:before="60" w:after="60"/>
              <w:ind w:left="30" w:firstLine="0"/>
            </w:pPr>
            <w:r w:rsidRPr="00F81BBE">
              <w:t>Ethosuximide (</w:t>
            </w:r>
            <w:r w:rsidRPr="00DA2DCA">
              <w:rPr>
                <w:color w:val="000000" w:themeColor="text1"/>
              </w:rPr>
              <w:t>Zarontin</w:t>
            </w:r>
            <w:r w:rsidRPr="00F81BBE">
              <w:t xml:space="preserve">®): used for absence seizure only. </w:t>
            </w:r>
          </w:p>
        </w:tc>
      </w:tr>
      <w:tr w:rsidR="001363FD" w:rsidRPr="00F81BBE" w14:paraId="354918C4" w14:textId="77777777" w:rsidTr="000C6896">
        <w:trPr>
          <w:trHeight w:val="478"/>
          <w:jc w:val="center"/>
        </w:trPr>
        <w:tc>
          <w:tcPr>
            <w:tcW w:w="7920" w:type="dxa"/>
          </w:tcPr>
          <w:p w14:paraId="7E4EEF8E" w14:textId="77777777" w:rsidR="001363FD" w:rsidRPr="00F81BBE" w:rsidRDefault="001363FD" w:rsidP="000C6896">
            <w:pPr>
              <w:pStyle w:val="BodyText"/>
              <w:spacing w:before="60" w:after="60"/>
              <w:ind w:left="389" w:hanging="359"/>
            </w:pPr>
            <w:r w:rsidRPr="00F81BBE">
              <w:t>Rufinamide (Banzel®) used in treatment of Lennox-Gastaut Syndrome.</w:t>
            </w:r>
          </w:p>
        </w:tc>
      </w:tr>
    </w:tbl>
    <w:p w14:paraId="5047EC8C" w14:textId="77777777" w:rsidR="001363FD" w:rsidRDefault="001363FD" w:rsidP="001363FD">
      <w:pPr>
        <w:pStyle w:val="BodyText3"/>
        <w:numPr>
          <w:ilvl w:val="0"/>
          <w:numId w:val="0"/>
        </w:numPr>
        <w:spacing w:before="40" w:after="20"/>
        <w:jc w:val="center"/>
        <w:rPr>
          <w:sz w:val="18"/>
          <w:szCs w:val="18"/>
        </w:rPr>
      </w:pPr>
      <w:r w:rsidRPr="00707F91">
        <w:rPr>
          <w:sz w:val="18"/>
          <w:szCs w:val="18"/>
        </w:rPr>
        <w:t xml:space="preserve">*Listed are the drugs available at the time of publication.  New drugs are appearing regularly. </w:t>
      </w:r>
    </w:p>
    <w:p w14:paraId="724A8C6D" w14:textId="40646103" w:rsidR="001363FD" w:rsidRDefault="001363FD">
      <w:pPr>
        <w:pStyle w:val="Heading2"/>
        <w:numPr>
          <w:ilvl w:val="0"/>
          <w:numId w:val="56"/>
        </w:numPr>
      </w:pPr>
      <w:bookmarkStart w:id="1607" w:name="_Toc125021601"/>
      <w:bookmarkStart w:id="1608" w:name="_Toc139811603"/>
      <w:bookmarkStart w:id="1609" w:name="_Toc144123434"/>
      <w:bookmarkStart w:id="1610" w:name="_Toc168747923"/>
      <w:r w:rsidRPr="00E207E7">
        <w:t>Side</w:t>
      </w:r>
      <w:r>
        <w:t xml:space="preserve"> effects of anti-seizure medications</w:t>
      </w:r>
      <w:bookmarkEnd w:id="1607"/>
      <w:bookmarkEnd w:id="1608"/>
      <w:bookmarkEnd w:id="1609"/>
      <w:bookmarkEnd w:id="1610"/>
      <w:r>
        <w:t xml:space="preserve"> </w:t>
      </w:r>
    </w:p>
    <w:p w14:paraId="30FA1C12" w14:textId="77777777" w:rsidR="001363FD" w:rsidRDefault="001363FD">
      <w:pPr>
        <w:pStyle w:val="Heading3"/>
        <w:numPr>
          <w:ilvl w:val="0"/>
          <w:numId w:val="57"/>
        </w:numPr>
      </w:pPr>
      <w:bookmarkStart w:id="1611" w:name="_Toc107837557"/>
      <w:bookmarkStart w:id="1612" w:name="_Toc122873955"/>
      <w:bookmarkStart w:id="1613" w:name="_Toc125021400"/>
      <w:bookmarkStart w:id="1614" w:name="_Toc125021602"/>
      <w:bookmarkStart w:id="1615" w:name="_Toc125117215"/>
      <w:bookmarkStart w:id="1616" w:name="_Toc133152771"/>
      <w:bookmarkStart w:id="1617" w:name="_Toc137536891"/>
      <w:bookmarkStart w:id="1618" w:name="_Toc139797715"/>
      <w:bookmarkStart w:id="1619" w:name="_Toc139810684"/>
      <w:bookmarkStart w:id="1620" w:name="_Toc139811604"/>
      <w:bookmarkStart w:id="1621" w:name="_Toc139882844"/>
      <w:bookmarkStart w:id="1622" w:name="_Toc143871011"/>
      <w:bookmarkStart w:id="1623" w:name="_Toc144123435"/>
      <w:bookmarkStart w:id="1624" w:name="_Toc161230663"/>
      <w:bookmarkStart w:id="1625" w:name="_Toc168747924"/>
      <w:r>
        <w:t>Systemic side effects:</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r>
        <w:t xml:space="preserve"> </w:t>
      </w:r>
    </w:p>
    <w:p w14:paraId="0613BCBA" w14:textId="0B959CDF" w:rsidR="001363FD" w:rsidRDefault="001363FD" w:rsidP="0074127B">
      <w:pPr>
        <w:pStyle w:val="BodyText3"/>
        <w:ind w:left="1080"/>
      </w:pPr>
      <w:r>
        <w:t>Nausea, vomiting, abdominal pain, constipation, anorexia</w:t>
      </w:r>
      <w:r w:rsidR="008272C0">
        <w:t>.</w:t>
      </w:r>
    </w:p>
    <w:p w14:paraId="3E3BEB69" w14:textId="10EE86C4" w:rsidR="001363FD" w:rsidRDefault="001363FD" w:rsidP="0074127B">
      <w:pPr>
        <w:pStyle w:val="BodyText3"/>
        <w:ind w:left="1080"/>
      </w:pPr>
      <w:r>
        <w:t>Weight gain, weight loss</w:t>
      </w:r>
      <w:r w:rsidR="008272C0">
        <w:t>,</w:t>
      </w:r>
      <w:r>
        <w:t xml:space="preserve"> fatigue, inability to sweat</w:t>
      </w:r>
      <w:r w:rsidR="008272C0">
        <w:t>.</w:t>
      </w:r>
    </w:p>
    <w:p w14:paraId="1BC2EBB2" w14:textId="0895505D" w:rsidR="001363FD" w:rsidRDefault="001363FD" w:rsidP="0074127B">
      <w:pPr>
        <w:pStyle w:val="BodyText3"/>
        <w:ind w:left="1080"/>
      </w:pPr>
      <w:r>
        <w:t>Hyponatremia, elevated liver tests, elevated ammonia</w:t>
      </w:r>
      <w:r w:rsidR="008272C0">
        <w:t xml:space="preserve"> level. </w:t>
      </w:r>
      <w:r w:rsidRPr="006266C5">
        <w:rPr>
          <w:sz w:val="12"/>
          <w:szCs w:val="12"/>
        </w:rPr>
        <w:t xml:space="preserve"> </w:t>
      </w:r>
      <w:r>
        <w:rPr>
          <w:sz w:val="12"/>
          <w:szCs w:val="12"/>
        </w:rPr>
        <w:t xml:space="preserve"> </w:t>
      </w:r>
    </w:p>
    <w:p w14:paraId="1FD8C942" w14:textId="3EB6C7C8" w:rsidR="001363FD" w:rsidRDefault="005E3F3B">
      <w:pPr>
        <w:pStyle w:val="Heading3"/>
        <w:numPr>
          <w:ilvl w:val="0"/>
          <w:numId w:val="108"/>
        </w:numPr>
      </w:pPr>
      <w:bookmarkStart w:id="1626" w:name="_Toc107837558"/>
      <w:bookmarkStart w:id="1627" w:name="_Toc122873956"/>
      <w:bookmarkStart w:id="1628" w:name="_Toc125021401"/>
      <w:bookmarkStart w:id="1629" w:name="_Toc125021603"/>
      <w:bookmarkStart w:id="1630" w:name="_Toc125117216"/>
      <w:bookmarkStart w:id="1631" w:name="_Toc133152772"/>
      <w:bookmarkStart w:id="1632" w:name="_Toc137536892"/>
      <w:bookmarkStart w:id="1633" w:name="_Toc139797716"/>
      <w:bookmarkStart w:id="1634" w:name="_Toc139810685"/>
      <w:bookmarkStart w:id="1635" w:name="_Toc139811605"/>
      <w:bookmarkStart w:id="1636" w:name="_Toc139882845"/>
      <w:bookmarkStart w:id="1637" w:name="_Toc143871012"/>
      <w:bookmarkStart w:id="1638" w:name="_Toc144123436"/>
      <w:bookmarkStart w:id="1639" w:name="_Toc161230664"/>
      <w:bookmarkStart w:id="1640" w:name="_Toc168747925"/>
      <w:r>
        <w:rPr>
          <w:noProof/>
        </w:rPr>
        <w:drawing>
          <wp:anchor distT="0" distB="0" distL="114300" distR="114300" simplePos="0" relativeHeight="251727360" behindDoc="0" locked="0" layoutInCell="1" allowOverlap="1" wp14:anchorId="2DD56F5C" wp14:editId="31293991">
            <wp:simplePos x="0" y="0"/>
            <wp:positionH relativeFrom="column">
              <wp:posOffset>4028329</wp:posOffset>
            </wp:positionH>
            <wp:positionV relativeFrom="paragraph">
              <wp:posOffset>82881</wp:posOffset>
            </wp:positionV>
            <wp:extent cx="1240155" cy="1118235"/>
            <wp:effectExtent l="0" t="0" r="0" b="5715"/>
            <wp:wrapThrough wrapText="bothSides">
              <wp:wrapPolygon edited="0">
                <wp:start x="0" y="0"/>
                <wp:lineTo x="0" y="21342"/>
                <wp:lineTo x="21235" y="21342"/>
                <wp:lineTo x="21235" y="0"/>
                <wp:lineTo x="0" y="0"/>
              </wp:wrapPolygon>
            </wp:wrapThrough>
            <wp:docPr id="536" name="Picture 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a:extLst>
                        <a:ext uri="{C183D7F6-B498-43B3-948B-1728B52AA6E4}">
                          <adec:decorative xmlns:adec="http://schemas.microsoft.com/office/drawing/2017/decorative" val="1"/>
                        </a:ext>
                      </a:extLst>
                    </pic:cNvPr>
                    <pic:cNvPicPr>
                      <a:picLocks noChangeAspect="1" noChangeArrowheads="1"/>
                    </pic:cNvPicPr>
                  </pic:nvPicPr>
                  <pic:blipFill>
                    <a:blip r:embed="rId214">
                      <a:grayscl/>
                      <a:extLst>
                        <a:ext uri="{28A0092B-C50C-407E-A947-70E740481C1C}">
                          <a14:useLocalDpi xmlns:a14="http://schemas.microsoft.com/office/drawing/2010/main" val="0"/>
                        </a:ext>
                      </a:extLst>
                    </a:blip>
                    <a:srcRect/>
                    <a:stretch>
                      <a:fillRect/>
                    </a:stretch>
                  </pic:blipFill>
                  <pic:spPr bwMode="auto">
                    <a:xfrm>
                      <a:off x="0" y="0"/>
                      <a:ext cx="1240155"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Neurologic side effects:</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r w:rsidR="001363FD">
        <w:t xml:space="preserve"> </w:t>
      </w:r>
    </w:p>
    <w:p w14:paraId="5AADA84A" w14:textId="4D5E88E6" w:rsidR="001363FD" w:rsidRDefault="001363FD" w:rsidP="0074127B">
      <w:pPr>
        <w:pStyle w:val="BodyText3"/>
        <w:ind w:left="1080"/>
      </w:pPr>
      <w:r>
        <w:t>Headache, blurred vision, double vision</w:t>
      </w:r>
      <w:r w:rsidR="008272C0">
        <w:t>.</w:t>
      </w:r>
      <w:r w:rsidR="005E3F3B" w:rsidRPr="005E3F3B">
        <w:rPr>
          <w:noProof/>
        </w:rPr>
        <w:t xml:space="preserve"> </w:t>
      </w:r>
    </w:p>
    <w:p w14:paraId="531E0B61" w14:textId="124B7357" w:rsidR="001363FD" w:rsidRDefault="001363FD" w:rsidP="0074127B">
      <w:pPr>
        <w:pStyle w:val="BodyText3"/>
        <w:ind w:left="1080"/>
      </w:pPr>
      <w:r>
        <w:t>Dizziness, ataxia, tremor; anxiety, depression</w:t>
      </w:r>
      <w:r w:rsidR="008272C0">
        <w:t>.</w:t>
      </w:r>
      <w:r w:rsidR="0048780F" w:rsidRPr="0048780F">
        <w:rPr>
          <w:noProof/>
        </w:rPr>
        <w:t xml:space="preserve"> </w:t>
      </w:r>
    </w:p>
    <w:p w14:paraId="42A762AD" w14:textId="036637B3" w:rsidR="001363FD" w:rsidRDefault="001363FD" w:rsidP="0074127B">
      <w:pPr>
        <w:pStyle w:val="BodyText3"/>
        <w:ind w:left="1080"/>
      </w:pPr>
      <w:r>
        <w:t>Irritability, aggression, hyperactivity</w:t>
      </w:r>
      <w:r w:rsidR="008272C0">
        <w:t>.</w:t>
      </w:r>
    </w:p>
    <w:p w14:paraId="2A8169E8" w14:textId="77777777" w:rsidR="001363FD" w:rsidRDefault="001363FD" w:rsidP="001363FD">
      <w:pPr>
        <w:spacing w:before="0" w:after="0"/>
        <w:jc w:val="center"/>
        <w:rPr>
          <w:b/>
          <w:bCs/>
          <w:szCs w:val="24"/>
        </w:rPr>
      </w:pPr>
    </w:p>
    <w:p w14:paraId="41C8A1B4" w14:textId="77777777" w:rsidR="001363FD" w:rsidRDefault="001363FD" w:rsidP="001363FD">
      <w:pPr>
        <w:spacing w:before="0" w:after="0"/>
        <w:jc w:val="center"/>
        <w:rPr>
          <w:b/>
          <w:bCs/>
          <w:szCs w:val="24"/>
        </w:rPr>
      </w:pPr>
    </w:p>
    <w:p w14:paraId="48F0479D" w14:textId="77777777" w:rsidR="001363FD" w:rsidRPr="00D43430" w:rsidRDefault="001363FD" w:rsidP="001363FD">
      <w:pPr>
        <w:spacing w:before="0" w:after="0"/>
        <w:ind w:firstLine="0"/>
        <w:jc w:val="center"/>
        <w:rPr>
          <w:b/>
          <w:bCs/>
          <w:szCs w:val="24"/>
        </w:rPr>
      </w:pPr>
      <w:r w:rsidRPr="00D43430">
        <w:rPr>
          <w:b/>
          <w:bCs/>
          <w:szCs w:val="24"/>
        </w:rPr>
        <w:lastRenderedPageBreak/>
        <w:t>SPECIFIC SIDE EFFECTS OF SEIZURE MEDICATIONS:</w:t>
      </w:r>
    </w:p>
    <w:tbl>
      <w:tblPr>
        <w:tblStyle w:val="TableGrid"/>
        <w:tblW w:w="0" w:type="auto"/>
        <w:jc w:val="center"/>
        <w:tblLook w:val="04A0" w:firstRow="1" w:lastRow="0" w:firstColumn="1" w:lastColumn="0" w:noHBand="0" w:noVBand="1"/>
      </w:tblPr>
      <w:tblGrid>
        <w:gridCol w:w="2525"/>
        <w:gridCol w:w="2970"/>
        <w:gridCol w:w="3055"/>
      </w:tblGrid>
      <w:tr w:rsidR="001363FD" w:rsidRPr="00DF613B" w14:paraId="0F6CCC82" w14:textId="77777777" w:rsidTr="000C6896">
        <w:trPr>
          <w:jc w:val="center"/>
        </w:trPr>
        <w:tc>
          <w:tcPr>
            <w:tcW w:w="2525" w:type="dxa"/>
          </w:tcPr>
          <w:p w14:paraId="44F827FA" w14:textId="77777777" w:rsidR="001363FD" w:rsidRPr="00DF613B" w:rsidRDefault="001363FD" w:rsidP="000C6896">
            <w:pPr>
              <w:pStyle w:val="BodyText3"/>
              <w:numPr>
                <w:ilvl w:val="0"/>
                <w:numId w:val="0"/>
              </w:numPr>
              <w:spacing w:before="40" w:after="40"/>
              <w:jc w:val="center"/>
              <w:rPr>
                <w:b/>
                <w:bCs/>
                <w:szCs w:val="22"/>
              </w:rPr>
            </w:pPr>
            <w:r w:rsidRPr="00DF613B">
              <w:rPr>
                <w:b/>
                <w:bCs/>
                <w:szCs w:val="22"/>
              </w:rPr>
              <w:t>Drug</w:t>
            </w:r>
          </w:p>
        </w:tc>
        <w:tc>
          <w:tcPr>
            <w:tcW w:w="2970" w:type="dxa"/>
          </w:tcPr>
          <w:p w14:paraId="7F2288C5" w14:textId="77777777" w:rsidR="001363FD" w:rsidRPr="00DF613B" w:rsidRDefault="001363FD" w:rsidP="000C6896">
            <w:pPr>
              <w:pStyle w:val="BodyText3"/>
              <w:numPr>
                <w:ilvl w:val="0"/>
                <w:numId w:val="0"/>
              </w:numPr>
              <w:spacing w:before="40" w:after="40"/>
              <w:jc w:val="center"/>
              <w:rPr>
                <w:b/>
                <w:bCs/>
                <w:szCs w:val="22"/>
              </w:rPr>
            </w:pPr>
            <w:r w:rsidRPr="00DF613B">
              <w:rPr>
                <w:b/>
                <w:bCs/>
                <w:szCs w:val="22"/>
              </w:rPr>
              <w:t>Systemic side effects</w:t>
            </w:r>
          </w:p>
        </w:tc>
        <w:tc>
          <w:tcPr>
            <w:tcW w:w="3055" w:type="dxa"/>
          </w:tcPr>
          <w:p w14:paraId="6AE5DD6F" w14:textId="77777777" w:rsidR="001363FD" w:rsidRPr="00DF613B" w:rsidRDefault="001363FD" w:rsidP="000C6896">
            <w:pPr>
              <w:pStyle w:val="BodyText3"/>
              <w:numPr>
                <w:ilvl w:val="0"/>
                <w:numId w:val="0"/>
              </w:numPr>
              <w:spacing w:before="40" w:after="40"/>
              <w:jc w:val="center"/>
              <w:rPr>
                <w:b/>
                <w:bCs/>
                <w:szCs w:val="22"/>
              </w:rPr>
            </w:pPr>
            <w:r w:rsidRPr="00DF613B">
              <w:rPr>
                <w:b/>
                <w:bCs/>
                <w:szCs w:val="22"/>
              </w:rPr>
              <w:t>Neurologic side effects</w:t>
            </w:r>
          </w:p>
        </w:tc>
      </w:tr>
      <w:tr w:rsidR="001363FD" w:rsidRPr="00C94BEA" w14:paraId="3293EE5A" w14:textId="77777777" w:rsidTr="000C6896">
        <w:trPr>
          <w:jc w:val="center"/>
        </w:trPr>
        <w:tc>
          <w:tcPr>
            <w:tcW w:w="2525" w:type="dxa"/>
          </w:tcPr>
          <w:p w14:paraId="5BEE6154" w14:textId="77777777" w:rsidR="001363FD" w:rsidRPr="00684BFB" w:rsidRDefault="001363FD" w:rsidP="000C6896">
            <w:pPr>
              <w:pStyle w:val="BodyText3"/>
              <w:numPr>
                <w:ilvl w:val="0"/>
                <w:numId w:val="0"/>
              </w:numPr>
              <w:spacing w:before="20" w:after="20"/>
              <w:rPr>
                <w:sz w:val="20"/>
                <w:szCs w:val="20"/>
              </w:rPr>
            </w:pPr>
            <w:r w:rsidRPr="00684BFB">
              <w:rPr>
                <w:sz w:val="20"/>
                <w:szCs w:val="20"/>
              </w:rPr>
              <w:t>Brivaracetam</w:t>
            </w:r>
            <w:r>
              <w:rPr>
                <w:sz w:val="20"/>
                <w:szCs w:val="20"/>
              </w:rPr>
              <w:t xml:space="preserve"> (Briviact®)</w:t>
            </w:r>
          </w:p>
        </w:tc>
        <w:tc>
          <w:tcPr>
            <w:tcW w:w="2970" w:type="dxa"/>
          </w:tcPr>
          <w:p w14:paraId="6318C601"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vomiting, constipation,</w:t>
            </w:r>
            <w:r>
              <w:rPr>
                <w:sz w:val="20"/>
                <w:szCs w:val="20"/>
              </w:rPr>
              <w:t xml:space="preserve"> fatigue</w:t>
            </w:r>
            <w:r w:rsidRPr="00684BFB">
              <w:rPr>
                <w:sz w:val="20"/>
                <w:szCs w:val="20"/>
              </w:rPr>
              <w:t xml:space="preserve"> </w:t>
            </w:r>
          </w:p>
        </w:tc>
        <w:tc>
          <w:tcPr>
            <w:tcW w:w="3055" w:type="dxa"/>
          </w:tcPr>
          <w:p w14:paraId="4871032F" w14:textId="77777777" w:rsidR="001363FD" w:rsidRPr="00684BFB" w:rsidRDefault="001363FD" w:rsidP="000C6896">
            <w:pPr>
              <w:pStyle w:val="BodyText3"/>
              <w:numPr>
                <w:ilvl w:val="0"/>
                <w:numId w:val="0"/>
              </w:numPr>
              <w:spacing w:before="20" w:after="20"/>
              <w:rPr>
                <w:sz w:val="20"/>
                <w:szCs w:val="20"/>
              </w:rPr>
            </w:pPr>
            <w:r w:rsidRPr="00684BFB">
              <w:rPr>
                <w:sz w:val="20"/>
                <w:szCs w:val="20"/>
              </w:rPr>
              <w:t xml:space="preserve">headache, </w:t>
            </w:r>
            <w:r>
              <w:rPr>
                <w:sz w:val="20"/>
                <w:szCs w:val="20"/>
              </w:rPr>
              <w:t xml:space="preserve">somnolence, ataxia, </w:t>
            </w:r>
            <w:r w:rsidRPr="00684BFB">
              <w:rPr>
                <w:sz w:val="20"/>
                <w:szCs w:val="20"/>
              </w:rPr>
              <w:t>dizz</w:t>
            </w:r>
            <w:r>
              <w:rPr>
                <w:sz w:val="20"/>
                <w:szCs w:val="20"/>
              </w:rPr>
              <w:t>iness,</w:t>
            </w:r>
            <w:r w:rsidRPr="00684BFB">
              <w:rPr>
                <w:sz w:val="20"/>
                <w:szCs w:val="20"/>
              </w:rPr>
              <w:t xml:space="preserve"> </w:t>
            </w:r>
            <w:r>
              <w:rPr>
                <w:sz w:val="20"/>
                <w:szCs w:val="20"/>
              </w:rPr>
              <w:t>nystagmus</w:t>
            </w:r>
          </w:p>
        </w:tc>
      </w:tr>
      <w:tr w:rsidR="001363FD" w:rsidRPr="00C94BEA" w14:paraId="2807D8F3" w14:textId="77777777" w:rsidTr="000C6896">
        <w:trPr>
          <w:jc w:val="center"/>
        </w:trPr>
        <w:tc>
          <w:tcPr>
            <w:tcW w:w="2525" w:type="dxa"/>
          </w:tcPr>
          <w:p w14:paraId="702BC916" w14:textId="77777777" w:rsidR="001363FD" w:rsidRPr="00684BFB" w:rsidRDefault="001363FD" w:rsidP="000C6896">
            <w:pPr>
              <w:pStyle w:val="BodyText3"/>
              <w:numPr>
                <w:ilvl w:val="0"/>
                <w:numId w:val="0"/>
              </w:numPr>
              <w:spacing w:before="20" w:after="20"/>
              <w:rPr>
                <w:sz w:val="20"/>
                <w:szCs w:val="20"/>
              </w:rPr>
            </w:pPr>
            <w:r w:rsidRPr="00684BFB">
              <w:rPr>
                <w:sz w:val="20"/>
                <w:szCs w:val="20"/>
              </w:rPr>
              <w:t>Cannabidiol</w:t>
            </w:r>
          </w:p>
        </w:tc>
        <w:tc>
          <w:tcPr>
            <w:tcW w:w="2970" w:type="dxa"/>
          </w:tcPr>
          <w:p w14:paraId="5ACE3B64" w14:textId="77777777" w:rsidR="001363FD" w:rsidRPr="00684BFB" w:rsidRDefault="001363FD" w:rsidP="000C6896">
            <w:pPr>
              <w:pStyle w:val="BodyText3"/>
              <w:numPr>
                <w:ilvl w:val="0"/>
                <w:numId w:val="0"/>
              </w:numPr>
              <w:spacing w:before="20" w:after="20"/>
              <w:rPr>
                <w:sz w:val="20"/>
                <w:szCs w:val="20"/>
              </w:rPr>
            </w:pPr>
            <w:r w:rsidRPr="00684BFB">
              <w:rPr>
                <w:sz w:val="20"/>
                <w:szCs w:val="20"/>
              </w:rPr>
              <w:t>anorexia, anemia, rash, diarrhea, high liver tests</w:t>
            </w:r>
          </w:p>
        </w:tc>
        <w:tc>
          <w:tcPr>
            <w:tcW w:w="3055" w:type="dxa"/>
          </w:tcPr>
          <w:p w14:paraId="34C94279"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lethargy, malaise, sleep disturbance, insomnia</w:t>
            </w:r>
          </w:p>
        </w:tc>
      </w:tr>
      <w:tr w:rsidR="001363FD" w:rsidRPr="00C94BEA" w14:paraId="4A55292E" w14:textId="77777777" w:rsidTr="000C6896">
        <w:trPr>
          <w:jc w:val="center"/>
        </w:trPr>
        <w:tc>
          <w:tcPr>
            <w:tcW w:w="2525" w:type="dxa"/>
          </w:tcPr>
          <w:p w14:paraId="501AB692" w14:textId="77777777" w:rsidR="001363FD" w:rsidRPr="00684BFB" w:rsidRDefault="001363FD" w:rsidP="000C6896">
            <w:pPr>
              <w:pStyle w:val="BodyText3"/>
              <w:numPr>
                <w:ilvl w:val="0"/>
                <w:numId w:val="0"/>
              </w:numPr>
              <w:spacing w:before="20" w:after="20"/>
              <w:rPr>
                <w:sz w:val="20"/>
                <w:szCs w:val="20"/>
              </w:rPr>
            </w:pPr>
            <w:r w:rsidRPr="00684BFB">
              <w:rPr>
                <w:sz w:val="20"/>
                <w:szCs w:val="20"/>
              </w:rPr>
              <w:t>Carbamazepine</w:t>
            </w:r>
            <w:r>
              <w:rPr>
                <w:sz w:val="20"/>
                <w:szCs w:val="20"/>
              </w:rPr>
              <w:t xml:space="preserve"> (Tegretol®)</w:t>
            </w:r>
          </w:p>
        </w:tc>
        <w:tc>
          <w:tcPr>
            <w:tcW w:w="2970" w:type="dxa"/>
          </w:tcPr>
          <w:p w14:paraId="2BDAE624"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diarrhea, hyponatremia, rash, itching</w:t>
            </w:r>
          </w:p>
        </w:tc>
        <w:tc>
          <w:tcPr>
            <w:tcW w:w="3055" w:type="dxa"/>
          </w:tcPr>
          <w:p w14:paraId="07BBCA86"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blurred vision, lethargy, headache, dizziness</w:t>
            </w:r>
          </w:p>
        </w:tc>
      </w:tr>
      <w:tr w:rsidR="001363FD" w:rsidRPr="00C94BEA" w14:paraId="5B27F640" w14:textId="77777777" w:rsidTr="000C6896">
        <w:trPr>
          <w:jc w:val="center"/>
        </w:trPr>
        <w:tc>
          <w:tcPr>
            <w:tcW w:w="2525" w:type="dxa"/>
          </w:tcPr>
          <w:p w14:paraId="4019B3E2" w14:textId="77777777" w:rsidR="001363FD" w:rsidRDefault="001363FD" w:rsidP="000C6896">
            <w:pPr>
              <w:pStyle w:val="BodyText3"/>
              <w:numPr>
                <w:ilvl w:val="0"/>
                <w:numId w:val="0"/>
              </w:numPr>
              <w:spacing w:before="20" w:after="20"/>
              <w:rPr>
                <w:sz w:val="20"/>
                <w:szCs w:val="20"/>
              </w:rPr>
            </w:pPr>
            <w:r w:rsidRPr="00684BFB">
              <w:rPr>
                <w:sz w:val="20"/>
                <w:szCs w:val="20"/>
              </w:rPr>
              <w:t>Cenobamate</w:t>
            </w:r>
          </w:p>
          <w:p w14:paraId="3516CDB4" w14:textId="77777777" w:rsidR="001363FD" w:rsidRPr="00684BFB" w:rsidRDefault="001363FD" w:rsidP="000C6896">
            <w:pPr>
              <w:pStyle w:val="BodyText3"/>
              <w:numPr>
                <w:ilvl w:val="0"/>
                <w:numId w:val="0"/>
              </w:numPr>
              <w:spacing w:before="20" w:after="20"/>
              <w:rPr>
                <w:sz w:val="20"/>
                <w:szCs w:val="20"/>
              </w:rPr>
            </w:pPr>
            <w:r>
              <w:rPr>
                <w:sz w:val="20"/>
                <w:szCs w:val="20"/>
              </w:rPr>
              <w:t>(Xcopri®)</w:t>
            </w:r>
          </w:p>
        </w:tc>
        <w:tc>
          <w:tcPr>
            <w:tcW w:w="2970" w:type="dxa"/>
          </w:tcPr>
          <w:p w14:paraId="46DE3BBF" w14:textId="77777777" w:rsidR="001363FD" w:rsidRPr="00684BFB" w:rsidRDefault="001363FD" w:rsidP="000C6896">
            <w:pPr>
              <w:pStyle w:val="BodyText3"/>
              <w:numPr>
                <w:ilvl w:val="0"/>
                <w:numId w:val="0"/>
              </w:numPr>
              <w:spacing w:before="20" w:after="20"/>
              <w:rPr>
                <w:sz w:val="20"/>
                <w:szCs w:val="20"/>
              </w:rPr>
            </w:pPr>
            <w:r w:rsidRPr="00684BFB">
              <w:rPr>
                <w:sz w:val="20"/>
                <w:szCs w:val="20"/>
              </w:rPr>
              <w:t>Elevated potassium, double vision, nausea, constipation, diarrhea, dry mouth, heartburn</w:t>
            </w:r>
          </w:p>
        </w:tc>
        <w:tc>
          <w:tcPr>
            <w:tcW w:w="3055" w:type="dxa"/>
          </w:tcPr>
          <w:p w14:paraId="56A6E18E"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fatigue, headache, lethargy</w:t>
            </w:r>
          </w:p>
        </w:tc>
      </w:tr>
      <w:tr w:rsidR="001363FD" w:rsidRPr="00C94BEA" w14:paraId="0E4A4808" w14:textId="77777777" w:rsidTr="000C6896">
        <w:trPr>
          <w:jc w:val="center"/>
        </w:trPr>
        <w:tc>
          <w:tcPr>
            <w:tcW w:w="2525" w:type="dxa"/>
          </w:tcPr>
          <w:p w14:paraId="271EE425" w14:textId="77777777" w:rsidR="001363FD" w:rsidRPr="00684BFB" w:rsidRDefault="001363FD" w:rsidP="000C6896">
            <w:pPr>
              <w:pStyle w:val="BodyText3"/>
              <w:numPr>
                <w:ilvl w:val="0"/>
                <w:numId w:val="0"/>
              </w:numPr>
              <w:spacing w:before="20" w:after="20"/>
              <w:rPr>
                <w:sz w:val="20"/>
                <w:szCs w:val="20"/>
              </w:rPr>
            </w:pPr>
            <w:r w:rsidRPr="00684BFB">
              <w:rPr>
                <w:sz w:val="20"/>
                <w:szCs w:val="20"/>
              </w:rPr>
              <w:t>Clobazam</w:t>
            </w:r>
            <w:r>
              <w:rPr>
                <w:sz w:val="20"/>
                <w:szCs w:val="20"/>
              </w:rPr>
              <w:t xml:space="preserve"> (Onfi®)</w:t>
            </w:r>
          </w:p>
        </w:tc>
        <w:tc>
          <w:tcPr>
            <w:tcW w:w="2970" w:type="dxa"/>
          </w:tcPr>
          <w:p w14:paraId="672332AF"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drooling, nausea, constipation</w:t>
            </w:r>
          </w:p>
        </w:tc>
        <w:tc>
          <w:tcPr>
            <w:tcW w:w="3055" w:type="dxa"/>
          </w:tcPr>
          <w:p w14:paraId="4C5C5C35" w14:textId="77777777" w:rsidR="001363FD" w:rsidRPr="00684BFB" w:rsidRDefault="001363FD" w:rsidP="000C6896">
            <w:pPr>
              <w:pStyle w:val="BodyText3"/>
              <w:numPr>
                <w:ilvl w:val="0"/>
                <w:numId w:val="0"/>
              </w:numPr>
              <w:spacing w:before="20" w:after="20"/>
              <w:rPr>
                <w:sz w:val="20"/>
                <w:szCs w:val="20"/>
              </w:rPr>
            </w:pPr>
            <w:r w:rsidRPr="00684BFB">
              <w:rPr>
                <w:sz w:val="20"/>
                <w:szCs w:val="20"/>
              </w:rPr>
              <w:t>irritability, aggression, insomnia</w:t>
            </w:r>
          </w:p>
        </w:tc>
      </w:tr>
      <w:tr w:rsidR="001363FD" w:rsidRPr="00C94BEA" w14:paraId="301412B0" w14:textId="77777777" w:rsidTr="000C6896">
        <w:trPr>
          <w:jc w:val="center"/>
        </w:trPr>
        <w:tc>
          <w:tcPr>
            <w:tcW w:w="2525" w:type="dxa"/>
          </w:tcPr>
          <w:p w14:paraId="52BA082A" w14:textId="761F4FE0" w:rsidR="001363FD" w:rsidRPr="00684BFB" w:rsidRDefault="001363FD" w:rsidP="000C6896">
            <w:pPr>
              <w:pStyle w:val="BodyText3"/>
              <w:numPr>
                <w:ilvl w:val="0"/>
                <w:numId w:val="0"/>
              </w:numPr>
              <w:spacing w:before="20" w:after="20"/>
              <w:rPr>
                <w:sz w:val="20"/>
                <w:szCs w:val="20"/>
              </w:rPr>
            </w:pPr>
            <w:r w:rsidRPr="00684BFB">
              <w:rPr>
                <w:sz w:val="20"/>
                <w:szCs w:val="20"/>
              </w:rPr>
              <w:t>Eslicarbazepine</w:t>
            </w:r>
            <w:r w:rsidR="00530F6E">
              <w:rPr>
                <w:sz w:val="20"/>
                <w:szCs w:val="20"/>
              </w:rPr>
              <w:t xml:space="preserve"> (Aptiom®)</w:t>
            </w:r>
          </w:p>
        </w:tc>
        <w:tc>
          <w:tcPr>
            <w:tcW w:w="2970" w:type="dxa"/>
          </w:tcPr>
          <w:p w14:paraId="45D80202"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rash, diarrhea</w:t>
            </w:r>
          </w:p>
        </w:tc>
        <w:tc>
          <w:tcPr>
            <w:tcW w:w="3055" w:type="dxa"/>
          </w:tcPr>
          <w:p w14:paraId="0AD1DCE6"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drowsiness, tremor, headache, double vision, ataxia</w:t>
            </w:r>
          </w:p>
        </w:tc>
      </w:tr>
      <w:tr w:rsidR="001363FD" w:rsidRPr="00C94BEA" w14:paraId="1A8E88D4" w14:textId="77777777" w:rsidTr="000C6896">
        <w:trPr>
          <w:jc w:val="center"/>
        </w:trPr>
        <w:tc>
          <w:tcPr>
            <w:tcW w:w="2525" w:type="dxa"/>
          </w:tcPr>
          <w:p w14:paraId="0D1DA715" w14:textId="5948D574" w:rsidR="001363FD" w:rsidRPr="00684BFB" w:rsidRDefault="001363FD" w:rsidP="000C6896">
            <w:pPr>
              <w:pStyle w:val="BodyText3"/>
              <w:numPr>
                <w:ilvl w:val="0"/>
                <w:numId w:val="0"/>
              </w:numPr>
              <w:spacing w:before="20" w:after="20"/>
              <w:rPr>
                <w:sz w:val="20"/>
                <w:szCs w:val="20"/>
              </w:rPr>
            </w:pPr>
            <w:r w:rsidRPr="00684BFB">
              <w:rPr>
                <w:sz w:val="20"/>
                <w:szCs w:val="20"/>
              </w:rPr>
              <w:t>Ethosuximide</w:t>
            </w:r>
            <w:r w:rsidR="00530F6E">
              <w:rPr>
                <w:sz w:val="20"/>
                <w:szCs w:val="20"/>
              </w:rPr>
              <w:t xml:space="preserve"> (Zarontin®)</w:t>
            </w:r>
          </w:p>
        </w:tc>
        <w:tc>
          <w:tcPr>
            <w:tcW w:w="2970" w:type="dxa"/>
          </w:tcPr>
          <w:p w14:paraId="459F8C7F"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w:t>
            </w:r>
          </w:p>
        </w:tc>
        <w:tc>
          <w:tcPr>
            <w:tcW w:w="3055" w:type="dxa"/>
          </w:tcPr>
          <w:p w14:paraId="14DDC300"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hyperactivity</w:t>
            </w:r>
          </w:p>
        </w:tc>
      </w:tr>
      <w:tr w:rsidR="001363FD" w:rsidRPr="00C94BEA" w14:paraId="12D7F02F" w14:textId="77777777" w:rsidTr="000C6896">
        <w:trPr>
          <w:jc w:val="center"/>
        </w:trPr>
        <w:tc>
          <w:tcPr>
            <w:tcW w:w="2525" w:type="dxa"/>
          </w:tcPr>
          <w:p w14:paraId="6923FED6" w14:textId="16820C1F" w:rsidR="001363FD" w:rsidRPr="00684BFB" w:rsidRDefault="001363FD" w:rsidP="000C6896">
            <w:pPr>
              <w:pStyle w:val="BodyText3"/>
              <w:numPr>
                <w:ilvl w:val="0"/>
                <w:numId w:val="0"/>
              </w:numPr>
              <w:spacing w:before="20" w:after="20"/>
              <w:rPr>
                <w:sz w:val="20"/>
                <w:szCs w:val="20"/>
              </w:rPr>
            </w:pPr>
            <w:r w:rsidRPr="00684BFB">
              <w:rPr>
                <w:sz w:val="20"/>
                <w:szCs w:val="20"/>
              </w:rPr>
              <w:t>Felbamate</w:t>
            </w:r>
            <w:r w:rsidR="00530F6E">
              <w:rPr>
                <w:sz w:val="20"/>
                <w:szCs w:val="20"/>
              </w:rPr>
              <w:t xml:space="preserve"> (Felbatol®)</w:t>
            </w:r>
          </w:p>
        </w:tc>
        <w:tc>
          <w:tcPr>
            <w:tcW w:w="2970" w:type="dxa"/>
          </w:tcPr>
          <w:p w14:paraId="24F43F12"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wt. loss, anorexia</w:t>
            </w:r>
          </w:p>
        </w:tc>
        <w:tc>
          <w:tcPr>
            <w:tcW w:w="3055" w:type="dxa"/>
          </w:tcPr>
          <w:p w14:paraId="49245B86" w14:textId="77777777" w:rsidR="001363FD" w:rsidRPr="00684BFB" w:rsidRDefault="001363FD" w:rsidP="000C6896">
            <w:pPr>
              <w:pStyle w:val="BodyText3"/>
              <w:numPr>
                <w:ilvl w:val="0"/>
                <w:numId w:val="0"/>
              </w:numPr>
              <w:tabs>
                <w:tab w:val="left" w:pos="3451"/>
              </w:tabs>
              <w:spacing w:before="20" w:after="20"/>
              <w:rPr>
                <w:sz w:val="20"/>
                <w:szCs w:val="20"/>
              </w:rPr>
            </w:pPr>
            <w:r w:rsidRPr="00684BFB">
              <w:rPr>
                <w:sz w:val="20"/>
                <w:szCs w:val="20"/>
              </w:rPr>
              <w:t xml:space="preserve">dizziness, insomnia, ataxia, </w:t>
            </w:r>
          </w:p>
        </w:tc>
      </w:tr>
      <w:tr w:rsidR="001363FD" w:rsidRPr="00C94BEA" w14:paraId="38F5171A" w14:textId="77777777" w:rsidTr="000C6896">
        <w:trPr>
          <w:jc w:val="center"/>
        </w:trPr>
        <w:tc>
          <w:tcPr>
            <w:tcW w:w="2525" w:type="dxa"/>
          </w:tcPr>
          <w:p w14:paraId="01260003" w14:textId="77777777" w:rsidR="001363FD" w:rsidRPr="00684BFB" w:rsidRDefault="001363FD" w:rsidP="000C6896">
            <w:pPr>
              <w:pStyle w:val="BodyText3"/>
              <w:numPr>
                <w:ilvl w:val="0"/>
                <w:numId w:val="0"/>
              </w:numPr>
              <w:spacing w:before="20" w:after="20"/>
              <w:rPr>
                <w:sz w:val="20"/>
                <w:szCs w:val="20"/>
              </w:rPr>
            </w:pPr>
            <w:r w:rsidRPr="00684BFB">
              <w:rPr>
                <w:sz w:val="20"/>
                <w:szCs w:val="20"/>
              </w:rPr>
              <w:t>Gabapentin</w:t>
            </w:r>
            <w:r>
              <w:rPr>
                <w:sz w:val="20"/>
                <w:szCs w:val="20"/>
              </w:rPr>
              <w:t xml:space="preserve"> (Neurontin®)</w:t>
            </w:r>
          </w:p>
        </w:tc>
        <w:tc>
          <w:tcPr>
            <w:tcW w:w="2970" w:type="dxa"/>
          </w:tcPr>
          <w:p w14:paraId="29DB2AC3"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fatigue</w:t>
            </w:r>
          </w:p>
        </w:tc>
        <w:tc>
          <w:tcPr>
            <w:tcW w:w="3055" w:type="dxa"/>
          </w:tcPr>
          <w:p w14:paraId="5804531B"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ataxia</w:t>
            </w:r>
          </w:p>
        </w:tc>
      </w:tr>
      <w:tr w:rsidR="001363FD" w:rsidRPr="00C94BEA" w14:paraId="0E85F04D" w14:textId="77777777" w:rsidTr="000C6896">
        <w:trPr>
          <w:jc w:val="center"/>
        </w:trPr>
        <w:tc>
          <w:tcPr>
            <w:tcW w:w="2525" w:type="dxa"/>
          </w:tcPr>
          <w:p w14:paraId="2D840BF9" w14:textId="4B349276" w:rsidR="001363FD" w:rsidRPr="00684BFB" w:rsidRDefault="001363FD" w:rsidP="000C6896">
            <w:pPr>
              <w:pStyle w:val="BodyText3"/>
              <w:numPr>
                <w:ilvl w:val="0"/>
                <w:numId w:val="0"/>
              </w:numPr>
              <w:spacing w:before="20" w:after="20"/>
              <w:rPr>
                <w:sz w:val="20"/>
                <w:szCs w:val="20"/>
              </w:rPr>
            </w:pPr>
            <w:r w:rsidRPr="00684BFB">
              <w:rPr>
                <w:sz w:val="20"/>
                <w:szCs w:val="20"/>
              </w:rPr>
              <w:t>Lacosamide</w:t>
            </w:r>
            <w:r w:rsidR="00530F6E">
              <w:rPr>
                <w:sz w:val="20"/>
                <w:szCs w:val="20"/>
              </w:rPr>
              <w:t xml:space="preserve"> (Vimpat®)</w:t>
            </w:r>
          </w:p>
        </w:tc>
        <w:tc>
          <w:tcPr>
            <w:tcW w:w="2970" w:type="dxa"/>
          </w:tcPr>
          <w:p w14:paraId="3DCC2CE5"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fatigue</w:t>
            </w:r>
          </w:p>
        </w:tc>
        <w:tc>
          <w:tcPr>
            <w:tcW w:w="3055" w:type="dxa"/>
          </w:tcPr>
          <w:p w14:paraId="5CE31412" w14:textId="77777777" w:rsidR="001363FD" w:rsidRPr="00684BFB" w:rsidRDefault="001363FD" w:rsidP="000C6896">
            <w:pPr>
              <w:pStyle w:val="BodyText3"/>
              <w:numPr>
                <w:ilvl w:val="0"/>
                <w:numId w:val="0"/>
              </w:numPr>
              <w:spacing w:before="20" w:after="20"/>
              <w:rPr>
                <w:sz w:val="20"/>
                <w:szCs w:val="20"/>
              </w:rPr>
            </w:pPr>
            <w:r w:rsidRPr="00684BFB">
              <w:rPr>
                <w:sz w:val="20"/>
                <w:szCs w:val="20"/>
              </w:rPr>
              <w:t>ataxia, dizziness, double vision</w:t>
            </w:r>
          </w:p>
        </w:tc>
      </w:tr>
      <w:tr w:rsidR="001363FD" w:rsidRPr="00C94BEA" w14:paraId="2EB0D815" w14:textId="77777777" w:rsidTr="000C6896">
        <w:trPr>
          <w:jc w:val="center"/>
        </w:trPr>
        <w:tc>
          <w:tcPr>
            <w:tcW w:w="2525" w:type="dxa"/>
          </w:tcPr>
          <w:p w14:paraId="436073D1" w14:textId="77777777" w:rsidR="001363FD" w:rsidRPr="00684BFB" w:rsidRDefault="001363FD" w:rsidP="000C6896">
            <w:pPr>
              <w:pStyle w:val="BodyText3"/>
              <w:numPr>
                <w:ilvl w:val="0"/>
                <w:numId w:val="0"/>
              </w:numPr>
              <w:spacing w:before="20" w:after="20"/>
              <w:rPr>
                <w:sz w:val="20"/>
                <w:szCs w:val="20"/>
              </w:rPr>
            </w:pPr>
            <w:r w:rsidRPr="00684BFB">
              <w:rPr>
                <w:sz w:val="20"/>
                <w:szCs w:val="20"/>
              </w:rPr>
              <w:t>Lamotrigine</w:t>
            </w:r>
            <w:r>
              <w:rPr>
                <w:sz w:val="20"/>
                <w:szCs w:val="20"/>
              </w:rPr>
              <w:t xml:space="preserve"> (Lamictal®)</w:t>
            </w:r>
          </w:p>
        </w:tc>
        <w:tc>
          <w:tcPr>
            <w:tcW w:w="2970" w:type="dxa"/>
          </w:tcPr>
          <w:p w14:paraId="6647FB74" w14:textId="77777777" w:rsidR="001363FD" w:rsidRPr="00684BFB" w:rsidRDefault="001363FD" w:rsidP="000C6896">
            <w:pPr>
              <w:pStyle w:val="BodyText3"/>
              <w:numPr>
                <w:ilvl w:val="0"/>
                <w:numId w:val="0"/>
              </w:numPr>
              <w:spacing w:before="20" w:after="20"/>
              <w:rPr>
                <w:sz w:val="20"/>
                <w:szCs w:val="20"/>
              </w:rPr>
            </w:pPr>
            <w:r w:rsidRPr="00684BFB">
              <w:rPr>
                <w:sz w:val="20"/>
                <w:szCs w:val="20"/>
              </w:rPr>
              <w:t>rash, nausea, headache, fever, chills, conjunctivitis</w:t>
            </w:r>
          </w:p>
        </w:tc>
        <w:tc>
          <w:tcPr>
            <w:tcW w:w="3055" w:type="dxa"/>
          </w:tcPr>
          <w:p w14:paraId="72868BDF"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tremor, double vision</w:t>
            </w:r>
          </w:p>
        </w:tc>
      </w:tr>
      <w:tr w:rsidR="001363FD" w:rsidRPr="00C94BEA" w14:paraId="36A05F82" w14:textId="77777777" w:rsidTr="000C6896">
        <w:trPr>
          <w:jc w:val="center"/>
        </w:trPr>
        <w:tc>
          <w:tcPr>
            <w:tcW w:w="2525" w:type="dxa"/>
          </w:tcPr>
          <w:p w14:paraId="515E7106" w14:textId="77777777" w:rsidR="001363FD" w:rsidRPr="00684BFB" w:rsidRDefault="001363FD" w:rsidP="000C6896">
            <w:pPr>
              <w:pStyle w:val="BodyText3"/>
              <w:numPr>
                <w:ilvl w:val="0"/>
                <w:numId w:val="0"/>
              </w:numPr>
              <w:spacing w:before="20" w:after="20"/>
              <w:rPr>
                <w:sz w:val="20"/>
                <w:szCs w:val="20"/>
              </w:rPr>
            </w:pPr>
            <w:r w:rsidRPr="00684BFB">
              <w:rPr>
                <w:sz w:val="20"/>
                <w:szCs w:val="20"/>
              </w:rPr>
              <w:t>Levetiracetam</w:t>
            </w:r>
            <w:r>
              <w:rPr>
                <w:sz w:val="20"/>
                <w:szCs w:val="20"/>
              </w:rPr>
              <w:t xml:space="preserve"> (Keppra®)</w:t>
            </w:r>
          </w:p>
        </w:tc>
        <w:tc>
          <w:tcPr>
            <w:tcW w:w="2970" w:type="dxa"/>
          </w:tcPr>
          <w:p w14:paraId="2F22D364" w14:textId="77777777" w:rsidR="001363FD" w:rsidRPr="00684BFB" w:rsidRDefault="001363FD" w:rsidP="000C6896">
            <w:pPr>
              <w:pStyle w:val="BodyText3"/>
              <w:numPr>
                <w:ilvl w:val="0"/>
                <w:numId w:val="0"/>
              </w:numPr>
              <w:spacing w:before="20" w:after="20"/>
              <w:rPr>
                <w:sz w:val="20"/>
                <w:szCs w:val="20"/>
              </w:rPr>
            </w:pPr>
            <w:r w:rsidRPr="00684BFB">
              <w:rPr>
                <w:sz w:val="20"/>
                <w:szCs w:val="20"/>
              </w:rPr>
              <w:t>infection, fatigue</w:t>
            </w:r>
          </w:p>
        </w:tc>
        <w:tc>
          <w:tcPr>
            <w:tcW w:w="3055" w:type="dxa"/>
          </w:tcPr>
          <w:p w14:paraId="66145F7E" w14:textId="77777777" w:rsidR="001363FD" w:rsidRPr="00684BFB" w:rsidRDefault="001363FD" w:rsidP="000C6896">
            <w:pPr>
              <w:pStyle w:val="BodyText3"/>
              <w:numPr>
                <w:ilvl w:val="0"/>
                <w:numId w:val="0"/>
              </w:numPr>
              <w:spacing w:before="20" w:after="20"/>
              <w:rPr>
                <w:sz w:val="20"/>
                <w:szCs w:val="20"/>
              </w:rPr>
            </w:pPr>
            <w:r w:rsidRPr="00684BFB">
              <w:rPr>
                <w:sz w:val="20"/>
                <w:szCs w:val="20"/>
              </w:rPr>
              <w:t>agitation, sleepiness, dizziness, irritability, anxiety, depression</w:t>
            </w:r>
          </w:p>
        </w:tc>
      </w:tr>
      <w:tr w:rsidR="001363FD" w:rsidRPr="00C94BEA" w14:paraId="6A49EADC" w14:textId="77777777" w:rsidTr="000C6896">
        <w:trPr>
          <w:jc w:val="center"/>
        </w:trPr>
        <w:tc>
          <w:tcPr>
            <w:tcW w:w="2525" w:type="dxa"/>
          </w:tcPr>
          <w:p w14:paraId="417CC5EF" w14:textId="77777777" w:rsidR="001363FD" w:rsidRPr="00684BFB" w:rsidRDefault="001363FD" w:rsidP="000C6896">
            <w:pPr>
              <w:pStyle w:val="BodyText3"/>
              <w:numPr>
                <w:ilvl w:val="0"/>
                <w:numId w:val="0"/>
              </w:numPr>
              <w:spacing w:before="20" w:after="20"/>
              <w:rPr>
                <w:sz w:val="20"/>
                <w:szCs w:val="20"/>
              </w:rPr>
            </w:pPr>
            <w:r w:rsidRPr="00684BFB">
              <w:rPr>
                <w:sz w:val="20"/>
                <w:szCs w:val="20"/>
              </w:rPr>
              <w:t>Oxcarbazepine</w:t>
            </w:r>
            <w:r>
              <w:rPr>
                <w:sz w:val="20"/>
                <w:szCs w:val="20"/>
              </w:rPr>
              <w:t xml:space="preserve"> (Trileptal®)</w:t>
            </w:r>
          </w:p>
        </w:tc>
        <w:tc>
          <w:tcPr>
            <w:tcW w:w="2970" w:type="dxa"/>
          </w:tcPr>
          <w:p w14:paraId="6AC23524"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rash, hyponatremia</w:t>
            </w:r>
          </w:p>
        </w:tc>
        <w:tc>
          <w:tcPr>
            <w:tcW w:w="3055" w:type="dxa"/>
          </w:tcPr>
          <w:p w14:paraId="377DA5AF" w14:textId="77777777" w:rsidR="001363FD" w:rsidRPr="00684BFB" w:rsidRDefault="001363FD" w:rsidP="000C6896">
            <w:pPr>
              <w:pStyle w:val="BodyText3"/>
              <w:numPr>
                <w:ilvl w:val="0"/>
                <w:numId w:val="0"/>
              </w:numPr>
              <w:spacing w:before="20" w:after="20"/>
              <w:rPr>
                <w:sz w:val="20"/>
                <w:szCs w:val="20"/>
              </w:rPr>
            </w:pPr>
            <w:r w:rsidRPr="00684BFB">
              <w:rPr>
                <w:sz w:val="20"/>
                <w:szCs w:val="20"/>
              </w:rPr>
              <w:t>sedation, headache, dizziness</w:t>
            </w:r>
          </w:p>
        </w:tc>
      </w:tr>
      <w:tr w:rsidR="001363FD" w:rsidRPr="00C94BEA" w14:paraId="0C89AE6A" w14:textId="77777777" w:rsidTr="000C6896">
        <w:trPr>
          <w:jc w:val="center"/>
        </w:trPr>
        <w:tc>
          <w:tcPr>
            <w:tcW w:w="2525" w:type="dxa"/>
          </w:tcPr>
          <w:p w14:paraId="30C3F448" w14:textId="77777777" w:rsidR="001363FD" w:rsidRPr="00684BFB" w:rsidRDefault="001363FD" w:rsidP="000C6896">
            <w:pPr>
              <w:pStyle w:val="BodyText3"/>
              <w:numPr>
                <w:ilvl w:val="0"/>
                <w:numId w:val="0"/>
              </w:numPr>
              <w:spacing w:before="20" w:after="20"/>
              <w:rPr>
                <w:sz w:val="20"/>
                <w:szCs w:val="20"/>
              </w:rPr>
            </w:pPr>
            <w:r w:rsidRPr="00684BFB">
              <w:rPr>
                <w:sz w:val="20"/>
                <w:szCs w:val="20"/>
              </w:rPr>
              <w:t>Perampanel</w:t>
            </w:r>
            <w:r>
              <w:rPr>
                <w:sz w:val="20"/>
                <w:szCs w:val="20"/>
              </w:rPr>
              <w:t xml:space="preserve"> (Fycompa®)</w:t>
            </w:r>
          </w:p>
        </w:tc>
        <w:tc>
          <w:tcPr>
            <w:tcW w:w="2970" w:type="dxa"/>
          </w:tcPr>
          <w:p w14:paraId="687F3962"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weight gain</w:t>
            </w:r>
          </w:p>
        </w:tc>
        <w:tc>
          <w:tcPr>
            <w:tcW w:w="3055" w:type="dxa"/>
          </w:tcPr>
          <w:p w14:paraId="73C94C86"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aggression, irritability</w:t>
            </w:r>
          </w:p>
        </w:tc>
      </w:tr>
      <w:tr w:rsidR="001363FD" w:rsidRPr="00C94BEA" w14:paraId="2C058270" w14:textId="77777777" w:rsidTr="000C6896">
        <w:trPr>
          <w:jc w:val="center"/>
        </w:trPr>
        <w:tc>
          <w:tcPr>
            <w:tcW w:w="2525" w:type="dxa"/>
          </w:tcPr>
          <w:p w14:paraId="18F4C432" w14:textId="0E27E016" w:rsidR="001363FD" w:rsidRPr="00684BFB" w:rsidRDefault="001363FD" w:rsidP="000C6896">
            <w:pPr>
              <w:pStyle w:val="BodyText3"/>
              <w:numPr>
                <w:ilvl w:val="0"/>
                <w:numId w:val="0"/>
              </w:numPr>
              <w:spacing w:before="20" w:after="20"/>
              <w:rPr>
                <w:sz w:val="20"/>
                <w:szCs w:val="20"/>
              </w:rPr>
            </w:pPr>
            <w:r w:rsidRPr="00684BFB">
              <w:rPr>
                <w:sz w:val="20"/>
                <w:szCs w:val="20"/>
              </w:rPr>
              <w:t>Phenobarbital</w:t>
            </w:r>
            <w:r w:rsidR="004A48F7">
              <w:rPr>
                <w:sz w:val="20"/>
                <w:szCs w:val="20"/>
              </w:rPr>
              <w:t xml:space="preserve"> (Sezaby®)</w:t>
            </w:r>
          </w:p>
        </w:tc>
        <w:tc>
          <w:tcPr>
            <w:tcW w:w="2970" w:type="dxa"/>
          </w:tcPr>
          <w:p w14:paraId="011761AC"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rash</w:t>
            </w:r>
          </w:p>
        </w:tc>
        <w:tc>
          <w:tcPr>
            <w:tcW w:w="3055" w:type="dxa"/>
          </w:tcPr>
          <w:p w14:paraId="790ABD1A" w14:textId="77777777" w:rsidR="001363FD" w:rsidRPr="00684BFB" w:rsidRDefault="001363FD" w:rsidP="000C6896">
            <w:pPr>
              <w:pStyle w:val="BodyText3"/>
              <w:numPr>
                <w:ilvl w:val="0"/>
                <w:numId w:val="0"/>
              </w:numPr>
              <w:spacing w:before="20" w:after="20"/>
              <w:rPr>
                <w:sz w:val="20"/>
                <w:szCs w:val="20"/>
              </w:rPr>
            </w:pPr>
            <w:r w:rsidRPr="00684BFB">
              <w:rPr>
                <w:sz w:val="20"/>
                <w:szCs w:val="20"/>
              </w:rPr>
              <w:t>sedation, lethargy, hyperactivity</w:t>
            </w:r>
          </w:p>
        </w:tc>
      </w:tr>
      <w:tr w:rsidR="001363FD" w:rsidRPr="00C94BEA" w14:paraId="4881AC60" w14:textId="77777777" w:rsidTr="000C6896">
        <w:trPr>
          <w:jc w:val="center"/>
        </w:trPr>
        <w:tc>
          <w:tcPr>
            <w:tcW w:w="2525" w:type="dxa"/>
          </w:tcPr>
          <w:p w14:paraId="6A69C898" w14:textId="3CA25A6B" w:rsidR="001363FD" w:rsidRPr="00684BFB" w:rsidRDefault="001363FD" w:rsidP="000C6896">
            <w:pPr>
              <w:pStyle w:val="BodyText3"/>
              <w:numPr>
                <w:ilvl w:val="0"/>
                <w:numId w:val="0"/>
              </w:numPr>
              <w:spacing w:before="20" w:after="20"/>
              <w:rPr>
                <w:sz w:val="20"/>
                <w:szCs w:val="20"/>
              </w:rPr>
            </w:pPr>
            <w:r w:rsidRPr="00684BFB">
              <w:rPr>
                <w:sz w:val="20"/>
                <w:szCs w:val="20"/>
              </w:rPr>
              <w:t>Phenytoin</w:t>
            </w:r>
            <w:r w:rsidR="004A48F7">
              <w:rPr>
                <w:sz w:val="20"/>
                <w:szCs w:val="20"/>
              </w:rPr>
              <w:t xml:space="preserve"> (Dilantin®)</w:t>
            </w:r>
          </w:p>
        </w:tc>
        <w:tc>
          <w:tcPr>
            <w:tcW w:w="2970" w:type="dxa"/>
          </w:tcPr>
          <w:p w14:paraId="77415B1D" w14:textId="77777777" w:rsidR="001363FD" w:rsidRPr="00684BFB" w:rsidRDefault="001363FD" w:rsidP="000C6896">
            <w:pPr>
              <w:pStyle w:val="BodyText3"/>
              <w:numPr>
                <w:ilvl w:val="0"/>
                <w:numId w:val="0"/>
              </w:numPr>
              <w:spacing w:before="20" w:after="20"/>
              <w:rPr>
                <w:sz w:val="20"/>
                <w:szCs w:val="20"/>
              </w:rPr>
            </w:pPr>
            <w:r w:rsidRPr="00684BFB">
              <w:rPr>
                <w:sz w:val="20"/>
                <w:szCs w:val="20"/>
              </w:rPr>
              <w:t>gingival hypertrophy, rash</w:t>
            </w:r>
          </w:p>
        </w:tc>
        <w:tc>
          <w:tcPr>
            <w:tcW w:w="3055" w:type="dxa"/>
          </w:tcPr>
          <w:p w14:paraId="215156F5" w14:textId="77777777" w:rsidR="001363FD" w:rsidRPr="00684BFB" w:rsidRDefault="001363FD" w:rsidP="000C6896">
            <w:pPr>
              <w:pStyle w:val="BodyText3"/>
              <w:numPr>
                <w:ilvl w:val="0"/>
                <w:numId w:val="0"/>
              </w:numPr>
              <w:spacing w:before="20" w:after="20"/>
              <w:rPr>
                <w:sz w:val="20"/>
                <w:szCs w:val="20"/>
              </w:rPr>
            </w:pPr>
            <w:r w:rsidRPr="00684BFB">
              <w:rPr>
                <w:sz w:val="20"/>
                <w:szCs w:val="20"/>
              </w:rPr>
              <w:t>confused, slurred speech, ataxia</w:t>
            </w:r>
          </w:p>
        </w:tc>
      </w:tr>
      <w:tr w:rsidR="001363FD" w:rsidRPr="00C94BEA" w14:paraId="2A84174E" w14:textId="77777777" w:rsidTr="000C6896">
        <w:trPr>
          <w:jc w:val="center"/>
        </w:trPr>
        <w:tc>
          <w:tcPr>
            <w:tcW w:w="2525" w:type="dxa"/>
          </w:tcPr>
          <w:p w14:paraId="31BEC1A2" w14:textId="77777777" w:rsidR="001363FD" w:rsidRPr="00684BFB" w:rsidRDefault="001363FD" w:rsidP="000C6896">
            <w:pPr>
              <w:pStyle w:val="BodyText3"/>
              <w:numPr>
                <w:ilvl w:val="0"/>
                <w:numId w:val="0"/>
              </w:numPr>
              <w:spacing w:before="20" w:after="20"/>
              <w:rPr>
                <w:sz w:val="20"/>
                <w:szCs w:val="20"/>
              </w:rPr>
            </w:pPr>
            <w:r w:rsidRPr="00684BFB">
              <w:rPr>
                <w:sz w:val="20"/>
                <w:szCs w:val="20"/>
              </w:rPr>
              <w:t>Pregabalin</w:t>
            </w:r>
            <w:r>
              <w:rPr>
                <w:sz w:val="20"/>
                <w:szCs w:val="20"/>
              </w:rPr>
              <w:t xml:space="preserve"> (Lyrica®)</w:t>
            </w:r>
          </w:p>
        </w:tc>
        <w:tc>
          <w:tcPr>
            <w:tcW w:w="2970" w:type="dxa"/>
          </w:tcPr>
          <w:p w14:paraId="7E1726C2" w14:textId="77777777" w:rsidR="001363FD" w:rsidRPr="00684BFB" w:rsidRDefault="001363FD" w:rsidP="000C6896">
            <w:pPr>
              <w:pStyle w:val="BodyText3"/>
              <w:numPr>
                <w:ilvl w:val="0"/>
                <w:numId w:val="0"/>
              </w:numPr>
              <w:spacing w:before="20" w:after="20"/>
              <w:rPr>
                <w:sz w:val="20"/>
                <w:szCs w:val="20"/>
              </w:rPr>
            </w:pPr>
            <w:r w:rsidRPr="00684BFB">
              <w:rPr>
                <w:sz w:val="20"/>
                <w:szCs w:val="20"/>
              </w:rPr>
              <w:t>weight gain, dry mouth</w:t>
            </w:r>
          </w:p>
        </w:tc>
        <w:tc>
          <w:tcPr>
            <w:tcW w:w="3055" w:type="dxa"/>
          </w:tcPr>
          <w:p w14:paraId="5936E88C"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sleepiness, tremor</w:t>
            </w:r>
          </w:p>
        </w:tc>
      </w:tr>
      <w:tr w:rsidR="001363FD" w:rsidRPr="00C94BEA" w14:paraId="585F2F44" w14:textId="77777777" w:rsidTr="000C6896">
        <w:trPr>
          <w:jc w:val="center"/>
        </w:trPr>
        <w:tc>
          <w:tcPr>
            <w:tcW w:w="2525" w:type="dxa"/>
          </w:tcPr>
          <w:p w14:paraId="287EDA03" w14:textId="77777777" w:rsidR="001363FD" w:rsidRPr="00684BFB" w:rsidRDefault="001363FD" w:rsidP="000C6896">
            <w:pPr>
              <w:pStyle w:val="BodyText3"/>
              <w:numPr>
                <w:ilvl w:val="0"/>
                <w:numId w:val="0"/>
              </w:numPr>
              <w:spacing w:before="20" w:after="20"/>
              <w:rPr>
                <w:sz w:val="20"/>
                <w:szCs w:val="20"/>
              </w:rPr>
            </w:pPr>
            <w:r w:rsidRPr="00684BFB">
              <w:rPr>
                <w:sz w:val="20"/>
                <w:szCs w:val="20"/>
              </w:rPr>
              <w:t>Rufinamide</w:t>
            </w:r>
            <w:r>
              <w:rPr>
                <w:sz w:val="20"/>
                <w:szCs w:val="20"/>
              </w:rPr>
              <w:t xml:space="preserve"> (Banzel®)</w:t>
            </w:r>
          </w:p>
        </w:tc>
        <w:tc>
          <w:tcPr>
            <w:tcW w:w="2970" w:type="dxa"/>
          </w:tcPr>
          <w:p w14:paraId="257E744A"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fatigue</w:t>
            </w:r>
          </w:p>
        </w:tc>
        <w:tc>
          <w:tcPr>
            <w:tcW w:w="3055" w:type="dxa"/>
          </w:tcPr>
          <w:p w14:paraId="7F40147E"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headache, sleepy</w:t>
            </w:r>
          </w:p>
        </w:tc>
      </w:tr>
      <w:tr w:rsidR="001363FD" w:rsidRPr="00C94BEA" w14:paraId="73BE87C1" w14:textId="77777777" w:rsidTr="000C6896">
        <w:trPr>
          <w:jc w:val="center"/>
        </w:trPr>
        <w:tc>
          <w:tcPr>
            <w:tcW w:w="2525" w:type="dxa"/>
          </w:tcPr>
          <w:p w14:paraId="56A52988" w14:textId="77777777" w:rsidR="001363FD" w:rsidRPr="00684BFB" w:rsidRDefault="001363FD" w:rsidP="000C6896">
            <w:pPr>
              <w:pStyle w:val="BodyText3"/>
              <w:numPr>
                <w:ilvl w:val="0"/>
                <w:numId w:val="0"/>
              </w:numPr>
              <w:spacing w:before="20" w:after="20"/>
              <w:rPr>
                <w:sz w:val="20"/>
                <w:szCs w:val="20"/>
              </w:rPr>
            </w:pPr>
            <w:r w:rsidRPr="00684BFB">
              <w:rPr>
                <w:sz w:val="20"/>
                <w:szCs w:val="20"/>
              </w:rPr>
              <w:t>Tiagabine</w:t>
            </w:r>
            <w:r>
              <w:rPr>
                <w:sz w:val="20"/>
                <w:szCs w:val="20"/>
              </w:rPr>
              <w:t xml:space="preserve"> (Gabitril®)</w:t>
            </w:r>
          </w:p>
        </w:tc>
        <w:tc>
          <w:tcPr>
            <w:tcW w:w="2970" w:type="dxa"/>
          </w:tcPr>
          <w:p w14:paraId="19371A7A" w14:textId="77777777" w:rsidR="001363FD" w:rsidRPr="00684BFB" w:rsidRDefault="001363FD" w:rsidP="000C6896">
            <w:pPr>
              <w:pStyle w:val="BodyText3"/>
              <w:numPr>
                <w:ilvl w:val="0"/>
                <w:numId w:val="0"/>
              </w:numPr>
              <w:spacing w:before="20" w:after="20"/>
              <w:rPr>
                <w:sz w:val="20"/>
                <w:szCs w:val="20"/>
              </w:rPr>
            </w:pPr>
            <w:r w:rsidRPr="00684BFB">
              <w:rPr>
                <w:sz w:val="20"/>
                <w:szCs w:val="20"/>
              </w:rPr>
              <w:t>abdominal pain, nausea</w:t>
            </w:r>
          </w:p>
        </w:tc>
        <w:tc>
          <w:tcPr>
            <w:tcW w:w="3055" w:type="dxa"/>
          </w:tcPr>
          <w:p w14:paraId="71FF8C84"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sleepy, tremor</w:t>
            </w:r>
          </w:p>
        </w:tc>
      </w:tr>
      <w:tr w:rsidR="001363FD" w:rsidRPr="00C94BEA" w14:paraId="4A2EDC57" w14:textId="77777777" w:rsidTr="000C6896">
        <w:trPr>
          <w:jc w:val="center"/>
        </w:trPr>
        <w:tc>
          <w:tcPr>
            <w:tcW w:w="2525" w:type="dxa"/>
          </w:tcPr>
          <w:p w14:paraId="6F6AF537" w14:textId="77777777" w:rsidR="001363FD" w:rsidRPr="00684BFB" w:rsidRDefault="001363FD" w:rsidP="000C6896">
            <w:pPr>
              <w:pStyle w:val="BodyText3"/>
              <w:numPr>
                <w:ilvl w:val="0"/>
                <w:numId w:val="0"/>
              </w:numPr>
              <w:spacing w:before="20" w:after="20"/>
              <w:rPr>
                <w:sz w:val="20"/>
                <w:szCs w:val="20"/>
              </w:rPr>
            </w:pPr>
            <w:r w:rsidRPr="00684BFB">
              <w:rPr>
                <w:sz w:val="20"/>
                <w:szCs w:val="20"/>
              </w:rPr>
              <w:t>Topiramate</w:t>
            </w:r>
            <w:r>
              <w:rPr>
                <w:sz w:val="20"/>
                <w:szCs w:val="20"/>
              </w:rPr>
              <w:t xml:space="preserve"> (Topamax®)</w:t>
            </w:r>
          </w:p>
        </w:tc>
        <w:tc>
          <w:tcPr>
            <w:tcW w:w="2970" w:type="dxa"/>
          </w:tcPr>
          <w:p w14:paraId="754E33CA" w14:textId="77777777" w:rsidR="001363FD" w:rsidRPr="00684BFB" w:rsidRDefault="001363FD" w:rsidP="000C6896">
            <w:pPr>
              <w:pStyle w:val="BodyText3"/>
              <w:numPr>
                <w:ilvl w:val="0"/>
                <w:numId w:val="0"/>
              </w:numPr>
              <w:spacing w:before="20" w:after="20"/>
              <w:rPr>
                <w:sz w:val="20"/>
                <w:szCs w:val="20"/>
              </w:rPr>
            </w:pPr>
            <w:r w:rsidRPr="00684BFB">
              <w:rPr>
                <w:sz w:val="20"/>
                <w:szCs w:val="20"/>
              </w:rPr>
              <w:t>weight loss, tingling, fatigue, anorexia. Inability to sweat</w:t>
            </w:r>
          </w:p>
        </w:tc>
        <w:tc>
          <w:tcPr>
            <w:tcW w:w="3055" w:type="dxa"/>
          </w:tcPr>
          <w:p w14:paraId="5425D37A" w14:textId="77777777" w:rsidR="001363FD" w:rsidRPr="00684BFB" w:rsidRDefault="001363FD" w:rsidP="000C6896">
            <w:pPr>
              <w:pStyle w:val="BodyText3"/>
              <w:numPr>
                <w:ilvl w:val="0"/>
                <w:numId w:val="0"/>
              </w:numPr>
              <w:spacing w:before="20" w:after="20"/>
              <w:rPr>
                <w:sz w:val="20"/>
                <w:szCs w:val="20"/>
              </w:rPr>
            </w:pPr>
            <w:r w:rsidRPr="00684BFB">
              <w:rPr>
                <w:sz w:val="20"/>
                <w:szCs w:val="20"/>
              </w:rPr>
              <w:t>depression, confusion, tremor, problems finding words, anxiety</w:t>
            </w:r>
          </w:p>
        </w:tc>
      </w:tr>
      <w:tr w:rsidR="001363FD" w:rsidRPr="00C94BEA" w14:paraId="35ED7DA3" w14:textId="77777777" w:rsidTr="000C6896">
        <w:trPr>
          <w:jc w:val="center"/>
        </w:trPr>
        <w:tc>
          <w:tcPr>
            <w:tcW w:w="2525" w:type="dxa"/>
          </w:tcPr>
          <w:p w14:paraId="02C7DA77" w14:textId="77777777" w:rsidR="001363FD" w:rsidRPr="00684BFB" w:rsidRDefault="001363FD" w:rsidP="000C6896">
            <w:pPr>
              <w:pStyle w:val="BodyText3"/>
              <w:numPr>
                <w:ilvl w:val="0"/>
                <w:numId w:val="0"/>
              </w:numPr>
              <w:spacing w:before="20" w:after="20"/>
              <w:rPr>
                <w:sz w:val="20"/>
                <w:szCs w:val="20"/>
              </w:rPr>
            </w:pPr>
            <w:r w:rsidRPr="00684BFB">
              <w:rPr>
                <w:sz w:val="20"/>
                <w:szCs w:val="20"/>
              </w:rPr>
              <w:t>Valproate</w:t>
            </w:r>
            <w:r>
              <w:rPr>
                <w:sz w:val="20"/>
                <w:szCs w:val="20"/>
              </w:rPr>
              <w:t xml:space="preserve"> (Depakote®)</w:t>
            </w:r>
          </w:p>
        </w:tc>
        <w:tc>
          <w:tcPr>
            <w:tcW w:w="2970" w:type="dxa"/>
          </w:tcPr>
          <w:p w14:paraId="4814A713" w14:textId="77777777" w:rsidR="001363FD" w:rsidRPr="00684BFB" w:rsidRDefault="001363FD" w:rsidP="000C6896">
            <w:pPr>
              <w:pStyle w:val="BodyText3"/>
              <w:numPr>
                <w:ilvl w:val="0"/>
                <w:numId w:val="0"/>
              </w:numPr>
              <w:spacing w:before="20" w:after="20"/>
              <w:rPr>
                <w:sz w:val="20"/>
                <w:szCs w:val="20"/>
              </w:rPr>
            </w:pPr>
            <w:r w:rsidRPr="00684BFB">
              <w:rPr>
                <w:sz w:val="20"/>
                <w:szCs w:val="20"/>
              </w:rPr>
              <w:t xml:space="preserve">weight gain, high ammonia </w:t>
            </w:r>
          </w:p>
        </w:tc>
        <w:tc>
          <w:tcPr>
            <w:tcW w:w="3055" w:type="dxa"/>
          </w:tcPr>
          <w:p w14:paraId="5B5A654F" w14:textId="77777777" w:rsidR="001363FD" w:rsidRPr="00684BFB" w:rsidRDefault="001363FD" w:rsidP="000C6896">
            <w:pPr>
              <w:pStyle w:val="BodyText3"/>
              <w:numPr>
                <w:ilvl w:val="0"/>
                <w:numId w:val="0"/>
              </w:numPr>
              <w:spacing w:before="20" w:after="20"/>
              <w:rPr>
                <w:sz w:val="20"/>
                <w:szCs w:val="20"/>
              </w:rPr>
            </w:pPr>
            <w:r w:rsidRPr="00684BFB">
              <w:rPr>
                <w:sz w:val="20"/>
                <w:szCs w:val="20"/>
              </w:rPr>
              <w:t>tremor dizziness</w:t>
            </w:r>
          </w:p>
        </w:tc>
      </w:tr>
      <w:tr w:rsidR="001363FD" w:rsidRPr="00C94BEA" w14:paraId="453AF1CF" w14:textId="77777777" w:rsidTr="000C6896">
        <w:trPr>
          <w:jc w:val="center"/>
        </w:trPr>
        <w:tc>
          <w:tcPr>
            <w:tcW w:w="2525" w:type="dxa"/>
          </w:tcPr>
          <w:p w14:paraId="72F9AC4E" w14:textId="77777777" w:rsidR="001363FD" w:rsidRPr="00684BFB" w:rsidRDefault="001363FD" w:rsidP="000C6896">
            <w:pPr>
              <w:pStyle w:val="BodyText3"/>
              <w:numPr>
                <w:ilvl w:val="0"/>
                <w:numId w:val="0"/>
              </w:numPr>
              <w:spacing w:before="20" w:after="20"/>
              <w:rPr>
                <w:sz w:val="20"/>
                <w:szCs w:val="20"/>
              </w:rPr>
            </w:pPr>
            <w:r w:rsidRPr="00684BFB">
              <w:rPr>
                <w:sz w:val="20"/>
                <w:szCs w:val="20"/>
              </w:rPr>
              <w:t>Vigabatrin</w:t>
            </w:r>
            <w:r>
              <w:rPr>
                <w:sz w:val="20"/>
                <w:szCs w:val="20"/>
              </w:rPr>
              <w:t xml:space="preserve"> (Sabril®)</w:t>
            </w:r>
          </w:p>
        </w:tc>
        <w:tc>
          <w:tcPr>
            <w:tcW w:w="2970" w:type="dxa"/>
          </w:tcPr>
          <w:p w14:paraId="6F542139" w14:textId="77777777" w:rsidR="001363FD" w:rsidRPr="00684BFB" w:rsidRDefault="001363FD" w:rsidP="000C6896">
            <w:pPr>
              <w:pStyle w:val="BodyText3"/>
              <w:numPr>
                <w:ilvl w:val="0"/>
                <w:numId w:val="0"/>
              </w:numPr>
              <w:spacing w:before="20" w:after="20"/>
              <w:rPr>
                <w:sz w:val="20"/>
                <w:szCs w:val="20"/>
              </w:rPr>
            </w:pPr>
            <w:r w:rsidRPr="00684BFB">
              <w:rPr>
                <w:sz w:val="20"/>
                <w:szCs w:val="20"/>
              </w:rPr>
              <w:t>vision loss, fatigue</w:t>
            </w:r>
          </w:p>
        </w:tc>
        <w:tc>
          <w:tcPr>
            <w:tcW w:w="3055" w:type="dxa"/>
          </w:tcPr>
          <w:p w14:paraId="098B6F56"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dizziness</w:t>
            </w:r>
          </w:p>
        </w:tc>
      </w:tr>
      <w:tr w:rsidR="001363FD" w:rsidRPr="00C94BEA" w14:paraId="78510D44" w14:textId="77777777" w:rsidTr="000C6896">
        <w:trPr>
          <w:jc w:val="center"/>
        </w:trPr>
        <w:tc>
          <w:tcPr>
            <w:tcW w:w="2525" w:type="dxa"/>
          </w:tcPr>
          <w:p w14:paraId="015B7B8D" w14:textId="77777777" w:rsidR="001363FD" w:rsidRPr="00684BFB" w:rsidRDefault="001363FD" w:rsidP="000C6896">
            <w:pPr>
              <w:pStyle w:val="BodyText3"/>
              <w:numPr>
                <w:ilvl w:val="0"/>
                <w:numId w:val="0"/>
              </w:numPr>
              <w:spacing w:before="20" w:after="20"/>
              <w:rPr>
                <w:sz w:val="20"/>
                <w:szCs w:val="20"/>
              </w:rPr>
            </w:pPr>
            <w:r w:rsidRPr="00684BFB">
              <w:rPr>
                <w:sz w:val="20"/>
                <w:szCs w:val="20"/>
              </w:rPr>
              <w:t>Zonisamide</w:t>
            </w:r>
            <w:r>
              <w:rPr>
                <w:sz w:val="20"/>
                <w:szCs w:val="20"/>
              </w:rPr>
              <w:t xml:space="preserve"> (Zonegrin®)</w:t>
            </w:r>
          </w:p>
        </w:tc>
        <w:tc>
          <w:tcPr>
            <w:tcW w:w="2970" w:type="dxa"/>
          </w:tcPr>
          <w:p w14:paraId="2D9F9289"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loss of appetite</w:t>
            </w:r>
          </w:p>
        </w:tc>
        <w:tc>
          <w:tcPr>
            <w:tcW w:w="3055" w:type="dxa"/>
          </w:tcPr>
          <w:p w14:paraId="5DC56218" w14:textId="77777777" w:rsidR="001363FD" w:rsidRPr="00684BFB" w:rsidRDefault="001363FD" w:rsidP="000C6896">
            <w:pPr>
              <w:pStyle w:val="BodyText3"/>
              <w:numPr>
                <w:ilvl w:val="0"/>
                <w:numId w:val="0"/>
              </w:numPr>
              <w:spacing w:before="20" w:after="20"/>
              <w:rPr>
                <w:sz w:val="20"/>
                <w:szCs w:val="20"/>
              </w:rPr>
            </w:pPr>
            <w:r w:rsidRPr="00684BFB">
              <w:rPr>
                <w:sz w:val="20"/>
                <w:szCs w:val="20"/>
              </w:rPr>
              <w:t>sleep</w:t>
            </w:r>
            <w:r>
              <w:rPr>
                <w:sz w:val="20"/>
                <w:szCs w:val="20"/>
              </w:rPr>
              <w:t>y</w:t>
            </w:r>
            <w:r w:rsidRPr="00684BFB">
              <w:rPr>
                <w:sz w:val="20"/>
                <w:szCs w:val="20"/>
              </w:rPr>
              <w:t xml:space="preserve">, dizziness, </w:t>
            </w:r>
            <w:r>
              <w:rPr>
                <w:sz w:val="20"/>
                <w:szCs w:val="20"/>
              </w:rPr>
              <w:t>c</w:t>
            </w:r>
            <w:r w:rsidRPr="00684BFB">
              <w:rPr>
                <w:sz w:val="20"/>
                <w:szCs w:val="20"/>
              </w:rPr>
              <w:t xml:space="preserve">onfusion </w:t>
            </w:r>
          </w:p>
        </w:tc>
      </w:tr>
    </w:tbl>
    <w:p w14:paraId="5876EA6E" w14:textId="6CB7A767" w:rsidR="001363FD" w:rsidRDefault="001363FD" w:rsidP="001363FD">
      <w:pPr>
        <w:pStyle w:val="BodyText3"/>
        <w:numPr>
          <w:ilvl w:val="0"/>
          <w:numId w:val="0"/>
        </w:numPr>
        <w:spacing w:before="40"/>
        <w:rPr>
          <w:sz w:val="20"/>
          <w:szCs w:val="20"/>
        </w:rPr>
      </w:pPr>
      <w:r>
        <w:rPr>
          <w:sz w:val="20"/>
          <w:szCs w:val="20"/>
        </w:rPr>
        <w:t xml:space="preserve">   The most common side effects are listed; this is not a complete list.</w:t>
      </w:r>
      <w:r w:rsidR="005C0821">
        <w:rPr>
          <w:sz w:val="20"/>
          <w:szCs w:val="20"/>
        </w:rPr>
        <w:t xml:space="preserve">  The drugs listed are those available at the time of publication.  New drugs are being released regularly.  </w:t>
      </w:r>
    </w:p>
    <w:p w14:paraId="650C5A32" w14:textId="77777777" w:rsidR="001363FD" w:rsidRDefault="001363FD" w:rsidP="001363FD">
      <w:pPr>
        <w:spacing w:before="0" w:after="0"/>
        <w:jc w:val="center"/>
        <w:rPr>
          <w:b/>
          <w:bCs/>
          <w:szCs w:val="24"/>
        </w:rPr>
      </w:pPr>
    </w:p>
    <w:p w14:paraId="25ED2102" w14:textId="77777777" w:rsidR="001363FD" w:rsidRPr="00D43430" w:rsidRDefault="001363FD" w:rsidP="001363FD">
      <w:pPr>
        <w:spacing w:before="0" w:after="0"/>
        <w:jc w:val="center"/>
        <w:rPr>
          <w:b/>
          <w:bCs/>
          <w:szCs w:val="24"/>
        </w:rPr>
      </w:pPr>
    </w:p>
    <w:p w14:paraId="15181256" w14:textId="77777777" w:rsidR="001363FD" w:rsidRDefault="001363FD" w:rsidP="001363FD">
      <w:pPr>
        <w:pStyle w:val="Heading2"/>
      </w:pPr>
      <w:bookmarkStart w:id="1641" w:name="_Toc125021604"/>
      <w:bookmarkStart w:id="1642" w:name="_Toc139811606"/>
      <w:bookmarkStart w:id="1643" w:name="_Toc144123437"/>
      <w:bookmarkStart w:id="1644" w:name="_Toc168747926"/>
      <w:r w:rsidRPr="00E207E7">
        <w:lastRenderedPageBreak/>
        <w:t>PRN</w:t>
      </w:r>
      <w:r>
        <w:t xml:space="preserve"> Treatment for Seizures/Status Epilepticus</w:t>
      </w:r>
      <w:bookmarkEnd w:id="1641"/>
      <w:bookmarkEnd w:id="1642"/>
      <w:bookmarkEnd w:id="1643"/>
      <w:bookmarkEnd w:id="1644"/>
    </w:p>
    <w:p w14:paraId="57842117" w14:textId="77777777" w:rsidR="001363FD" w:rsidRDefault="001363FD">
      <w:pPr>
        <w:pStyle w:val="Heading3"/>
        <w:numPr>
          <w:ilvl w:val="0"/>
          <w:numId w:val="58"/>
        </w:numPr>
        <w:tabs>
          <w:tab w:val="num" w:pos="720"/>
        </w:tabs>
      </w:pPr>
      <w:bookmarkStart w:id="1645" w:name="_Toc107837560"/>
      <w:bookmarkStart w:id="1646" w:name="_Toc122873958"/>
      <w:bookmarkStart w:id="1647" w:name="_Toc125021403"/>
      <w:bookmarkStart w:id="1648" w:name="_Toc125021605"/>
      <w:bookmarkStart w:id="1649" w:name="_Toc125117218"/>
      <w:bookmarkStart w:id="1650" w:name="_Toc133152774"/>
      <w:bookmarkStart w:id="1651" w:name="_Toc137536894"/>
      <w:bookmarkStart w:id="1652" w:name="_Toc139797718"/>
      <w:bookmarkStart w:id="1653" w:name="_Toc139810687"/>
      <w:bookmarkStart w:id="1654" w:name="_Toc139811607"/>
      <w:bookmarkStart w:id="1655" w:name="_Toc139882847"/>
      <w:bookmarkStart w:id="1656" w:name="_Toc143871014"/>
      <w:bookmarkStart w:id="1657" w:name="_Toc144123438"/>
      <w:bookmarkStart w:id="1658" w:name="_Toc161230666"/>
      <w:bookmarkStart w:id="1659" w:name="_Toc168747927"/>
      <w:r>
        <w:t>Nasal Medications</w:t>
      </w:r>
      <w:bookmarkStart w:id="1660" w:name="_Toc99273492"/>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02F663DF" w14:textId="77777777" w:rsidR="001363FD" w:rsidRPr="00E207E7" w:rsidRDefault="001363FD">
      <w:pPr>
        <w:pStyle w:val="Heading4"/>
        <w:numPr>
          <w:ilvl w:val="0"/>
          <w:numId w:val="59"/>
        </w:numPr>
      </w:pPr>
      <w:r w:rsidRPr="00E207E7">
        <w:t>Midazolam:</w:t>
      </w:r>
      <w:bookmarkEnd w:id="1660"/>
      <w:r w:rsidRPr="00E207E7">
        <w:t xml:space="preserve"> </w:t>
      </w:r>
    </w:p>
    <w:p w14:paraId="416226CC" w14:textId="517859D7" w:rsidR="001363FD" w:rsidRDefault="001363FD" w:rsidP="001363FD">
      <w:pPr>
        <w:pStyle w:val="BodyText3"/>
      </w:pPr>
      <w:r>
        <w:t>Midazolam</w:t>
      </w:r>
      <w:r w:rsidR="008836EF">
        <w:t>,</w:t>
      </w:r>
      <w:r>
        <w:t xml:space="preserve"> administered via the intranasal route</w:t>
      </w:r>
      <w:r w:rsidR="008836EF">
        <w:t>,</w:t>
      </w:r>
      <w:r>
        <w:t xml:space="preserve"> can stop seizure activity.  A prescription and protocol are required for its use. </w:t>
      </w:r>
    </w:p>
    <w:p w14:paraId="6D773035" w14:textId="77777777" w:rsidR="001363FD" w:rsidRDefault="001363FD" w:rsidP="001363FD">
      <w:pPr>
        <w:pStyle w:val="BodyText3"/>
      </w:pPr>
      <w:r>
        <w:t xml:space="preserve">A special nasal atomizer attached to a syringe containing the medication is used.  See information below on the commercially available ready-to-use nasal spray device (Nayzilam Nasal®). </w:t>
      </w:r>
    </w:p>
    <w:p w14:paraId="108158C5" w14:textId="77777777" w:rsidR="001363FD" w:rsidRDefault="001363FD" w:rsidP="001363FD">
      <w:pPr>
        <w:pStyle w:val="BodyText3"/>
      </w:pPr>
      <w:r>
        <w:t xml:space="preserve">This method of delivery is: </w:t>
      </w:r>
    </w:p>
    <w:p w14:paraId="4D372641" w14:textId="77777777" w:rsidR="001363FD" w:rsidRDefault="001363FD" w:rsidP="009E2570">
      <w:pPr>
        <w:pStyle w:val="Heading9"/>
      </w:pPr>
      <w:r>
        <w:t>easy to use</w:t>
      </w:r>
    </w:p>
    <w:p w14:paraId="57C3574A" w14:textId="77777777" w:rsidR="001363FD" w:rsidRDefault="001363FD" w:rsidP="009E2570">
      <w:pPr>
        <w:pStyle w:val="Heading9"/>
      </w:pPr>
      <w:r>
        <w:t>can be delivered from any position</w:t>
      </w:r>
    </w:p>
    <w:p w14:paraId="7BF89D40" w14:textId="77777777" w:rsidR="001363FD" w:rsidRDefault="001363FD" w:rsidP="009E2570">
      <w:pPr>
        <w:pStyle w:val="Heading9"/>
      </w:pPr>
      <w:r>
        <w:t>takes very little time</w:t>
      </w:r>
    </w:p>
    <w:p w14:paraId="0BB5AB9F" w14:textId="77777777" w:rsidR="001363FD" w:rsidRDefault="001363FD" w:rsidP="009E2570">
      <w:pPr>
        <w:pStyle w:val="Heading9"/>
      </w:pPr>
      <w:r>
        <w:t>does not require restraint of the person</w:t>
      </w:r>
    </w:p>
    <w:p w14:paraId="5385A08B" w14:textId="6329E72C" w:rsidR="001363FD" w:rsidRDefault="001363FD" w:rsidP="001363FD">
      <w:pPr>
        <w:pStyle w:val="BodyText3"/>
      </w:pPr>
      <w:r>
        <w:t>The drug is highly concentrated so only a small amount is used</w:t>
      </w:r>
      <w:r w:rsidR="004C2AC4">
        <w:t>.</w:t>
      </w:r>
    </w:p>
    <w:p w14:paraId="486CCDA9" w14:textId="77777777" w:rsidR="001363FD" w:rsidRPr="003E231E" w:rsidRDefault="001363FD" w:rsidP="008D24E8">
      <w:pPr>
        <w:pStyle w:val="Heading4"/>
      </w:pPr>
      <w:bookmarkStart w:id="1661" w:name="_Toc91673056"/>
      <w:bookmarkStart w:id="1662" w:name="_Toc94875042"/>
      <w:bookmarkStart w:id="1663" w:name="_Toc99273212"/>
      <w:bookmarkStart w:id="1664" w:name="_Toc99273493"/>
      <w:r w:rsidRPr="00AD4D88">
        <w:t>Steps for administration</w:t>
      </w:r>
      <w:r w:rsidRPr="00835D72">
        <w:t xml:space="preserve"> of nasal midazolam:</w:t>
      </w:r>
      <w:bookmarkEnd w:id="1661"/>
      <w:bookmarkEnd w:id="1662"/>
      <w:bookmarkEnd w:id="1663"/>
      <w:bookmarkEnd w:id="1664"/>
      <w:r w:rsidRPr="003E231E">
        <w:t xml:space="preserve"> </w:t>
      </w:r>
    </w:p>
    <w:p w14:paraId="111AAC15" w14:textId="59966417" w:rsidR="001363FD" w:rsidRDefault="001363FD" w:rsidP="008836EF">
      <w:pPr>
        <w:pStyle w:val="Heading5"/>
        <w:numPr>
          <w:ilvl w:val="0"/>
          <w:numId w:val="0"/>
        </w:numPr>
        <w:ind w:left="1080"/>
      </w:pPr>
      <w:r>
        <w:t>Assess ABC’s – Airway, Breathing, Circulation</w:t>
      </w:r>
      <w:r w:rsidR="004C2AC4">
        <w:t>.</w:t>
      </w:r>
    </w:p>
    <w:p w14:paraId="47485362" w14:textId="77777777" w:rsidR="001363FD" w:rsidRDefault="001363FD">
      <w:pPr>
        <w:pStyle w:val="ListParagraph"/>
        <w:numPr>
          <w:ilvl w:val="0"/>
          <w:numId w:val="133"/>
        </w:numPr>
        <w:spacing w:before="0" w:after="0"/>
        <w:ind w:left="1440"/>
      </w:pPr>
      <w:r>
        <w:t>If no pulse or breathing, proceed to CPR and call 911; otherwise:</w:t>
      </w:r>
    </w:p>
    <w:p w14:paraId="3CB3A175" w14:textId="77777777" w:rsidR="001363FD" w:rsidRDefault="001363FD">
      <w:pPr>
        <w:pStyle w:val="Heading5"/>
        <w:numPr>
          <w:ilvl w:val="0"/>
          <w:numId w:val="132"/>
        </w:numPr>
        <w:ind w:left="1440" w:hanging="360"/>
      </w:pPr>
      <w:r w:rsidRPr="00AE0F2A">
        <w:rPr>
          <w:rFonts w:ascii="Times New Roman" w:hAnsi="Times New Roman" w:cs="Times New Roman"/>
          <w:b/>
          <w:noProof/>
          <w:sz w:val="20"/>
          <w:szCs w:val="20"/>
        </w:rPr>
        <w:drawing>
          <wp:anchor distT="0" distB="0" distL="114300" distR="114300" simplePos="0" relativeHeight="251596288" behindDoc="0" locked="0" layoutInCell="1" allowOverlap="1" wp14:anchorId="1ADA9AA9" wp14:editId="4F6C04A2">
            <wp:simplePos x="0" y="0"/>
            <wp:positionH relativeFrom="margin">
              <wp:posOffset>3942080</wp:posOffset>
            </wp:positionH>
            <wp:positionV relativeFrom="paragraph">
              <wp:posOffset>36195</wp:posOffset>
            </wp:positionV>
            <wp:extent cx="1544955" cy="1553845"/>
            <wp:effectExtent l="0" t="0" r="0" b="8255"/>
            <wp:wrapThrough wrapText="bothSides">
              <wp:wrapPolygon edited="0">
                <wp:start x="0" y="0"/>
                <wp:lineTo x="0" y="21450"/>
                <wp:lineTo x="21307" y="21450"/>
                <wp:lineTo x="21307" y="0"/>
                <wp:lineTo x="0" y="0"/>
              </wp:wrapPolygon>
            </wp:wrapThrough>
            <wp:docPr id="520" name="Picture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 cstate="print">
                      <a:grayscl/>
                      <a:extLst>
                        <a:ext uri="{28A0092B-C50C-407E-A947-70E740481C1C}">
                          <a14:useLocalDpi xmlns:a14="http://schemas.microsoft.com/office/drawing/2010/main" val="0"/>
                        </a:ext>
                      </a:extLst>
                    </a:blip>
                    <a:srcRect/>
                    <a:stretch>
                      <a:fillRect/>
                    </a:stretch>
                  </pic:blipFill>
                  <pic:spPr bwMode="auto">
                    <a:xfrm>
                      <a:off x="0" y="0"/>
                      <a:ext cx="1544955" cy="15538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Put on gloves.  Attach the nasal atomizer tip to the syringe containing midazolam – twist into place.  If you have a prefilled syringe, remove the cap by twisting off first.  </w:t>
      </w:r>
    </w:p>
    <w:p w14:paraId="5245CA96" w14:textId="77777777" w:rsidR="001363FD" w:rsidRDefault="001363FD" w:rsidP="0060121E">
      <w:pPr>
        <w:pStyle w:val="Heading5"/>
        <w:numPr>
          <w:ilvl w:val="0"/>
          <w:numId w:val="4"/>
        </w:numPr>
        <w:ind w:left="1440" w:hanging="360"/>
      </w:pPr>
      <w:r w:rsidRPr="003E303A">
        <w:rPr>
          <w:noProof/>
        </w:rPr>
        <w:drawing>
          <wp:anchor distT="0" distB="0" distL="114300" distR="114300" simplePos="0" relativeHeight="251597312" behindDoc="1" locked="0" layoutInCell="1" allowOverlap="1" wp14:anchorId="7DFAA060" wp14:editId="12E787CD">
            <wp:simplePos x="0" y="0"/>
            <wp:positionH relativeFrom="margin">
              <wp:align>right</wp:align>
            </wp:positionH>
            <wp:positionV relativeFrom="paragraph">
              <wp:posOffset>666115</wp:posOffset>
            </wp:positionV>
            <wp:extent cx="1760220" cy="1162050"/>
            <wp:effectExtent l="19050" t="19050" r="11430" b="19050"/>
            <wp:wrapThrough wrapText="bothSides">
              <wp:wrapPolygon edited="0">
                <wp:start x="-234" y="-354"/>
                <wp:lineTo x="-234" y="21600"/>
                <wp:lineTo x="21506" y="21600"/>
                <wp:lineTo x="21506" y="-354"/>
                <wp:lineTo x="-234" y="-354"/>
              </wp:wrapPolygon>
            </wp:wrapThrough>
            <wp:docPr id="521" name="Picture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t="4405" b="6249"/>
                    <a:stretch/>
                  </pic:blipFill>
                  <pic:spPr bwMode="auto">
                    <a:xfrm>
                      <a:off x="0" y="0"/>
                      <a:ext cx="1760220" cy="11620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Using your free hand to hold the crown of the head stable, place the tip of the atomizer snugly against the nostril aiming slightly up and outwards (towards the top of the ear).  </w:t>
      </w:r>
    </w:p>
    <w:p w14:paraId="5A79C876" w14:textId="77777777" w:rsidR="001363FD" w:rsidRDefault="001363FD" w:rsidP="0060121E">
      <w:pPr>
        <w:pStyle w:val="Heading5"/>
        <w:numPr>
          <w:ilvl w:val="0"/>
          <w:numId w:val="4"/>
        </w:numPr>
        <w:ind w:left="1440" w:hanging="360"/>
      </w:pPr>
      <w:r>
        <w:t>Briskly compress the syringe plunger to deliver half of the medication into the nostril.  (Or use a second syringe for the second half of the dose.)</w:t>
      </w:r>
    </w:p>
    <w:p w14:paraId="0D0C4D42" w14:textId="3593A03B" w:rsidR="001363FD" w:rsidRDefault="001363FD" w:rsidP="0060121E">
      <w:pPr>
        <w:pStyle w:val="Heading5"/>
        <w:numPr>
          <w:ilvl w:val="0"/>
          <w:numId w:val="4"/>
        </w:numPr>
        <w:ind w:left="1440" w:hanging="360"/>
      </w:pPr>
      <w:r>
        <w:t xml:space="preserve">Move the device over to the other nostril (or attach the nasal atomizer to the second syringe) and administer the second half of the dose.  </w:t>
      </w:r>
    </w:p>
    <w:p w14:paraId="2BFC9027" w14:textId="77777777" w:rsidR="001363FD" w:rsidRPr="00835D72" w:rsidRDefault="001363FD" w:rsidP="0060121E">
      <w:pPr>
        <w:pStyle w:val="Heading5"/>
        <w:numPr>
          <w:ilvl w:val="0"/>
          <w:numId w:val="4"/>
        </w:numPr>
        <w:ind w:left="1440" w:hanging="360"/>
        <w:rPr>
          <w:noProof/>
          <w:sz w:val="16"/>
          <w:szCs w:val="16"/>
        </w:rPr>
      </w:pPr>
      <w:r>
        <w:t xml:space="preserve">Place the person on their side and monitor for ongoing seizure activity and signs of breathing problems. </w:t>
      </w:r>
    </w:p>
    <w:p w14:paraId="13330455" w14:textId="77777777" w:rsidR="001363FD" w:rsidRPr="00F75D0B" w:rsidRDefault="001363FD" w:rsidP="001363FD">
      <w:pPr>
        <w:spacing w:before="160" w:after="0" w:line="240" w:lineRule="auto"/>
        <w:rPr>
          <w:color w:val="7F7F7F" w:themeColor="text1" w:themeTint="80"/>
          <w:sz w:val="14"/>
          <w:szCs w:val="14"/>
        </w:rPr>
      </w:pPr>
      <w:r w:rsidRPr="00F75D0B">
        <w:rPr>
          <w:noProof/>
          <w:color w:val="404040" w:themeColor="text1" w:themeTint="BF"/>
          <w:sz w:val="14"/>
          <w:szCs w:val="14"/>
        </w:rPr>
        <w:t xml:space="preserve">Clip art obtained from Ohio DDD med manual </w:t>
      </w:r>
      <w:r w:rsidRPr="00F75D0B">
        <w:rPr>
          <w:noProof/>
          <w:color w:val="000000" w:themeColor="text1"/>
          <w:sz w:val="14"/>
          <w:szCs w:val="14"/>
        </w:rPr>
        <w:tab/>
      </w:r>
    </w:p>
    <w:p w14:paraId="2739F464" w14:textId="77777777" w:rsidR="001363FD" w:rsidRPr="002F769B" w:rsidRDefault="001363FD">
      <w:pPr>
        <w:pStyle w:val="Heading3"/>
        <w:numPr>
          <w:ilvl w:val="0"/>
          <w:numId w:val="108"/>
        </w:numPr>
        <w:spacing w:before="160"/>
        <w:rPr>
          <w:color w:val="7F7F7F" w:themeColor="text1" w:themeTint="80"/>
          <w:sz w:val="16"/>
          <w:szCs w:val="16"/>
        </w:rPr>
        <w:sectPr w:rsidR="001363FD" w:rsidRPr="002F769B" w:rsidSect="00180E8D">
          <w:headerReference w:type="even" r:id="rId217"/>
          <w:headerReference w:type="default" r:id="rId218"/>
          <w:headerReference w:type="first" r:id="rId219"/>
          <w:footerReference w:type="first" r:id="rId220"/>
          <w:pgSz w:w="12240" w:h="15840"/>
          <w:pgMar w:top="1800" w:right="1800" w:bottom="1800" w:left="1757" w:header="720" w:footer="720" w:gutter="0"/>
          <w:cols w:space="720"/>
          <w:titlePg/>
          <w:docGrid w:linePitch="360"/>
        </w:sectPr>
      </w:pPr>
    </w:p>
    <w:p w14:paraId="75616D0D" w14:textId="77777777" w:rsidR="001363FD" w:rsidRPr="00946B84" w:rsidRDefault="001363FD" w:rsidP="008D24E8">
      <w:pPr>
        <w:pStyle w:val="Heading4"/>
      </w:pPr>
      <w:bookmarkStart w:id="1665" w:name="_Toc91673057"/>
      <w:bookmarkStart w:id="1666" w:name="_Toc94875043"/>
      <w:bookmarkStart w:id="1667" w:name="_Toc99273213"/>
      <w:bookmarkStart w:id="1668" w:name="_Toc99273494"/>
      <w:r w:rsidRPr="00F75D0B">
        <w:lastRenderedPageBreak/>
        <w:t>Procedure for drawing up midazolam</w:t>
      </w:r>
      <w:r w:rsidRPr="00946B84">
        <w:t xml:space="preserve"> from a vial (bottle):</w:t>
      </w:r>
      <w:bookmarkEnd w:id="1665"/>
      <w:bookmarkEnd w:id="1666"/>
      <w:bookmarkEnd w:id="1667"/>
      <w:bookmarkEnd w:id="1668"/>
      <w:r w:rsidRPr="00946B84">
        <w:t xml:space="preserve"> </w:t>
      </w:r>
    </w:p>
    <w:p w14:paraId="35A18BED" w14:textId="2D3C4E17" w:rsidR="001363FD" w:rsidRDefault="001363FD">
      <w:pPr>
        <w:pStyle w:val="Heading5"/>
        <w:numPr>
          <w:ilvl w:val="0"/>
          <w:numId w:val="60"/>
        </w:numPr>
        <w:ind w:left="1440" w:hanging="360"/>
      </w:pPr>
      <w:r>
        <w:t xml:space="preserve">Pull </w:t>
      </w:r>
      <w:r w:rsidRPr="00946B84">
        <w:t>the</w:t>
      </w:r>
      <w:r>
        <w:t xml:space="preserve"> plunger of the syringe back until the </w:t>
      </w:r>
      <w:r w:rsidR="0095549E">
        <w:t>black seal</w:t>
      </w:r>
      <w:r>
        <w:t xml:space="preserve"> is at the appropriate mark on your syringe. </w:t>
      </w:r>
    </w:p>
    <w:p w14:paraId="1181D4D9" w14:textId="77777777" w:rsidR="001363FD" w:rsidRDefault="001363FD" w:rsidP="0060121E">
      <w:pPr>
        <w:pStyle w:val="Heading9"/>
      </w:pPr>
      <w:r>
        <w:t xml:space="preserve">For example, if you are to draw up 1.0 ml of medication, pull the plunger back to the 1 ml mark on the syringe.  The syringe will now have 1 ml of air within it.  </w:t>
      </w:r>
    </w:p>
    <w:p w14:paraId="3CCF42D4" w14:textId="77777777" w:rsidR="001363FD" w:rsidRDefault="001363FD" w:rsidP="0060121E">
      <w:pPr>
        <w:pStyle w:val="Heading5"/>
        <w:numPr>
          <w:ilvl w:val="0"/>
          <w:numId w:val="4"/>
        </w:numPr>
        <w:ind w:left="1440" w:hanging="360"/>
      </w:pPr>
      <w:r>
        <w:t xml:space="preserve">Pop protective plastic cap off the vial of midazolam. </w:t>
      </w:r>
    </w:p>
    <w:p w14:paraId="7643891E" w14:textId="77777777" w:rsidR="001363FD" w:rsidRDefault="001363FD" w:rsidP="0060121E">
      <w:pPr>
        <w:pStyle w:val="Heading5"/>
        <w:numPr>
          <w:ilvl w:val="0"/>
          <w:numId w:val="4"/>
        </w:numPr>
        <w:ind w:left="1440" w:hanging="360"/>
      </w:pPr>
      <w:r>
        <w:rPr>
          <w:noProof/>
        </w:rPr>
        <w:drawing>
          <wp:anchor distT="0" distB="0" distL="114300" distR="114300" simplePos="0" relativeHeight="251617792" behindDoc="0" locked="0" layoutInCell="1" allowOverlap="1" wp14:anchorId="57517FF0" wp14:editId="6CA60A6D">
            <wp:simplePos x="0" y="0"/>
            <wp:positionH relativeFrom="column">
              <wp:posOffset>4390390</wp:posOffset>
            </wp:positionH>
            <wp:positionV relativeFrom="paragraph">
              <wp:posOffset>257810</wp:posOffset>
            </wp:positionV>
            <wp:extent cx="1053465" cy="1143000"/>
            <wp:effectExtent l="0" t="0" r="0" b="0"/>
            <wp:wrapThrough wrapText="bothSides">
              <wp:wrapPolygon edited="0">
                <wp:start x="0" y="0"/>
                <wp:lineTo x="0" y="21240"/>
                <wp:lineTo x="21092" y="21240"/>
                <wp:lineTo x="21092" y="0"/>
                <wp:lineTo x="0" y="0"/>
              </wp:wrapPolygon>
            </wp:wrapThrough>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a:picLocks noChangeAspect="1" noChangeArrowheads="1"/>
                    </pic:cNvPicPr>
                  </pic:nvPicPr>
                  <pic:blipFill rotWithShape="1">
                    <a:blip r:embed="rId221">
                      <a:extLst>
                        <a:ext uri="{28A0092B-C50C-407E-A947-70E740481C1C}">
                          <a14:useLocalDpi xmlns:a14="http://schemas.microsoft.com/office/drawing/2010/main" val="0"/>
                        </a:ext>
                      </a:extLst>
                    </a:blip>
                    <a:srcRect l="18884" b="5093"/>
                    <a:stretch/>
                  </pic:blipFill>
                  <pic:spPr bwMode="auto">
                    <a:xfrm>
                      <a:off x="0" y="0"/>
                      <a:ext cx="105346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Connect the syringe (twist or slip) to the needle or needleless access device and puncture the rubber seal.  </w:t>
      </w:r>
    </w:p>
    <w:p w14:paraId="17F03664" w14:textId="77777777" w:rsidR="001363FD" w:rsidRDefault="001363FD" w:rsidP="0060121E">
      <w:pPr>
        <w:pStyle w:val="Heading5"/>
        <w:numPr>
          <w:ilvl w:val="0"/>
          <w:numId w:val="4"/>
        </w:numPr>
        <w:ind w:left="1440" w:hanging="360"/>
      </w:pPr>
      <w:r>
        <w:t xml:space="preserve">Tip the vial up-side down so the syringe is on the bottom and the vial’s rubber seal faces down.  </w:t>
      </w:r>
    </w:p>
    <w:p w14:paraId="756362C8" w14:textId="77777777" w:rsidR="001363FD" w:rsidRDefault="001363FD" w:rsidP="0060121E">
      <w:pPr>
        <w:pStyle w:val="Heading5"/>
        <w:numPr>
          <w:ilvl w:val="0"/>
          <w:numId w:val="4"/>
        </w:numPr>
        <w:ind w:left="1440" w:hanging="360"/>
      </w:pPr>
      <w:r>
        <w:t xml:space="preserve">Compress the syringe plunger, injecting air. </w:t>
      </w:r>
    </w:p>
    <w:p w14:paraId="00D1854D" w14:textId="77777777" w:rsidR="001363FD" w:rsidRDefault="001363FD" w:rsidP="0060121E">
      <w:pPr>
        <w:pStyle w:val="Heading5"/>
        <w:numPr>
          <w:ilvl w:val="0"/>
          <w:numId w:val="4"/>
        </w:numPr>
        <w:ind w:left="1440" w:hanging="360"/>
      </w:pPr>
      <w:r>
        <w:t xml:space="preserve">Pull the plunger back and allow the syringe to fill with medication (look inside the vial to see that the tip of the needles is within the liquid, otherwise you will just draw the air back out). Draw up the proper volume. </w:t>
      </w:r>
    </w:p>
    <w:p w14:paraId="00F38B28" w14:textId="77777777" w:rsidR="001363FD" w:rsidRDefault="001363FD" w:rsidP="0060121E">
      <w:pPr>
        <w:pStyle w:val="Heading5"/>
        <w:numPr>
          <w:ilvl w:val="0"/>
          <w:numId w:val="4"/>
        </w:numPr>
        <w:ind w:left="1440" w:hanging="360"/>
      </w:pPr>
      <w:r>
        <w:t xml:space="preserve">Remove the syringe from the vial. Twist off/remove the syringe from the needle or needleless device.  It is now ready for the atomizer to be attached.   </w:t>
      </w:r>
    </w:p>
    <w:p w14:paraId="1A2E2925" w14:textId="77777777" w:rsidR="001363FD" w:rsidRPr="00AD4D88" w:rsidRDefault="001363FD" w:rsidP="008D24E8">
      <w:pPr>
        <w:pStyle w:val="Heading4"/>
      </w:pPr>
      <w:bookmarkStart w:id="1669" w:name="_Toc91673058"/>
      <w:bookmarkStart w:id="1670" w:name="_Toc94875044"/>
      <w:bookmarkStart w:id="1671" w:name="_Toc99273214"/>
      <w:bookmarkStart w:id="1672" w:name="_Toc99273495"/>
      <w:r w:rsidRPr="00AD4D88">
        <w:t>Nayzilam Nasal®</w:t>
      </w:r>
      <w:bookmarkEnd w:id="1669"/>
      <w:bookmarkEnd w:id="1670"/>
      <w:bookmarkEnd w:id="1671"/>
      <w:bookmarkEnd w:id="1672"/>
    </w:p>
    <w:p w14:paraId="77ED2479" w14:textId="375F18A5" w:rsidR="001363FD" w:rsidRDefault="001363FD" w:rsidP="001363FD">
      <w:pPr>
        <w:pStyle w:val="BodyText3"/>
      </w:pPr>
      <w:r>
        <w:t>Nayzilam® is a commercially available ready-to-use nasal spray device that contains 5 mg midazolam in 0.1 ml solution.  The person must have a prescription and protocol for its use</w:t>
      </w:r>
      <w:r w:rsidR="00851182">
        <w:t>.</w:t>
      </w:r>
      <w:r>
        <w:t xml:space="preserve">    </w:t>
      </w:r>
    </w:p>
    <w:p w14:paraId="5F9D3812" w14:textId="77777777" w:rsidR="001363FD" w:rsidRDefault="001363FD" w:rsidP="001363FD">
      <w:pPr>
        <w:pStyle w:val="BodyText3"/>
      </w:pPr>
      <w:r>
        <w:t xml:space="preserve">It is indicated for use with seizure clusters. </w:t>
      </w:r>
    </w:p>
    <w:p w14:paraId="2D7CE162" w14:textId="77777777" w:rsidR="001363FD" w:rsidRDefault="001363FD" w:rsidP="001363FD">
      <w:pPr>
        <w:pStyle w:val="BodyText3"/>
      </w:pPr>
      <w:r w:rsidRPr="009A4BC4">
        <w:rPr>
          <w:noProof/>
        </w:rPr>
        <w:drawing>
          <wp:anchor distT="0" distB="0" distL="114300" distR="114300" simplePos="0" relativeHeight="251598336" behindDoc="0" locked="0" layoutInCell="1" allowOverlap="1" wp14:anchorId="38EAFB8C" wp14:editId="217A51BF">
            <wp:simplePos x="0" y="0"/>
            <wp:positionH relativeFrom="column">
              <wp:posOffset>4591050</wp:posOffset>
            </wp:positionH>
            <wp:positionV relativeFrom="paragraph">
              <wp:posOffset>9525</wp:posOffset>
            </wp:positionV>
            <wp:extent cx="767080" cy="1868170"/>
            <wp:effectExtent l="0" t="0" r="0" b="0"/>
            <wp:wrapThrough wrapText="bothSides">
              <wp:wrapPolygon edited="0">
                <wp:start x="0" y="0"/>
                <wp:lineTo x="0" y="21365"/>
                <wp:lineTo x="20921" y="21365"/>
                <wp:lineTo x="20921" y="0"/>
                <wp:lineTo x="0" y="0"/>
              </wp:wrapPolygon>
            </wp:wrapThrough>
            <wp:docPr id="522" name="Picture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22">
                      <a:grayscl/>
                      <a:extLst>
                        <a:ext uri="{28A0092B-C50C-407E-A947-70E740481C1C}">
                          <a14:useLocalDpi xmlns:a14="http://schemas.microsoft.com/office/drawing/2010/main" val="0"/>
                        </a:ext>
                      </a:extLst>
                    </a:blip>
                    <a:srcRect l="40529" t="7936" r="11013" b="6985"/>
                    <a:stretch/>
                  </pic:blipFill>
                  <pic:spPr bwMode="auto">
                    <a:xfrm>
                      <a:off x="0" y="0"/>
                      <a:ext cx="767080"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It is easy to use but quite expensive.  </w:t>
      </w:r>
    </w:p>
    <w:p w14:paraId="2ADF3416" w14:textId="77777777" w:rsidR="001363FD" w:rsidRPr="00835D72" w:rsidRDefault="001363FD" w:rsidP="001363FD">
      <w:pPr>
        <w:pStyle w:val="BodyText3"/>
        <w:rPr>
          <w:b/>
          <w:bCs/>
        </w:rPr>
      </w:pPr>
      <w:r w:rsidRPr="00835D72">
        <w:rPr>
          <w:b/>
          <w:bCs/>
        </w:rPr>
        <w:t xml:space="preserve">Steps </w:t>
      </w:r>
      <w:r>
        <w:rPr>
          <w:b/>
          <w:bCs/>
        </w:rPr>
        <w:t>to administer</w:t>
      </w:r>
      <w:r w:rsidRPr="00835D72">
        <w:rPr>
          <w:b/>
          <w:bCs/>
        </w:rPr>
        <w:t xml:space="preserve">: </w:t>
      </w:r>
    </w:p>
    <w:p w14:paraId="4FDDEE68" w14:textId="77777777" w:rsidR="001363FD" w:rsidRDefault="001363FD">
      <w:pPr>
        <w:pStyle w:val="Heading5"/>
        <w:numPr>
          <w:ilvl w:val="0"/>
          <w:numId w:val="61"/>
        </w:numPr>
        <w:ind w:left="1800" w:hanging="360"/>
      </w:pPr>
      <w:r>
        <w:t xml:space="preserve">Peel open blister pack, remove nasal spray unit carefully.  There is one dose of midazolam in the spray unit.  Put on gloves. </w:t>
      </w:r>
    </w:p>
    <w:p w14:paraId="100FF163" w14:textId="77777777" w:rsidR="001363FD" w:rsidRDefault="001363FD" w:rsidP="0060121E">
      <w:pPr>
        <w:pStyle w:val="Heading5"/>
        <w:numPr>
          <w:ilvl w:val="0"/>
          <w:numId w:val="4"/>
        </w:numPr>
        <w:ind w:left="1800" w:hanging="360"/>
      </w:pPr>
      <w:r>
        <w:t xml:space="preserve">Hold the nasal spray device with your thumb on the plunger and your middle and index fingers on each side of the nozzle.  </w:t>
      </w:r>
    </w:p>
    <w:p w14:paraId="4EAC2221" w14:textId="77777777" w:rsidR="001363FD" w:rsidRDefault="001363FD" w:rsidP="0060121E">
      <w:pPr>
        <w:pStyle w:val="Heading5"/>
        <w:numPr>
          <w:ilvl w:val="0"/>
          <w:numId w:val="4"/>
        </w:numPr>
        <w:ind w:left="1800" w:hanging="360"/>
      </w:pPr>
      <w:r>
        <w:t xml:space="preserve">Place the tip of the nozzle into one nostril until your fingers are against the bottom of the person’s nose. </w:t>
      </w:r>
    </w:p>
    <w:p w14:paraId="3CA62A8C" w14:textId="77777777" w:rsidR="001363FD" w:rsidRDefault="001363FD" w:rsidP="0060121E">
      <w:pPr>
        <w:pStyle w:val="Heading5"/>
        <w:numPr>
          <w:ilvl w:val="0"/>
          <w:numId w:val="4"/>
        </w:numPr>
        <w:ind w:left="1800" w:hanging="360"/>
      </w:pPr>
      <w:r>
        <w:t>Press the plunger firmly.  Remove nozzle from the nostril after giving the dose. Dispose of spray unit, blister pack and gloves.</w:t>
      </w:r>
    </w:p>
    <w:p w14:paraId="4DBB1F8A" w14:textId="77777777" w:rsidR="001363FD" w:rsidRPr="000D43D2" w:rsidRDefault="001363FD" w:rsidP="001363FD">
      <w:pPr>
        <w:spacing w:before="240" w:after="0" w:line="240" w:lineRule="auto"/>
        <w:rPr>
          <w:color w:val="404040" w:themeColor="text1" w:themeTint="BF"/>
          <w:sz w:val="14"/>
          <w:szCs w:val="14"/>
        </w:rPr>
        <w:sectPr w:rsidR="001363FD" w:rsidRPr="000D43D2" w:rsidSect="00180E8D">
          <w:headerReference w:type="even" r:id="rId223"/>
          <w:headerReference w:type="default" r:id="rId224"/>
          <w:headerReference w:type="first" r:id="rId225"/>
          <w:pgSz w:w="12240" w:h="15840"/>
          <w:pgMar w:top="1800" w:right="1800" w:bottom="1800" w:left="1757" w:header="720" w:footer="720" w:gutter="0"/>
          <w:cols w:space="720"/>
          <w:titlePg/>
          <w:docGrid w:linePitch="360"/>
        </w:sectPr>
      </w:pPr>
      <w:r w:rsidRPr="000D43D2">
        <w:rPr>
          <w:color w:val="404040" w:themeColor="text1" w:themeTint="BF"/>
          <w:sz w:val="14"/>
          <w:szCs w:val="14"/>
        </w:rPr>
        <w:t xml:space="preserve">Drawings obtained from </w:t>
      </w:r>
      <w:hyperlink r:id="rId226" w:history="1">
        <w:r w:rsidRPr="000D43D2">
          <w:rPr>
            <w:rStyle w:val="Hyperlink"/>
            <w:color w:val="404040" w:themeColor="text1" w:themeTint="BF"/>
            <w:sz w:val="14"/>
            <w:szCs w:val="14"/>
            <w:u w:val="none"/>
          </w:rPr>
          <w:t>www.ucb-usa.com/nayzilam-instruction.pdf</w:t>
        </w:r>
      </w:hyperlink>
      <w:r w:rsidRPr="000D43D2">
        <w:rPr>
          <w:color w:val="404040" w:themeColor="text1" w:themeTint="BF"/>
          <w:sz w:val="14"/>
          <w:szCs w:val="14"/>
        </w:rPr>
        <w:t xml:space="preserve"> and bayerhealthcare.net</w:t>
      </w:r>
    </w:p>
    <w:p w14:paraId="1EB5D371" w14:textId="77777777" w:rsidR="001363FD" w:rsidRPr="00AD4D88" w:rsidRDefault="001363FD" w:rsidP="008D24E8">
      <w:pPr>
        <w:pStyle w:val="Heading4"/>
      </w:pPr>
      <w:bookmarkStart w:id="1673" w:name="_Toc99273496"/>
      <w:r w:rsidRPr="00AD4D88">
        <w:lastRenderedPageBreak/>
        <w:t xml:space="preserve">Valtoco® (intranasal diazepam) </w:t>
      </w:r>
    </w:p>
    <w:p w14:paraId="407D5584" w14:textId="77777777" w:rsidR="001363FD" w:rsidRDefault="001363FD" w:rsidP="001363FD">
      <w:pPr>
        <w:pStyle w:val="BodyText3"/>
      </w:pPr>
      <w:r>
        <w:t xml:space="preserve">Valtoco is a commercially available ready-to-use nasal spray device that contains 5 mg, 7.5 mg, or 10 mg of diazepam.  </w:t>
      </w:r>
    </w:p>
    <w:p w14:paraId="23467D06" w14:textId="77777777" w:rsidR="001363FD" w:rsidRDefault="001363FD" w:rsidP="001363FD">
      <w:pPr>
        <w:pStyle w:val="BodyText3"/>
      </w:pPr>
      <w:r>
        <w:t xml:space="preserve">Treatment doses are 5 mg, 10 mg, 15 mg, or 20 mg depending on the person’s age and weight.  </w:t>
      </w:r>
    </w:p>
    <w:p w14:paraId="62372160" w14:textId="77777777" w:rsidR="001363FD" w:rsidRDefault="001363FD" w:rsidP="001363FD">
      <w:pPr>
        <w:pStyle w:val="BodyText3"/>
      </w:pPr>
      <w:r>
        <w:t xml:space="preserve">A prescription and protocol must be in place for use.  </w:t>
      </w:r>
    </w:p>
    <w:p w14:paraId="780843AD" w14:textId="77777777" w:rsidR="001363FD" w:rsidRPr="00F32158" w:rsidRDefault="001363FD" w:rsidP="001363FD">
      <w:pPr>
        <w:pStyle w:val="BodyText3"/>
        <w:spacing w:after="120"/>
        <w:rPr>
          <w:b/>
          <w:bCs/>
        </w:rPr>
      </w:pPr>
      <w:r w:rsidRPr="00F32158">
        <w:rPr>
          <w:b/>
          <w:bCs/>
        </w:rPr>
        <w:t xml:space="preserve">Steps to administer: </w:t>
      </w:r>
    </w:p>
    <w:tbl>
      <w:tblPr>
        <w:tblStyle w:val="TableGrid"/>
        <w:tblW w:w="0" w:type="auto"/>
        <w:jc w:val="center"/>
        <w:tblLook w:val="04A0" w:firstRow="1" w:lastRow="0" w:firstColumn="1" w:lastColumn="0" w:noHBand="0" w:noVBand="1"/>
      </w:tblPr>
      <w:tblGrid>
        <w:gridCol w:w="2550"/>
        <w:gridCol w:w="2550"/>
        <w:gridCol w:w="2550"/>
      </w:tblGrid>
      <w:tr w:rsidR="001363FD" w14:paraId="47714439" w14:textId="77777777" w:rsidTr="00A8425B">
        <w:trPr>
          <w:trHeight w:val="1682"/>
          <w:jc w:val="center"/>
        </w:trPr>
        <w:tc>
          <w:tcPr>
            <w:tcW w:w="2550" w:type="dxa"/>
          </w:tcPr>
          <w:p w14:paraId="701941F3" w14:textId="77777777" w:rsidR="001363FD" w:rsidRPr="008E7F7D" w:rsidRDefault="001363FD" w:rsidP="000C6896">
            <w:pPr>
              <w:pStyle w:val="BodyText3"/>
              <w:numPr>
                <w:ilvl w:val="0"/>
                <w:numId w:val="0"/>
              </w:numPr>
              <w:rPr>
                <w:sz w:val="12"/>
                <w:szCs w:val="12"/>
              </w:rPr>
            </w:pPr>
            <w:bookmarkStart w:id="1674" w:name="_Hlk114924608"/>
            <w:r>
              <w:rPr>
                <w:noProof/>
              </w:rPr>
              <w:drawing>
                <wp:anchor distT="0" distB="0" distL="114300" distR="114300" simplePos="0" relativeHeight="251611648" behindDoc="0" locked="0" layoutInCell="1" allowOverlap="1" wp14:anchorId="6BFA043B" wp14:editId="2FC78973">
                  <wp:simplePos x="0" y="0"/>
                  <wp:positionH relativeFrom="column">
                    <wp:posOffset>224053</wp:posOffset>
                  </wp:positionH>
                  <wp:positionV relativeFrom="paragraph">
                    <wp:posOffset>142849</wp:posOffset>
                  </wp:positionV>
                  <wp:extent cx="1179830" cy="838200"/>
                  <wp:effectExtent l="0" t="0" r="1270" b="0"/>
                  <wp:wrapThrough wrapText="bothSides">
                    <wp:wrapPolygon edited="0">
                      <wp:start x="0" y="0"/>
                      <wp:lineTo x="0" y="21109"/>
                      <wp:lineTo x="21274" y="21109"/>
                      <wp:lineTo x="21274" y="0"/>
                      <wp:lineTo x="0" y="0"/>
                    </wp:wrapPolygon>
                  </wp:wrapThrough>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rotWithShape="1">
                          <a:blip r:embed="rId227">
                            <a:extLst>
                              <a:ext uri="{28A0092B-C50C-407E-A947-70E740481C1C}">
                                <a14:useLocalDpi xmlns:a14="http://schemas.microsoft.com/office/drawing/2010/main" val="0"/>
                              </a:ext>
                            </a:extLst>
                          </a:blip>
                          <a:srcRect t="5073" r="29060" b="9420"/>
                          <a:stretch/>
                        </pic:blipFill>
                        <pic:spPr bwMode="auto">
                          <a:xfrm>
                            <a:off x="0" y="0"/>
                            <a:ext cx="117983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0" w:type="dxa"/>
          </w:tcPr>
          <w:p w14:paraId="1403FC18" w14:textId="77777777" w:rsidR="001363FD" w:rsidRPr="008E7F7D" w:rsidRDefault="001363FD" w:rsidP="000C6896">
            <w:pPr>
              <w:pStyle w:val="BodyText3"/>
              <w:numPr>
                <w:ilvl w:val="0"/>
                <w:numId w:val="0"/>
              </w:numPr>
              <w:rPr>
                <w:sz w:val="12"/>
                <w:szCs w:val="12"/>
              </w:rPr>
            </w:pPr>
            <w:r w:rsidRPr="008E7F7D">
              <w:rPr>
                <w:noProof/>
                <w:sz w:val="12"/>
                <w:szCs w:val="12"/>
              </w:rPr>
              <w:drawing>
                <wp:anchor distT="0" distB="0" distL="114300" distR="114300" simplePos="0" relativeHeight="251613696" behindDoc="0" locked="0" layoutInCell="1" allowOverlap="1" wp14:anchorId="08B278CB" wp14:editId="41D0B26D">
                  <wp:simplePos x="0" y="0"/>
                  <wp:positionH relativeFrom="column">
                    <wp:posOffset>132715</wp:posOffset>
                  </wp:positionH>
                  <wp:positionV relativeFrom="paragraph">
                    <wp:posOffset>156210</wp:posOffset>
                  </wp:positionV>
                  <wp:extent cx="1252220" cy="784860"/>
                  <wp:effectExtent l="0" t="0" r="5080" b="0"/>
                  <wp:wrapThrough wrapText="bothSides">
                    <wp:wrapPolygon edited="0">
                      <wp:start x="0" y="0"/>
                      <wp:lineTo x="0" y="20971"/>
                      <wp:lineTo x="21359" y="20971"/>
                      <wp:lineTo x="21359" y="0"/>
                      <wp:lineTo x="0" y="0"/>
                    </wp:wrapPolygon>
                  </wp:wrapThrough>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rotWithShape="1">
                          <a:blip r:embed="rId228">
                            <a:extLst>
                              <a:ext uri="{28A0092B-C50C-407E-A947-70E740481C1C}">
                                <a14:useLocalDpi xmlns:a14="http://schemas.microsoft.com/office/drawing/2010/main" val="0"/>
                              </a:ext>
                            </a:extLst>
                          </a:blip>
                          <a:srcRect l="14163" t="8696" r="9871" b="10870"/>
                          <a:stretch/>
                        </pic:blipFill>
                        <pic:spPr bwMode="auto">
                          <a:xfrm>
                            <a:off x="0" y="0"/>
                            <a:ext cx="125222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0" w:type="dxa"/>
          </w:tcPr>
          <w:p w14:paraId="77EADF16" w14:textId="77777777" w:rsidR="001363FD" w:rsidRDefault="001363FD" w:rsidP="000C6896">
            <w:pPr>
              <w:pStyle w:val="BodyText3"/>
              <w:numPr>
                <w:ilvl w:val="0"/>
                <w:numId w:val="0"/>
              </w:numPr>
              <w:rPr>
                <w:sz w:val="8"/>
                <w:szCs w:val="8"/>
              </w:rPr>
            </w:pPr>
          </w:p>
          <w:p w14:paraId="087D3BF1" w14:textId="77777777" w:rsidR="001363FD" w:rsidRPr="008E7F7D" w:rsidRDefault="001363FD" w:rsidP="000C6896">
            <w:pPr>
              <w:pStyle w:val="BodyText3"/>
              <w:numPr>
                <w:ilvl w:val="0"/>
                <w:numId w:val="0"/>
              </w:numPr>
              <w:rPr>
                <w:sz w:val="8"/>
                <w:szCs w:val="8"/>
              </w:rPr>
            </w:pPr>
            <w:r>
              <w:rPr>
                <w:noProof/>
              </w:rPr>
              <w:drawing>
                <wp:anchor distT="0" distB="0" distL="114300" distR="114300" simplePos="0" relativeHeight="251615744" behindDoc="0" locked="0" layoutInCell="1" allowOverlap="1" wp14:anchorId="7E59DFA7" wp14:editId="58E604A0">
                  <wp:simplePos x="0" y="0"/>
                  <wp:positionH relativeFrom="column">
                    <wp:posOffset>49530</wp:posOffset>
                  </wp:positionH>
                  <wp:positionV relativeFrom="paragraph">
                    <wp:posOffset>155575</wp:posOffset>
                  </wp:positionV>
                  <wp:extent cx="1148080" cy="718185"/>
                  <wp:effectExtent l="0" t="0" r="0" b="5715"/>
                  <wp:wrapThrough wrapText="bothSides">
                    <wp:wrapPolygon edited="0">
                      <wp:start x="0" y="0"/>
                      <wp:lineTo x="0" y="21199"/>
                      <wp:lineTo x="21146" y="21199"/>
                      <wp:lineTo x="21146" y="0"/>
                      <wp:lineTo x="0" y="0"/>
                    </wp:wrapPolygon>
                  </wp:wrapThrough>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rotWithShape="1">
                          <a:blip r:embed="rId229">
                            <a:extLst>
                              <a:ext uri="{28A0092B-C50C-407E-A947-70E740481C1C}">
                                <a14:useLocalDpi xmlns:a14="http://schemas.microsoft.com/office/drawing/2010/main" val="0"/>
                              </a:ext>
                            </a:extLst>
                          </a:blip>
                          <a:srcRect l="11489" t="7246" r="8936" b="7971"/>
                          <a:stretch/>
                        </pic:blipFill>
                        <pic:spPr bwMode="auto">
                          <a:xfrm>
                            <a:off x="0" y="0"/>
                            <a:ext cx="1148080" cy="71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63FD" w:rsidRPr="008E7F7D" w14:paraId="241B8214" w14:textId="77777777" w:rsidTr="00A8425B">
        <w:trPr>
          <w:jc w:val="center"/>
        </w:trPr>
        <w:tc>
          <w:tcPr>
            <w:tcW w:w="2550" w:type="dxa"/>
          </w:tcPr>
          <w:p w14:paraId="5F5316F9" w14:textId="77777777" w:rsidR="001363FD" w:rsidRPr="00B62A60" w:rsidRDefault="001363FD" w:rsidP="000C6896">
            <w:pPr>
              <w:pStyle w:val="BodyText3"/>
              <w:numPr>
                <w:ilvl w:val="0"/>
                <w:numId w:val="0"/>
              </w:numPr>
              <w:rPr>
                <w:szCs w:val="22"/>
              </w:rPr>
            </w:pPr>
            <w:r w:rsidRPr="00B62A60">
              <w:rPr>
                <w:szCs w:val="22"/>
              </w:rPr>
              <w:t>1. Hold with your thumb on the bottom of the plunger and your first and middle fingers on either side of the nozzle</w:t>
            </w:r>
          </w:p>
        </w:tc>
        <w:tc>
          <w:tcPr>
            <w:tcW w:w="2550" w:type="dxa"/>
          </w:tcPr>
          <w:p w14:paraId="11A52740" w14:textId="77777777" w:rsidR="001363FD" w:rsidRPr="00B62A60" w:rsidRDefault="001363FD" w:rsidP="000C6896">
            <w:pPr>
              <w:pStyle w:val="BodyText3"/>
              <w:numPr>
                <w:ilvl w:val="0"/>
                <w:numId w:val="0"/>
              </w:numPr>
              <w:rPr>
                <w:szCs w:val="22"/>
              </w:rPr>
            </w:pPr>
            <w:r w:rsidRPr="00B62A60">
              <w:rPr>
                <w:szCs w:val="22"/>
              </w:rPr>
              <w:t xml:space="preserve">2. Insert the tip of the nozzle into 1 nostril until your fingers, on either side of the nozzle, are against the bottom of the person’s nose. </w:t>
            </w:r>
          </w:p>
        </w:tc>
        <w:tc>
          <w:tcPr>
            <w:tcW w:w="2550" w:type="dxa"/>
          </w:tcPr>
          <w:p w14:paraId="07DF7F18" w14:textId="77777777" w:rsidR="001363FD" w:rsidRPr="00B62A60" w:rsidRDefault="001363FD" w:rsidP="000C6896">
            <w:pPr>
              <w:pStyle w:val="BodyText3"/>
              <w:numPr>
                <w:ilvl w:val="0"/>
                <w:numId w:val="0"/>
              </w:numPr>
              <w:rPr>
                <w:szCs w:val="22"/>
              </w:rPr>
            </w:pPr>
            <w:r w:rsidRPr="00B62A60">
              <w:rPr>
                <w:szCs w:val="22"/>
              </w:rPr>
              <w:t xml:space="preserve">3. Press the bottom of the plunger firmly with your thumb to give Valtoco.  Throw away nasal spray device after use.  </w:t>
            </w:r>
          </w:p>
        </w:tc>
      </w:tr>
    </w:tbl>
    <w:bookmarkEnd w:id="1674"/>
    <w:p w14:paraId="4E5A023F" w14:textId="36A2B679" w:rsidR="001363FD" w:rsidRPr="00A8425B" w:rsidRDefault="00A8425B" w:rsidP="009E2570">
      <w:pPr>
        <w:pStyle w:val="Heading9"/>
        <w:numPr>
          <w:ilvl w:val="0"/>
          <w:numId w:val="0"/>
        </w:numPr>
        <w:ind w:left="1800"/>
        <w:rPr>
          <w:color w:val="595959" w:themeColor="text1" w:themeTint="A6"/>
          <w:sz w:val="14"/>
          <w:szCs w:val="14"/>
        </w:rPr>
      </w:pPr>
      <w:r w:rsidRPr="00A8425B">
        <w:rPr>
          <w:color w:val="595959" w:themeColor="text1" w:themeTint="A6"/>
          <w:sz w:val="14"/>
          <w:szCs w:val="14"/>
        </w:rPr>
        <w:t xml:space="preserve">                                                                                                                      </w:t>
      </w:r>
      <w:r w:rsidR="001363FD" w:rsidRPr="00A8425B">
        <w:rPr>
          <w:color w:val="595959" w:themeColor="text1" w:themeTint="A6"/>
          <w:sz w:val="14"/>
          <w:szCs w:val="14"/>
        </w:rPr>
        <w:t>https://www.valtocohcp.com/</w:t>
      </w:r>
    </w:p>
    <w:p w14:paraId="6E150194" w14:textId="77777777" w:rsidR="001363FD" w:rsidRDefault="001363FD" w:rsidP="009E2570">
      <w:pPr>
        <w:pStyle w:val="Heading9"/>
      </w:pPr>
      <w:r>
        <w:t xml:space="preserve">If giving the 15 mg or 20 mg dose, steps one through 3 will be repeated with a second device in the other nostril. </w:t>
      </w:r>
    </w:p>
    <w:p w14:paraId="36EA6AAD" w14:textId="77777777" w:rsidR="001363FD" w:rsidRPr="0067098C" w:rsidRDefault="001363FD" w:rsidP="009E2570">
      <w:pPr>
        <w:pStyle w:val="Heading9"/>
      </w:pPr>
      <w:r>
        <w:t xml:space="preserve">A second dose may be given at least 4 hours after the initial dose according to protocol.  </w:t>
      </w:r>
    </w:p>
    <w:p w14:paraId="5A0B3581" w14:textId="77777777" w:rsidR="001363FD" w:rsidRPr="00670A50" w:rsidRDefault="001363FD">
      <w:pPr>
        <w:pStyle w:val="Heading3"/>
        <w:numPr>
          <w:ilvl w:val="0"/>
          <w:numId w:val="108"/>
        </w:numPr>
        <w:spacing w:before="0"/>
      </w:pPr>
      <w:bookmarkStart w:id="1675" w:name="_Toc107837561"/>
      <w:bookmarkStart w:id="1676" w:name="_Toc122873959"/>
      <w:bookmarkStart w:id="1677" w:name="_Toc125021404"/>
      <w:bookmarkStart w:id="1678" w:name="_Toc125021606"/>
      <w:bookmarkStart w:id="1679" w:name="_Toc125117219"/>
      <w:bookmarkStart w:id="1680" w:name="_Toc133152775"/>
      <w:bookmarkStart w:id="1681" w:name="_Toc137536895"/>
      <w:bookmarkStart w:id="1682" w:name="_Toc139797719"/>
      <w:bookmarkStart w:id="1683" w:name="_Toc139810688"/>
      <w:bookmarkStart w:id="1684" w:name="_Toc139811608"/>
      <w:bookmarkStart w:id="1685" w:name="_Toc139882848"/>
      <w:bookmarkStart w:id="1686" w:name="_Toc143871015"/>
      <w:bookmarkStart w:id="1687" w:name="_Toc144123439"/>
      <w:bookmarkStart w:id="1688" w:name="_Toc161230667"/>
      <w:bookmarkStart w:id="1689" w:name="_Toc168747928"/>
      <w:r>
        <w:t>Oral Routes</w:t>
      </w:r>
      <w:bookmarkEnd w:id="1673"/>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7B107AB7" w14:textId="77777777" w:rsidR="001363FD" w:rsidRPr="00AD4D88" w:rsidRDefault="001363FD">
      <w:pPr>
        <w:pStyle w:val="BodyText"/>
        <w:numPr>
          <w:ilvl w:val="0"/>
          <w:numId w:val="47"/>
        </w:numPr>
        <w:spacing w:before="0" w:after="0"/>
        <w:ind w:left="1080"/>
        <w:rPr>
          <w:b/>
          <w:bCs/>
        </w:rPr>
      </w:pPr>
      <w:r w:rsidRPr="00AD4D88">
        <w:t xml:space="preserve">Midazolam and lorazepam can be given through an oral route.  </w:t>
      </w:r>
    </w:p>
    <w:p w14:paraId="4240AB0D" w14:textId="77777777" w:rsidR="001363FD" w:rsidRPr="00AD4D88" w:rsidRDefault="001363FD">
      <w:pPr>
        <w:pStyle w:val="BodyText"/>
        <w:numPr>
          <w:ilvl w:val="0"/>
          <w:numId w:val="47"/>
        </w:numPr>
        <w:spacing w:before="0" w:after="0"/>
        <w:ind w:left="1080"/>
        <w:rPr>
          <w:b/>
          <w:bCs/>
        </w:rPr>
      </w:pPr>
      <w:r w:rsidRPr="00AD4D88">
        <w:t xml:space="preserve">Neither is effective if swallowed as it takes too long to absorb.  </w:t>
      </w:r>
    </w:p>
    <w:p w14:paraId="45EEF334" w14:textId="77777777" w:rsidR="001363FD" w:rsidRPr="00AD4D88" w:rsidRDefault="001363FD">
      <w:pPr>
        <w:pStyle w:val="BodyText"/>
        <w:numPr>
          <w:ilvl w:val="0"/>
          <w:numId w:val="47"/>
        </w:numPr>
        <w:spacing w:before="0" w:after="0"/>
        <w:ind w:left="1080"/>
        <w:rPr>
          <w:b/>
          <w:bCs/>
        </w:rPr>
      </w:pPr>
      <w:r w:rsidRPr="00AD4D88">
        <w:t xml:space="preserve">Medications are given through the buccal route or sublingually. </w:t>
      </w:r>
    </w:p>
    <w:p w14:paraId="7AF4F7CA" w14:textId="77777777" w:rsidR="001363FD" w:rsidRPr="00946B84" w:rsidRDefault="001363FD">
      <w:pPr>
        <w:pStyle w:val="Heading4"/>
        <w:numPr>
          <w:ilvl w:val="0"/>
          <w:numId w:val="62"/>
        </w:numPr>
      </w:pPr>
      <w:bookmarkStart w:id="1690" w:name="_Toc91673060"/>
      <w:bookmarkStart w:id="1691" w:name="_Toc94875046"/>
      <w:bookmarkStart w:id="1692" w:name="_Toc99273216"/>
      <w:bookmarkStart w:id="1693" w:name="_Toc99273497"/>
      <w:r>
        <w:rPr>
          <w:noProof/>
        </w:rPr>
        <w:drawing>
          <wp:anchor distT="0" distB="0" distL="114300" distR="114300" simplePos="0" relativeHeight="251619840" behindDoc="0" locked="0" layoutInCell="1" allowOverlap="1" wp14:anchorId="0B4C4AD1" wp14:editId="5F5A9651">
            <wp:simplePos x="0" y="0"/>
            <wp:positionH relativeFrom="column">
              <wp:posOffset>4208780</wp:posOffset>
            </wp:positionH>
            <wp:positionV relativeFrom="paragraph">
              <wp:posOffset>118110</wp:posOffset>
            </wp:positionV>
            <wp:extent cx="1252855" cy="1550670"/>
            <wp:effectExtent l="0" t="0" r="4445" b="0"/>
            <wp:wrapThrough wrapText="bothSides">
              <wp:wrapPolygon edited="0">
                <wp:start x="0" y="0"/>
                <wp:lineTo x="0" y="21229"/>
                <wp:lineTo x="21348" y="21229"/>
                <wp:lineTo x="21348" y="0"/>
                <wp:lineTo x="0" y="0"/>
              </wp:wrapPolygon>
            </wp:wrapThrough>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a:picLocks noChangeAspect="1" noChangeArrowheads="1"/>
                    </pic:cNvPicPr>
                  </pic:nvPicPr>
                  <pic:blipFill rotWithShape="1">
                    <a:blip r:embed="rId230" cstate="print">
                      <a:grayscl/>
                      <a:extLst>
                        <a:ext uri="{28A0092B-C50C-407E-A947-70E740481C1C}">
                          <a14:useLocalDpi xmlns:a14="http://schemas.microsoft.com/office/drawing/2010/main" val="0"/>
                        </a:ext>
                      </a:extLst>
                    </a:blip>
                    <a:srcRect l="7500" t="5957" r="10500" b="7660"/>
                    <a:stretch/>
                  </pic:blipFill>
                  <pic:spPr bwMode="auto">
                    <a:xfrm>
                      <a:off x="0" y="0"/>
                      <a:ext cx="1252855" cy="155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D0B">
        <w:t xml:space="preserve">Procedure for giving </w:t>
      </w:r>
      <w:r w:rsidRPr="008D24E8">
        <w:rPr>
          <w:u w:val="single"/>
        </w:rPr>
        <w:t>BUCCAL</w:t>
      </w:r>
      <w:r w:rsidRPr="00946B84">
        <w:t xml:space="preserve"> lorazepam or midazolam syrup:</w:t>
      </w:r>
      <w:bookmarkEnd w:id="1690"/>
      <w:bookmarkEnd w:id="1691"/>
      <w:bookmarkEnd w:id="1692"/>
      <w:bookmarkEnd w:id="1693"/>
      <w:r w:rsidRPr="00946B84">
        <w:t xml:space="preserve"> </w:t>
      </w:r>
    </w:p>
    <w:p w14:paraId="22D301C9" w14:textId="77777777" w:rsidR="001363FD" w:rsidRDefault="001363FD">
      <w:pPr>
        <w:pStyle w:val="Heading5"/>
        <w:numPr>
          <w:ilvl w:val="0"/>
          <w:numId w:val="63"/>
        </w:numPr>
        <w:ind w:left="1440" w:hanging="360"/>
      </w:pPr>
      <w:r w:rsidRPr="00946B84">
        <w:t>The</w:t>
      </w:r>
      <w:r>
        <w:t xml:space="preserve"> amount of lorazepam or midazolam to be given will be determined by the medical provider.  An order is required, and a protocol should be in place.  </w:t>
      </w:r>
    </w:p>
    <w:p w14:paraId="13F84A2C" w14:textId="77777777" w:rsidR="001363FD" w:rsidRDefault="001363FD" w:rsidP="0060121E">
      <w:pPr>
        <w:pStyle w:val="Heading5"/>
        <w:numPr>
          <w:ilvl w:val="0"/>
          <w:numId w:val="4"/>
        </w:numPr>
        <w:ind w:left="1440" w:hanging="360"/>
      </w:pPr>
      <w:r>
        <w:t xml:space="preserve">Put on gloves and draw up the desired amount into a syringe.  </w:t>
      </w:r>
    </w:p>
    <w:p w14:paraId="28A464A8" w14:textId="77777777" w:rsidR="00B51F5C" w:rsidRDefault="00B51F5C" w:rsidP="00B51F5C">
      <w:pPr>
        <w:spacing w:before="0" w:after="0"/>
        <w:rPr>
          <w:color w:val="404040" w:themeColor="text1" w:themeTint="BF"/>
          <w:sz w:val="14"/>
          <w:szCs w:val="14"/>
        </w:rPr>
      </w:pPr>
    </w:p>
    <w:p w14:paraId="036EDBAB" w14:textId="414ABF70" w:rsidR="001363FD" w:rsidRPr="00692CDF" w:rsidRDefault="00B51F5C" w:rsidP="00B51F5C">
      <w:pPr>
        <w:spacing w:before="0" w:after="0"/>
        <w:rPr>
          <w:color w:val="404040" w:themeColor="text1" w:themeTint="BF"/>
        </w:rPr>
      </w:pPr>
      <w:r>
        <w:rPr>
          <w:color w:val="404040" w:themeColor="text1" w:themeTint="BF"/>
          <w:sz w:val="14"/>
          <w:szCs w:val="14"/>
        </w:rPr>
        <w:t xml:space="preserve">                                                                                                                                                             </w:t>
      </w:r>
      <w:r w:rsidR="001363FD" w:rsidRPr="00692CDF">
        <w:rPr>
          <w:color w:val="404040" w:themeColor="text1" w:themeTint="BF"/>
          <w:sz w:val="14"/>
          <w:szCs w:val="14"/>
        </w:rPr>
        <w:t>retainskills.com/buccal midazolam</w:t>
      </w:r>
    </w:p>
    <w:p w14:paraId="4EEDE944" w14:textId="77777777" w:rsidR="001363FD" w:rsidRDefault="001363FD" w:rsidP="001363FD">
      <w:pPr>
        <w:rPr>
          <w:b/>
          <w:bCs/>
          <w:u w:val="single"/>
        </w:rPr>
      </w:pPr>
      <w:r w:rsidRPr="00C55B8D">
        <w:rPr>
          <w:b/>
          <w:bCs/>
          <w:u w:val="single"/>
        </w:rPr>
        <w:lastRenderedPageBreak/>
        <w:t xml:space="preserve">If the person is in a chair: </w:t>
      </w:r>
    </w:p>
    <w:p w14:paraId="181AADBF" w14:textId="77777777" w:rsidR="001363FD" w:rsidRDefault="001363FD">
      <w:pPr>
        <w:pStyle w:val="Heading5"/>
        <w:numPr>
          <w:ilvl w:val="0"/>
          <w:numId w:val="66"/>
        </w:numPr>
        <w:ind w:left="2340" w:hanging="360"/>
      </w:pPr>
      <w:bookmarkStart w:id="1694" w:name="_Hlk114924961"/>
      <w:r w:rsidRPr="00065371">
        <w:rPr>
          <w:noProof/>
        </w:rPr>
        <w:drawing>
          <wp:anchor distT="0" distB="0" distL="114300" distR="114300" simplePos="0" relativeHeight="251601408" behindDoc="0" locked="0" layoutInCell="1" allowOverlap="1" wp14:anchorId="689720A7" wp14:editId="08CC8322">
            <wp:simplePos x="0" y="0"/>
            <wp:positionH relativeFrom="column">
              <wp:posOffset>180340</wp:posOffset>
            </wp:positionH>
            <wp:positionV relativeFrom="paragraph">
              <wp:posOffset>122555</wp:posOffset>
            </wp:positionV>
            <wp:extent cx="962025" cy="1513840"/>
            <wp:effectExtent l="19050" t="19050" r="28575" b="10160"/>
            <wp:wrapThrough wrapText="bothSides">
              <wp:wrapPolygon edited="0">
                <wp:start x="-428" y="-272"/>
                <wp:lineTo x="-428" y="21473"/>
                <wp:lineTo x="21814" y="21473"/>
                <wp:lineTo x="21814" y="-272"/>
                <wp:lineTo x="-428" y="-272"/>
              </wp:wrapPolygon>
            </wp:wrapThrough>
            <wp:docPr id="523" name="Pictur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1" cstate="print">
                      <a:extLst>
                        <a:ext uri="{28A0092B-C50C-407E-A947-70E740481C1C}">
                          <a14:useLocalDpi xmlns:a14="http://schemas.microsoft.com/office/drawing/2010/main" val="0"/>
                        </a:ext>
                      </a:extLst>
                    </a:blip>
                    <a:srcRect l="4920" t="2513" r="3692" b="4757"/>
                    <a:stretch/>
                  </pic:blipFill>
                  <pic:spPr bwMode="auto">
                    <a:xfrm>
                      <a:off x="0" y="0"/>
                      <a:ext cx="962025" cy="1513840"/>
                    </a:xfrm>
                    <a:prstGeom prst="rect">
                      <a:avLst/>
                    </a:prstGeom>
                    <a:noFill/>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Make sure the head is supported.  This can be done by standing behind the person and holding his chin being careful not to press on the throat.  </w:t>
      </w:r>
    </w:p>
    <w:p w14:paraId="52883C45" w14:textId="77777777" w:rsidR="001363FD" w:rsidRDefault="001363FD" w:rsidP="0060121E">
      <w:pPr>
        <w:pStyle w:val="Heading5"/>
        <w:numPr>
          <w:ilvl w:val="0"/>
          <w:numId w:val="4"/>
        </w:numPr>
        <w:ind w:left="2340" w:hanging="360"/>
      </w:pPr>
      <w:r>
        <w:t xml:space="preserve">Open the mouth gently by holding the chin, apply downward pressure on the lower lip and wipe away excess saliva.  </w:t>
      </w:r>
    </w:p>
    <w:p w14:paraId="4F7D12A2" w14:textId="77777777" w:rsidR="001363FD" w:rsidRDefault="001363FD" w:rsidP="0060121E">
      <w:pPr>
        <w:pStyle w:val="Heading5"/>
        <w:numPr>
          <w:ilvl w:val="0"/>
          <w:numId w:val="4"/>
        </w:numPr>
        <w:ind w:left="2340" w:hanging="360"/>
      </w:pPr>
      <w:r>
        <w:t xml:space="preserve">Place the syringe between the lower gum and cheek on one side of mouth; slowly give half the medication in the syringe.  </w:t>
      </w:r>
    </w:p>
    <w:p w14:paraId="0C40BC74" w14:textId="77777777" w:rsidR="001363FD" w:rsidRDefault="001363FD" w:rsidP="0060121E">
      <w:pPr>
        <w:pStyle w:val="Heading5"/>
        <w:numPr>
          <w:ilvl w:val="0"/>
          <w:numId w:val="4"/>
        </w:numPr>
        <w:ind w:left="1440" w:hanging="360"/>
      </w:pPr>
      <w:r>
        <w:t xml:space="preserve">Remove the syringe, close mouth, and rub the cheek on the outside.  </w:t>
      </w:r>
    </w:p>
    <w:p w14:paraId="2A8A5B53" w14:textId="77777777" w:rsidR="001363FD" w:rsidRDefault="001363FD" w:rsidP="0060121E">
      <w:pPr>
        <w:pStyle w:val="Heading5"/>
        <w:numPr>
          <w:ilvl w:val="0"/>
          <w:numId w:val="4"/>
        </w:numPr>
        <w:ind w:left="1440" w:hanging="360"/>
      </w:pPr>
      <w:r>
        <w:t xml:space="preserve">Repeat this on the other side.  </w:t>
      </w:r>
    </w:p>
    <w:p w14:paraId="18DE46F0" w14:textId="77777777" w:rsidR="001363FD" w:rsidRDefault="001363FD" w:rsidP="0060121E">
      <w:pPr>
        <w:pStyle w:val="Heading5"/>
        <w:numPr>
          <w:ilvl w:val="0"/>
          <w:numId w:val="4"/>
        </w:numPr>
        <w:ind w:left="1440" w:hanging="360"/>
      </w:pPr>
      <w:r>
        <w:t xml:space="preserve">Place person on side; monitor for seizure activity or breathing problems. </w:t>
      </w:r>
    </w:p>
    <w:p w14:paraId="2254191D" w14:textId="77777777" w:rsidR="001363FD" w:rsidRPr="004702AB" w:rsidRDefault="001363FD" w:rsidP="001363FD">
      <w:pPr>
        <w:rPr>
          <w:b/>
          <w:u w:val="single"/>
        </w:rPr>
      </w:pPr>
      <w:r w:rsidRPr="004702AB">
        <w:rPr>
          <w:b/>
          <w:u w:val="single"/>
        </w:rPr>
        <w:t xml:space="preserve">If the person is on the floor: </w:t>
      </w:r>
    </w:p>
    <w:p w14:paraId="0F5442A8" w14:textId="77777777" w:rsidR="001363FD" w:rsidRDefault="001363FD">
      <w:pPr>
        <w:pStyle w:val="Heading5"/>
        <w:numPr>
          <w:ilvl w:val="0"/>
          <w:numId w:val="65"/>
        </w:numPr>
        <w:ind w:left="2340" w:hanging="360"/>
      </w:pPr>
      <w:r w:rsidRPr="005C6665">
        <w:rPr>
          <w:noProof/>
        </w:rPr>
        <w:drawing>
          <wp:anchor distT="0" distB="0" distL="114300" distR="114300" simplePos="0" relativeHeight="251602432" behindDoc="0" locked="0" layoutInCell="1" allowOverlap="1" wp14:anchorId="28CF6860" wp14:editId="37C19100">
            <wp:simplePos x="0" y="0"/>
            <wp:positionH relativeFrom="margin">
              <wp:posOffset>84455</wp:posOffset>
            </wp:positionH>
            <wp:positionV relativeFrom="paragraph">
              <wp:posOffset>118110</wp:posOffset>
            </wp:positionV>
            <wp:extent cx="1056640" cy="1247775"/>
            <wp:effectExtent l="0" t="0" r="0" b="9525"/>
            <wp:wrapThrough wrapText="bothSides">
              <wp:wrapPolygon edited="0">
                <wp:start x="0" y="0"/>
                <wp:lineTo x="0" y="21435"/>
                <wp:lineTo x="21029" y="21435"/>
                <wp:lineTo x="21029" y="0"/>
                <wp:lineTo x="0" y="0"/>
              </wp:wrapPolygon>
            </wp:wrapThrough>
            <wp:docPr id="524" name="Picture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5664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Hold chin to keep the head steady; turn head to one side.  </w:t>
      </w:r>
    </w:p>
    <w:p w14:paraId="2E8DE7B2" w14:textId="77777777" w:rsidR="001363FD" w:rsidRDefault="001363FD" w:rsidP="0060121E">
      <w:pPr>
        <w:pStyle w:val="Heading5"/>
        <w:numPr>
          <w:ilvl w:val="0"/>
          <w:numId w:val="4"/>
        </w:numPr>
        <w:ind w:left="2340" w:hanging="360"/>
      </w:pPr>
      <w:r>
        <w:t xml:space="preserve">Open mouth gently by holding the chin while applying downward pressure on the lower lip.  Wipe away excess saliva. </w:t>
      </w:r>
    </w:p>
    <w:p w14:paraId="14FE6824" w14:textId="77777777" w:rsidR="001363FD" w:rsidRDefault="001363FD" w:rsidP="0060121E">
      <w:pPr>
        <w:pStyle w:val="Heading5"/>
        <w:numPr>
          <w:ilvl w:val="0"/>
          <w:numId w:val="4"/>
        </w:numPr>
        <w:ind w:left="2340" w:hanging="360"/>
      </w:pPr>
      <w:r>
        <w:t xml:space="preserve">Place the syringe between the lower gum and cheek on one side and slowly give half the medication.  </w:t>
      </w:r>
    </w:p>
    <w:p w14:paraId="7EEDE3B3" w14:textId="77777777" w:rsidR="001363FD" w:rsidRDefault="001363FD" w:rsidP="0060121E">
      <w:pPr>
        <w:pStyle w:val="Heading5"/>
        <w:numPr>
          <w:ilvl w:val="0"/>
          <w:numId w:val="4"/>
        </w:numPr>
        <w:ind w:left="2340" w:hanging="360"/>
      </w:pPr>
      <w:r>
        <w:t xml:space="preserve">Remove syringe, close mouth, and rub cheek on the outside.  </w:t>
      </w:r>
    </w:p>
    <w:p w14:paraId="074533D4" w14:textId="77777777" w:rsidR="001363FD" w:rsidRDefault="001363FD" w:rsidP="0060121E">
      <w:pPr>
        <w:pStyle w:val="Heading5"/>
        <w:numPr>
          <w:ilvl w:val="0"/>
          <w:numId w:val="4"/>
        </w:numPr>
        <w:ind w:left="1440" w:hanging="360"/>
      </w:pPr>
      <w:r>
        <w:t xml:space="preserve">Repeat this on the other side of the mouth to give the rest of the medication. </w:t>
      </w:r>
    </w:p>
    <w:p w14:paraId="04E211C7" w14:textId="0D243DBE" w:rsidR="001363FD" w:rsidRDefault="0011642F" w:rsidP="0060121E">
      <w:pPr>
        <w:pStyle w:val="Heading5"/>
        <w:numPr>
          <w:ilvl w:val="0"/>
          <w:numId w:val="4"/>
        </w:numPr>
        <w:ind w:left="1440" w:hanging="360"/>
      </w:pPr>
      <w:r w:rsidRPr="005C6665">
        <w:rPr>
          <w:noProof/>
        </w:rPr>
        <w:drawing>
          <wp:anchor distT="0" distB="0" distL="114300" distR="114300" simplePos="0" relativeHeight="251604480" behindDoc="0" locked="0" layoutInCell="1" allowOverlap="1" wp14:anchorId="3D26453D" wp14:editId="45969685">
            <wp:simplePos x="0" y="0"/>
            <wp:positionH relativeFrom="margin">
              <wp:posOffset>3333750</wp:posOffset>
            </wp:positionH>
            <wp:positionV relativeFrom="paragraph">
              <wp:posOffset>65405</wp:posOffset>
            </wp:positionV>
            <wp:extent cx="2025650" cy="1224280"/>
            <wp:effectExtent l="0" t="0" r="0" b="0"/>
            <wp:wrapThrough wrapText="bothSides">
              <wp:wrapPolygon edited="0">
                <wp:start x="0" y="0"/>
                <wp:lineTo x="0" y="21174"/>
                <wp:lineTo x="21329" y="21174"/>
                <wp:lineTo x="21329" y="0"/>
                <wp:lineTo x="0" y="0"/>
              </wp:wrapPolygon>
            </wp:wrapThrough>
            <wp:docPr id="525" name="Picture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02565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 xml:space="preserve">Do not give syrup too quickly to avoid choking. </w:t>
      </w:r>
    </w:p>
    <w:p w14:paraId="6FD0B6E3" w14:textId="02DA560F" w:rsidR="001363FD" w:rsidRPr="00C55B8D" w:rsidRDefault="001363FD" w:rsidP="0060121E">
      <w:pPr>
        <w:pStyle w:val="Heading5"/>
        <w:numPr>
          <w:ilvl w:val="0"/>
          <w:numId w:val="4"/>
        </w:numPr>
        <w:ind w:left="1440" w:hanging="360"/>
      </w:pPr>
      <w:r>
        <w:t xml:space="preserve">Place person on side; monitor for seizure activity or breathing problems.  </w:t>
      </w:r>
    </w:p>
    <w:bookmarkEnd w:id="1694"/>
    <w:p w14:paraId="35051A20" w14:textId="77777777" w:rsidR="001363FD" w:rsidRDefault="001363FD" w:rsidP="001363FD">
      <w:pPr>
        <w:pStyle w:val="Heading5"/>
        <w:numPr>
          <w:ilvl w:val="0"/>
          <w:numId w:val="0"/>
        </w:numPr>
        <w:ind w:left="2160"/>
      </w:pPr>
    </w:p>
    <w:p w14:paraId="5AB1BC78" w14:textId="77777777" w:rsidR="001363FD" w:rsidRDefault="001363FD" w:rsidP="001363FD"/>
    <w:p w14:paraId="6F9833B6" w14:textId="77777777" w:rsidR="001363FD" w:rsidRPr="00B62A60" w:rsidRDefault="001363FD" w:rsidP="001363FD"/>
    <w:p w14:paraId="3D04D171" w14:textId="77777777" w:rsidR="001363FD" w:rsidRPr="00FC4362" w:rsidRDefault="001363FD" w:rsidP="001363FD">
      <w:pPr>
        <w:spacing w:before="0" w:after="0" w:line="240" w:lineRule="auto"/>
        <w:rPr>
          <w:color w:val="7F7F7F" w:themeColor="text1" w:themeTint="80"/>
          <w:sz w:val="14"/>
          <w:szCs w:val="14"/>
        </w:rPr>
      </w:pPr>
    </w:p>
    <w:p w14:paraId="7CE3AD7F" w14:textId="77777777" w:rsidR="001363FD" w:rsidRPr="00832851" w:rsidRDefault="001363FD" w:rsidP="001363FD">
      <w:pPr>
        <w:spacing w:before="0" w:after="0" w:line="240" w:lineRule="auto"/>
        <w:rPr>
          <w:color w:val="404040" w:themeColor="text1" w:themeTint="BF"/>
          <w:sz w:val="16"/>
          <w:szCs w:val="16"/>
        </w:rPr>
      </w:pPr>
      <w:r w:rsidRPr="00832851">
        <w:rPr>
          <w:color w:val="404040" w:themeColor="text1" w:themeTint="BF"/>
          <w:sz w:val="14"/>
          <w:szCs w:val="14"/>
        </w:rPr>
        <w:t>Clip art taken from https://www.uwhealth.org/healthfacts/parenting/7212.pdf</w:t>
      </w:r>
    </w:p>
    <w:p w14:paraId="4583CBFC" w14:textId="77777777" w:rsidR="001363FD" w:rsidRPr="00832851" w:rsidRDefault="001363FD">
      <w:pPr>
        <w:pStyle w:val="Heading3"/>
        <w:numPr>
          <w:ilvl w:val="0"/>
          <w:numId w:val="108"/>
        </w:numPr>
        <w:rPr>
          <w:color w:val="404040" w:themeColor="text1" w:themeTint="BF"/>
        </w:rPr>
        <w:sectPr w:rsidR="001363FD" w:rsidRPr="00832851" w:rsidSect="00180E8D">
          <w:pgSz w:w="12240" w:h="15840"/>
          <w:pgMar w:top="1800" w:right="1800" w:bottom="1800" w:left="1757" w:header="720" w:footer="720" w:gutter="0"/>
          <w:cols w:space="720"/>
          <w:titlePg/>
          <w:docGrid w:linePitch="360"/>
        </w:sectPr>
      </w:pPr>
    </w:p>
    <w:p w14:paraId="6C355D48" w14:textId="77777777" w:rsidR="001363FD" w:rsidRPr="00B5568A" w:rsidRDefault="001363FD" w:rsidP="00340EB9">
      <w:pPr>
        <w:pStyle w:val="Heading4"/>
        <w:spacing w:after="40"/>
      </w:pPr>
      <w:bookmarkStart w:id="1695" w:name="_Toc91673061"/>
      <w:bookmarkStart w:id="1696" w:name="_Toc94875047"/>
      <w:bookmarkStart w:id="1697" w:name="_Toc99273217"/>
      <w:bookmarkStart w:id="1698" w:name="_Toc99273498"/>
      <w:r w:rsidRPr="00B5568A">
        <w:lastRenderedPageBreak/>
        <w:t xml:space="preserve">Procedure for giving </w:t>
      </w:r>
      <w:r w:rsidRPr="00B5568A">
        <w:rPr>
          <w:u w:val="single"/>
        </w:rPr>
        <w:t xml:space="preserve">SUBLINGUAL </w:t>
      </w:r>
      <w:r w:rsidRPr="00B5568A">
        <w:t>lorazepam tablets</w:t>
      </w:r>
      <w:bookmarkEnd w:id="1695"/>
      <w:bookmarkEnd w:id="1696"/>
      <w:bookmarkEnd w:id="1697"/>
      <w:bookmarkEnd w:id="1698"/>
    </w:p>
    <w:p w14:paraId="56489215" w14:textId="77777777" w:rsidR="001363FD" w:rsidRDefault="001363FD">
      <w:pPr>
        <w:pStyle w:val="Heading5"/>
        <w:numPr>
          <w:ilvl w:val="0"/>
          <w:numId w:val="64"/>
        </w:numPr>
        <w:ind w:left="1440" w:hanging="360"/>
      </w:pPr>
      <w:r w:rsidRPr="00835D72">
        <w:rPr>
          <w:rFonts w:ascii="Times New Roman" w:hAnsi="Times New Roman" w:cs="Times New Roman"/>
          <w:noProof/>
          <w:sz w:val="20"/>
          <w:szCs w:val="20"/>
        </w:rPr>
        <w:drawing>
          <wp:anchor distT="0" distB="0" distL="114300" distR="114300" simplePos="0" relativeHeight="251599360" behindDoc="0" locked="0" layoutInCell="1" allowOverlap="1" wp14:anchorId="71658B14" wp14:editId="5698A15D">
            <wp:simplePos x="0" y="0"/>
            <wp:positionH relativeFrom="column">
              <wp:posOffset>4048428</wp:posOffset>
            </wp:positionH>
            <wp:positionV relativeFrom="paragraph">
              <wp:posOffset>151130</wp:posOffset>
            </wp:positionV>
            <wp:extent cx="1291590" cy="1190625"/>
            <wp:effectExtent l="76200" t="76200" r="80010" b="85725"/>
            <wp:wrapThrough wrapText="bothSides">
              <wp:wrapPolygon edited="0">
                <wp:start x="-956" y="-1382"/>
                <wp:lineTo x="-1274" y="-1037"/>
                <wp:lineTo x="-1274" y="21082"/>
                <wp:lineTo x="-956" y="22810"/>
                <wp:lineTo x="22301" y="22810"/>
                <wp:lineTo x="22619" y="21082"/>
                <wp:lineTo x="22619" y="4493"/>
                <wp:lineTo x="22301" y="-691"/>
                <wp:lineTo x="22301" y="-1382"/>
                <wp:lineTo x="-956" y="-1382"/>
              </wp:wrapPolygon>
            </wp:wrapThrough>
            <wp:docPr id="526" name="Picture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34" cstate="print">
                      <a:extLst>
                        <a:ext uri="{28A0092B-C50C-407E-A947-70E740481C1C}">
                          <a14:useLocalDpi xmlns:a14="http://schemas.microsoft.com/office/drawing/2010/main" val="0"/>
                        </a:ext>
                      </a:extLst>
                    </a:blip>
                    <a:srcRect l="3248" t="1470" r="9049" b="17227"/>
                    <a:stretch/>
                  </pic:blipFill>
                  <pic:spPr bwMode="auto">
                    <a:xfrm>
                      <a:off x="0" y="0"/>
                      <a:ext cx="1291590" cy="1190625"/>
                    </a:xfrm>
                    <a:prstGeom prst="rect">
                      <a:avLst/>
                    </a:prstGeom>
                    <a:noFill/>
                    <a:ln w="6350">
                      <a:solidFill>
                        <a:schemeClr val="bg1">
                          <a:lumMod val="75000"/>
                        </a:schemeClr>
                      </a:solidFill>
                    </a:ln>
                    <a:effectLst>
                      <a:glow rad="50800">
                        <a:schemeClr val="bg1">
                          <a:lumMod val="6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dose and frequency of use will be determined by the medical provider.  A prescription and protocol should be in place. </w:t>
      </w:r>
    </w:p>
    <w:p w14:paraId="39192471" w14:textId="77777777" w:rsidR="001363FD" w:rsidRDefault="001363FD" w:rsidP="00B5568A">
      <w:pPr>
        <w:pStyle w:val="Heading5"/>
        <w:numPr>
          <w:ilvl w:val="0"/>
          <w:numId w:val="4"/>
        </w:numPr>
        <w:ind w:left="1440" w:hanging="360"/>
      </w:pPr>
      <w:bookmarkStart w:id="1699" w:name="_Hlk114925533"/>
      <w:r>
        <w:t xml:space="preserve">The tablet will go on the inner side of the lower lip or inside the cheek area.  </w:t>
      </w:r>
    </w:p>
    <w:p w14:paraId="1497E3B6" w14:textId="75263355" w:rsidR="001363FD" w:rsidRDefault="001363FD" w:rsidP="001363FD">
      <w:pPr>
        <w:pStyle w:val="BodyText3"/>
        <w:ind w:left="1800"/>
      </w:pPr>
      <w:r>
        <w:t xml:space="preserve">Prior to placing the tablet, wipe the area dry to avoid losing the medication if the                    </w:t>
      </w:r>
      <w:r w:rsidRPr="00FC4362">
        <w:rPr>
          <w:color w:val="262626" w:themeColor="text1" w:themeTint="D9"/>
          <w:sz w:val="14"/>
          <w:szCs w:val="14"/>
        </w:rPr>
        <w:t>www.zubsolv.com</w:t>
      </w:r>
      <w:r w:rsidRPr="00835D72">
        <w:rPr>
          <w:color w:val="262626" w:themeColor="text1" w:themeTint="D9"/>
          <w:sz w:val="16"/>
          <w:szCs w:val="16"/>
        </w:rPr>
        <w:t xml:space="preserve"> </w:t>
      </w:r>
      <w:r>
        <w:t>person is drooling</w:t>
      </w:r>
      <w:r w:rsidR="006967FB">
        <w:t>.</w:t>
      </w:r>
    </w:p>
    <w:p w14:paraId="22077CBC" w14:textId="2EB51CFF" w:rsidR="001363FD" w:rsidRDefault="001363FD" w:rsidP="001363FD">
      <w:pPr>
        <w:pStyle w:val="BodyText3"/>
        <w:ind w:left="1800"/>
      </w:pPr>
      <w:r>
        <w:t>Avoid placing the table</w:t>
      </w:r>
      <w:r w:rsidR="006967FB">
        <w:t>t</w:t>
      </w:r>
      <w:r>
        <w:t xml:space="preserve"> near the back of the mouth as it could then be swallowed and thus not work as quickly</w:t>
      </w:r>
      <w:r w:rsidR="006967FB">
        <w:t>.</w:t>
      </w:r>
    </w:p>
    <w:p w14:paraId="1448F3F1" w14:textId="77777777" w:rsidR="001363FD" w:rsidRDefault="001363FD" w:rsidP="001363FD">
      <w:pPr>
        <w:pStyle w:val="BodyText3"/>
        <w:ind w:left="1800"/>
      </w:pPr>
      <w:r>
        <w:t xml:space="preserve">Do not attempt to place the tablet under the tongue as the teeth may be clenched during a seizure.  </w:t>
      </w:r>
    </w:p>
    <w:p w14:paraId="4DC32E81" w14:textId="77777777" w:rsidR="001363FD" w:rsidRDefault="001363FD" w:rsidP="001363FD">
      <w:pPr>
        <w:pStyle w:val="BodyText3"/>
        <w:ind w:left="1800"/>
      </w:pPr>
      <w:r>
        <w:t xml:space="preserve">Do not restrain the person when giving the medication.  </w:t>
      </w:r>
    </w:p>
    <w:p w14:paraId="53DBEF6B" w14:textId="39236B3E" w:rsidR="001363FD" w:rsidRDefault="001363FD" w:rsidP="00B5568A">
      <w:pPr>
        <w:pStyle w:val="Heading5"/>
        <w:numPr>
          <w:ilvl w:val="0"/>
          <w:numId w:val="4"/>
        </w:numPr>
        <w:ind w:left="1440" w:hanging="360"/>
      </w:pPr>
      <w:r>
        <w:t xml:space="preserve">Gently massage the skin over the area the tablet was </w:t>
      </w:r>
      <w:r w:rsidR="006967FB">
        <w:t>placed</w:t>
      </w:r>
      <w:r>
        <w:t xml:space="preserve"> until it is dissolved.  This should take 30 to 60 seconds.  </w:t>
      </w:r>
    </w:p>
    <w:p w14:paraId="377CAC92" w14:textId="77777777" w:rsidR="001363FD" w:rsidRDefault="001363FD">
      <w:pPr>
        <w:pStyle w:val="Heading3"/>
        <w:numPr>
          <w:ilvl w:val="0"/>
          <w:numId w:val="108"/>
        </w:numPr>
      </w:pPr>
      <w:bookmarkStart w:id="1700" w:name="_Toc99273499"/>
      <w:bookmarkStart w:id="1701" w:name="_Toc107837562"/>
      <w:bookmarkStart w:id="1702" w:name="_Toc122873960"/>
      <w:bookmarkStart w:id="1703" w:name="_Toc125021405"/>
      <w:bookmarkStart w:id="1704" w:name="_Toc125021607"/>
      <w:bookmarkStart w:id="1705" w:name="_Toc125117220"/>
      <w:bookmarkStart w:id="1706" w:name="_Toc133152776"/>
      <w:bookmarkStart w:id="1707" w:name="_Toc137536896"/>
      <w:bookmarkStart w:id="1708" w:name="_Toc139797720"/>
      <w:bookmarkStart w:id="1709" w:name="_Toc139810689"/>
      <w:bookmarkStart w:id="1710" w:name="_Toc139811609"/>
      <w:bookmarkStart w:id="1711" w:name="_Toc139882849"/>
      <w:bookmarkStart w:id="1712" w:name="_Toc143871016"/>
      <w:bookmarkStart w:id="1713" w:name="_Toc144123440"/>
      <w:bookmarkStart w:id="1714" w:name="_Toc161230668"/>
      <w:bookmarkStart w:id="1715" w:name="_Toc168747929"/>
      <w:bookmarkEnd w:id="1699"/>
      <w:r>
        <w:t>Rectal Route:</w:t>
      </w:r>
      <w:bookmarkStart w:id="1716" w:name="_Hlk114925677"/>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t xml:space="preserve"> </w:t>
      </w:r>
    </w:p>
    <w:p w14:paraId="44F52891" w14:textId="77777777" w:rsidR="001363FD" w:rsidRPr="00B5568A" w:rsidRDefault="001363FD">
      <w:pPr>
        <w:pStyle w:val="Heading4"/>
        <w:numPr>
          <w:ilvl w:val="0"/>
          <w:numId w:val="120"/>
        </w:numPr>
        <w:rPr>
          <w:b w:val="0"/>
          <w:bCs w:val="0"/>
        </w:rPr>
      </w:pPr>
      <w:r w:rsidRPr="00B5568A">
        <w:rPr>
          <w:b w:val="0"/>
          <w:bCs w:val="0"/>
        </w:rPr>
        <w:t xml:space="preserve">Diazepam (Valium®) is available as a rectal gel.  It goes by the brand name of Diastat®.  </w:t>
      </w:r>
    </w:p>
    <w:p w14:paraId="0C22201D" w14:textId="77777777" w:rsidR="001363FD" w:rsidRPr="00B5568A" w:rsidRDefault="001363FD" w:rsidP="008D24E8">
      <w:pPr>
        <w:pStyle w:val="Heading4"/>
        <w:rPr>
          <w:b w:val="0"/>
          <w:bCs w:val="0"/>
        </w:rPr>
      </w:pPr>
      <w:r w:rsidRPr="00B5568A">
        <w:rPr>
          <w:b w:val="0"/>
          <w:bCs w:val="0"/>
        </w:rPr>
        <w:t xml:space="preserve">It requires a medical provider’s prescription, and a protocol should be in place for its use.  </w:t>
      </w:r>
    </w:p>
    <w:p w14:paraId="1436BF6C" w14:textId="77777777" w:rsidR="001363FD" w:rsidRPr="00B5568A" w:rsidRDefault="001363FD" w:rsidP="008D24E8">
      <w:pPr>
        <w:pStyle w:val="Heading4"/>
        <w:rPr>
          <w:b w:val="0"/>
          <w:bCs w:val="0"/>
        </w:rPr>
      </w:pPr>
      <w:r w:rsidRPr="00B5568A">
        <w:rPr>
          <w:b w:val="0"/>
          <w:bCs w:val="0"/>
        </w:rPr>
        <w:t xml:space="preserve">Diastat® is less effective than intranasal therapy. </w:t>
      </w:r>
    </w:p>
    <w:p w14:paraId="135A3F45" w14:textId="77777777" w:rsidR="001363FD" w:rsidRPr="00B5568A" w:rsidRDefault="001363FD" w:rsidP="008D24E8">
      <w:pPr>
        <w:pStyle w:val="Heading4"/>
        <w:rPr>
          <w:b w:val="0"/>
          <w:bCs w:val="0"/>
        </w:rPr>
      </w:pPr>
      <w:r w:rsidRPr="00B5568A">
        <w:rPr>
          <w:b w:val="0"/>
          <w:bCs w:val="0"/>
        </w:rPr>
        <w:t xml:space="preserve">It is NOT a suppository; it comes in a rectal syringe in gel form. </w:t>
      </w:r>
    </w:p>
    <w:p w14:paraId="0839F3EA" w14:textId="77777777" w:rsidR="001363FD" w:rsidRPr="00B5568A" w:rsidRDefault="001363FD" w:rsidP="008D24E8">
      <w:pPr>
        <w:pStyle w:val="Heading4"/>
        <w:rPr>
          <w:b w:val="0"/>
          <w:bCs w:val="0"/>
        </w:rPr>
      </w:pPr>
      <w:r w:rsidRPr="00B5568A">
        <w:rPr>
          <w:b w:val="0"/>
          <w:bCs w:val="0"/>
        </w:rPr>
        <w:t xml:space="preserve">It is packaged premixed and premeasured: </w:t>
      </w:r>
    </w:p>
    <w:p w14:paraId="324F142D" w14:textId="77777777" w:rsidR="001363FD" w:rsidRDefault="001363FD" w:rsidP="001363FD">
      <w:pPr>
        <w:pStyle w:val="BodyText3"/>
      </w:pPr>
      <w:r>
        <w:t>The range of dosing is from 5 to 20 mg</w:t>
      </w:r>
    </w:p>
    <w:p w14:paraId="1EC5D6B8" w14:textId="77777777" w:rsidR="001363FD" w:rsidRPr="007B7394" w:rsidRDefault="001363FD" w:rsidP="001363FD">
      <w:pPr>
        <w:pStyle w:val="BodyText3"/>
      </w:pPr>
      <w:r>
        <w:t xml:space="preserve">The dose will be determined by the medical provider. </w:t>
      </w:r>
    </w:p>
    <w:p w14:paraId="26CB188D" w14:textId="77777777" w:rsidR="001363FD" w:rsidRDefault="001363FD" w:rsidP="001363FD">
      <w:pPr>
        <w:pStyle w:val="BodyText3"/>
      </w:pPr>
      <w:r>
        <w:t xml:space="preserve">The pharmacist will “dial in” the correct dose on the pre-filled syringe and lock it into place. </w:t>
      </w:r>
    </w:p>
    <w:p w14:paraId="5879AC8B" w14:textId="77777777" w:rsidR="001363FD" w:rsidRDefault="001363FD" w:rsidP="001363FD">
      <w:pPr>
        <w:pStyle w:val="BodyText3"/>
      </w:pPr>
      <w:r>
        <w:t xml:space="preserve">A green “READY” band should be visible when the unit is locked. </w:t>
      </w:r>
    </w:p>
    <w:p w14:paraId="4EDD29BC" w14:textId="77777777" w:rsidR="001363FD" w:rsidRPr="00910959" w:rsidRDefault="001363FD" w:rsidP="001363FD">
      <w:pPr>
        <w:ind w:firstLine="0"/>
      </w:pPr>
      <w:bookmarkStart w:id="1717" w:name="_Hlk51425035"/>
      <w:bookmarkEnd w:id="1716"/>
      <w:r>
        <w:rPr>
          <w:noProof/>
        </w:rPr>
        <w:drawing>
          <wp:anchor distT="0" distB="0" distL="114300" distR="114300" simplePos="0" relativeHeight="251605504" behindDoc="0" locked="0" layoutInCell="1" allowOverlap="1" wp14:anchorId="048388C5" wp14:editId="7B01C8CB">
            <wp:simplePos x="0" y="0"/>
            <wp:positionH relativeFrom="margin">
              <wp:align>center</wp:align>
            </wp:positionH>
            <wp:positionV relativeFrom="paragraph">
              <wp:posOffset>86995</wp:posOffset>
            </wp:positionV>
            <wp:extent cx="2928256" cy="1307135"/>
            <wp:effectExtent l="0" t="0" r="5715" b="7620"/>
            <wp:wrapNone/>
            <wp:docPr id="27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18"/>
                    <pic:cNvPicPr>
                      <a:picLocks noChangeAspect="1" noChangeArrowheads="1"/>
                    </pic:cNvPicPr>
                  </pic:nvPicPr>
                  <pic:blipFill>
                    <a:blip r:embed="rId235">
                      <a:extLst>
                        <a:ext uri="{BEBA8EAE-BF5A-486C-A8C5-ECC9F3942E4B}">
                          <a14:imgProps xmlns:a14="http://schemas.microsoft.com/office/drawing/2010/main">
                            <a14:imgLayer r:embed="rId2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28256" cy="1307135"/>
                    </a:xfrm>
                    <a:prstGeom prst="rect">
                      <a:avLst/>
                    </a:prstGeom>
                    <a:noFill/>
                    <a:ln>
                      <a:noFill/>
                    </a:ln>
                  </pic:spPr>
                </pic:pic>
              </a:graphicData>
            </a:graphic>
          </wp:anchor>
        </w:drawing>
      </w:r>
    </w:p>
    <w:bookmarkEnd w:id="1717"/>
    <w:p w14:paraId="1596F7F4" w14:textId="77777777" w:rsidR="001363FD" w:rsidRDefault="001363FD" w:rsidP="001363FD">
      <w:pPr>
        <w:pStyle w:val="BodyText"/>
        <w:ind w:left="720" w:firstLine="0"/>
      </w:pPr>
    </w:p>
    <w:p w14:paraId="5BB2F945" w14:textId="77777777" w:rsidR="001363FD" w:rsidRDefault="001363FD" w:rsidP="001363FD">
      <w:pPr>
        <w:pStyle w:val="BodyText"/>
        <w:ind w:left="720" w:firstLine="0"/>
      </w:pPr>
    </w:p>
    <w:p w14:paraId="7C11BDA8" w14:textId="77777777" w:rsidR="001363FD" w:rsidRDefault="001363FD" w:rsidP="001363FD">
      <w:pPr>
        <w:pStyle w:val="Heading3"/>
        <w:numPr>
          <w:ilvl w:val="0"/>
          <w:numId w:val="0"/>
        </w:numPr>
        <w:spacing w:before="120" w:after="120"/>
        <w:ind w:left="720"/>
        <w:rPr>
          <w:szCs w:val="24"/>
        </w:rPr>
      </w:pPr>
    </w:p>
    <w:p w14:paraId="24753772" w14:textId="77777777" w:rsidR="001363FD" w:rsidRPr="004D701E" w:rsidRDefault="001363FD" w:rsidP="001363FD">
      <w:pPr>
        <w:rPr>
          <w:sz w:val="16"/>
          <w:szCs w:val="16"/>
        </w:rPr>
      </w:pPr>
    </w:p>
    <w:p w14:paraId="3FDCE948" w14:textId="77777777" w:rsidR="001363FD" w:rsidRPr="00B01A7B" w:rsidRDefault="001363FD" w:rsidP="001363FD">
      <w:pPr>
        <w:spacing w:before="0" w:after="0"/>
        <w:rPr>
          <w:color w:val="7F7F7F" w:themeColor="text1" w:themeTint="80"/>
          <w:sz w:val="14"/>
          <w:szCs w:val="14"/>
        </w:rPr>
        <w:sectPr w:rsidR="001363FD" w:rsidRPr="00B01A7B" w:rsidSect="00180E8D">
          <w:pgSz w:w="12240" w:h="15840"/>
          <w:pgMar w:top="1800" w:right="1800" w:bottom="1800" w:left="1757" w:header="720" w:footer="720" w:gutter="0"/>
          <w:cols w:space="720"/>
          <w:titlePg/>
          <w:docGrid w:linePitch="360"/>
        </w:sectPr>
      </w:pPr>
      <w:r w:rsidRPr="00117338">
        <w:rPr>
          <w:noProof/>
          <w:color w:val="262626" w:themeColor="text1" w:themeTint="D9"/>
          <w:sz w:val="12"/>
          <w:szCs w:val="12"/>
        </w:rPr>
        <w:t xml:space="preserve">                                                                                                                                                 </w:t>
      </w:r>
      <w:r w:rsidRPr="00B01A7B">
        <w:rPr>
          <w:noProof/>
          <w:color w:val="000000" w:themeColor="text1"/>
          <w:sz w:val="14"/>
          <w:szCs w:val="14"/>
        </w:rPr>
        <w:t xml:space="preserve">Ohio DDD med manual </w:t>
      </w:r>
      <w:r w:rsidRPr="00B01A7B">
        <w:rPr>
          <w:noProof/>
          <w:color w:val="000000" w:themeColor="text1"/>
          <w:sz w:val="14"/>
          <w:szCs w:val="14"/>
        </w:rPr>
        <w:tab/>
      </w:r>
    </w:p>
    <w:p w14:paraId="18EE32F8" w14:textId="77777777" w:rsidR="001363FD" w:rsidRPr="00AD4D88" w:rsidRDefault="001363FD">
      <w:pPr>
        <w:pStyle w:val="Heading4"/>
        <w:numPr>
          <w:ilvl w:val="0"/>
          <w:numId w:val="156"/>
        </w:numPr>
      </w:pPr>
      <w:bookmarkStart w:id="1718" w:name="_Toc91673063"/>
      <w:bookmarkStart w:id="1719" w:name="_Toc94875049"/>
      <w:bookmarkStart w:id="1720" w:name="_Toc99273500"/>
      <w:bookmarkStart w:id="1721" w:name="_Hlk114926015"/>
      <w:r w:rsidRPr="009B3FA7">
        <w:lastRenderedPageBreak/>
        <w:t xml:space="preserve">Procedure </w:t>
      </w:r>
      <w:r w:rsidRPr="00340EB9">
        <w:t>for</w:t>
      </w:r>
      <w:r w:rsidRPr="00AD4D88">
        <w:t xml:space="preserve"> giving rectal Diastat®</w:t>
      </w:r>
      <w:bookmarkEnd w:id="1718"/>
      <w:bookmarkEnd w:id="1719"/>
      <w:bookmarkEnd w:id="1720"/>
    </w:p>
    <w:p w14:paraId="05261656" w14:textId="77777777" w:rsidR="001363FD" w:rsidRDefault="001363FD">
      <w:pPr>
        <w:pStyle w:val="Heading5"/>
        <w:numPr>
          <w:ilvl w:val="0"/>
          <w:numId w:val="67"/>
        </w:numPr>
        <w:ind w:left="1440" w:hanging="360"/>
      </w:pPr>
      <w:r w:rsidRPr="00AD4D88">
        <w:rPr>
          <w:noProof/>
          <w:szCs w:val="24"/>
        </w:rPr>
        <w:drawing>
          <wp:anchor distT="0" distB="0" distL="114300" distR="114300" simplePos="0" relativeHeight="251621888" behindDoc="0" locked="0" layoutInCell="1" allowOverlap="1" wp14:anchorId="5B38A3CC" wp14:editId="26F0B84E">
            <wp:simplePos x="0" y="0"/>
            <wp:positionH relativeFrom="column">
              <wp:posOffset>4039260</wp:posOffset>
            </wp:positionH>
            <wp:positionV relativeFrom="paragraph">
              <wp:posOffset>64669</wp:posOffset>
            </wp:positionV>
            <wp:extent cx="1252220" cy="934720"/>
            <wp:effectExtent l="304800" t="304800" r="309880" b="303530"/>
            <wp:wrapThrough wrapText="bothSides">
              <wp:wrapPolygon edited="0">
                <wp:start x="657" y="-7043"/>
                <wp:lineTo x="-4929" y="-6163"/>
                <wp:lineTo x="-5258" y="22451"/>
                <wp:lineTo x="-657" y="27734"/>
                <wp:lineTo x="-329" y="28614"/>
                <wp:lineTo x="18730" y="28614"/>
                <wp:lineTo x="19059" y="27734"/>
                <wp:lineTo x="25959" y="22451"/>
                <wp:lineTo x="26945" y="14967"/>
                <wp:lineTo x="26945" y="880"/>
                <wp:lineTo x="23659" y="-5723"/>
                <wp:lineTo x="23331" y="-7043"/>
                <wp:lineTo x="657" y="-7043"/>
              </wp:wrapPolygon>
            </wp:wrapThrough>
            <wp:docPr id="527" name="Picture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l="14029" t="5319" r="5159" b="15248"/>
                    <a:stretch/>
                  </pic:blipFill>
                  <pic:spPr bwMode="auto">
                    <a:xfrm>
                      <a:off x="0" y="0"/>
                      <a:ext cx="1252220" cy="934720"/>
                    </a:xfrm>
                    <a:prstGeom prst="round2DiagRect">
                      <a:avLst>
                        <a:gd name="adj1" fmla="val 16667"/>
                        <a:gd name="adj2" fmla="val 0"/>
                      </a:avLst>
                    </a:prstGeom>
                    <a:pattFill prst="pct5">
                      <a:fgClr>
                        <a:schemeClr val="tx1">
                          <a:lumMod val="50000"/>
                          <a:lumOff val="50000"/>
                        </a:schemeClr>
                      </a:fgClr>
                      <a:bgClr>
                        <a:schemeClr val="bg1"/>
                      </a:bgClr>
                    </a:patt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t xml:space="preserve">Get the </w:t>
      </w:r>
      <w:r w:rsidRPr="00946B84">
        <w:t>Diastat</w:t>
      </w:r>
      <w:r>
        <w:t xml:space="preserve">® kit and put on gloves.  </w:t>
      </w:r>
    </w:p>
    <w:p w14:paraId="2133843C" w14:textId="77777777" w:rsidR="001363FD" w:rsidRDefault="001363FD" w:rsidP="00043431">
      <w:pPr>
        <w:pStyle w:val="Heading5"/>
        <w:numPr>
          <w:ilvl w:val="0"/>
          <w:numId w:val="4"/>
        </w:numPr>
        <w:ind w:left="1440" w:hanging="360"/>
      </w:pPr>
      <w:r>
        <w:t xml:space="preserve">Turn the person on his/her side making sure the person cannot fall or be injured on anything in the area.  </w:t>
      </w:r>
    </w:p>
    <w:p w14:paraId="5064C4F7" w14:textId="77777777" w:rsidR="001363FD" w:rsidRDefault="001363FD" w:rsidP="00043431">
      <w:pPr>
        <w:pStyle w:val="Heading5"/>
        <w:numPr>
          <w:ilvl w:val="0"/>
          <w:numId w:val="4"/>
        </w:numPr>
        <w:ind w:left="1440" w:hanging="360"/>
      </w:pPr>
      <w:r>
        <w:t xml:space="preserve">Take out the syringe.  Note: The Seal Pin is attached to the cap.  </w:t>
      </w:r>
    </w:p>
    <w:p w14:paraId="44E52966" w14:textId="46FDCBED" w:rsidR="001363FD" w:rsidRDefault="00043431" w:rsidP="00043431">
      <w:pPr>
        <w:pStyle w:val="Heading5"/>
        <w:numPr>
          <w:ilvl w:val="0"/>
          <w:numId w:val="4"/>
        </w:numPr>
        <w:ind w:left="1440" w:hanging="360"/>
      </w:pPr>
      <w:r w:rsidRPr="000D29D3">
        <w:rPr>
          <w:rFonts w:ascii="Times New Roman" w:hAnsi="Times New Roman" w:cs="Times New Roman"/>
          <w:noProof/>
          <w:sz w:val="20"/>
          <w:szCs w:val="20"/>
        </w:rPr>
        <w:drawing>
          <wp:anchor distT="0" distB="0" distL="114300" distR="114300" simplePos="0" relativeHeight="251607552" behindDoc="1" locked="0" layoutInCell="1" allowOverlap="1" wp14:anchorId="766C8C48" wp14:editId="5A621D7E">
            <wp:simplePos x="0" y="0"/>
            <wp:positionH relativeFrom="column">
              <wp:posOffset>2684200</wp:posOffset>
            </wp:positionH>
            <wp:positionV relativeFrom="paragraph">
              <wp:posOffset>509767</wp:posOffset>
            </wp:positionV>
            <wp:extent cx="1183005" cy="925830"/>
            <wp:effectExtent l="304800" t="304800" r="321945" b="331470"/>
            <wp:wrapTight wrapText="bothSides">
              <wp:wrapPolygon edited="0">
                <wp:start x="696" y="-7111"/>
                <wp:lineTo x="-5217" y="-6222"/>
                <wp:lineTo x="-5565" y="22667"/>
                <wp:lineTo x="-696" y="28000"/>
                <wp:lineTo x="-348" y="28889"/>
                <wp:lineTo x="18435" y="28889"/>
                <wp:lineTo x="18783" y="28000"/>
                <wp:lineTo x="26087" y="22667"/>
                <wp:lineTo x="27130" y="15111"/>
                <wp:lineTo x="27130" y="889"/>
                <wp:lineTo x="23652" y="-5778"/>
                <wp:lineTo x="23304" y="-7111"/>
                <wp:lineTo x="696" y="-7111"/>
              </wp:wrapPolygon>
            </wp:wrapTight>
            <wp:docPr id="529" name="Pictur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38">
                      <a:extLst>
                        <a:ext uri="{28A0092B-C50C-407E-A947-70E740481C1C}">
                          <a14:useLocalDpi xmlns:a14="http://schemas.microsoft.com/office/drawing/2010/main" val="0"/>
                        </a:ext>
                      </a:extLst>
                    </a:blip>
                    <a:srcRect l="20635" t="9455" r="5695" b="6810"/>
                    <a:stretch/>
                  </pic:blipFill>
                  <pic:spPr bwMode="auto">
                    <a:xfrm>
                      <a:off x="0" y="0"/>
                      <a:ext cx="1183005" cy="92583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3FD" w:rsidRPr="001E40EC">
        <w:rPr>
          <w:rFonts w:ascii="Times New Roman" w:hAnsi="Times New Roman" w:cs="Times New Roman"/>
          <w:noProof/>
          <w:sz w:val="20"/>
          <w:szCs w:val="20"/>
        </w:rPr>
        <w:drawing>
          <wp:anchor distT="0" distB="0" distL="114300" distR="114300" simplePos="0" relativeHeight="251606528" behindDoc="1" locked="0" layoutInCell="1" allowOverlap="1" wp14:anchorId="7BDB5117" wp14:editId="6ECD2AAC">
            <wp:simplePos x="0" y="0"/>
            <wp:positionH relativeFrom="margin">
              <wp:posOffset>4086225</wp:posOffset>
            </wp:positionH>
            <wp:positionV relativeFrom="paragraph">
              <wp:posOffset>103505</wp:posOffset>
            </wp:positionV>
            <wp:extent cx="1240155" cy="895350"/>
            <wp:effectExtent l="304800" t="304800" r="321945" b="323850"/>
            <wp:wrapThrough wrapText="bothSides">
              <wp:wrapPolygon edited="0">
                <wp:start x="664" y="-7353"/>
                <wp:lineTo x="-4977" y="-6434"/>
                <wp:lineTo x="-5309" y="23438"/>
                <wp:lineTo x="-664" y="28034"/>
                <wp:lineTo x="-332" y="28953"/>
                <wp:lineTo x="18912" y="28953"/>
                <wp:lineTo x="19244" y="28034"/>
                <wp:lineTo x="25548" y="22979"/>
                <wp:lineTo x="26876" y="15626"/>
                <wp:lineTo x="26876" y="919"/>
                <wp:lineTo x="23558" y="-5974"/>
                <wp:lineTo x="23226" y="-7353"/>
                <wp:lineTo x="664" y="-7353"/>
              </wp:wrapPolygon>
            </wp:wrapThrough>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39">
                      <a:extLst>
                        <a:ext uri="{BEBA8EAE-BF5A-486C-A8C5-ECC9F3942E4B}">
                          <a14:imgProps xmlns:a14="http://schemas.microsoft.com/office/drawing/2010/main">
                            <a14:imgLayer r:embed="rId240">
                              <a14:imgEffect>
                                <a14:brightnessContrast bright="-20000" contrast="40000"/>
                              </a14:imgEffect>
                            </a14:imgLayer>
                          </a14:imgProps>
                        </a:ext>
                        <a:ext uri="{28A0092B-C50C-407E-A947-70E740481C1C}">
                          <a14:useLocalDpi xmlns:a14="http://schemas.microsoft.com/office/drawing/2010/main" val="0"/>
                        </a:ext>
                      </a:extLst>
                    </a:blip>
                    <a:srcRect l="17249" t="8623" r="6206" b="8272"/>
                    <a:stretch/>
                  </pic:blipFill>
                  <pic:spPr bwMode="auto">
                    <a:xfrm>
                      <a:off x="0" y="0"/>
                      <a:ext cx="1240155" cy="89535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3FD">
        <w:t xml:space="preserve">Push up with thumb and pull to remove cap from syringe.  Make sure the Seal Pin is removed with the cap.  </w:t>
      </w:r>
    </w:p>
    <w:p w14:paraId="2671F696" w14:textId="77777777" w:rsidR="001363FD" w:rsidRDefault="001363FD" w:rsidP="00043431">
      <w:pPr>
        <w:pStyle w:val="Heading5"/>
        <w:numPr>
          <w:ilvl w:val="0"/>
          <w:numId w:val="4"/>
        </w:numPr>
        <w:ind w:left="1440" w:hanging="360"/>
      </w:pPr>
      <w:r w:rsidRPr="00F128E5">
        <w:rPr>
          <w:rFonts w:ascii="Times New Roman" w:hAnsi="Times New Roman" w:cs="Times New Roman"/>
          <w:noProof/>
          <w:sz w:val="20"/>
          <w:szCs w:val="20"/>
        </w:rPr>
        <w:drawing>
          <wp:anchor distT="0" distB="0" distL="114300" distR="114300" simplePos="0" relativeHeight="251610624" behindDoc="1" locked="0" layoutInCell="1" allowOverlap="1" wp14:anchorId="0C5C943D" wp14:editId="56AFAE24">
            <wp:simplePos x="0" y="0"/>
            <wp:positionH relativeFrom="margin">
              <wp:posOffset>4128770</wp:posOffset>
            </wp:positionH>
            <wp:positionV relativeFrom="paragraph">
              <wp:posOffset>448158</wp:posOffset>
            </wp:positionV>
            <wp:extent cx="1162050" cy="981075"/>
            <wp:effectExtent l="304800" t="304800" r="323850" b="333375"/>
            <wp:wrapTight wrapText="bothSides">
              <wp:wrapPolygon edited="0">
                <wp:start x="1062" y="-6711"/>
                <wp:lineTo x="-5311" y="-5872"/>
                <wp:lineTo x="-5666" y="21390"/>
                <wp:lineTo x="-708" y="27682"/>
                <wp:lineTo x="-354" y="28520"/>
                <wp:lineTo x="18413" y="28520"/>
                <wp:lineTo x="18767" y="27682"/>
                <wp:lineTo x="26557" y="21390"/>
                <wp:lineTo x="27266" y="14260"/>
                <wp:lineTo x="27266" y="839"/>
                <wp:lineTo x="23725" y="-5452"/>
                <wp:lineTo x="23370" y="-6711"/>
                <wp:lineTo x="1062" y="-6711"/>
              </wp:wrapPolygon>
            </wp:wrapTight>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41">
                      <a:extLst>
                        <a:ext uri="{28A0092B-C50C-407E-A947-70E740481C1C}">
                          <a14:useLocalDpi xmlns:a14="http://schemas.microsoft.com/office/drawing/2010/main" val="0"/>
                        </a:ext>
                      </a:extLst>
                    </a:blip>
                    <a:srcRect l="20203" t="5811" r="7400" b="7021"/>
                    <a:stretch/>
                  </pic:blipFill>
                  <pic:spPr bwMode="auto">
                    <a:xfrm>
                      <a:off x="0" y="0"/>
                      <a:ext cx="1162050" cy="98107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Put lubricating jelly on the tip of the syringe.  </w:t>
      </w:r>
    </w:p>
    <w:p w14:paraId="7D0DABBC" w14:textId="77777777" w:rsidR="001363FD" w:rsidRDefault="001363FD" w:rsidP="00043431">
      <w:pPr>
        <w:pStyle w:val="Heading5"/>
        <w:numPr>
          <w:ilvl w:val="0"/>
          <w:numId w:val="4"/>
        </w:numPr>
        <w:ind w:left="1440" w:hanging="360"/>
      </w:pPr>
      <w:r w:rsidRPr="009377E2">
        <w:rPr>
          <w:rFonts w:ascii="Times New Roman" w:hAnsi="Times New Roman" w:cs="Times New Roman"/>
          <w:noProof/>
          <w:sz w:val="20"/>
          <w:szCs w:val="20"/>
        </w:rPr>
        <w:drawing>
          <wp:anchor distT="0" distB="0" distL="114300" distR="114300" simplePos="0" relativeHeight="251608576" behindDoc="1" locked="0" layoutInCell="1" allowOverlap="1" wp14:anchorId="2CB88DF2" wp14:editId="16C368B4">
            <wp:simplePos x="0" y="0"/>
            <wp:positionH relativeFrom="column">
              <wp:posOffset>2626001</wp:posOffset>
            </wp:positionH>
            <wp:positionV relativeFrom="paragraph">
              <wp:posOffset>321890</wp:posOffset>
            </wp:positionV>
            <wp:extent cx="1140460" cy="871220"/>
            <wp:effectExtent l="285750" t="304800" r="326390" b="328930"/>
            <wp:wrapSquare wrapText="bothSides"/>
            <wp:docPr id="531" name="Picture 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242">
                      <a:extLst>
                        <a:ext uri="{28A0092B-C50C-407E-A947-70E740481C1C}">
                          <a14:useLocalDpi xmlns:a14="http://schemas.microsoft.com/office/drawing/2010/main" val="0"/>
                        </a:ext>
                      </a:extLst>
                    </a:blip>
                    <a:srcRect l="19810" t="9961" r="5480" b="9239"/>
                    <a:stretch/>
                  </pic:blipFill>
                  <pic:spPr bwMode="auto">
                    <a:xfrm>
                      <a:off x="0" y="0"/>
                      <a:ext cx="1140460" cy="87122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Turn person on side facing you.  </w:t>
      </w:r>
    </w:p>
    <w:p w14:paraId="108243EF" w14:textId="77777777" w:rsidR="001363FD" w:rsidRDefault="001363FD" w:rsidP="00043431">
      <w:pPr>
        <w:pStyle w:val="Heading5"/>
        <w:numPr>
          <w:ilvl w:val="0"/>
          <w:numId w:val="4"/>
        </w:numPr>
        <w:ind w:left="1440" w:hanging="360"/>
      </w:pPr>
      <w:r>
        <w:t>Remove clothing from lower body.</w:t>
      </w:r>
    </w:p>
    <w:p w14:paraId="7074EC62" w14:textId="77777777" w:rsidR="001363FD" w:rsidRDefault="001363FD" w:rsidP="00043431">
      <w:pPr>
        <w:pStyle w:val="Heading5"/>
        <w:numPr>
          <w:ilvl w:val="0"/>
          <w:numId w:val="4"/>
        </w:numPr>
        <w:ind w:left="1440" w:hanging="360"/>
      </w:pPr>
      <w:r w:rsidRPr="009377E2">
        <w:rPr>
          <w:rFonts w:ascii="Times New Roman" w:hAnsi="Times New Roman" w:cs="Times New Roman"/>
          <w:noProof/>
          <w:sz w:val="20"/>
          <w:szCs w:val="20"/>
        </w:rPr>
        <w:drawing>
          <wp:anchor distT="0" distB="0" distL="114300" distR="114300" simplePos="0" relativeHeight="251609600" behindDoc="1" locked="0" layoutInCell="1" allowOverlap="1" wp14:anchorId="532CFFDE" wp14:editId="0060BFEB">
            <wp:simplePos x="0" y="0"/>
            <wp:positionH relativeFrom="margin">
              <wp:posOffset>4163060</wp:posOffset>
            </wp:positionH>
            <wp:positionV relativeFrom="paragraph">
              <wp:posOffset>427355</wp:posOffset>
            </wp:positionV>
            <wp:extent cx="1128395" cy="923925"/>
            <wp:effectExtent l="304800" t="304800" r="319405" b="333375"/>
            <wp:wrapSquare wrapText="bothSides"/>
            <wp:docPr id="532" name="Picture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243">
                      <a:extLst>
                        <a:ext uri="{28A0092B-C50C-407E-A947-70E740481C1C}">
                          <a14:useLocalDpi xmlns:a14="http://schemas.microsoft.com/office/drawing/2010/main" val="0"/>
                        </a:ext>
                      </a:extLst>
                    </a:blip>
                    <a:srcRect l="21025" t="4385" r="7422" b="7914"/>
                    <a:stretch/>
                  </pic:blipFill>
                  <pic:spPr bwMode="auto">
                    <a:xfrm>
                      <a:off x="0" y="0"/>
                      <a:ext cx="1128395" cy="92392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Bend upper leg forward to expose anus. </w:t>
      </w:r>
    </w:p>
    <w:p w14:paraId="509D4D28" w14:textId="77777777" w:rsidR="001363FD" w:rsidRDefault="001363FD" w:rsidP="00043431">
      <w:pPr>
        <w:pStyle w:val="Heading5"/>
        <w:numPr>
          <w:ilvl w:val="0"/>
          <w:numId w:val="4"/>
        </w:numPr>
        <w:ind w:left="1440" w:hanging="360"/>
      </w:pPr>
      <w:r>
        <w:t xml:space="preserve">Gently insert syringe tip into the rectum with the rim snug against the anal opening. Slowly count to three while gently pushing plunger in until it stops.  </w:t>
      </w:r>
    </w:p>
    <w:p w14:paraId="3DA5E48D" w14:textId="77777777" w:rsidR="001363FD" w:rsidRDefault="001363FD" w:rsidP="00043431">
      <w:pPr>
        <w:pStyle w:val="Heading5"/>
        <w:numPr>
          <w:ilvl w:val="0"/>
          <w:numId w:val="4"/>
        </w:numPr>
        <w:ind w:left="1440" w:hanging="450"/>
      </w:pPr>
      <w:r>
        <w:t xml:space="preserve">Slowly count to three before removing the syringe tip from the rectum. </w:t>
      </w:r>
    </w:p>
    <w:p w14:paraId="203DDA14" w14:textId="77777777" w:rsidR="001363FD" w:rsidRDefault="001363FD" w:rsidP="00043431">
      <w:pPr>
        <w:pStyle w:val="Heading5"/>
        <w:numPr>
          <w:ilvl w:val="0"/>
          <w:numId w:val="4"/>
        </w:numPr>
        <w:ind w:left="1440" w:hanging="450"/>
      </w:pPr>
      <w:r>
        <w:t xml:space="preserve">Slowly count to three while holding the buttocks together to prevent leakage. </w:t>
      </w:r>
    </w:p>
    <w:p w14:paraId="7FE3F778" w14:textId="77777777" w:rsidR="001363FD" w:rsidRDefault="001363FD" w:rsidP="00043431">
      <w:pPr>
        <w:pStyle w:val="Heading5"/>
        <w:numPr>
          <w:ilvl w:val="0"/>
          <w:numId w:val="4"/>
        </w:numPr>
        <w:ind w:left="1440" w:hanging="450"/>
      </w:pPr>
      <w:r>
        <w:t xml:space="preserve">Keep person on side and monitor.  Note the time it takes for the medication to work and seizure activity to stop.   </w:t>
      </w:r>
    </w:p>
    <w:bookmarkEnd w:id="1721"/>
    <w:p w14:paraId="6799BE5D" w14:textId="77777777" w:rsidR="001363FD" w:rsidRPr="00F01309" w:rsidRDefault="001363FD" w:rsidP="001363FD">
      <w:pPr>
        <w:spacing w:before="360" w:after="0"/>
        <w:ind w:firstLine="0"/>
        <w:rPr>
          <w:noProof/>
          <w:color w:val="262626" w:themeColor="text1" w:themeTint="D9"/>
          <w:sz w:val="14"/>
          <w:szCs w:val="14"/>
        </w:rPr>
      </w:pPr>
      <w:r w:rsidRPr="00F01309">
        <w:rPr>
          <w:noProof/>
          <w:color w:val="262626" w:themeColor="text1" w:themeTint="D9"/>
          <w:sz w:val="14"/>
          <w:szCs w:val="14"/>
        </w:rPr>
        <w:t xml:space="preserve">Clip art taken from Ohio DDD med manual </w:t>
      </w:r>
      <w:r w:rsidRPr="00F01309">
        <w:rPr>
          <w:noProof/>
          <w:color w:val="262626" w:themeColor="text1" w:themeTint="D9"/>
          <w:sz w:val="14"/>
          <w:szCs w:val="14"/>
        </w:rPr>
        <w:tab/>
      </w:r>
    </w:p>
    <w:p w14:paraId="1028D4B9" w14:textId="77777777" w:rsidR="001363FD" w:rsidRDefault="001363FD" w:rsidP="001363FD">
      <w:pPr>
        <w:pStyle w:val="Heading2"/>
        <w:numPr>
          <w:ilvl w:val="0"/>
          <w:numId w:val="0"/>
        </w:numPr>
        <w:ind w:left="360"/>
      </w:pPr>
    </w:p>
    <w:p w14:paraId="09757602" w14:textId="77777777" w:rsidR="001363FD" w:rsidRPr="00902204" w:rsidRDefault="001363FD" w:rsidP="001363FD"/>
    <w:p w14:paraId="7A3CD210" w14:textId="77777777" w:rsidR="001363FD" w:rsidRPr="00CF4C58" w:rsidRDefault="001363FD" w:rsidP="001363FD">
      <w:pPr>
        <w:pStyle w:val="Heading2"/>
      </w:pPr>
      <w:bookmarkStart w:id="1722" w:name="_Toc125021608"/>
      <w:bookmarkStart w:id="1723" w:name="_Toc139811610"/>
      <w:bookmarkStart w:id="1724" w:name="_Toc144123441"/>
      <w:bookmarkStart w:id="1725" w:name="_Toc168747930"/>
      <w:r w:rsidRPr="00CF4C58">
        <w:lastRenderedPageBreak/>
        <w:t>Deaths related to epilepsy</w:t>
      </w:r>
      <w:bookmarkEnd w:id="1722"/>
      <w:bookmarkEnd w:id="1723"/>
      <w:bookmarkEnd w:id="1724"/>
      <w:bookmarkEnd w:id="1725"/>
    </w:p>
    <w:p w14:paraId="0A539784" w14:textId="77777777" w:rsidR="001363FD" w:rsidRPr="00B5568A" w:rsidRDefault="001363FD">
      <w:pPr>
        <w:pStyle w:val="Heading3"/>
        <w:numPr>
          <w:ilvl w:val="0"/>
          <w:numId w:val="68"/>
        </w:numPr>
        <w:rPr>
          <w:b w:val="0"/>
          <w:bCs/>
        </w:rPr>
      </w:pPr>
      <w:bookmarkStart w:id="1726" w:name="_Toc107837564"/>
      <w:bookmarkStart w:id="1727" w:name="_Toc122873962"/>
      <w:bookmarkStart w:id="1728" w:name="_Toc125021407"/>
      <w:bookmarkStart w:id="1729" w:name="_Toc125021609"/>
      <w:bookmarkStart w:id="1730" w:name="_Toc125117222"/>
      <w:bookmarkStart w:id="1731" w:name="_Toc133152778"/>
      <w:bookmarkStart w:id="1732" w:name="_Toc137536898"/>
      <w:bookmarkStart w:id="1733" w:name="_Toc139797722"/>
      <w:bookmarkStart w:id="1734" w:name="_Toc139810691"/>
      <w:bookmarkStart w:id="1735" w:name="_Toc139811611"/>
      <w:bookmarkStart w:id="1736" w:name="_Toc139882851"/>
      <w:bookmarkStart w:id="1737" w:name="_Toc143871018"/>
      <w:bookmarkStart w:id="1738" w:name="_Toc144123442"/>
      <w:bookmarkStart w:id="1739" w:name="_Toc161230670"/>
      <w:bookmarkStart w:id="1740" w:name="_Toc168747931"/>
      <w:r w:rsidRPr="00B5568A">
        <w:rPr>
          <w:b w:val="0"/>
          <w:bCs/>
        </w:rPr>
        <w:t>The risk for death is 3 times higher with epilepsy and can be due to:</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rsidRPr="00B5568A">
        <w:rPr>
          <w:b w:val="0"/>
          <w:bCs/>
        </w:rPr>
        <w:t xml:space="preserve">   </w:t>
      </w:r>
    </w:p>
    <w:p w14:paraId="43E8656A" w14:textId="08BE714C" w:rsidR="001363FD" w:rsidRPr="0036678F" w:rsidRDefault="001363FD">
      <w:pPr>
        <w:pStyle w:val="BodyText"/>
        <w:numPr>
          <w:ilvl w:val="0"/>
          <w:numId w:val="47"/>
        </w:numPr>
        <w:spacing w:before="0" w:after="0"/>
        <w:ind w:left="1166"/>
        <w:rPr>
          <w:b/>
          <w:bCs/>
        </w:rPr>
      </w:pPr>
      <w:r w:rsidRPr="0036678F">
        <w:t>Status epilepticus</w:t>
      </w:r>
      <w:r w:rsidR="00C40D9A">
        <w:t>.</w:t>
      </w:r>
    </w:p>
    <w:p w14:paraId="458771C5" w14:textId="0D0D1494" w:rsidR="001363FD" w:rsidRPr="0036678F" w:rsidRDefault="001363FD">
      <w:pPr>
        <w:pStyle w:val="BodyText"/>
        <w:numPr>
          <w:ilvl w:val="0"/>
          <w:numId w:val="47"/>
        </w:numPr>
        <w:spacing w:before="0" w:after="0"/>
        <w:ind w:left="1166"/>
        <w:rPr>
          <w:b/>
          <w:bCs/>
        </w:rPr>
      </w:pPr>
      <w:r w:rsidRPr="0036678F">
        <w:t>Aspiration pneumonia or head injury</w:t>
      </w:r>
      <w:r w:rsidR="00C40D9A">
        <w:t>.</w:t>
      </w:r>
    </w:p>
    <w:p w14:paraId="7824595F" w14:textId="49DB2C6F" w:rsidR="001363FD" w:rsidRPr="0036678F" w:rsidRDefault="001363FD">
      <w:pPr>
        <w:pStyle w:val="BodyText"/>
        <w:numPr>
          <w:ilvl w:val="0"/>
          <w:numId w:val="47"/>
        </w:numPr>
        <w:spacing w:before="0" w:after="0"/>
        <w:ind w:left="1166"/>
        <w:rPr>
          <w:b/>
          <w:bCs/>
        </w:rPr>
      </w:pPr>
      <w:r w:rsidRPr="0036678F">
        <w:t>Drowning, which can occur in as little as a few inches of water</w:t>
      </w:r>
      <w:r w:rsidR="00C40D9A">
        <w:t>.</w:t>
      </w:r>
    </w:p>
    <w:p w14:paraId="2585844E" w14:textId="24BB546E" w:rsidR="001363FD" w:rsidRPr="0036678F" w:rsidRDefault="001363FD">
      <w:pPr>
        <w:pStyle w:val="BodyText"/>
        <w:numPr>
          <w:ilvl w:val="0"/>
          <w:numId w:val="47"/>
        </w:numPr>
        <w:spacing w:before="0" w:after="0"/>
        <w:ind w:left="1166"/>
        <w:rPr>
          <w:b/>
          <w:bCs/>
        </w:rPr>
      </w:pPr>
      <w:r w:rsidRPr="0036678F">
        <w:t>Surgical and medical treatments for epilepsy</w:t>
      </w:r>
      <w:r w:rsidR="00C40D9A">
        <w:t>.</w:t>
      </w:r>
      <w:r w:rsidRPr="0036678F">
        <w:t xml:space="preserve"> </w:t>
      </w:r>
    </w:p>
    <w:p w14:paraId="0E31624E" w14:textId="770D460E" w:rsidR="001363FD" w:rsidRPr="0036678F" w:rsidRDefault="001363FD">
      <w:pPr>
        <w:pStyle w:val="BodyText"/>
        <w:numPr>
          <w:ilvl w:val="0"/>
          <w:numId w:val="47"/>
        </w:numPr>
        <w:spacing w:before="0" w:after="0"/>
        <w:ind w:left="1166"/>
        <w:rPr>
          <w:b/>
          <w:bCs/>
        </w:rPr>
      </w:pPr>
      <w:r w:rsidRPr="0036678F">
        <w:t>Sudden and unexpected death in epilepsy (SUDEP)</w:t>
      </w:r>
      <w:r w:rsidR="00C40D9A">
        <w:t>.</w:t>
      </w:r>
    </w:p>
    <w:p w14:paraId="17950622" w14:textId="483E4CB3" w:rsidR="001363FD" w:rsidRDefault="002C108C">
      <w:pPr>
        <w:pStyle w:val="Heading3"/>
        <w:numPr>
          <w:ilvl w:val="0"/>
          <w:numId w:val="108"/>
        </w:numPr>
        <w:spacing w:before="120" w:after="60"/>
      </w:pPr>
      <w:bookmarkStart w:id="1741" w:name="_Toc107837565"/>
      <w:bookmarkStart w:id="1742" w:name="_Toc122873963"/>
      <w:bookmarkStart w:id="1743" w:name="_Toc125021408"/>
      <w:bookmarkStart w:id="1744" w:name="_Toc125021610"/>
      <w:bookmarkStart w:id="1745" w:name="_Toc125117223"/>
      <w:bookmarkStart w:id="1746" w:name="_Toc133152779"/>
      <w:bookmarkStart w:id="1747" w:name="_Toc137536899"/>
      <w:bookmarkStart w:id="1748" w:name="_Toc139797723"/>
      <w:bookmarkStart w:id="1749" w:name="_Toc139810692"/>
      <w:bookmarkStart w:id="1750" w:name="_Toc139811612"/>
      <w:bookmarkStart w:id="1751" w:name="_Toc143871019"/>
      <w:bookmarkStart w:id="1752" w:name="_Toc144123443"/>
      <w:bookmarkStart w:id="1753" w:name="_Toc161230671"/>
      <w:bookmarkStart w:id="1754" w:name="_Toc168747932"/>
      <w:r>
        <w:t xml:space="preserve">SUDDEN AND UNEXPECTED DEATH IN EPILEPSY </w:t>
      </w:r>
      <w:r w:rsidR="001363FD">
        <w:t>(SUDEP)</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4B18F7E1" w14:textId="6B48D9B9" w:rsidR="001363FD" w:rsidRPr="00B5568A" w:rsidRDefault="001363FD">
      <w:pPr>
        <w:pStyle w:val="Heading4"/>
        <w:numPr>
          <w:ilvl w:val="0"/>
          <w:numId w:val="69"/>
        </w:numPr>
        <w:rPr>
          <w:b w:val="0"/>
          <w:bCs w:val="0"/>
        </w:rPr>
      </w:pPr>
      <w:r w:rsidRPr="00B5568A">
        <w:t>Definition:</w:t>
      </w:r>
      <w:r w:rsidRPr="00B5568A">
        <w:rPr>
          <w:b w:val="0"/>
          <w:bCs w:val="0"/>
        </w:rPr>
        <w:t xml:space="preserve">  SUDEP is defined specifically as the sudden, unexpected, witnessed, or unwitnessed, nontraumatic and non-drowning death in someone with epilepsy with or without evidence for a seizure, and excluding documented status epilepticus, in which postmortem examination does not reveal a structural or toxicologic cause for death. </w:t>
      </w:r>
    </w:p>
    <w:p w14:paraId="17EA4F0D" w14:textId="4620E6A0" w:rsidR="001363FD" w:rsidRPr="00B5568A" w:rsidRDefault="001363FD" w:rsidP="001A1080">
      <w:pPr>
        <w:pStyle w:val="Heading4"/>
        <w:spacing w:before="40"/>
        <w:rPr>
          <w:b w:val="0"/>
          <w:bCs w:val="0"/>
        </w:rPr>
      </w:pPr>
      <w:r w:rsidRPr="00B5568A">
        <w:rPr>
          <w:b w:val="0"/>
          <w:bCs w:val="0"/>
        </w:rPr>
        <w:t xml:space="preserve">The </w:t>
      </w:r>
      <w:r w:rsidRPr="00B5568A">
        <w:t>cause</w:t>
      </w:r>
      <w:r w:rsidRPr="00B5568A">
        <w:rPr>
          <w:b w:val="0"/>
          <w:bCs w:val="0"/>
        </w:rPr>
        <w:t xml:space="preserve"> is uncertain but may be due to: </w:t>
      </w:r>
    </w:p>
    <w:p w14:paraId="12E7772C" w14:textId="19B8582B" w:rsidR="001363FD" w:rsidRDefault="001363FD" w:rsidP="001363FD">
      <w:pPr>
        <w:pStyle w:val="BodyText3"/>
      </w:pPr>
      <w:r>
        <w:t>Cardiac rhythm problems –</w:t>
      </w:r>
      <w:r w:rsidR="00D340E4">
        <w:t xml:space="preserve"> the</w:t>
      </w:r>
      <w:r>
        <w:t xml:space="preserve"> heart beats too fast or too slow</w:t>
      </w:r>
      <w:r w:rsidR="00C40D9A">
        <w:t>.</w:t>
      </w:r>
    </w:p>
    <w:p w14:paraId="54D39778" w14:textId="4B0CD439" w:rsidR="001363FD" w:rsidRDefault="001363FD" w:rsidP="001363FD">
      <w:pPr>
        <w:pStyle w:val="BodyText3"/>
      </w:pPr>
      <w:r>
        <w:t>Central apnea (the brain causes the person to stop breathing)</w:t>
      </w:r>
      <w:r w:rsidR="00C40D9A">
        <w:t>.</w:t>
      </w:r>
      <w:r>
        <w:t xml:space="preserve"> </w:t>
      </w:r>
    </w:p>
    <w:p w14:paraId="5466B12E" w14:textId="3D1182E8" w:rsidR="001363FD" w:rsidRDefault="001363FD" w:rsidP="001363FD">
      <w:pPr>
        <w:pStyle w:val="BodyText3"/>
      </w:pPr>
      <w:r>
        <w:t>Spasm of larynx which blocks air passage</w:t>
      </w:r>
      <w:r w:rsidR="001B1D46">
        <w:t>.</w:t>
      </w:r>
    </w:p>
    <w:p w14:paraId="02A822B5" w14:textId="63D7C05E" w:rsidR="001363FD" w:rsidRPr="00B16C35" w:rsidRDefault="001363FD" w:rsidP="001363FD">
      <w:pPr>
        <w:pStyle w:val="BodyText3"/>
      </w:pPr>
      <w:r>
        <w:t>Neurological injury causing the lungs and heart to stop working</w:t>
      </w:r>
      <w:r w:rsidR="001B1D46">
        <w:t>.</w:t>
      </w:r>
    </w:p>
    <w:p w14:paraId="074829F0" w14:textId="77777777" w:rsidR="001363FD" w:rsidRPr="00B5568A" w:rsidRDefault="001363FD" w:rsidP="001A1080">
      <w:pPr>
        <w:pStyle w:val="Heading4"/>
        <w:spacing w:before="40"/>
      </w:pPr>
      <w:r w:rsidRPr="00B5568A">
        <w:t xml:space="preserve">Risk factors include: </w:t>
      </w:r>
    </w:p>
    <w:p w14:paraId="767D87CC" w14:textId="1D16C333" w:rsidR="001363FD" w:rsidRDefault="00D73354" w:rsidP="001363FD">
      <w:pPr>
        <w:pStyle w:val="BodyText3"/>
      </w:pPr>
      <w:r>
        <w:rPr>
          <w:noProof/>
        </w:rPr>
        <w:drawing>
          <wp:anchor distT="0" distB="0" distL="114300" distR="114300" simplePos="0" relativeHeight="251723264" behindDoc="0" locked="0" layoutInCell="1" allowOverlap="1" wp14:anchorId="3D17CBBE" wp14:editId="33ECE5F2">
            <wp:simplePos x="0" y="0"/>
            <wp:positionH relativeFrom="column">
              <wp:posOffset>3935577</wp:posOffset>
            </wp:positionH>
            <wp:positionV relativeFrom="paragraph">
              <wp:posOffset>6960</wp:posOffset>
            </wp:positionV>
            <wp:extent cx="1334135" cy="1002030"/>
            <wp:effectExtent l="0" t="0" r="0" b="7620"/>
            <wp:wrapThrough wrapText="bothSides">
              <wp:wrapPolygon edited="0">
                <wp:start x="0" y="0"/>
                <wp:lineTo x="0" y="21354"/>
                <wp:lineTo x="21281" y="21354"/>
                <wp:lineTo x="21281" y="0"/>
                <wp:lineTo x="0" y="0"/>
              </wp:wrapPolygon>
            </wp:wrapThrough>
            <wp:docPr id="481" name="Picture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a:extLst>
                        <a:ext uri="{C183D7F6-B498-43B3-948B-1728B52AA6E4}">
                          <adec:decorative xmlns:adec="http://schemas.microsoft.com/office/drawing/2017/decorative" val="1"/>
                        </a:ext>
                      </a:extLst>
                    </pic:cNvPr>
                    <pic:cNvPicPr>
                      <a:picLocks noChangeAspect="1" noChangeArrowheads="1"/>
                    </pic:cNvPicPr>
                  </pic:nvPicPr>
                  <pic:blipFill>
                    <a:blip r:embed="rId244">
                      <a:grayscl/>
                      <a:extLst>
                        <a:ext uri="{28A0092B-C50C-407E-A947-70E740481C1C}">
                          <a14:useLocalDpi xmlns:a14="http://schemas.microsoft.com/office/drawing/2010/main" val="0"/>
                        </a:ext>
                      </a:extLst>
                    </a:blip>
                    <a:srcRect/>
                    <a:stretch>
                      <a:fillRect/>
                    </a:stretch>
                  </pic:blipFill>
                  <pic:spPr bwMode="auto">
                    <a:xfrm>
                      <a:off x="0" y="0"/>
                      <a:ext cx="133413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Early age of developing epilepsy</w:t>
      </w:r>
      <w:r w:rsidR="001B1D46">
        <w:t>.</w:t>
      </w:r>
      <w:r w:rsidRPr="00D73354">
        <w:rPr>
          <w:noProof/>
        </w:rPr>
        <w:t xml:space="preserve"> </w:t>
      </w:r>
    </w:p>
    <w:p w14:paraId="48CF8301" w14:textId="78C6570F" w:rsidR="001363FD" w:rsidRDefault="001363FD" w:rsidP="001363FD">
      <w:pPr>
        <w:pStyle w:val="BodyText3"/>
      </w:pPr>
      <w:r>
        <w:t>Frequent generalized seizures</w:t>
      </w:r>
      <w:r w:rsidR="002520F5">
        <w:t>/poorly controlled seizures</w:t>
      </w:r>
      <w:r w:rsidR="001B1D46">
        <w:t>.</w:t>
      </w:r>
    </w:p>
    <w:p w14:paraId="0E7E0515" w14:textId="77777777" w:rsidR="002520F5" w:rsidRDefault="001363FD" w:rsidP="001363FD">
      <w:pPr>
        <w:pStyle w:val="BodyText3"/>
      </w:pPr>
      <w:r>
        <w:t>Seizures that are very difficult to control</w:t>
      </w:r>
      <w:r w:rsidR="002520F5">
        <w:t>.</w:t>
      </w:r>
    </w:p>
    <w:p w14:paraId="5BE18944" w14:textId="3B05A352" w:rsidR="001363FD" w:rsidRDefault="002520F5" w:rsidP="001363FD">
      <w:pPr>
        <w:pStyle w:val="BodyText3"/>
      </w:pPr>
      <w:r>
        <w:t>Living and/or sleeping alone</w:t>
      </w:r>
      <w:r w:rsidR="001B1D46">
        <w:t>.</w:t>
      </w:r>
    </w:p>
    <w:p w14:paraId="765BCF9D" w14:textId="77777777" w:rsidR="001363FD" w:rsidRPr="0036678F" w:rsidRDefault="001363FD" w:rsidP="001A1080">
      <w:pPr>
        <w:pStyle w:val="Heading4"/>
        <w:spacing w:before="40"/>
      </w:pPr>
      <w:r w:rsidRPr="0036678F">
        <w:t xml:space="preserve">Prevention: </w:t>
      </w:r>
    </w:p>
    <w:p w14:paraId="53E61C3E" w14:textId="77777777" w:rsidR="00AC62A9" w:rsidRDefault="00AC62A9" w:rsidP="001363FD">
      <w:pPr>
        <w:pStyle w:val="BodyText3"/>
      </w:pPr>
      <w:r>
        <w:t>Identify individuals at risk.</w:t>
      </w:r>
    </w:p>
    <w:p w14:paraId="4B03C8F2" w14:textId="77777777" w:rsidR="00934DBA" w:rsidRDefault="00934DBA" w:rsidP="001A1080">
      <w:pPr>
        <w:pStyle w:val="Heading9"/>
        <w:ind w:left="2880"/>
      </w:pPr>
      <w:r w:rsidRPr="00934DBA">
        <w:t>Mostly affects younger adults</w:t>
      </w:r>
      <w:r>
        <w:t>.</w:t>
      </w:r>
    </w:p>
    <w:p w14:paraId="1F515350" w14:textId="7D795B3D" w:rsidR="00934DBA" w:rsidRDefault="00092B7E" w:rsidP="00092B7E">
      <w:pPr>
        <w:pStyle w:val="Heading9"/>
        <w:ind w:left="2880"/>
      </w:pPr>
      <w:r>
        <w:rPr>
          <w:noProof/>
        </w:rPr>
        <w:drawing>
          <wp:anchor distT="0" distB="0" distL="114300" distR="114300" simplePos="0" relativeHeight="251786752" behindDoc="0" locked="0" layoutInCell="1" allowOverlap="1" wp14:anchorId="2EDC2B0D" wp14:editId="4B27E3B5">
            <wp:simplePos x="0" y="0"/>
            <wp:positionH relativeFrom="margin">
              <wp:posOffset>267418</wp:posOffset>
            </wp:positionH>
            <wp:positionV relativeFrom="paragraph">
              <wp:posOffset>8890</wp:posOffset>
            </wp:positionV>
            <wp:extent cx="960120" cy="1423035"/>
            <wp:effectExtent l="0" t="0" r="0" b="5715"/>
            <wp:wrapThrough wrapText="bothSides">
              <wp:wrapPolygon edited="0">
                <wp:start x="0" y="0"/>
                <wp:lineTo x="0" y="21398"/>
                <wp:lineTo x="21000" y="21398"/>
                <wp:lineTo x="21000" y="0"/>
                <wp:lineTo x="0" y="0"/>
              </wp:wrapPolygon>
            </wp:wrapThrough>
            <wp:docPr id="450"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a:extLst>
                        <a:ext uri="{C183D7F6-B498-43B3-948B-1728B52AA6E4}">
                          <adec:decorative xmlns:adec="http://schemas.microsoft.com/office/drawing/2017/decorative" val="1"/>
                        </a:ext>
                      </a:extLst>
                    </pic:cNvPr>
                    <pic:cNvPicPr>
                      <a:picLocks noChangeAspect="1" noChangeArrowheads="1"/>
                    </pic:cNvPicPr>
                  </pic:nvPicPr>
                  <pic:blipFill rotWithShape="1">
                    <a:blip r:embed="rId245" cstate="print">
                      <a:grayscl/>
                      <a:extLst>
                        <a:ext uri="{28A0092B-C50C-407E-A947-70E740481C1C}">
                          <a14:useLocalDpi xmlns:a14="http://schemas.microsoft.com/office/drawing/2010/main" val="0"/>
                        </a:ext>
                      </a:extLst>
                    </a:blip>
                    <a:srcRect l="15974" r="14243"/>
                    <a:stretch/>
                  </pic:blipFill>
                  <pic:spPr bwMode="auto">
                    <a:xfrm>
                      <a:off x="0" y="0"/>
                      <a:ext cx="960120" cy="1423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4DBA">
        <w:t xml:space="preserve">Those with Dravet’s Syndrome and Lennox Gastaut Syndrome </w:t>
      </w:r>
      <w:r w:rsidR="00D340E4">
        <w:t xml:space="preserve">are </w:t>
      </w:r>
      <w:r w:rsidR="00934DBA">
        <w:t xml:space="preserve">at </w:t>
      </w:r>
      <w:r w:rsidR="00A42AC9">
        <w:t xml:space="preserve">a </w:t>
      </w:r>
      <w:r w:rsidR="00934DBA">
        <w:t>higher risk.</w:t>
      </w:r>
    </w:p>
    <w:p w14:paraId="2683AB3A" w14:textId="2E4DEF75" w:rsidR="00934DBA" w:rsidRDefault="00934DBA" w:rsidP="00092B7E">
      <w:pPr>
        <w:pStyle w:val="BodyText3"/>
        <w:ind w:left="2520"/>
      </w:pPr>
      <w:r>
        <w:t xml:space="preserve">Control generalized </w:t>
      </w:r>
      <w:r w:rsidR="002520F5">
        <w:t>seizures.</w:t>
      </w:r>
      <w:r w:rsidR="00A05FB9" w:rsidRPr="00A05FB9">
        <w:rPr>
          <w:noProof/>
        </w:rPr>
        <w:t xml:space="preserve"> </w:t>
      </w:r>
    </w:p>
    <w:p w14:paraId="2C7152CB" w14:textId="091B758D" w:rsidR="00D340E4" w:rsidRDefault="00AC62A9" w:rsidP="001A1080">
      <w:pPr>
        <w:pStyle w:val="Heading9"/>
        <w:ind w:left="2880"/>
      </w:pPr>
      <w:r>
        <w:t>Optimize seizure medications, especially adherence to taking them</w:t>
      </w:r>
      <w:r w:rsidR="002520F5">
        <w:t>.</w:t>
      </w:r>
      <w:r>
        <w:t xml:space="preserve"> </w:t>
      </w:r>
    </w:p>
    <w:p w14:paraId="22D35CB5" w14:textId="73FDE7C0" w:rsidR="00D340E4" w:rsidRDefault="00D340E4" w:rsidP="00A42AC9">
      <w:pPr>
        <w:pStyle w:val="Heading9"/>
        <w:numPr>
          <w:ilvl w:val="0"/>
          <w:numId w:val="0"/>
        </w:numPr>
        <w:ind w:left="1800"/>
      </w:pPr>
    </w:p>
    <w:p w14:paraId="634A944B" w14:textId="77777777" w:rsidR="00A42AC9" w:rsidRDefault="00A42AC9" w:rsidP="00A42AC9"/>
    <w:p w14:paraId="76F5ADB2" w14:textId="77777777" w:rsidR="00A42AC9" w:rsidRDefault="00A42AC9" w:rsidP="00A42AC9"/>
    <w:p w14:paraId="35DD317C" w14:textId="77777777" w:rsidR="00A42AC9" w:rsidRPr="00A42AC9" w:rsidRDefault="00A42AC9" w:rsidP="00A42AC9"/>
    <w:p w14:paraId="14B9BC3B" w14:textId="4D1E3FDD" w:rsidR="002C108C" w:rsidRDefault="00092B7E" w:rsidP="00A42AC9">
      <w:pPr>
        <w:pStyle w:val="BodyText3"/>
      </w:pPr>
      <w:r>
        <w:rPr>
          <w:noProof/>
        </w:rPr>
        <w:lastRenderedPageBreak/>
        <w:drawing>
          <wp:anchor distT="0" distB="0" distL="114300" distR="114300" simplePos="0" relativeHeight="251724288" behindDoc="0" locked="0" layoutInCell="1" allowOverlap="1" wp14:anchorId="6CB892BA" wp14:editId="2D9C46F3">
            <wp:simplePos x="0" y="0"/>
            <wp:positionH relativeFrom="column">
              <wp:posOffset>4305935</wp:posOffset>
            </wp:positionH>
            <wp:positionV relativeFrom="paragraph">
              <wp:posOffset>10712</wp:posOffset>
            </wp:positionV>
            <wp:extent cx="953770" cy="803275"/>
            <wp:effectExtent l="0" t="0" r="0" b="0"/>
            <wp:wrapThrough wrapText="bothSides">
              <wp:wrapPolygon edited="0">
                <wp:start x="0" y="0"/>
                <wp:lineTo x="0" y="21002"/>
                <wp:lineTo x="21140" y="21002"/>
                <wp:lineTo x="21140" y="0"/>
                <wp:lineTo x="0" y="0"/>
              </wp:wrapPolygon>
            </wp:wrapThrough>
            <wp:docPr id="516" name="Picture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a:extLst>
                        <a:ext uri="{C183D7F6-B498-43B3-948B-1728B52AA6E4}">
                          <adec:decorative xmlns:adec="http://schemas.microsoft.com/office/drawing/2017/decorative" val="1"/>
                        </a:ext>
                      </a:extLst>
                    </pic:cNvPr>
                    <pic:cNvPicPr>
                      <a:picLocks noChangeAspect="1" noChangeArrowheads="1"/>
                    </pic:cNvPicPr>
                  </pic:nvPicPr>
                  <pic:blipFill>
                    <a:blip r:embed="rId246" cstate="print">
                      <a:grayscl/>
                      <a:extLst>
                        <a:ext uri="{28A0092B-C50C-407E-A947-70E740481C1C}">
                          <a14:useLocalDpi xmlns:a14="http://schemas.microsoft.com/office/drawing/2010/main" val="0"/>
                        </a:ext>
                      </a:extLst>
                    </a:blip>
                    <a:srcRect/>
                    <a:stretch>
                      <a:fillRect/>
                    </a:stretch>
                  </pic:blipFill>
                  <pic:spPr bwMode="auto">
                    <a:xfrm>
                      <a:off x="0" y="0"/>
                      <a:ext cx="95377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 xml:space="preserve">Try to </w:t>
      </w:r>
      <w:r w:rsidR="001B1D46">
        <w:t>determine</w:t>
      </w:r>
      <w:r w:rsidR="001363FD">
        <w:t xml:space="preserve"> what precipitate</w:t>
      </w:r>
      <w:r w:rsidR="001B1D46">
        <w:t>s</w:t>
      </w:r>
      <w:r w:rsidR="001363FD">
        <w:t xml:space="preserve"> seizure</w:t>
      </w:r>
      <w:r w:rsidR="001B1D46">
        <w:t>s</w:t>
      </w:r>
      <w:r w:rsidR="002C108C">
        <w:t>.</w:t>
      </w:r>
    </w:p>
    <w:p w14:paraId="5C7104FB" w14:textId="5E918CDF" w:rsidR="002520F5" w:rsidRDefault="002C108C" w:rsidP="00A42AC9">
      <w:pPr>
        <w:pStyle w:val="Heading9"/>
      </w:pPr>
      <w:r>
        <w:t>Optimize sleep, etc</w:t>
      </w:r>
      <w:r w:rsidR="002520F5">
        <w:t>.</w:t>
      </w:r>
    </w:p>
    <w:p w14:paraId="0A1F89FB" w14:textId="0011FCDC" w:rsidR="001363FD" w:rsidRDefault="002520F5" w:rsidP="00092B7E">
      <w:pPr>
        <w:pStyle w:val="BodyText3"/>
        <w:spacing w:before="40"/>
      </w:pPr>
      <w:r>
        <w:t xml:space="preserve">Address </w:t>
      </w:r>
      <w:r w:rsidR="00025C6E">
        <w:t>comorbidities</w:t>
      </w:r>
      <w:r w:rsidR="001B1D46">
        <w:t>.</w:t>
      </w:r>
      <w:r w:rsidR="00A05FB9" w:rsidRPr="00A05FB9">
        <w:rPr>
          <w:noProof/>
        </w:rPr>
        <w:t xml:space="preserve"> </w:t>
      </w:r>
    </w:p>
    <w:p w14:paraId="106D5014" w14:textId="1330E208" w:rsidR="00025C6E" w:rsidRDefault="00A42AC9" w:rsidP="00092B7E">
      <w:pPr>
        <w:pStyle w:val="BodyText3"/>
        <w:spacing w:before="40"/>
      </w:pPr>
      <w:r>
        <w:t xml:space="preserve">Use precautions to monitor the individual, such as regular checks throughout the day and night.  </w:t>
      </w:r>
    </w:p>
    <w:p w14:paraId="3E8A5179" w14:textId="43F5D772" w:rsidR="00025C6E" w:rsidRDefault="00092B7E" w:rsidP="00092B7E">
      <w:pPr>
        <w:pStyle w:val="Heading9"/>
        <w:spacing w:before="60"/>
        <w:ind w:left="2520"/>
      </w:pPr>
      <w:r>
        <w:rPr>
          <w:noProof/>
        </w:rPr>
        <w:drawing>
          <wp:anchor distT="0" distB="0" distL="114300" distR="114300" simplePos="0" relativeHeight="251720192" behindDoc="0" locked="0" layoutInCell="1" allowOverlap="1" wp14:anchorId="7A4D4033" wp14:editId="78C7D6BE">
            <wp:simplePos x="0" y="0"/>
            <wp:positionH relativeFrom="margin">
              <wp:posOffset>100330</wp:posOffset>
            </wp:positionH>
            <wp:positionV relativeFrom="paragraph">
              <wp:posOffset>95885</wp:posOffset>
            </wp:positionV>
            <wp:extent cx="1152525" cy="897890"/>
            <wp:effectExtent l="0" t="0" r="9525" b="0"/>
            <wp:wrapThrough wrapText="bothSides">
              <wp:wrapPolygon edited="0">
                <wp:start x="0" y="0"/>
                <wp:lineTo x="0" y="21081"/>
                <wp:lineTo x="21421" y="21081"/>
                <wp:lineTo x="21421"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152525"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216" behindDoc="0" locked="0" layoutInCell="1" allowOverlap="1" wp14:anchorId="544880BC" wp14:editId="3B0388EF">
            <wp:simplePos x="0" y="0"/>
            <wp:positionH relativeFrom="column">
              <wp:posOffset>3956685</wp:posOffset>
            </wp:positionH>
            <wp:positionV relativeFrom="paragraph">
              <wp:posOffset>186690</wp:posOffset>
            </wp:positionV>
            <wp:extent cx="1266190" cy="1010920"/>
            <wp:effectExtent l="19050" t="19050" r="10160" b="17780"/>
            <wp:wrapThrough wrapText="bothSides">
              <wp:wrapPolygon edited="0">
                <wp:start x="-325" y="-407"/>
                <wp:lineTo x="-325" y="21573"/>
                <wp:lineTo x="21448" y="21573"/>
                <wp:lineTo x="21448" y="-407"/>
                <wp:lineTo x="-325" y="-407"/>
              </wp:wrapPolygon>
            </wp:wrapThrough>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248">
                      <a:grayscl/>
                      <a:extLst>
                        <a:ext uri="{28A0092B-C50C-407E-A947-70E740481C1C}">
                          <a14:useLocalDpi xmlns:a14="http://schemas.microsoft.com/office/drawing/2010/main" val="0"/>
                        </a:ext>
                      </a:extLst>
                    </a:blip>
                    <a:srcRect l="7618" t="13019" r="14914" b="15257"/>
                    <a:stretch/>
                  </pic:blipFill>
                  <pic:spPr bwMode="auto">
                    <a:xfrm>
                      <a:off x="0" y="0"/>
                      <a:ext cx="1266190" cy="1010920"/>
                    </a:xfrm>
                    <a:prstGeom prst="rect">
                      <a:avLst/>
                    </a:prstGeom>
                    <a:noFill/>
                    <a:ln w="6350"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C6E">
        <w:t>Regular checks during the day</w:t>
      </w:r>
    </w:p>
    <w:p w14:paraId="7877E37C" w14:textId="328ACCBC" w:rsidR="00025C6E" w:rsidRDefault="00025C6E" w:rsidP="00092B7E">
      <w:pPr>
        <w:pStyle w:val="Heading9"/>
        <w:spacing w:before="60"/>
        <w:ind w:left="2520"/>
      </w:pPr>
      <w:r>
        <w:t xml:space="preserve">Nighttime supervision as most SUDEP occurs at night. </w:t>
      </w:r>
    </w:p>
    <w:p w14:paraId="76FD1163" w14:textId="5F2078FD" w:rsidR="001363FD" w:rsidRDefault="00025C6E" w:rsidP="00092B7E">
      <w:pPr>
        <w:pStyle w:val="Heading9"/>
        <w:spacing w:before="60" w:after="360"/>
        <w:ind w:left="2520"/>
      </w:pPr>
      <w:r>
        <w:t xml:space="preserve">Explore the use of monitoring devices. </w:t>
      </w:r>
    </w:p>
    <w:p w14:paraId="6644F96D" w14:textId="0FB5E760" w:rsidR="003A2BA5" w:rsidRDefault="003A2BA5" w:rsidP="00D17E25">
      <w:pPr>
        <w:pStyle w:val="BodyText3"/>
      </w:pPr>
      <w:r>
        <w:t xml:space="preserve">Discuss the role of surgery and VNS units with medical provider. </w:t>
      </w:r>
    </w:p>
    <w:p w14:paraId="600A951D" w14:textId="40BC33BF" w:rsidR="003A2BA5" w:rsidRDefault="008B46EE" w:rsidP="00092B7E">
      <w:pPr>
        <w:pStyle w:val="Heading9"/>
        <w:spacing w:before="40"/>
        <w:ind w:left="3240"/>
      </w:pPr>
      <w:r>
        <w:rPr>
          <w:noProof/>
        </w:rPr>
        <w:drawing>
          <wp:anchor distT="0" distB="0" distL="114300" distR="114300" simplePos="0" relativeHeight="251722240" behindDoc="0" locked="0" layoutInCell="1" allowOverlap="1" wp14:anchorId="773E9EEA" wp14:editId="1A682249">
            <wp:simplePos x="0" y="0"/>
            <wp:positionH relativeFrom="column">
              <wp:posOffset>442595</wp:posOffset>
            </wp:positionH>
            <wp:positionV relativeFrom="paragraph">
              <wp:posOffset>70485</wp:posOffset>
            </wp:positionV>
            <wp:extent cx="1158240" cy="1041400"/>
            <wp:effectExtent l="0" t="0" r="3810" b="6350"/>
            <wp:wrapThrough wrapText="bothSides">
              <wp:wrapPolygon edited="0">
                <wp:start x="0" y="0"/>
                <wp:lineTo x="0" y="21337"/>
                <wp:lineTo x="21316" y="21337"/>
                <wp:lineTo x="21316" y="0"/>
                <wp:lineTo x="0" y="0"/>
              </wp:wrapPolygon>
            </wp:wrapThrough>
            <wp:docPr id="471" name="Pictur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a:extLst>
                        <a:ext uri="{C183D7F6-B498-43B3-948B-1728B52AA6E4}">
                          <adec:decorative xmlns:adec="http://schemas.microsoft.com/office/drawing/2017/decorative" val="1"/>
                        </a:ext>
                      </a:extLst>
                    </pic:cNvPr>
                    <pic:cNvPicPr>
                      <a:picLocks noChangeAspect="1" noChangeArrowheads="1"/>
                    </pic:cNvPicPr>
                  </pic:nvPicPr>
                  <pic:blipFill rotWithShape="1">
                    <a:blip r:embed="rId249" cstate="print">
                      <a:grayscl/>
                      <a:extLst>
                        <a:ext uri="{28A0092B-C50C-407E-A947-70E740481C1C}">
                          <a14:useLocalDpi xmlns:a14="http://schemas.microsoft.com/office/drawing/2010/main" val="0"/>
                        </a:ext>
                      </a:extLst>
                    </a:blip>
                    <a:srcRect b="733"/>
                    <a:stretch/>
                  </pic:blipFill>
                  <pic:spPr bwMode="auto">
                    <a:xfrm>
                      <a:off x="0" y="0"/>
                      <a:ext cx="1158240"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BA5">
        <w:t>Mortality f</w:t>
      </w:r>
      <w:r w:rsidR="001878DF">
        <w:t>rom</w:t>
      </w:r>
      <w:r w:rsidR="003A2BA5">
        <w:t xml:space="preserve"> SUDEP decreases by about a third after surgery</w:t>
      </w:r>
      <w:r w:rsidR="001878DF">
        <w:t>.</w:t>
      </w:r>
    </w:p>
    <w:p w14:paraId="2CF85FBE" w14:textId="52DB4393" w:rsidR="003A2BA5" w:rsidRDefault="003A2BA5" w:rsidP="00092B7E">
      <w:pPr>
        <w:pStyle w:val="Heading9"/>
        <w:spacing w:before="40"/>
        <w:ind w:left="3240"/>
      </w:pPr>
      <w:r>
        <w:t xml:space="preserve">2 years after VNS placement, the risk </w:t>
      </w:r>
      <w:r w:rsidR="001878DF">
        <w:t xml:space="preserve">for SUDEP </w:t>
      </w:r>
      <w:r>
        <w:t xml:space="preserve">drops substantially.  </w:t>
      </w:r>
    </w:p>
    <w:p w14:paraId="03F1BFE0" w14:textId="77777777" w:rsidR="001363FD" w:rsidRDefault="001363FD" w:rsidP="001363FD">
      <w:pPr>
        <w:pStyle w:val="BodyText3"/>
        <w:numPr>
          <w:ilvl w:val="0"/>
          <w:numId w:val="0"/>
        </w:numPr>
        <w:ind w:left="1440"/>
      </w:pPr>
    </w:p>
    <w:p w14:paraId="6C5AB436" w14:textId="77777777" w:rsidR="001363FD" w:rsidRDefault="001363FD" w:rsidP="001363FD">
      <w:pPr>
        <w:pStyle w:val="BodyText3"/>
        <w:numPr>
          <w:ilvl w:val="0"/>
          <w:numId w:val="0"/>
        </w:numPr>
        <w:ind w:left="1440"/>
      </w:pPr>
    </w:p>
    <w:p w14:paraId="6EC07287" w14:textId="77777777" w:rsidR="001363FD" w:rsidRDefault="001363FD" w:rsidP="001363FD">
      <w:pPr>
        <w:pStyle w:val="BodyText3"/>
        <w:numPr>
          <w:ilvl w:val="0"/>
          <w:numId w:val="0"/>
        </w:numPr>
        <w:ind w:left="1440"/>
      </w:pPr>
    </w:p>
    <w:p w14:paraId="67F68912" w14:textId="77777777" w:rsidR="001363FD" w:rsidRDefault="001363FD" w:rsidP="001363FD">
      <w:pPr>
        <w:spacing w:before="0" w:after="0"/>
        <w:ind w:firstLine="720"/>
        <w:rPr>
          <w:color w:val="000000" w:themeColor="text1"/>
          <w:sz w:val="12"/>
          <w:szCs w:val="12"/>
        </w:rPr>
      </w:pPr>
    </w:p>
    <w:p w14:paraId="77F56442" w14:textId="77777777" w:rsidR="001363FD" w:rsidRPr="00115355" w:rsidRDefault="001363FD" w:rsidP="001363FD">
      <w:pPr>
        <w:spacing w:before="0" w:after="0"/>
        <w:ind w:firstLine="720"/>
      </w:pPr>
    </w:p>
    <w:p w14:paraId="78B2586C" w14:textId="77777777" w:rsidR="00494D8A" w:rsidRDefault="00494D8A" w:rsidP="001363FD">
      <w:pPr>
        <w:spacing w:before="0" w:after="0"/>
        <w:ind w:firstLine="0"/>
        <w:sectPr w:rsidR="00494D8A" w:rsidSect="00180E8D">
          <w:pgSz w:w="12240" w:h="15840"/>
          <w:pgMar w:top="1800" w:right="1800" w:bottom="1800" w:left="1757" w:header="720" w:footer="720" w:gutter="0"/>
          <w:cols w:space="720"/>
          <w:titlePg/>
          <w:docGrid w:linePitch="360"/>
        </w:sectPr>
      </w:pPr>
    </w:p>
    <w:p w14:paraId="6B139B3B" w14:textId="1C17E967" w:rsidR="00494D8A" w:rsidRPr="00663237" w:rsidRDefault="00494D8A" w:rsidP="00494D8A">
      <w:pPr>
        <w:pStyle w:val="Heading1"/>
        <w:spacing w:before="0"/>
      </w:pPr>
      <w:bookmarkStart w:id="1755" w:name="_Toc125021611"/>
      <w:bookmarkStart w:id="1756" w:name="_Toc139811613"/>
      <w:bookmarkStart w:id="1757" w:name="_Toc144123444"/>
      <w:bookmarkStart w:id="1758" w:name="_Toc168747933"/>
      <w:r w:rsidRPr="00663237">
        <w:lastRenderedPageBreak/>
        <w:t>Appendix 12. STROKES</w:t>
      </w:r>
      <w:bookmarkEnd w:id="1755"/>
      <w:bookmarkEnd w:id="1756"/>
      <w:bookmarkEnd w:id="1757"/>
      <w:bookmarkEnd w:id="1758"/>
      <w:r w:rsidRPr="00663237">
        <w:t xml:space="preserve"> </w:t>
      </w:r>
    </w:p>
    <w:p w14:paraId="6A370930" w14:textId="77777777" w:rsidR="00494D8A" w:rsidRDefault="00494D8A">
      <w:pPr>
        <w:pStyle w:val="Heading2"/>
        <w:numPr>
          <w:ilvl w:val="0"/>
          <w:numId w:val="72"/>
        </w:numPr>
      </w:pPr>
      <w:bookmarkStart w:id="1759" w:name="_Toc125021612"/>
      <w:bookmarkStart w:id="1760" w:name="_Toc139811614"/>
      <w:bookmarkStart w:id="1761" w:name="_Toc144123445"/>
      <w:bookmarkStart w:id="1762" w:name="_Toc168747934"/>
      <w:r>
        <w:t>strokes</w:t>
      </w:r>
      <w:bookmarkEnd w:id="1759"/>
      <w:bookmarkEnd w:id="1760"/>
      <w:bookmarkEnd w:id="1761"/>
      <w:bookmarkEnd w:id="1762"/>
    </w:p>
    <w:p w14:paraId="5C685FDC" w14:textId="77777777" w:rsidR="00494D8A" w:rsidRDefault="00494D8A" w:rsidP="00494D8A">
      <w:pPr>
        <w:spacing w:before="40" w:after="0"/>
      </w:pPr>
      <w:r>
        <w:t xml:space="preserve">There are two main types of strokes.  </w:t>
      </w:r>
    </w:p>
    <w:p w14:paraId="2B326A91" w14:textId="77777777" w:rsidR="00494D8A" w:rsidRDefault="00494D8A">
      <w:pPr>
        <w:pStyle w:val="Heading3"/>
        <w:numPr>
          <w:ilvl w:val="0"/>
          <w:numId w:val="73"/>
        </w:numPr>
      </w:pPr>
      <w:bookmarkStart w:id="1763" w:name="_Toc107837568"/>
      <w:bookmarkStart w:id="1764" w:name="_Toc122873966"/>
      <w:bookmarkStart w:id="1765" w:name="_Toc125021411"/>
      <w:bookmarkStart w:id="1766" w:name="_Toc125021613"/>
      <w:bookmarkStart w:id="1767" w:name="_Toc125117226"/>
      <w:bookmarkStart w:id="1768" w:name="_Toc133152782"/>
      <w:bookmarkStart w:id="1769" w:name="_Toc137536902"/>
      <w:bookmarkStart w:id="1770" w:name="_Toc139797726"/>
      <w:bookmarkStart w:id="1771" w:name="_Toc139810695"/>
      <w:bookmarkStart w:id="1772" w:name="_Toc139811615"/>
      <w:bookmarkStart w:id="1773" w:name="_Toc143871022"/>
      <w:bookmarkStart w:id="1774" w:name="_Toc144123446"/>
      <w:bookmarkStart w:id="1775" w:name="_Toc161230674"/>
      <w:bookmarkStart w:id="1776" w:name="_Toc168747935"/>
      <w:r>
        <w:rPr>
          <w:noProof/>
          <w:color w:val="1A0DAB"/>
          <w:sz w:val="20"/>
          <w:szCs w:val="20"/>
          <w:lang w:val="en"/>
        </w:rPr>
        <w:drawing>
          <wp:anchor distT="0" distB="0" distL="114300" distR="114300" simplePos="0" relativeHeight="251624960" behindDoc="0" locked="0" layoutInCell="1" allowOverlap="1" wp14:anchorId="12E3AB1A" wp14:editId="4327AF14">
            <wp:simplePos x="0" y="0"/>
            <wp:positionH relativeFrom="margin">
              <wp:posOffset>2781300</wp:posOffset>
            </wp:positionH>
            <wp:positionV relativeFrom="paragraph">
              <wp:posOffset>156845</wp:posOffset>
            </wp:positionV>
            <wp:extent cx="2697480" cy="1667510"/>
            <wp:effectExtent l="0" t="0" r="7620" b="8890"/>
            <wp:wrapThrough wrapText="bothSides">
              <wp:wrapPolygon edited="0">
                <wp:start x="0" y="0"/>
                <wp:lineTo x="0" y="21468"/>
                <wp:lineTo x="21508" y="21468"/>
                <wp:lineTo x="21508" y="0"/>
                <wp:lineTo x="0" y="0"/>
              </wp:wrapPolygon>
            </wp:wrapThrough>
            <wp:docPr id="462" name="Picture 462">
              <a:hlinkClick xmlns:a="http://schemas.openxmlformats.org/drawingml/2006/main" r:id="rId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6BBFA506" descr="Image result for free pictures of stroke">
                      <a:hlinkClick r:id="rId250"/>
                    </pic:cNvPr>
                    <pic:cNvPicPr>
                      <a:picLocks noChangeAspect="1" noChangeArrowheads="1"/>
                    </pic:cNvPicPr>
                  </pic:nvPicPr>
                  <pic:blipFill rotWithShape="1">
                    <a:blip r:embed="rId251">
                      <a:grayscl/>
                      <a:extLst>
                        <a:ext uri="{28A0092B-C50C-407E-A947-70E740481C1C}">
                          <a14:useLocalDpi xmlns:a14="http://schemas.microsoft.com/office/drawing/2010/main" val="0"/>
                        </a:ext>
                      </a:extLst>
                    </a:blip>
                    <a:srcRect l="20000" t="14615" b="-1"/>
                    <a:stretch/>
                  </pic:blipFill>
                  <pic:spPr bwMode="auto">
                    <a:xfrm>
                      <a:off x="0" y="0"/>
                      <a:ext cx="269748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Ischemic strokes:</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r>
        <w:t xml:space="preserve"> </w:t>
      </w:r>
    </w:p>
    <w:p w14:paraId="482F08E1" w14:textId="7F7A4237" w:rsidR="00494D8A" w:rsidRPr="00B5568A" w:rsidRDefault="00494D8A">
      <w:pPr>
        <w:pStyle w:val="Heading4"/>
        <w:numPr>
          <w:ilvl w:val="0"/>
          <w:numId w:val="74"/>
        </w:numPr>
        <w:rPr>
          <w:b w:val="0"/>
          <w:bCs w:val="0"/>
        </w:rPr>
      </w:pPr>
      <w:r w:rsidRPr="00B5568A">
        <w:rPr>
          <w:b w:val="0"/>
          <w:bCs w:val="0"/>
        </w:rPr>
        <w:t>From blockage of blood vessels</w:t>
      </w:r>
      <w:r w:rsidR="001B1D46" w:rsidRPr="00B5568A">
        <w:rPr>
          <w:b w:val="0"/>
          <w:bCs w:val="0"/>
        </w:rPr>
        <w:t>.</w:t>
      </w:r>
      <w:r w:rsidRPr="00B5568A">
        <w:rPr>
          <w:b w:val="0"/>
          <w:bCs w:val="0"/>
        </w:rPr>
        <w:t xml:space="preserve">  </w:t>
      </w:r>
    </w:p>
    <w:p w14:paraId="4F746F29" w14:textId="104B3F01" w:rsidR="00494D8A" w:rsidRPr="00B5568A" w:rsidRDefault="00494D8A" w:rsidP="008D24E8">
      <w:pPr>
        <w:pStyle w:val="Heading4"/>
        <w:rPr>
          <w:b w:val="0"/>
          <w:bCs w:val="0"/>
        </w:rPr>
      </w:pPr>
      <w:r w:rsidRPr="00B5568A">
        <w:rPr>
          <w:b w:val="0"/>
          <w:bCs w:val="0"/>
        </w:rPr>
        <w:t>Most are of this type</w:t>
      </w:r>
      <w:r w:rsidR="001B1D46" w:rsidRPr="00B5568A">
        <w:rPr>
          <w:b w:val="0"/>
          <w:bCs w:val="0"/>
        </w:rPr>
        <w:t>.</w:t>
      </w:r>
    </w:p>
    <w:p w14:paraId="40D9666A" w14:textId="77777777" w:rsidR="00494D8A" w:rsidRPr="00B5568A" w:rsidRDefault="00494D8A" w:rsidP="008D24E8">
      <w:pPr>
        <w:pStyle w:val="Heading4"/>
        <w:rPr>
          <w:b w:val="0"/>
          <w:bCs w:val="0"/>
        </w:rPr>
      </w:pPr>
      <w:r w:rsidRPr="00B5568A">
        <w:rPr>
          <w:b w:val="0"/>
          <w:bCs w:val="0"/>
        </w:rPr>
        <w:t xml:space="preserve">Types of ischemic strokes:  </w:t>
      </w:r>
    </w:p>
    <w:p w14:paraId="6F3AC746" w14:textId="6DE761AD" w:rsidR="00494D8A" w:rsidRPr="00B2290E" w:rsidRDefault="006D7C52" w:rsidP="00494D8A">
      <w:pPr>
        <w:pStyle w:val="BodyText3"/>
      </w:pPr>
      <w:r>
        <w:rPr>
          <w:noProof/>
        </w:rPr>
        <mc:AlternateContent>
          <mc:Choice Requires="wps">
            <w:drawing>
              <wp:anchor distT="0" distB="0" distL="114300" distR="114300" simplePos="0" relativeHeight="251770368" behindDoc="0" locked="0" layoutInCell="1" allowOverlap="1" wp14:anchorId="78C67301" wp14:editId="38AE01A7">
                <wp:simplePos x="0" y="0"/>
                <wp:positionH relativeFrom="column">
                  <wp:posOffset>2840355</wp:posOffset>
                </wp:positionH>
                <wp:positionV relativeFrom="paragraph">
                  <wp:posOffset>197485</wp:posOffset>
                </wp:positionV>
                <wp:extent cx="802640" cy="111125"/>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640" cy="111125"/>
                        </a:xfrm>
                        <a:prstGeom prst="rect">
                          <a:avLst/>
                        </a:prstGeom>
                        <a:solidFill>
                          <a:prstClr val="white"/>
                        </a:solidFill>
                        <a:ln>
                          <a:noFill/>
                        </a:ln>
                      </wps:spPr>
                      <wps:txbx>
                        <w:txbxContent>
                          <w:p w14:paraId="4624476E" w14:textId="77777777" w:rsidR="00494D8A" w:rsidRPr="00B01A7B" w:rsidRDefault="00494D8A" w:rsidP="00494D8A">
                            <w:pPr>
                              <w:pStyle w:val="TableParagraph"/>
                              <w:ind w:firstLine="180"/>
                              <w:rPr>
                                <w:b/>
                                <w:bCs/>
                                <w:noProof/>
                                <w:color w:val="7F7F7F" w:themeColor="text1" w:themeTint="80"/>
                                <w:sz w:val="14"/>
                                <w:szCs w:val="14"/>
                                <w:lang w:val="en"/>
                              </w:rPr>
                            </w:pPr>
                            <w:r>
                              <w:rPr>
                                <w:color w:val="000000" w:themeColor="text1"/>
                                <w:sz w:val="16"/>
                                <w:szCs w:val="16"/>
                              </w:rPr>
                              <w:t xml:space="preserve">  </w:t>
                            </w:r>
                            <w:r w:rsidRPr="00B01A7B">
                              <w:rPr>
                                <w:color w:val="000000" w:themeColor="text1"/>
                                <w:sz w:val="14"/>
                                <w:szCs w:val="14"/>
                              </w:rPr>
                              <w:t xml:space="preserve">vecteezy.com </w:t>
                            </w:r>
                          </w:p>
                          <w:p w14:paraId="78D5158F" w14:textId="77777777" w:rsidR="00494D8A" w:rsidRDefault="00494D8A" w:rsidP="00494D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7301" id="Text Box 21" o:spid="_x0000_s1029" type="#_x0000_t202" alt="&quot;&quot;" style="position:absolute;left:0;text-align:left;margin-left:223.65pt;margin-top:15.55pt;width:63.2pt;height:8.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" stroked="f">
                <v:textbox inset="0,0,0,0">
                  <w:txbxContent>
                    <w:p w14:paraId="4624476E" w14:textId="77777777" w:rsidR="00494D8A" w:rsidRPr="00B01A7B" w:rsidRDefault="00494D8A" w:rsidP="00494D8A">
                      <w:pPr>
                        <w:pStyle w:val="TableParagraph"/>
                        <w:ind w:firstLine="180"/>
                        <w:rPr>
                          <w:b/>
                          <w:bCs/>
                          <w:noProof/>
                          <w:color w:val="7F7F7F" w:themeColor="text1" w:themeTint="80"/>
                          <w:sz w:val="14"/>
                          <w:szCs w:val="14"/>
                          <w:lang w:val="en"/>
                        </w:rPr>
                      </w:pPr>
                      <w:r>
                        <w:rPr>
                          <w:color w:val="000000" w:themeColor="text1"/>
                          <w:sz w:val="16"/>
                          <w:szCs w:val="16"/>
                        </w:rPr>
                        <w:t xml:space="preserve">  </w:t>
                      </w:r>
                      <w:r w:rsidRPr="00B01A7B">
                        <w:rPr>
                          <w:color w:val="000000" w:themeColor="text1"/>
                          <w:sz w:val="14"/>
                          <w:szCs w:val="14"/>
                        </w:rPr>
                        <w:t xml:space="preserve">vecteezy.com </w:t>
                      </w:r>
                    </w:p>
                    <w:p w14:paraId="78D5158F" w14:textId="77777777" w:rsidR="00494D8A" w:rsidRDefault="00494D8A" w:rsidP="00494D8A"/>
                  </w:txbxContent>
                </v:textbox>
              </v:shape>
            </w:pict>
          </mc:Fallback>
        </mc:AlternateContent>
      </w:r>
      <w:r w:rsidR="00494D8A" w:rsidRPr="00B2290E">
        <w:t>Thrombotic stroke</w:t>
      </w:r>
      <w:r w:rsidR="00494D8A">
        <w:t xml:space="preserve">: </w:t>
      </w:r>
      <w:r w:rsidR="00494D8A" w:rsidRPr="00B2290E">
        <w:t>a blood clot forms in artery due to atherosclerosis</w:t>
      </w:r>
      <w:r w:rsidR="00494D8A">
        <w:t xml:space="preserve"> (cholesterol plaques)</w:t>
      </w:r>
      <w:r w:rsidR="001B1D46">
        <w:t>.</w:t>
      </w:r>
    </w:p>
    <w:p w14:paraId="3CFBAF4F" w14:textId="327CC092" w:rsidR="00494D8A" w:rsidRDefault="00494D8A" w:rsidP="00494D8A">
      <w:pPr>
        <w:pStyle w:val="BodyText3"/>
      </w:pPr>
      <w:r w:rsidRPr="00D73AFB">
        <w:t>Embolic stroke</w:t>
      </w:r>
      <w:r>
        <w:t xml:space="preserve">: </w:t>
      </w:r>
      <w:r w:rsidRPr="00B2290E">
        <w:t>a piece of blood clot (embolus) formed elsewhere breaks off and becomes lodged in an artery</w:t>
      </w:r>
      <w:r w:rsidR="001B1D46">
        <w:t>.</w:t>
      </w:r>
    </w:p>
    <w:p w14:paraId="1E812C50" w14:textId="77777777" w:rsidR="00494D8A" w:rsidRDefault="00494D8A">
      <w:pPr>
        <w:pStyle w:val="Heading3"/>
        <w:numPr>
          <w:ilvl w:val="0"/>
          <w:numId w:val="108"/>
        </w:numPr>
      </w:pPr>
      <w:bookmarkStart w:id="1777" w:name="_Toc107837569"/>
      <w:bookmarkStart w:id="1778" w:name="_Toc122873967"/>
      <w:bookmarkStart w:id="1779" w:name="_Toc125021412"/>
      <w:bookmarkStart w:id="1780" w:name="_Toc125021614"/>
      <w:bookmarkStart w:id="1781" w:name="_Toc125117227"/>
      <w:bookmarkStart w:id="1782" w:name="_Toc133152783"/>
      <w:bookmarkStart w:id="1783" w:name="_Toc137536903"/>
      <w:bookmarkStart w:id="1784" w:name="_Toc139797727"/>
      <w:bookmarkStart w:id="1785" w:name="_Toc139810696"/>
      <w:bookmarkStart w:id="1786" w:name="_Toc139811616"/>
      <w:bookmarkStart w:id="1787" w:name="_Toc143871023"/>
      <w:bookmarkStart w:id="1788" w:name="_Toc144123447"/>
      <w:bookmarkStart w:id="1789" w:name="_Toc161230675"/>
      <w:bookmarkStart w:id="1790" w:name="_Toc168747936"/>
      <w:r>
        <w:t>Hemorrhagic strokes:</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5C8DBEE5" w14:textId="76F462C0" w:rsidR="00494D8A" w:rsidRPr="00B5568A" w:rsidRDefault="00494D8A">
      <w:pPr>
        <w:pStyle w:val="Heading4"/>
        <w:numPr>
          <w:ilvl w:val="0"/>
          <w:numId w:val="75"/>
        </w:numPr>
        <w:rPr>
          <w:b w:val="0"/>
          <w:bCs w:val="0"/>
        </w:rPr>
      </w:pPr>
      <w:r w:rsidRPr="00B5568A">
        <w:rPr>
          <w:b w:val="0"/>
          <w:bCs w:val="0"/>
        </w:rPr>
        <w:t>Caused by bleeding in the brain, often due to an aneurysm</w:t>
      </w:r>
      <w:r w:rsidR="001B1D46" w:rsidRPr="00B5568A">
        <w:rPr>
          <w:b w:val="0"/>
          <w:bCs w:val="0"/>
        </w:rPr>
        <w:t>.</w:t>
      </w:r>
    </w:p>
    <w:p w14:paraId="44E13C1F" w14:textId="767957FA" w:rsidR="00494D8A" w:rsidRPr="00B5568A" w:rsidRDefault="00494D8A" w:rsidP="008D24E8">
      <w:pPr>
        <w:pStyle w:val="Heading4"/>
        <w:rPr>
          <w:b w:val="0"/>
          <w:bCs w:val="0"/>
        </w:rPr>
      </w:pPr>
      <w:r w:rsidRPr="00B5568A">
        <w:rPr>
          <w:b w:val="0"/>
          <w:bCs w:val="0"/>
        </w:rPr>
        <w:t>This type of stroke occurs when a blood vessel in the brain leaks or ruptures causing bleeding in or around the brain</w:t>
      </w:r>
      <w:r w:rsidR="001878DF" w:rsidRPr="00B5568A">
        <w:rPr>
          <w:b w:val="0"/>
          <w:bCs w:val="0"/>
        </w:rPr>
        <w:t>.</w:t>
      </w:r>
    </w:p>
    <w:p w14:paraId="0FCC3E71" w14:textId="51BBC3BC" w:rsidR="00494D8A" w:rsidRDefault="00494D8A" w:rsidP="00CF1384">
      <w:pPr>
        <w:pStyle w:val="Heading2"/>
        <w:spacing w:before="80" w:after="0"/>
      </w:pPr>
      <w:bookmarkStart w:id="1791" w:name="_Toc125021615"/>
      <w:bookmarkStart w:id="1792" w:name="_Toc139811617"/>
      <w:bookmarkStart w:id="1793" w:name="_Toc144123448"/>
      <w:bookmarkStart w:id="1794" w:name="_Toc168747937"/>
      <w:r>
        <w:rPr>
          <w:noProof/>
        </w:rPr>
        <w:drawing>
          <wp:anchor distT="0" distB="0" distL="114300" distR="114300" simplePos="0" relativeHeight="251622912" behindDoc="0" locked="0" layoutInCell="1" allowOverlap="1" wp14:anchorId="4FFB3B48" wp14:editId="57A24080">
            <wp:simplePos x="0" y="0"/>
            <wp:positionH relativeFrom="margin">
              <wp:posOffset>3145293</wp:posOffset>
            </wp:positionH>
            <wp:positionV relativeFrom="paragraph">
              <wp:posOffset>58503</wp:posOffset>
            </wp:positionV>
            <wp:extent cx="864870" cy="1171575"/>
            <wp:effectExtent l="0" t="0" r="0" b="9525"/>
            <wp:wrapThrough wrapText="bothSides">
              <wp:wrapPolygon edited="0">
                <wp:start x="0" y="0"/>
                <wp:lineTo x="0" y="21424"/>
                <wp:lineTo x="20934" y="21424"/>
                <wp:lineTo x="20934" y="0"/>
                <wp:lineTo x="0" y="0"/>
              </wp:wrapPolygon>
            </wp:wrapThrough>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Smoking Sign Clip Art "/>
                    <pic:cNvPicPr>
                      <a:picLocks noChangeAspect="1" noChangeArrowheads="1"/>
                    </pic:cNvPicPr>
                  </pic:nvPicPr>
                  <pic:blipFill rotWithShape="1">
                    <a:blip r:embed="rId252" cstate="print">
                      <a:grayscl/>
                      <a:extLst>
                        <a:ext uri="{28A0092B-C50C-407E-A947-70E740481C1C}">
                          <a14:useLocalDpi xmlns:a14="http://schemas.microsoft.com/office/drawing/2010/main" val="0"/>
                        </a:ext>
                      </a:extLst>
                    </a:blip>
                    <a:srcRect t="4575" b="4515"/>
                    <a:stretch/>
                  </pic:blipFill>
                  <pic:spPr bwMode="auto">
                    <a:xfrm>
                      <a:off x="0" y="0"/>
                      <a:ext cx="86487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t>Prevention</w:t>
      </w:r>
      <w:bookmarkEnd w:id="1791"/>
      <w:bookmarkEnd w:id="1792"/>
      <w:bookmarkEnd w:id="1793"/>
      <w:bookmarkEnd w:id="1794"/>
      <w:r>
        <w:t xml:space="preserve"> </w:t>
      </w:r>
    </w:p>
    <w:p w14:paraId="29842BFA" w14:textId="1F0495D1" w:rsidR="00494D8A" w:rsidRPr="00B62A60" w:rsidRDefault="00494D8A">
      <w:pPr>
        <w:pStyle w:val="Heading3"/>
        <w:numPr>
          <w:ilvl w:val="0"/>
          <w:numId w:val="71"/>
        </w:numPr>
        <w:rPr>
          <w:b w:val="0"/>
          <w:bCs/>
        </w:rPr>
      </w:pPr>
      <w:bookmarkStart w:id="1795" w:name="_Toc107837571"/>
      <w:bookmarkStart w:id="1796" w:name="_Toc122873969"/>
      <w:bookmarkStart w:id="1797" w:name="_Toc125021414"/>
      <w:bookmarkStart w:id="1798" w:name="_Toc125021616"/>
      <w:bookmarkStart w:id="1799" w:name="_Toc125117229"/>
      <w:bookmarkStart w:id="1800" w:name="_Toc133152785"/>
      <w:bookmarkStart w:id="1801" w:name="_Toc137536905"/>
      <w:bookmarkStart w:id="1802" w:name="_Toc139797729"/>
      <w:bookmarkStart w:id="1803" w:name="_Toc139810698"/>
      <w:bookmarkStart w:id="1804" w:name="_Toc139811618"/>
      <w:bookmarkStart w:id="1805" w:name="_Toc139882858"/>
      <w:bookmarkStart w:id="1806" w:name="_Toc143871025"/>
      <w:bookmarkStart w:id="1807" w:name="_Toc144123449"/>
      <w:bookmarkStart w:id="1808" w:name="_Toc161230677"/>
      <w:bookmarkStart w:id="1809" w:name="_Toc168747938"/>
      <w:r w:rsidRPr="00B62A60">
        <w:rPr>
          <w:b w:val="0"/>
          <w:bCs/>
        </w:rPr>
        <w:t>Control risk factors</w:t>
      </w:r>
      <w:bookmarkEnd w:id="1795"/>
      <w:bookmarkEnd w:id="1796"/>
      <w:bookmarkEnd w:id="1797"/>
      <w:bookmarkEnd w:id="1798"/>
      <w:bookmarkEnd w:id="1799"/>
      <w:r w:rsidR="001B1D46">
        <w:rPr>
          <w:b w:val="0"/>
          <w:bCs/>
        </w:rPr>
        <w:t>.</w:t>
      </w:r>
      <w:bookmarkEnd w:id="1800"/>
      <w:bookmarkEnd w:id="1801"/>
      <w:bookmarkEnd w:id="1802"/>
      <w:bookmarkEnd w:id="1803"/>
      <w:bookmarkEnd w:id="1804"/>
      <w:bookmarkEnd w:id="1805"/>
      <w:bookmarkEnd w:id="1806"/>
      <w:bookmarkEnd w:id="1807"/>
      <w:bookmarkEnd w:id="1808"/>
      <w:bookmarkEnd w:id="1809"/>
      <w:r w:rsidRPr="00B62A60">
        <w:rPr>
          <w:b w:val="0"/>
          <w:bCs/>
        </w:rPr>
        <w:t xml:space="preserve"> </w:t>
      </w:r>
    </w:p>
    <w:p w14:paraId="4E97CEC4" w14:textId="28310390" w:rsidR="00494D8A" w:rsidRPr="009649C2" w:rsidRDefault="00CF1384">
      <w:pPr>
        <w:pStyle w:val="Heading3"/>
        <w:numPr>
          <w:ilvl w:val="0"/>
          <w:numId w:val="70"/>
        </w:numPr>
      </w:pPr>
      <w:bookmarkStart w:id="1810" w:name="_Toc107837572"/>
      <w:bookmarkStart w:id="1811" w:name="_Toc122873970"/>
      <w:bookmarkStart w:id="1812" w:name="_Toc125021415"/>
      <w:bookmarkStart w:id="1813" w:name="_Toc125021617"/>
      <w:bookmarkStart w:id="1814" w:name="_Toc125117230"/>
      <w:bookmarkStart w:id="1815" w:name="_Toc133152786"/>
      <w:bookmarkStart w:id="1816" w:name="_Toc137536906"/>
      <w:bookmarkStart w:id="1817" w:name="_Toc139797730"/>
      <w:bookmarkStart w:id="1818" w:name="_Toc139810699"/>
      <w:bookmarkStart w:id="1819" w:name="_Toc139811619"/>
      <w:bookmarkStart w:id="1820" w:name="_Toc139882859"/>
      <w:bookmarkStart w:id="1821" w:name="_Toc143871026"/>
      <w:bookmarkStart w:id="1822" w:name="_Toc144123450"/>
      <w:bookmarkStart w:id="1823" w:name="_Toc161230678"/>
      <w:bookmarkStart w:id="1824" w:name="_Toc168747939"/>
      <w:r w:rsidRPr="00B62A60">
        <w:rPr>
          <w:b w:val="0"/>
          <w:bCs/>
          <w:noProof/>
        </w:rPr>
        <w:drawing>
          <wp:anchor distT="0" distB="0" distL="114300" distR="114300" simplePos="0" relativeHeight="251623936" behindDoc="0" locked="0" layoutInCell="1" allowOverlap="1" wp14:anchorId="4377B387" wp14:editId="580CB3EA">
            <wp:simplePos x="0" y="0"/>
            <wp:positionH relativeFrom="column">
              <wp:posOffset>4199476</wp:posOffset>
            </wp:positionH>
            <wp:positionV relativeFrom="paragraph">
              <wp:posOffset>48895</wp:posOffset>
            </wp:positionV>
            <wp:extent cx="1007745" cy="1022350"/>
            <wp:effectExtent l="0" t="0" r="1905" b="6350"/>
            <wp:wrapThrough wrapText="bothSides">
              <wp:wrapPolygon edited="0">
                <wp:start x="0" y="0"/>
                <wp:lineTo x="0" y="21332"/>
                <wp:lineTo x="21233" y="21332"/>
                <wp:lineTo x="21233" y="0"/>
                <wp:lineTo x="0" y="0"/>
              </wp:wrapPolygon>
            </wp:wrapThrough>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a:picLocks noChangeAspect="1" noChangeArrowheads="1"/>
                    </pic:cNvPicPr>
                  </pic:nvPicPr>
                  <pic:blipFill rotWithShape="1">
                    <a:blip r:embed="rId253">
                      <a:grayscl/>
                      <a:extLst>
                        <a:ext uri="{28A0092B-C50C-407E-A947-70E740481C1C}">
                          <a14:useLocalDpi xmlns:a14="http://schemas.microsoft.com/office/drawing/2010/main" val="0"/>
                        </a:ext>
                      </a:extLst>
                    </a:blip>
                    <a:srcRect l="12550" t="7723" r="6105" b="3400"/>
                    <a:stretch/>
                  </pic:blipFill>
                  <pic:spPr bwMode="auto">
                    <a:xfrm>
                      <a:off x="0" y="0"/>
                      <a:ext cx="1007745" cy="102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D8A" w:rsidRPr="00B62A60">
        <w:rPr>
          <w:b w:val="0"/>
          <w:bCs/>
        </w:rPr>
        <w:t>Make lifestyle changes:</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30E410D7" w14:textId="18CEF3BE" w:rsidR="00494D8A" w:rsidRPr="009649C2" w:rsidRDefault="00494D8A" w:rsidP="00494D8A">
      <w:pPr>
        <w:pStyle w:val="BodyText2"/>
      </w:pPr>
      <w:r>
        <w:t>S</w:t>
      </w:r>
      <w:r w:rsidRPr="009649C2">
        <w:t>moking cessation</w:t>
      </w:r>
      <w:r w:rsidR="001B1D46">
        <w:t>.</w:t>
      </w:r>
      <w:r w:rsidRPr="009649C2">
        <w:t xml:space="preserve"> </w:t>
      </w:r>
    </w:p>
    <w:p w14:paraId="3866E791" w14:textId="566988B4" w:rsidR="00494D8A" w:rsidRPr="009649C2" w:rsidRDefault="00494D8A" w:rsidP="00494D8A">
      <w:pPr>
        <w:pStyle w:val="BodyText2"/>
      </w:pPr>
      <w:r>
        <w:t>C</w:t>
      </w:r>
      <w:r w:rsidRPr="009649C2">
        <w:t>utting back on alcohol</w:t>
      </w:r>
      <w:r w:rsidR="001B1D46">
        <w:t>.</w:t>
      </w:r>
    </w:p>
    <w:p w14:paraId="5ECE68E3" w14:textId="29AE4293" w:rsidR="00494D8A" w:rsidRPr="009649C2" w:rsidRDefault="00494D8A" w:rsidP="00494D8A">
      <w:pPr>
        <w:pStyle w:val="BodyText2"/>
      </w:pPr>
      <w:r>
        <w:t>E</w:t>
      </w:r>
      <w:r w:rsidRPr="009649C2">
        <w:t>ating healthy</w:t>
      </w:r>
      <w:r w:rsidR="001B1D46">
        <w:t>.</w:t>
      </w:r>
      <w:r w:rsidRPr="003D4BDD">
        <w:t xml:space="preserve"> </w:t>
      </w:r>
      <w:r>
        <w:t xml:space="preserve">                                                                                 </w:t>
      </w:r>
    </w:p>
    <w:p w14:paraId="2F9AA3AF" w14:textId="4BF8F98E" w:rsidR="00494D8A" w:rsidRPr="009649C2" w:rsidRDefault="00CF1384" w:rsidP="00494D8A">
      <w:pPr>
        <w:pStyle w:val="BodyText2"/>
      </w:pPr>
      <w:r>
        <w:t>Exercising regularly.</w:t>
      </w:r>
      <w:r w:rsidR="00494D8A">
        <w:t xml:space="preserve">                                                </w:t>
      </w:r>
    </w:p>
    <w:p w14:paraId="5A863488" w14:textId="19044879" w:rsidR="00494D8A" w:rsidRDefault="00494D8A" w:rsidP="00CF1384">
      <w:pPr>
        <w:pStyle w:val="Heading2"/>
        <w:spacing w:before="80" w:after="0"/>
      </w:pPr>
      <w:bookmarkStart w:id="1825" w:name="_Toc125021618"/>
      <w:bookmarkStart w:id="1826" w:name="_Toc139811620"/>
      <w:bookmarkStart w:id="1827" w:name="_Toc144123451"/>
      <w:bookmarkStart w:id="1828" w:name="_Toc168747940"/>
      <w:r w:rsidRPr="00E74302">
        <w:t>Risk</w:t>
      </w:r>
      <w:r>
        <w:t xml:space="preserve"> factors</w:t>
      </w:r>
      <w:bookmarkEnd w:id="1825"/>
      <w:bookmarkEnd w:id="1826"/>
      <w:bookmarkEnd w:id="1827"/>
      <w:bookmarkEnd w:id="1828"/>
    </w:p>
    <w:p w14:paraId="699A3BF1" w14:textId="21E8066C" w:rsidR="00494D8A" w:rsidRDefault="00494D8A">
      <w:pPr>
        <w:pStyle w:val="Heading3"/>
        <w:numPr>
          <w:ilvl w:val="0"/>
          <w:numId w:val="76"/>
        </w:numPr>
      </w:pPr>
      <w:bookmarkStart w:id="1829" w:name="_Toc107837574"/>
      <w:bookmarkStart w:id="1830" w:name="_Toc122873972"/>
      <w:bookmarkStart w:id="1831" w:name="_Toc125021417"/>
      <w:bookmarkStart w:id="1832" w:name="_Toc125021619"/>
      <w:bookmarkStart w:id="1833" w:name="_Toc125117232"/>
      <w:bookmarkStart w:id="1834" w:name="_Toc133152788"/>
      <w:bookmarkStart w:id="1835" w:name="_Toc137536908"/>
      <w:bookmarkStart w:id="1836" w:name="_Toc139797732"/>
      <w:bookmarkStart w:id="1837" w:name="_Toc139810701"/>
      <w:bookmarkStart w:id="1838" w:name="_Toc139811621"/>
      <w:bookmarkStart w:id="1839" w:name="_Toc139882861"/>
      <w:bookmarkStart w:id="1840" w:name="_Toc143871028"/>
      <w:bookmarkStart w:id="1841" w:name="_Toc144123452"/>
      <w:bookmarkStart w:id="1842" w:name="_Toc161230680"/>
      <w:bookmarkStart w:id="1843" w:name="_Toc168747941"/>
      <w:r>
        <w:t>Risk factors for TIA’s and ischemic strokes:</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5CFA7406" w14:textId="43155990" w:rsidR="00494D8A" w:rsidRDefault="00CC335C" w:rsidP="00CC335C">
      <w:pPr>
        <w:pStyle w:val="BodyText2"/>
        <w:tabs>
          <w:tab w:val="left" w:pos="2520"/>
        </w:tabs>
        <w:ind w:left="2880"/>
      </w:pPr>
      <w:r>
        <w:rPr>
          <w:noProof/>
        </w:rPr>
        <w:drawing>
          <wp:anchor distT="0" distB="0" distL="114300" distR="114300" simplePos="0" relativeHeight="251704832" behindDoc="0" locked="0" layoutInCell="1" allowOverlap="1" wp14:anchorId="0F86CCCD" wp14:editId="332B8BE1">
            <wp:simplePos x="0" y="0"/>
            <wp:positionH relativeFrom="column">
              <wp:posOffset>145746</wp:posOffset>
            </wp:positionH>
            <wp:positionV relativeFrom="paragraph">
              <wp:posOffset>94463</wp:posOffset>
            </wp:positionV>
            <wp:extent cx="1250315" cy="1362075"/>
            <wp:effectExtent l="0" t="0" r="6985" b="9525"/>
            <wp:wrapThrough wrapText="bothSides">
              <wp:wrapPolygon edited="0">
                <wp:start x="0" y="0"/>
                <wp:lineTo x="0" y="21449"/>
                <wp:lineTo x="21392" y="21449"/>
                <wp:lineTo x="21392" y="0"/>
                <wp:lineTo x="0" y="0"/>
              </wp:wrapPolygon>
            </wp:wrapThrough>
            <wp:docPr id="496"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a:extLst>
                        <a:ext uri="{C183D7F6-B498-43B3-948B-1728B52AA6E4}">
                          <adec:decorative xmlns:adec="http://schemas.microsoft.com/office/drawing/2017/decorative" val="1"/>
                        </a:ext>
                      </a:extLst>
                    </pic:cNvPr>
                    <pic:cNvPicPr>
                      <a:picLocks noChangeAspect="1" noChangeArrowheads="1"/>
                    </pic:cNvPicPr>
                  </pic:nvPicPr>
                  <pic:blipFill rotWithShape="1">
                    <a:blip r:embed="rId254">
                      <a:grayscl/>
                      <a:extLst>
                        <a:ext uri="{28A0092B-C50C-407E-A947-70E740481C1C}">
                          <a14:useLocalDpi xmlns:a14="http://schemas.microsoft.com/office/drawing/2010/main" val="0"/>
                        </a:ext>
                      </a:extLst>
                    </a:blip>
                    <a:srcRect l="18992" t="3937" r="18082" b="5116"/>
                    <a:stretch/>
                  </pic:blipFill>
                  <pic:spPr bwMode="auto">
                    <a:xfrm>
                      <a:off x="0" y="0"/>
                      <a:ext cx="125031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D8A">
        <w:t>Age over 40 years</w:t>
      </w:r>
      <w:r w:rsidR="001B1D46">
        <w:t>.</w:t>
      </w:r>
    </w:p>
    <w:p w14:paraId="0F420477" w14:textId="35CAE08D" w:rsidR="00494D8A" w:rsidRDefault="00494D8A" w:rsidP="00CC335C">
      <w:pPr>
        <w:pStyle w:val="BodyText2"/>
        <w:ind w:left="2880"/>
      </w:pPr>
      <w:r>
        <w:t>Heart disease (atrial fibrillation, carotid stenosis)</w:t>
      </w:r>
      <w:r w:rsidR="001B1D46">
        <w:t>.</w:t>
      </w:r>
    </w:p>
    <w:p w14:paraId="72B20D7D" w14:textId="2A73C860" w:rsidR="00494D8A" w:rsidRDefault="00494D8A" w:rsidP="00CC335C">
      <w:pPr>
        <w:pStyle w:val="BodyText2"/>
        <w:ind w:left="2880"/>
      </w:pPr>
      <w:r>
        <w:t>Hypertension</w:t>
      </w:r>
      <w:r w:rsidR="001B1D46">
        <w:t>.</w:t>
      </w:r>
    </w:p>
    <w:p w14:paraId="33BC6075" w14:textId="0005ACF0" w:rsidR="00494D8A" w:rsidRDefault="00494D8A" w:rsidP="00CC335C">
      <w:pPr>
        <w:pStyle w:val="BodyText2"/>
        <w:ind w:left="2880"/>
      </w:pPr>
      <w:r>
        <w:t>Smoking</w:t>
      </w:r>
      <w:r w:rsidR="001B1D46">
        <w:t>.</w:t>
      </w:r>
    </w:p>
    <w:p w14:paraId="5CCD3FA5" w14:textId="358F5025" w:rsidR="00494D8A" w:rsidRDefault="00494D8A" w:rsidP="00CC335C">
      <w:pPr>
        <w:pStyle w:val="BodyText2"/>
        <w:ind w:left="2880"/>
      </w:pPr>
      <w:r>
        <w:t>Diabetes</w:t>
      </w:r>
      <w:r w:rsidR="001B1D46">
        <w:t>.</w:t>
      </w:r>
    </w:p>
    <w:p w14:paraId="490F804C" w14:textId="560270B5" w:rsidR="00494D8A" w:rsidRDefault="00494D8A" w:rsidP="00CC335C">
      <w:pPr>
        <w:pStyle w:val="BodyText2"/>
        <w:ind w:left="2880"/>
      </w:pPr>
      <w:r>
        <w:t>Elevated cholesterol</w:t>
      </w:r>
      <w:r w:rsidR="001B1D46">
        <w:t>.</w:t>
      </w:r>
    </w:p>
    <w:p w14:paraId="72B9B7E7" w14:textId="36AAC4B8" w:rsidR="00494D8A" w:rsidRDefault="00494D8A" w:rsidP="00CC335C">
      <w:pPr>
        <w:pStyle w:val="BodyText2"/>
        <w:ind w:left="2880"/>
      </w:pPr>
      <w:r>
        <w:t>Illegal drug use or heavy alcohol use</w:t>
      </w:r>
      <w:r w:rsidR="001B1D46">
        <w:t>.</w:t>
      </w:r>
    </w:p>
    <w:p w14:paraId="59D10005" w14:textId="50498F13" w:rsidR="00494D8A" w:rsidRDefault="00494D8A" w:rsidP="00900142">
      <w:pPr>
        <w:pStyle w:val="BodyText2"/>
        <w:ind w:left="2880"/>
      </w:pPr>
      <w:r>
        <w:t>Recent childbirth</w:t>
      </w:r>
      <w:r w:rsidR="001B1D46">
        <w:t>.</w:t>
      </w:r>
    </w:p>
    <w:p w14:paraId="41FA9742" w14:textId="3102A9A4" w:rsidR="00494D8A" w:rsidRDefault="00494D8A" w:rsidP="00494D8A">
      <w:pPr>
        <w:pStyle w:val="BodyText2"/>
      </w:pPr>
      <w:r>
        <w:rPr>
          <w:noProof/>
        </w:rPr>
        <w:lastRenderedPageBreak/>
        <w:drawing>
          <wp:anchor distT="0" distB="0" distL="114300" distR="114300" simplePos="0" relativeHeight="251625984" behindDoc="0" locked="0" layoutInCell="1" allowOverlap="1" wp14:anchorId="6A8B02CF" wp14:editId="11240338">
            <wp:simplePos x="0" y="0"/>
            <wp:positionH relativeFrom="column">
              <wp:posOffset>3784820</wp:posOffset>
            </wp:positionH>
            <wp:positionV relativeFrom="paragraph">
              <wp:posOffset>553</wp:posOffset>
            </wp:positionV>
            <wp:extent cx="1574800" cy="1226185"/>
            <wp:effectExtent l="0" t="0" r="6350" b="0"/>
            <wp:wrapThrough wrapText="bothSides">
              <wp:wrapPolygon edited="0">
                <wp:start x="0" y="0"/>
                <wp:lineTo x="0" y="21141"/>
                <wp:lineTo x="21426" y="21141"/>
                <wp:lineTo x="21426" y="0"/>
                <wp:lineTo x="0"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 Lazy Girl Cliparts, Download Free Clip Art, Free Clip Art on ..."/>
                    <pic:cNvPicPr>
                      <a:picLocks noChangeAspect="1" noChangeArrowheads="1"/>
                    </pic:cNvPicPr>
                  </pic:nvPicPr>
                  <pic:blipFill rotWithShape="1">
                    <a:blip r:embed="rId255" cstate="print">
                      <a:grayscl/>
                      <a:extLst>
                        <a:ext uri="{BEBA8EAE-BF5A-486C-A8C5-ECC9F3942E4B}">
                          <a14:imgProps xmlns:a14="http://schemas.microsoft.com/office/drawing/2010/main">
                            <a14:imgLayer r:embed="rId256">
                              <a14:imgEffect>
                                <a14:colorTemperature colorTemp="5300"/>
                              </a14:imgEffect>
                              <a14:imgEffect>
                                <a14:saturation sat="0"/>
                              </a14:imgEffect>
                            </a14:imgLayer>
                          </a14:imgProps>
                        </a:ext>
                        <a:ext uri="{28A0092B-C50C-407E-A947-70E740481C1C}">
                          <a14:useLocalDpi xmlns:a14="http://schemas.microsoft.com/office/drawing/2010/main" val="0"/>
                        </a:ext>
                      </a:extLst>
                    </a:blip>
                    <a:srcRect t="14325" r="1928"/>
                    <a:stretch/>
                  </pic:blipFill>
                  <pic:spPr bwMode="auto">
                    <a:xfrm>
                      <a:off x="0" y="0"/>
                      <a:ext cx="1574800" cy="1226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Previous history of TIA</w:t>
      </w:r>
      <w:r w:rsidR="001B1D46">
        <w:t>.</w:t>
      </w:r>
    </w:p>
    <w:p w14:paraId="458997D7" w14:textId="4E32B4F8" w:rsidR="00494D8A" w:rsidRDefault="00494D8A" w:rsidP="00494D8A">
      <w:pPr>
        <w:pStyle w:val="BodyText2"/>
      </w:pPr>
      <w:r>
        <w:t>Sedentary lifestyle and lack of exercise</w:t>
      </w:r>
      <w:r w:rsidR="001B1D46">
        <w:t>.</w:t>
      </w:r>
    </w:p>
    <w:p w14:paraId="4A92FD47" w14:textId="0A55775F" w:rsidR="00494D8A" w:rsidRDefault="00494D8A" w:rsidP="00494D8A">
      <w:pPr>
        <w:pStyle w:val="BodyText2"/>
      </w:pPr>
      <w:r>
        <w:t>Obesity</w:t>
      </w:r>
      <w:r w:rsidR="001B1D46">
        <w:t>.</w:t>
      </w:r>
    </w:p>
    <w:p w14:paraId="040B7566" w14:textId="0BD132DC" w:rsidR="00494D8A" w:rsidRDefault="00494D8A" w:rsidP="00494D8A">
      <w:pPr>
        <w:pStyle w:val="BodyText2"/>
      </w:pPr>
      <w:r>
        <w:t>Current or history of blood clots</w:t>
      </w:r>
      <w:r w:rsidR="001B1D46">
        <w:t>.</w:t>
      </w:r>
    </w:p>
    <w:p w14:paraId="46A36D0C" w14:textId="7398D000" w:rsidR="00494D8A" w:rsidRPr="00B2290E" w:rsidRDefault="00494D8A" w:rsidP="00494D8A">
      <w:pPr>
        <w:pStyle w:val="BodyText2"/>
        <w:rPr>
          <w:color w:val="7F7F7F" w:themeColor="text1" w:themeTint="80"/>
          <w:sz w:val="12"/>
          <w:szCs w:val="12"/>
        </w:rPr>
      </w:pPr>
      <w:r>
        <w:t>Family history of heart disease or stroke</w:t>
      </w:r>
      <w:r w:rsidR="001B1D46">
        <w:t>.</w:t>
      </w:r>
      <w:r>
        <w:t xml:space="preserve">                             </w:t>
      </w:r>
    </w:p>
    <w:p w14:paraId="069B3889" w14:textId="4870850A" w:rsidR="00494D8A" w:rsidRDefault="00494D8A" w:rsidP="00494D8A">
      <w:pPr>
        <w:pStyle w:val="BodyText2"/>
      </w:pPr>
      <w:r>
        <w:t>History of migraines with aura</w:t>
      </w:r>
      <w:r w:rsidR="001B1D46">
        <w:t>.</w:t>
      </w:r>
    </w:p>
    <w:p w14:paraId="0BD484B6" w14:textId="019446BA" w:rsidR="00494D8A" w:rsidRDefault="00494D8A">
      <w:pPr>
        <w:pStyle w:val="Heading3"/>
        <w:numPr>
          <w:ilvl w:val="0"/>
          <w:numId w:val="108"/>
        </w:numPr>
      </w:pPr>
      <w:bookmarkStart w:id="1844" w:name="_Toc107837575"/>
      <w:bookmarkStart w:id="1845" w:name="_Toc122873973"/>
      <w:bookmarkStart w:id="1846" w:name="_Toc125021418"/>
      <w:bookmarkStart w:id="1847" w:name="_Toc125021620"/>
      <w:bookmarkStart w:id="1848" w:name="_Toc125117233"/>
      <w:bookmarkStart w:id="1849" w:name="_Toc133152789"/>
      <w:bookmarkStart w:id="1850" w:name="_Toc137536909"/>
      <w:bookmarkStart w:id="1851" w:name="_Toc139797733"/>
      <w:bookmarkStart w:id="1852" w:name="_Toc139810702"/>
      <w:bookmarkStart w:id="1853" w:name="_Toc139811622"/>
      <w:bookmarkStart w:id="1854" w:name="_Toc139882862"/>
      <w:bookmarkStart w:id="1855" w:name="_Toc143871029"/>
      <w:bookmarkStart w:id="1856" w:name="_Toc144123453"/>
      <w:bookmarkStart w:id="1857" w:name="_Toc161230681"/>
      <w:bookmarkStart w:id="1858" w:name="_Toc168747942"/>
      <w:r>
        <w:t>Risk factors for TIA’s and hemorrhagic strokes:</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72F402A5" w14:textId="2FB47AAE" w:rsidR="00494D8A" w:rsidRDefault="00900142" w:rsidP="00900142">
      <w:pPr>
        <w:pStyle w:val="BodyText2"/>
        <w:spacing w:before="60"/>
        <w:ind w:left="2347"/>
      </w:pPr>
      <w:r>
        <w:rPr>
          <w:noProof/>
        </w:rPr>
        <w:drawing>
          <wp:anchor distT="0" distB="0" distL="114300" distR="114300" simplePos="0" relativeHeight="251705856" behindDoc="0" locked="0" layoutInCell="1" allowOverlap="1" wp14:anchorId="5095D184" wp14:editId="26AF964A">
            <wp:simplePos x="0" y="0"/>
            <wp:positionH relativeFrom="column">
              <wp:posOffset>195414</wp:posOffset>
            </wp:positionH>
            <wp:positionV relativeFrom="paragraph">
              <wp:posOffset>82302</wp:posOffset>
            </wp:positionV>
            <wp:extent cx="839470" cy="1083310"/>
            <wp:effectExtent l="19050" t="19050" r="17780" b="21590"/>
            <wp:wrapThrough wrapText="bothSides">
              <wp:wrapPolygon edited="0">
                <wp:start x="-490" y="-380"/>
                <wp:lineTo x="-490" y="21651"/>
                <wp:lineTo x="21567" y="21651"/>
                <wp:lineTo x="21567" y="-380"/>
                <wp:lineTo x="-490" y="-380"/>
              </wp:wrapPolygon>
            </wp:wrapThrough>
            <wp:docPr id="498" name="Picture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a:extLst>
                        <a:ext uri="{C183D7F6-B498-43B3-948B-1728B52AA6E4}">
                          <adec:decorative xmlns:adec="http://schemas.microsoft.com/office/drawing/2017/decorative" val="1"/>
                        </a:ext>
                      </a:extLst>
                    </pic:cNvPr>
                    <pic:cNvPicPr>
                      <a:picLocks noChangeAspect="1" noChangeArrowheads="1"/>
                    </pic:cNvPicPr>
                  </pic:nvPicPr>
                  <pic:blipFill rotWithShape="1">
                    <a:blip r:embed="rId257">
                      <a:grayscl/>
                      <a:extLst>
                        <a:ext uri="{28A0092B-C50C-407E-A947-70E740481C1C}">
                          <a14:useLocalDpi xmlns:a14="http://schemas.microsoft.com/office/drawing/2010/main" val="0"/>
                        </a:ext>
                      </a:extLst>
                    </a:blip>
                    <a:srcRect l="16168" t="3560" r="18163" b="4978"/>
                    <a:stretch/>
                  </pic:blipFill>
                  <pic:spPr bwMode="auto">
                    <a:xfrm>
                      <a:off x="0" y="0"/>
                      <a:ext cx="839470" cy="1083310"/>
                    </a:xfrm>
                    <a:prstGeom prst="rect">
                      <a:avLst/>
                    </a:prstGeom>
                    <a:noFill/>
                    <a:ln w="3175">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D8A">
        <w:t>Hypertension</w:t>
      </w:r>
      <w:r w:rsidR="001B1D46">
        <w:t>.</w:t>
      </w:r>
    </w:p>
    <w:p w14:paraId="16166D8E" w14:textId="445FF12F" w:rsidR="00494D8A" w:rsidRDefault="00494D8A" w:rsidP="00900142">
      <w:pPr>
        <w:pStyle w:val="BodyText2"/>
        <w:ind w:left="2340"/>
      </w:pPr>
      <w:r>
        <w:t>Smoking</w:t>
      </w:r>
      <w:r w:rsidR="001B1D46">
        <w:t>.</w:t>
      </w:r>
    </w:p>
    <w:p w14:paraId="75758C91" w14:textId="40C3C349" w:rsidR="00494D8A" w:rsidRDefault="00494D8A" w:rsidP="00900142">
      <w:pPr>
        <w:pStyle w:val="BodyText2"/>
        <w:ind w:left="2340"/>
      </w:pPr>
      <w:r>
        <w:t>Illegal drug use (especially cocaine or “crystal meth”)</w:t>
      </w:r>
      <w:r w:rsidR="001B1D46">
        <w:t>.</w:t>
      </w:r>
      <w:r w:rsidR="00F465F7" w:rsidRPr="00F465F7">
        <w:rPr>
          <w:noProof/>
        </w:rPr>
        <w:t xml:space="preserve"> </w:t>
      </w:r>
    </w:p>
    <w:p w14:paraId="399E886B" w14:textId="23FEAEC8" w:rsidR="00494D8A" w:rsidRDefault="00494D8A" w:rsidP="00900142">
      <w:pPr>
        <w:pStyle w:val="BodyText2"/>
        <w:ind w:left="2340"/>
      </w:pPr>
      <w:r>
        <w:t>Use of warfarin or other anticoagulants</w:t>
      </w:r>
      <w:r w:rsidR="001B1D46">
        <w:t>.</w:t>
      </w:r>
    </w:p>
    <w:p w14:paraId="11E44086" w14:textId="77777777" w:rsidR="00494D8A" w:rsidRDefault="00494D8A" w:rsidP="00494D8A">
      <w:pPr>
        <w:pStyle w:val="BodyText"/>
        <w:spacing w:before="60"/>
        <w:ind w:left="1080" w:hanging="1080"/>
        <w:rPr>
          <w:sz w:val="12"/>
          <w:szCs w:val="12"/>
        </w:rPr>
      </w:pPr>
    </w:p>
    <w:p w14:paraId="7C8C0B60" w14:textId="77777777" w:rsidR="00494D8A" w:rsidRDefault="00494D8A" w:rsidP="00494D8A">
      <w:pPr>
        <w:pStyle w:val="BodyText"/>
        <w:spacing w:before="60"/>
        <w:ind w:left="1080" w:hanging="1080"/>
        <w:rPr>
          <w:sz w:val="12"/>
          <w:szCs w:val="12"/>
        </w:rPr>
      </w:pPr>
    </w:p>
    <w:p w14:paraId="239D52A5" w14:textId="77777777" w:rsidR="00494D8A" w:rsidRDefault="00494D8A" w:rsidP="00494D8A">
      <w:pPr>
        <w:pStyle w:val="BodyText"/>
        <w:spacing w:before="60"/>
        <w:ind w:left="1080" w:hanging="1080"/>
        <w:rPr>
          <w:sz w:val="12"/>
          <w:szCs w:val="12"/>
        </w:rPr>
      </w:pPr>
    </w:p>
    <w:p w14:paraId="657845A7" w14:textId="77777777" w:rsidR="00494D8A" w:rsidRDefault="00494D8A" w:rsidP="00494D8A">
      <w:pPr>
        <w:pStyle w:val="BodyText"/>
        <w:spacing w:before="60"/>
        <w:ind w:left="1080" w:hanging="1080"/>
        <w:rPr>
          <w:sz w:val="12"/>
          <w:szCs w:val="12"/>
        </w:rPr>
      </w:pPr>
    </w:p>
    <w:p w14:paraId="5214FCF8" w14:textId="77777777" w:rsidR="00494D8A" w:rsidRDefault="00494D8A" w:rsidP="00494D8A">
      <w:pPr>
        <w:pStyle w:val="BodyText"/>
        <w:spacing w:before="60"/>
        <w:ind w:left="1080" w:hanging="1080"/>
        <w:rPr>
          <w:sz w:val="12"/>
          <w:szCs w:val="12"/>
        </w:rPr>
      </w:pPr>
    </w:p>
    <w:p w14:paraId="0A39A61D" w14:textId="77777777" w:rsidR="00494D8A" w:rsidRDefault="00494D8A" w:rsidP="00494D8A">
      <w:pPr>
        <w:pStyle w:val="BodyText"/>
        <w:spacing w:before="60"/>
        <w:ind w:left="1080" w:hanging="1080"/>
        <w:rPr>
          <w:sz w:val="12"/>
          <w:szCs w:val="12"/>
        </w:rPr>
      </w:pPr>
    </w:p>
    <w:p w14:paraId="6C057229" w14:textId="77777777" w:rsidR="00494D8A" w:rsidRDefault="00494D8A" w:rsidP="00494D8A">
      <w:pPr>
        <w:pStyle w:val="BodyText"/>
        <w:spacing w:before="60"/>
        <w:ind w:left="1080" w:hanging="1080"/>
        <w:rPr>
          <w:sz w:val="12"/>
          <w:szCs w:val="12"/>
        </w:rPr>
      </w:pPr>
    </w:p>
    <w:p w14:paraId="5EE5D3C6" w14:textId="77777777" w:rsidR="00494D8A" w:rsidRDefault="00494D8A" w:rsidP="00494D8A">
      <w:pPr>
        <w:pStyle w:val="BodyText"/>
        <w:spacing w:before="60"/>
        <w:ind w:left="1080" w:hanging="1080"/>
        <w:rPr>
          <w:sz w:val="12"/>
          <w:szCs w:val="12"/>
        </w:rPr>
      </w:pPr>
    </w:p>
    <w:p w14:paraId="31FA322A" w14:textId="77777777" w:rsidR="00494D8A" w:rsidRDefault="00494D8A" w:rsidP="00494D8A">
      <w:pPr>
        <w:pStyle w:val="BodyText"/>
        <w:spacing w:before="60"/>
        <w:ind w:left="1080" w:hanging="1080"/>
        <w:rPr>
          <w:sz w:val="12"/>
          <w:szCs w:val="12"/>
        </w:rPr>
      </w:pPr>
    </w:p>
    <w:p w14:paraId="666349ED" w14:textId="77777777" w:rsidR="00494D8A" w:rsidRDefault="00494D8A" w:rsidP="00494D8A">
      <w:pPr>
        <w:pStyle w:val="BodyText"/>
        <w:spacing w:before="60"/>
        <w:ind w:left="1080" w:hanging="1080"/>
        <w:rPr>
          <w:sz w:val="12"/>
          <w:szCs w:val="12"/>
        </w:rPr>
      </w:pPr>
    </w:p>
    <w:p w14:paraId="0A17ECAE" w14:textId="77777777" w:rsidR="00494D8A" w:rsidRDefault="00494D8A" w:rsidP="00494D8A">
      <w:pPr>
        <w:pStyle w:val="BodyText"/>
        <w:spacing w:before="60"/>
        <w:ind w:left="1080" w:hanging="1080"/>
        <w:rPr>
          <w:sz w:val="12"/>
          <w:szCs w:val="12"/>
        </w:rPr>
      </w:pPr>
    </w:p>
    <w:p w14:paraId="0E80C82E" w14:textId="77777777" w:rsidR="00B647A1" w:rsidRDefault="00B647A1" w:rsidP="00B647A1">
      <w:pPr>
        <w:pStyle w:val="Heading2"/>
        <w:numPr>
          <w:ilvl w:val="0"/>
          <w:numId w:val="0"/>
        </w:numPr>
        <w:ind w:left="360"/>
      </w:pPr>
      <w:bookmarkStart w:id="1859" w:name="_Hlk149043899"/>
      <w:bookmarkStart w:id="1860" w:name="_Hlk149037559"/>
    </w:p>
    <w:bookmarkEnd w:id="1859"/>
    <w:bookmarkEnd w:id="1860"/>
    <w:p w14:paraId="0AD1A168" w14:textId="1F6EA5A9" w:rsidR="007E3E9F" w:rsidRDefault="007E3E9F" w:rsidP="00282C96">
      <w:pPr>
        <w:pStyle w:val="Heading3"/>
        <w:numPr>
          <w:ilvl w:val="0"/>
          <w:numId w:val="0"/>
        </w:numPr>
        <w:ind w:left="720" w:hanging="360"/>
      </w:pPr>
    </w:p>
    <w:p w14:paraId="11DB7320" w14:textId="77777777" w:rsidR="009D1920" w:rsidRDefault="009D1920" w:rsidP="009D1920"/>
    <w:p w14:paraId="61EFA8CB" w14:textId="77777777" w:rsidR="009D1920" w:rsidRDefault="009D1920" w:rsidP="009D1920"/>
    <w:p w14:paraId="14F58684" w14:textId="77777777" w:rsidR="009D1920" w:rsidRDefault="009D1920" w:rsidP="009D1920"/>
    <w:p w14:paraId="6D571B96" w14:textId="77777777" w:rsidR="009D1920" w:rsidRDefault="009D1920" w:rsidP="009D1920">
      <w:pPr>
        <w:tabs>
          <w:tab w:val="left" w:pos="4996"/>
        </w:tabs>
        <w:spacing w:before="0" w:after="0"/>
        <w:ind w:firstLine="0"/>
        <w:rPr>
          <w:sz w:val="18"/>
          <w:szCs w:val="18"/>
        </w:rPr>
      </w:pPr>
    </w:p>
    <w:p w14:paraId="06213E85" w14:textId="77777777" w:rsidR="009D1920" w:rsidRDefault="009D1920" w:rsidP="009D1920">
      <w:pPr>
        <w:tabs>
          <w:tab w:val="left" w:pos="4996"/>
        </w:tabs>
        <w:spacing w:before="0" w:after="0"/>
        <w:ind w:firstLine="0"/>
        <w:rPr>
          <w:sz w:val="18"/>
          <w:szCs w:val="18"/>
        </w:rPr>
      </w:pPr>
    </w:p>
    <w:p w14:paraId="69A9157A" w14:textId="77777777" w:rsidR="009D1920" w:rsidRDefault="009D1920" w:rsidP="009D1920">
      <w:pPr>
        <w:tabs>
          <w:tab w:val="left" w:pos="4996"/>
        </w:tabs>
        <w:spacing w:before="0" w:after="0"/>
        <w:ind w:firstLine="0"/>
        <w:rPr>
          <w:sz w:val="18"/>
          <w:szCs w:val="18"/>
        </w:rPr>
      </w:pPr>
    </w:p>
    <w:p w14:paraId="35A37A63" w14:textId="77777777" w:rsidR="009D1920" w:rsidRDefault="009D1920" w:rsidP="009D1920">
      <w:pPr>
        <w:tabs>
          <w:tab w:val="left" w:pos="4996"/>
        </w:tabs>
        <w:spacing w:before="0" w:after="0"/>
        <w:ind w:firstLine="0"/>
        <w:rPr>
          <w:sz w:val="18"/>
          <w:szCs w:val="18"/>
        </w:rPr>
      </w:pPr>
    </w:p>
    <w:p w14:paraId="6613DCD3" w14:textId="77777777" w:rsidR="009D1920" w:rsidRDefault="009D1920" w:rsidP="009D1920">
      <w:pPr>
        <w:tabs>
          <w:tab w:val="left" w:pos="4996"/>
        </w:tabs>
        <w:spacing w:before="0" w:after="0"/>
        <w:ind w:firstLine="0"/>
        <w:rPr>
          <w:sz w:val="18"/>
          <w:szCs w:val="18"/>
        </w:rPr>
      </w:pPr>
    </w:p>
    <w:p w14:paraId="07DB9EC9" w14:textId="77777777" w:rsidR="009D1920" w:rsidRDefault="009D1920" w:rsidP="009D1920">
      <w:pPr>
        <w:tabs>
          <w:tab w:val="left" w:pos="4996"/>
        </w:tabs>
        <w:spacing w:before="0" w:after="0"/>
        <w:ind w:firstLine="0"/>
        <w:rPr>
          <w:sz w:val="18"/>
          <w:szCs w:val="18"/>
        </w:rPr>
      </w:pPr>
    </w:p>
    <w:p w14:paraId="04BB9FA6" w14:textId="77777777" w:rsidR="009D1920" w:rsidRDefault="009D1920" w:rsidP="009D1920">
      <w:pPr>
        <w:tabs>
          <w:tab w:val="left" w:pos="4996"/>
        </w:tabs>
        <w:spacing w:before="0" w:after="0"/>
        <w:ind w:firstLine="0"/>
        <w:rPr>
          <w:sz w:val="18"/>
          <w:szCs w:val="18"/>
        </w:rPr>
      </w:pPr>
    </w:p>
    <w:p w14:paraId="6B1C0862" w14:textId="77777777" w:rsidR="009D1920" w:rsidRDefault="009D1920" w:rsidP="009D1920">
      <w:pPr>
        <w:tabs>
          <w:tab w:val="left" w:pos="4996"/>
        </w:tabs>
        <w:spacing w:before="0" w:after="0"/>
        <w:ind w:firstLine="0"/>
        <w:rPr>
          <w:sz w:val="18"/>
          <w:szCs w:val="18"/>
        </w:rPr>
      </w:pPr>
    </w:p>
    <w:p w14:paraId="428D629C" w14:textId="2CE8694A" w:rsidR="009D1920" w:rsidRPr="00F01309" w:rsidRDefault="009D1920" w:rsidP="009D1920">
      <w:pPr>
        <w:tabs>
          <w:tab w:val="left" w:pos="4996"/>
        </w:tabs>
        <w:spacing w:before="0" w:after="0"/>
        <w:ind w:firstLine="0"/>
        <w:rPr>
          <w:sz w:val="16"/>
          <w:szCs w:val="16"/>
        </w:rPr>
      </w:pPr>
      <w:r w:rsidRPr="00F01309">
        <w:rPr>
          <w:sz w:val="16"/>
          <w:szCs w:val="16"/>
        </w:rPr>
        <w:t>Clipart images in Section 3A, except where indicated, were obtained from clipart-library.com.</w:t>
      </w:r>
      <w:r w:rsidRPr="00F01309">
        <w:rPr>
          <w:sz w:val="16"/>
          <w:szCs w:val="16"/>
        </w:rPr>
        <w:tab/>
      </w:r>
    </w:p>
    <w:p w14:paraId="7DEB2F95" w14:textId="77777777" w:rsidR="009D1920" w:rsidRPr="009D1920" w:rsidRDefault="009D1920" w:rsidP="009D1920"/>
    <w:sectPr w:rsidR="009D1920" w:rsidRPr="009D1920" w:rsidSect="00180E8D">
      <w:headerReference w:type="even" r:id="rId258"/>
      <w:headerReference w:type="default" r:id="rId259"/>
      <w:headerReference w:type="first" r:id="rId260"/>
      <w:pgSz w:w="12240" w:h="15840"/>
      <w:pgMar w:top="1800" w:right="1800" w:bottom="1800" w:left="175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2F2AD" w14:textId="77777777" w:rsidR="000D6C7E" w:rsidRDefault="000D6C7E" w:rsidP="008E019E">
      <w:pPr>
        <w:spacing w:before="0" w:after="0" w:line="240" w:lineRule="auto"/>
      </w:pPr>
      <w:r>
        <w:separator/>
      </w:r>
    </w:p>
  </w:endnote>
  <w:endnote w:type="continuationSeparator" w:id="0">
    <w:p w14:paraId="5CFAE14B" w14:textId="77777777" w:rsidR="000D6C7E" w:rsidRDefault="000D6C7E" w:rsidP="008E01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hnschrift SemiLight SemiConde">
    <w:panose1 w:val="020B0502040204020203"/>
    <w:charset w:val="00"/>
    <w:family w:val="swiss"/>
    <w:pitch w:val="variable"/>
    <w:sig w:usb0="A00002C7" w:usb1="00000002" w:usb2="00000000" w:usb3="00000000" w:csb0="0000019F" w:csb1="00000000"/>
  </w:font>
  <w:font w:name="AngsanaUPC">
    <w:charset w:val="DE"/>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8E726" w14:textId="77777777" w:rsidR="002D1887" w:rsidRDefault="002D18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3993324"/>
      <w:docPartObj>
        <w:docPartGallery w:val="Page Numbers (Bottom of Page)"/>
        <w:docPartUnique/>
      </w:docPartObj>
    </w:sdtPr>
    <w:sdtEndPr>
      <w:rPr>
        <w:noProof/>
        <w:sz w:val="20"/>
        <w:szCs w:val="20"/>
      </w:rPr>
    </w:sdtEndPr>
    <w:sdtContent>
      <w:p w14:paraId="5F6AEE44" w14:textId="0D88424E" w:rsidR="00F0482E" w:rsidRPr="00F0482E" w:rsidRDefault="0090223D" w:rsidP="0090223D">
        <w:pPr>
          <w:pStyle w:val="Footer"/>
          <w:ind w:firstLine="0"/>
          <w:jc w:val="center"/>
          <w:rPr>
            <w:sz w:val="20"/>
            <w:szCs w:val="20"/>
          </w:rPr>
        </w:pPr>
        <w:r>
          <w:t xml:space="preserve">~ </w:t>
        </w:r>
        <w:r w:rsidR="00F0482E" w:rsidRPr="00F0482E">
          <w:rPr>
            <w:sz w:val="20"/>
            <w:szCs w:val="20"/>
          </w:rPr>
          <w:fldChar w:fldCharType="begin"/>
        </w:r>
        <w:r w:rsidR="00F0482E" w:rsidRPr="00F0482E">
          <w:rPr>
            <w:sz w:val="20"/>
            <w:szCs w:val="20"/>
          </w:rPr>
          <w:instrText xml:space="preserve"> PAGE   \* MERGEFORMAT </w:instrText>
        </w:r>
        <w:r w:rsidR="00F0482E" w:rsidRPr="00F0482E">
          <w:rPr>
            <w:sz w:val="20"/>
            <w:szCs w:val="20"/>
          </w:rPr>
          <w:fldChar w:fldCharType="separate"/>
        </w:r>
        <w:r w:rsidR="00F0482E" w:rsidRPr="00F0482E">
          <w:rPr>
            <w:noProof/>
            <w:sz w:val="20"/>
            <w:szCs w:val="20"/>
          </w:rPr>
          <w:t>2</w:t>
        </w:r>
        <w:r w:rsidR="00F0482E" w:rsidRPr="00F0482E">
          <w:rPr>
            <w:noProof/>
            <w:sz w:val="20"/>
            <w:szCs w:val="20"/>
          </w:rPr>
          <w:fldChar w:fldCharType="end"/>
        </w:r>
        <w:r>
          <w:rPr>
            <w:noProof/>
            <w:sz w:val="20"/>
            <w:szCs w:val="20"/>
          </w:rPr>
          <w:t xml:space="preserve"> ~</w:t>
        </w:r>
      </w:p>
    </w:sdtContent>
  </w:sdt>
  <w:p w14:paraId="54119E00" w14:textId="77777777" w:rsidR="00616564" w:rsidRDefault="00616564" w:rsidP="003062F8">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79D00" w14:textId="77777777" w:rsidR="00616564" w:rsidRDefault="00616564" w:rsidP="00B1731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2FAF8" w14:textId="77777777" w:rsidR="0043669A" w:rsidRDefault="0043669A" w:rsidP="00797793">
    <w:pPr>
      <w:pStyle w:val="Footer"/>
      <w:ind w:firstLine="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ajorEastAsia"/>
        <w:sz w:val="20"/>
        <w:szCs w:val="20"/>
      </w:rPr>
      <w:id w:val="2068990119"/>
      <w:docPartObj>
        <w:docPartGallery w:val="Page Numbers (Bottom of Page)"/>
        <w:docPartUnique/>
      </w:docPartObj>
    </w:sdtPr>
    <w:sdtEndPr>
      <w:rPr>
        <w:rFonts w:asciiTheme="majorHAnsi" w:hAnsiTheme="majorHAnsi" w:cstheme="majorBidi"/>
        <w:sz w:val="28"/>
        <w:szCs w:val="28"/>
      </w:rPr>
    </w:sdtEndPr>
    <w:sdtContent>
      <w:p w14:paraId="281B9596" w14:textId="2092E008" w:rsidR="005D4F09" w:rsidRDefault="005D4F09" w:rsidP="00F0482E">
        <w:pPr>
          <w:pStyle w:val="Footer"/>
          <w:ind w:firstLine="0"/>
          <w:jc w:val="center"/>
          <w:rPr>
            <w:rFonts w:asciiTheme="majorHAnsi" w:eastAsiaTheme="majorEastAsia" w:hAnsiTheme="majorHAnsi" w:cstheme="majorBidi"/>
            <w:sz w:val="28"/>
            <w:szCs w:val="28"/>
          </w:rPr>
        </w:pPr>
        <w:r w:rsidRPr="00F0482E">
          <w:rPr>
            <w:rFonts w:eastAsiaTheme="majorEastAsia"/>
            <w:sz w:val="20"/>
            <w:szCs w:val="20"/>
          </w:rPr>
          <w:t xml:space="preserve">~ </w:t>
        </w:r>
        <w:r w:rsidRPr="00F0482E">
          <w:rPr>
            <w:rFonts w:eastAsiaTheme="minorEastAsia"/>
            <w:sz w:val="20"/>
            <w:szCs w:val="20"/>
          </w:rPr>
          <w:fldChar w:fldCharType="begin"/>
        </w:r>
        <w:r w:rsidRPr="00F0482E">
          <w:rPr>
            <w:sz w:val="20"/>
            <w:szCs w:val="20"/>
          </w:rPr>
          <w:instrText xml:space="preserve"> PAGE    \* MERGEFORMAT </w:instrText>
        </w:r>
        <w:r w:rsidRPr="00F0482E">
          <w:rPr>
            <w:rFonts w:eastAsiaTheme="minorEastAsia"/>
            <w:sz w:val="20"/>
            <w:szCs w:val="20"/>
          </w:rPr>
          <w:fldChar w:fldCharType="separate"/>
        </w:r>
        <w:r w:rsidRPr="00F0482E">
          <w:rPr>
            <w:rFonts w:eastAsiaTheme="majorEastAsia"/>
            <w:noProof/>
            <w:sz w:val="20"/>
            <w:szCs w:val="20"/>
          </w:rPr>
          <w:t>2</w:t>
        </w:r>
        <w:r w:rsidRPr="00F0482E">
          <w:rPr>
            <w:rFonts w:eastAsiaTheme="majorEastAsia"/>
            <w:noProof/>
            <w:sz w:val="20"/>
            <w:szCs w:val="20"/>
          </w:rPr>
          <w:fldChar w:fldCharType="end"/>
        </w:r>
        <w:r w:rsidRPr="00F0482E">
          <w:rPr>
            <w:rFonts w:eastAsiaTheme="majorEastAsia"/>
            <w:sz w:val="20"/>
            <w:szCs w:val="20"/>
          </w:rPr>
          <w:t xml:space="preserve"> ~</w:t>
        </w:r>
      </w:p>
    </w:sdtContent>
  </w:sdt>
  <w:p w14:paraId="6739F44D" w14:textId="77777777" w:rsidR="005D4F09" w:rsidRDefault="005D4F09" w:rsidP="00797793">
    <w:pPr>
      <w:pStyle w:val="Footer"/>
      <w:ind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0"/>
        <w:szCs w:val="20"/>
      </w:rPr>
      <w:id w:val="-1386331856"/>
      <w:docPartObj>
        <w:docPartGallery w:val="Page Numbers (Bottom of Page)"/>
        <w:docPartUnique/>
      </w:docPartObj>
    </w:sdtPr>
    <w:sdtEndPr>
      <w:rPr>
        <w:sz w:val="28"/>
        <w:szCs w:val="28"/>
      </w:rPr>
    </w:sdtEndPr>
    <w:sdtContent>
      <w:p w14:paraId="13F98838" w14:textId="77777777" w:rsidR="005764A2" w:rsidRDefault="005764A2" w:rsidP="005764A2">
        <w:pPr>
          <w:pStyle w:val="Footer"/>
          <w:ind w:firstLine="0"/>
          <w:jc w:val="center"/>
          <w:rPr>
            <w:rFonts w:asciiTheme="majorHAnsi" w:eastAsiaTheme="majorEastAsia" w:hAnsiTheme="majorHAnsi" w:cstheme="majorBidi"/>
            <w:sz w:val="28"/>
            <w:szCs w:val="28"/>
          </w:rPr>
        </w:pPr>
        <w:r w:rsidRPr="00F0482E">
          <w:rPr>
            <w:rFonts w:eastAsiaTheme="majorEastAsia"/>
            <w:sz w:val="20"/>
            <w:szCs w:val="20"/>
          </w:rPr>
          <w:t xml:space="preserve">~ </w:t>
        </w:r>
        <w:r w:rsidRPr="00F0482E">
          <w:rPr>
            <w:rFonts w:eastAsiaTheme="minorEastAsia"/>
            <w:sz w:val="20"/>
            <w:szCs w:val="20"/>
          </w:rPr>
          <w:fldChar w:fldCharType="begin"/>
        </w:r>
        <w:r w:rsidRPr="00F0482E">
          <w:rPr>
            <w:sz w:val="20"/>
            <w:szCs w:val="20"/>
          </w:rPr>
          <w:instrText xml:space="preserve"> PAGE    \* MERGEFORMAT </w:instrText>
        </w:r>
        <w:r w:rsidRPr="00F0482E">
          <w:rPr>
            <w:rFonts w:eastAsiaTheme="minorEastAsia"/>
            <w:sz w:val="20"/>
            <w:szCs w:val="20"/>
          </w:rPr>
          <w:fldChar w:fldCharType="separate"/>
        </w:r>
        <w:r w:rsidRPr="00F0482E">
          <w:rPr>
            <w:rFonts w:eastAsiaTheme="majorEastAsia"/>
            <w:noProof/>
            <w:sz w:val="20"/>
            <w:szCs w:val="20"/>
          </w:rPr>
          <w:t>2</w:t>
        </w:r>
        <w:r w:rsidRPr="00F0482E">
          <w:rPr>
            <w:rFonts w:eastAsiaTheme="majorEastAsia"/>
            <w:noProof/>
            <w:sz w:val="20"/>
            <w:szCs w:val="20"/>
          </w:rPr>
          <w:fldChar w:fldCharType="end"/>
        </w:r>
        <w:r w:rsidRPr="00F0482E">
          <w:rPr>
            <w:rFonts w:eastAsiaTheme="majorEastAsia"/>
            <w:sz w:val="20"/>
            <w:szCs w:val="20"/>
          </w:rPr>
          <w:t xml:space="preserve"> ~</w:t>
        </w:r>
      </w:p>
    </w:sdtContent>
  </w:sdt>
  <w:p w14:paraId="66EB7BD9" w14:textId="77777777" w:rsidR="005764A2" w:rsidRDefault="005764A2" w:rsidP="00797793">
    <w:pPr>
      <w:pStyle w:val="Footer"/>
      <w:ind w:firstLine="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2288905"/>
      <w:docPartObj>
        <w:docPartGallery w:val="Page Numbers (Bottom of Page)"/>
        <w:docPartUnique/>
      </w:docPartObj>
    </w:sdtPr>
    <w:sdtEndPr>
      <w:rPr>
        <w:noProof/>
        <w:sz w:val="20"/>
        <w:szCs w:val="20"/>
      </w:rPr>
    </w:sdtEndPr>
    <w:sdtContent>
      <w:p w14:paraId="72110094" w14:textId="02C1E5F2" w:rsidR="00616564" w:rsidRPr="00B1731A" w:rsidRDefault="00616564" w:rsidP="00B1731A">
        <w:pPr>
          <w:pStyle w:val="Footer"/>
          <w:ind w:firstLine="0"/>
          <w:jc w:val="center"/>
        </w:pPr>
        <w:r w:rsidRPr="00B1731A">
          <w:rPr>
            <w:sz w:val="20"/>
            <w:szCs w:val="20"/>
          </w:rPr>
          <w:t xml:space="preserve">~ </w:t>
        </w:r>
        <w:r w:rsidRPr="00B1731A">
          <w:rPr>
            <w:sz w:val="20"/>
            <w:szCs w:val="20"/>
          </w:rPr>
          <w:fldChar w:fldCharType="begin"/>
        </w:r>
        <w:r w:rsidRPr="00B1731A">
          <w:rPr>
            <w:sz w:val="20"/>
            <w:szCs w:val="20"/>
          </w:rPr>
          <w:instrText xml:space="preserve"> PAGE   \* MERGEFORMAT </w:instrText>
        </w:r>
        <w:r w:rsidRPr="00B1731A">
          <w:rPr>
            <w:sz w:val="20"/>
            <w:szCs w:val="20"/>
          </w:rPr>
          <w:fldChar w:fldCharType="separate"/>
        </w:r>
        <w:r w:rsidRPr="00B1731A">
          <w:rPr>
            <w:noProof/>
            <w:sz w:val="20"/>
            <w:szCs w:val="20"/>
          </w:rPr>
          <w:t>2</w:t>
        </w:r>
        <w:r w:rsidRPr="00B1731A">
          <w:rPr>
            <w:noProof/>
            <w:sz w:val="20"/>
            <w:szCs w:val="20"/>
          </w:rPr>
          <w:fldChar w:fldCharType="end"/>
        </w:r>
        <w:r w:rsidRPr="00B1731A">
          <w:rPr>
            <w:noProof/>
            <w:sz w:val="20"/>
            <w:szCs w:val="20"/>
          </w:rPr>
          <w:t xml:space="preserve"> ~</w:t>
        </w:r>
      </w:p>
    </w:sdtContent>
  </w:sdt>
  <w:p w14:paraId="20682E2A" w14:textId="77379139" w:rsidR="0085171A" w:rsidRDefault="0085171A" w:rsidP="00F0482E">
    <w:pPr>
      <w:ind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827331758"/>
      <w:docPartObj>
        <w:docPartGallery w:val="Page Numbers (Bottom of Page)"/>
        <w:docPartUnique/>
      </w:docPartObj>
    </w:sdtPr>
    <w:sdtEndPr>
      <w:rPr>
        <w:noProof/>
        <w:sz w:val="24"/>
        <w:szCs w:val="22"/>
      </w:rPr>
    </w:sdtEndPr>
    <w:sdtContent>
      <w:p w14:paraId="57ED5F46" w14:textId="2F571C66" w:rsidR="003062F8" w:rsidRDefault="003062F8" w:rsidP="00D64238">
        <w:pPr>
          <w:pStyle w:val="Footer"/>
          <w:tabs>
            <w:tab w:val="left" w:pos="4410"/>
          </w:tabs>
          <w:ind w:firstLine="0"/>
          <w:jc w:val="center"/>
        </w:pPr>
        <w:r w:rsidRPr="0090223D">
          <w:rPr>
            <w:sz w:val="20"/>
            <w:szCs w:val="20"/>
          </w:rPr>
          <w:t xml:space="preserve">~ </w:t>
        </w:r>
        <w:r w:rsidRPr="0090223D">
          <w:rPr>
            <w:sz w:val="20"/>
            <w:szCs w:val="20"/>
          </w:rPr>
          <w:fldChar w:fldCharType="begin"/>
        </w:r>
        <w:r w:rsidRPr="0090223D">
          <w:rPr>
            <w:sz w:val="20"/>
            <w:szCs w:val="20"/>
          </w:rPr>
          <w:instrText xml:space="preserve"> PAGE   \* MERGEFORMAT </w:instrText>
        </w:r>
        <w:r w:rsidRPr="0090223D">
          <w:rPr>
            <w:sz w:val="20"/>
            <w:szCs w:val="20"/>
          </w:rPr>
          <w:fldChar w:fldCharType="separate"/>
        </w:r>
        <w:r w:rsidRPr="0090223D">
          <w:rPr>
            <w:noProof/>
            <w:sz w:val="20"/>
            <w:szCs w:val="20"/>
          </w:rPr>
          <w:t>2</w:t>
        </w:r>
        <w:r w:rsidRPr="0090223D">
          <w:rPr>
            <w:noProof/>
            <w:sz w:val="20"/>
            <w:szCs w:val="20"/>
          </w:rPr>
          <w:fldChar w:fldCharType="end"/>
        </w:r>
        <w:r w:rsidRPr="0090223D">
          <w:rPr>
            <w:noProof/>
            <w:sz w:val="20"/>
            <w:szCs w:val="20"/>
          </w:rPr>
          <w:t xml:space="preserve"> ~</w:t>
        </w:r>
      </w:p>
    </w:sdtContent>
  </w:sdt>
  <w:p w14:paraId="486CF864" w14:textId="77777777" w:rsidR="003062F8" w:rsidRDefault="003062F8" w:rsidP="003062F8">
    <w:pPr>
      <w:pStyle w:val="Footer"/>
      <w:ind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ajorEastAsia"/>
        <w:sz w:val="20"/>
        <w:szCs w:val="20"/>
      </w:rPr>
      <w:id w:val="-465498908"/>
      <w:docPartObj>
        <w:docPartGallery w:val="Page Numbers (Bottom of Page)"/>
        <w:docPartUnique/>
      </w:docPartObj>
    </w:sdtPr>
    <w:sdtEndPr>
      <w:rPr>
        <w:rFonts w:asciiTheme="majorHAnsi" w:hAnsiTheme="majorHAnsi" w:cstheme="majorBidi"/>
      </w:rPr>
    </w:sdtEndPr>
    <w:sdtContent>
      <w:p w14:paraId="1EE21F18" w14:textId="77777777" w:rsidR="001363FD" w:rsidRPr="00BD1394" w:rsidRDefault="001363FD" w:rsidP="00D64238">
        <w:pPr>
          <w:pStyle w:val="Footer"/>
          <w:ind w:firstLine="0"/>
          <w:jc w:val="center"/>
          <w:rPr>
            <w:rFonts w:asciiTheme="majorHAnsi" w:eastAsiaTheme="majorEastAsia" w:hAnsiTheme="majorHAnsi" w:cstheme="majorBidi"/>
            <w:sz w:val="20"/>
            <w:szCs w:val="20"/>
          </w:rPr>
        </w:pPr>
        <w:r w:rsidRPr="00BD1394">
          <w:rPr>
            <w:rFonts w:eastAsiaTheme="majorEastAsia"/>
            <w:sz w:val="20"/>
            <w:szCs w:val="20"/>
          </w:rPr>
          <w:t xml:space="preserve">~ </w:t>
        </w:r>
        <w:r w:rsidRPr="00BD1394">
          <w:rPr>
            <w:rFonts w:eastAsiaTheme="minorEastAsia"/>
            <w:sz w:val="20"/>
            <w:szCs w:val="20"/>
          </w:rPr>
          <w:fldChar w:fldCharType="begin"/>
        </w:r>
        <w:r w:rsidRPr="00BD1394">
          <w:rPr>
            <w:sz w:val="20"/>
            <w:szCs w:val="20"/>
          </w:rPr>
          <w:instrText xml:space="preserve"> PAGE    \* MERGEFORMAT </w:instrText>
        </w:r>
        <w:r w:rsidRPr="00BD1394">
          <w:rPr>
            <w:rFonts w:eastAsiaTheme="minorEastAsia"/>
            <w:sz w:val="20"/>
            <w:szCs w:val="20"/>
          </w:rPr>
          <w:fldChar w:fldCharType="separate"/>
        </w:r>
        <w:r w:rsidRPr="00BD1394">
          <w:rPr>
            <w:rFonts w:eastAsiaTheme="majorEastAsia"/>
            <w:noProof/>
            <w:sz w:val="20"/>
            <w:szCs w:val="20"/>
          </w:rPr>
          <w:t>2</w:t>
        </w:r>
        <w:r w:rsidRPr="00BD1394">
          <w:rPr>
            <w:rFonts w:eastAsiaTheme="majorEastAsia"/>
            <w:noProof/>
            <w:sz w:val="20"/>
            <w:szCs w:val="20"/>
          </w:rPr>
          <w:fldChar w:fldCharType="end"/>
        </w:r>
        <w:r w:rsidRPr="00BD1394">
          <w:rPr>
            <w:rFonts w:eastAsiaTheme="majorEastAsia"/>
            <w:sz w:val="20"/>
            <w:szCs w:val="20"/>
          </w:rPr>
          <w:t xml:space="preserve"> ~</w:t>
        </w:r>
      </w:p>
    </w:sdtContent>
  </w:sdt>
  <w:p w14:paraId="63CF9F87" w14:textId="77777777" w:rsidR="001363FD" w:rsidRDefault="001363FD" w:rsidP="00B1731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0F873" w14:textId="77777777" w:rsidR="000D6C7E" w:rsidRDefault="000D6C7E" w:rsidP="008E019E">
      <w:pPr>
        <w:spacing w:before="0" w:after="0" w:line="240" w:lineRule="auto"/>
      </w:pPr>
      <w:r>
        <w:separator/>
      </w:r>
    </w:p>
  </w:footnote>
  <w:footnote w:type="continuationSeparator" w:id="0">
    <w:p w14:paraId="708F6D64" w14:textId="77777777" w:rsidR="000D6C7E" w:rsidRDefault="000D6C7E" w:rsidP="008E019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43EB" w14:textId="60F47A01" w:rsidR="002D1887" w:rsidRDefault="002D1887">
    <w:pPr>
      <w:pStyle w:val="Header"/>
    </w:pPr>
    <w:r>
      <w:rPr>
        <w:noProof/>
      </w:rPr>
      <w:pict w14:anchorId="228EF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38" o:spid="_x0000_s1026" type="#_x0000_t136" style="position:absolute;left:0;text-align:left;margin-left:0;margin-top:0;width:380.7pt;height:228.4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26BA0" w14:textId="2CAAC6AA" w:rsidR="002D1887" w:rsidRDefault="002D1887">
    <w:pPr>
      <w:pStyle w:val="Header"/>
    </w:pPr>
    <w:r>
      <w:rPr>
        <w:noProof/>
      </w:rPr>
      <w:pict w14:anchorId="4B26D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47" o:spid="_x0000_s1035" type="#_x0000_t136" style="position:absolute;left:0;text-align:left;margin-left:0;margin-top:0;width:380.7pt;height:228.4pt;rotation:315;z-index:-25163673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018E5" w14:textId="74EEF80E" w:rsidR="002D1887" w:rsidRDefault="002D1887">
    <w:pPr>
      <w:pStyle w:val="Header"/>
    </w:pPr>
    <w:r>
      <w:rPr>
        <w:noProof/>
      </w:rPr>
      <w:pict w14:anchorId="3DE77E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48" o:spid="_x0000_s1036" type="#_x0000_t136" style="position:absolute;left:0;text-align:left;margin-left:0;margin-top:0;width:380.7pt;height:228.4pt;rotation:315;z-index:-25163468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AAFDE" w14:textId="7EB81369" w:rsidR="00C6042F" w:rsidRPr="00BE0D91" w:rsidRDefault="002D1887" w:rsidP="00C6042F">
    <w:pPr>
      <w:spacing w:before="0" w:after="0"/>
      <w:ind w:firstLine="0"/>
      <w:jc w:val="center"/>
      <w:rPr>
        <w:rFonts w:ascii="Candara" w:hAnsi="Candara"/>
      </w:rPr>
    </w:pPr>
    <w:r>
      <w:rPr>
        <w:noProof/>
      </w:rPr>
      <w:pict w14:anchorId="2D5DB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46" o:spid="_x0000_s1034" type="#_x0000_t136" style="position:absolute;left:0;text-align:left;margin-left:0;margin-top:0;width:380.7pt;height:228.4pt;rotation:315;z-index:-251638784;mso-position-horizontal:center;mso-position-horizontal-relative:margin;mso-position-vertical:center;mso-position-vertical-relative:margin" o:allowincell="f" fillcolor="silver" stroked="f">
          <v:fill opacity=".5"/>
          <v:textpath style="font-family:&quot;Calibri&quot;;font-size:1pt" string="Draft"/>
        </v:shape>
      </w:pict>
    </w:r>
    <w:r w:rsidR="00C6042F" w:rsidRPr="00BE0D91">
      <w:rPr>
        <w:rFonts w:ascii="Candara" w:hAnsi="Candara"/>
      </w:rPr>
      <w:t>HEALTH AND MEDICATION ADMINISTRATION MANUAL</w:t>
    </w:r>
  </w:p>
  <w:p w14:paraId="513FF1C3" w14:textId="62E52BE0" w:rsidR="00C6042F" w:rsidRPr="00BE0D91" w:rsidRDefault="00C6042F" w:rsidP="00C6042F">
    <w:pPr>
      <w:spacing w:before="0" w:after="0"/>
      <w:ind w:firstLine="0"/>
      <w:jc w:val="center"/>
      <w:rPr>
        <w:rFonts w:ascii="Candara" w:hAnsi="Candara"/>
      </w:rPr>
    </w:pPr>
    <w:r>
      <w:rPr>
        <w:rFonts w:ascii="Candara" w:hAnsi="Candara"/>
      </w:rPr>
      <w:t>Appendix 1. Definitions</w:t>
    </w:r>
    <w:r w:rsidR="00D46F7D">
      <w:rPr>
        <w:rFonts w:ascii="Candara" w:hAnsi="Candara"/>
      </w:rPr>
      <w:t xml:space="preserve"> and Abbreviations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05424" w14:textId="7849FB2D" w:rsidR="002D1887" w:rsidRDefault="002D1887">
    <w:pPr>
      <w:pStyle w:val="Header"/>
    </w:pPr>
    <w:r>
      <w:rPr>
        <w:noProof/>
      </w:rPr>
      <w:pict w14:anchorId="6B9CC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50" o:spid="_x0000_s1038" type="#_x0000_t136" style="position:absolute;left:0;text-align:left;margin-left:0;margin-top:0;width:380.7pt;height:228.4pt;rotation:315;z-index:-25163059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47CF8" w14:textId="405D1BBF" w:rsidR="002D1887" w:rsidRDefault="002D1887">
    <w:pPr>
      <w:pStyle w:val="Header"/>
    </w:pPr>
    <w:r>
      <w:rPr>
        <w:noProof/>
      </w:rPr>
      <w:pict w14:anchorId="0E467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51" o:spid="_x0000_s1039" type="#_x0000_t136" style="position:absolute;left:0;text-align:left;margin-left:0;margin-top:0;width:380.7pt;height:228.4pt;rotation:315;z-index:-25162854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68E2E" w14:textId="23DAAB8A" w:rsidR="002D1887" w:rsidRDefault="002D1887">
    <w:pPr>
      <w:pStyle w:val="Header"/>
    </w:pPr>
    <w:r>
      <w:rPr>
        <w:noProof/>
      </w:rPr>
      <w:pict w14:anchorId="291BA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49" o:spid="_x0000_s1037" type="#_x0000_t136" style="position:absolute;left:0;text-align:left;margin-left:0;margin-top:0;width:380.7pt;height:228.4pt;rotation:315;z-index:-25163264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A0378" w14:textId="18286DA1" w:rsidR="002D1887" w:rsidRDefault="002D1887">
    <w:pPr>
      <w:pStyle w:val="Header"/>
    </w:pPr>
    <w:r>
      <w:rPr>
        <w:noProof/>
      </w:rPr>
      <w:pict w14:anchorId="6717D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53" o:spid="_x0000_s1041" type="#_x0000_t136" style="position:absolute;left:0;text-align:left;margin-left:0;margin-top:0;width:380.7pt;height:228.4pt;rotation:315;z-index:-25162444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EE7C5" w14:textId="5F3B0CC5" w:rsidR="00D46F7D" w:rsidRPr="00BE0D91" w:rsidRDefault="002D1887" w:rsidP="00932F36">
    <w:pPr>
      <w:spacing w:before="0" w:after="0"/>
      <w:ind w:firstLine="0"/>
      <w:jc w:val="center"/>
      <w:rPr>
        <w:rFonts w:ascii="Candara" w:hAnsi="Candara"/>
      </w:rPr>
    </w:pPr>
    <w:r>
      <w:rPr>
        <w:noProof/>
      </w:rPr>
      <w:pict w14:anchorId="0ABF1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54" o:spid="_x0000_s1042" type="#_x0000_t136" style="position:absolute;left:0;text-align:left;margin-left:0;margin-top:0;width:380.7pt;height:228.4pt;rotation:315;z-index:-251622400;mso-position-horizontal:center;mso-position-horizontal-relative:margin;mso-position-vertical:center;mso-position-vertical-relative:margin" o:allowincell="f" fillcolor="silver" stroked="f">
          <v:fill opacity=".5"/>
          <v:textpath style="font-family:&quot;Calibri&quot;;font-size:1pt" string="Draft"/>
        </v:shape>
      </w:pict>
    </w:r>
    <w:r w:rsidR="00D46F7D" w:rsidRPr="00BE0D91">
      <w:rPr>
        <w:rFonts w:ascii="Candara" w:hAnsi="Candara"/>
      </w:rPr>
      <w:t>HEALTH AND MEDICATION ADMINISTRATION MANUAL</w:t>
    </w:r>
  </w:p>
  <w:p w14:paraId="396E48E8" w14:textId="7E3A30F2" w:rsidR="00D46F7D" w:rsidRDefault="00D46F7D" w:rsidP="00932F36">
    <w:pPr>
      <w:pStyle w:val="Header"/>
      <w:tabs>
        <w:tab w:val="left" w:pos="3756"/>
      </w:tabs>
      <w:spacing w:before="0" w:after="0"/>
      <w:ind w:firstLine="0"/>
      <w:jc w:val="center"/>
    </w:pPr>
    <w:r>
      <w:rPr>
        <w:rFonts w:ascii="Candara" w:hAnsi="Candara"/>
      </w:rPr>
      <w:t>Appendix 1. Definitions and Abbreviations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2BA52" w14:textId="03CC46A1" w:rsidR="002D1887" w:rsidRDefault="002D1887">
    <w:pPr>
      <w:pStyle w:val="Header"/>
    </w:pPr>
    <w:r>
      <w:rPr>
        <w:noProof/>
      </w:rPr>
      <w:pict w14:anchorId="1F00F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52" o:spid="_x0000_s1040" type="#_x0000_t136" style="position:absolute;left:0;text-align:left;margin-left:0;margin-top:0;width:380.7pt;height:228.4pt;rotation:315;z-index:-25162649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F6F79" w14:textId="2DB13F23" w:rsidR="002D1887" w:rsidRDefault="002D1887">
    <w:pPr>
      <w:pStyle w:val="Header"/>
    </w:pPr>
    <w:r>
      <w:rPr>
        <w:noProof/>
      </w:rPr>
      <w:pict w14:anchorId="620325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56" o:spid="_x0000_s1044" type="#_x0000_t136" style="position:absolute;left:0;text-align:left;margin-left:0;margin-top:0;width:380.7pt;height:228.4pt;rotation:315;z-index:-25161830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1BEF8" w14:textId="2250F351" w:rsidR="00932F36" w:rsidRPr="00BE0D91" w:rsidRDefault="002D1887" w:rsidP="00932F36">
    <w:pPr>
      <w:spacing w:before="0" w:after="0"/>
      <w:ind w:firstLine="0"/>
      <w:jc w:val="center"/>
      <w:rPr>
        <w:rFonts w:ascii="Candara" w:hAnsi="Candara"/>
      </w:rPr>
    </w:pPr>
    <w:r>
      <w:rPr>
        <w:noProof/>
      </w:rPr>
      <w:pict w14:anchorId="3D5288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39" o:spid="_x0000_s1027" type="#_x0000_t136" style="position:absolute;left:0;text-align:left;margin-left:0;margin-top:0;width:380.7pt;height:228.4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r w:rsidR="00932F36" w:rsidRPr="00BE0D91">
      <w:rPr>
        <w:rFonts w:ascii="Candara" w:hAnsi="Candara"/>
      </w:rPr>
      <w:t>HEALTH AND MEDICATION ADMINISTRATION MANUAL</w:t>
    </w:r>
  </w:p>
  <w:p w14:paraId="4389B0AA" w14:textId="7F41A70E" w:rsidR="00C6042F" w:rsidRDefault="006D20EF" w:rsidP="00932F36">
    <w:pPr>
      <w:pStyle w:val="Header"/>
      <w:tabs>
        <w:tab w:val="left" w:pos="3756"/>
      </w:tabs>
      <w:spacing w:before="0" w:after="0"/>
      <w:ind w:firstLine="0"/>
      <w:jc w:val="center"/>
    </w:pPr>
    <w:r>
      <w:rPr>
        <w:rFonts w:ascii="Candara" w:hAnsi="Candara"/>
      </w:rP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A693A" w14:textId="521B0327" w:rsidR="00616564" w:rsidRPr="00BE0D91" w:rsidRDefault="002D1887" w:rsidP="00616564">
    <w:pPr>
      <w:pStyle w:val="Header"/>
      <w:spacing w:before="0" w:after="0" w:line="276" w:lineRule="auto"/>
      <w:ind w:firstLine="0"/>
      <w:jc w:val="center"/>
      <w:rPr>
        <w:rFonts w:ascii="Candara" w:hAnsi="Candara"/>
      </w:rPr>
    </w:pPr>
    <w:r>
      <w:rPr>
        <w:noProof/>
      </w:rPr>
      <w:pict w14:anchorId="58E48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57" o:spid="_x0000_s1045" type="#_x0000_t136" style="position:absolute;left:0;text-align:left;margin-left:0;margin-top:0;width:380.7pt;height:228.4pt;rotation:315;z-index:-251616256;mso-position-horizontal:center;mso-position-horizontal-relative:margin;mso-position-vertical:center;mso-position-vertical-relative:margin" o:allowincell="f" fillcolor="silver" stroked="f">
          <v:fill opacity=".5"/>
          <v:textpath style="font-family:&quot;Calibri&quot;;font-size:1pt" string="Draft"/>
        </v:shape>
      </w:pict>
    </w:r>
    <w:r w:rsidR="00616564" w:rsidRPr="00BE0D91">
      <w:rPr>
        <w:rFonts w:ascii="Candara" w:hAnsi="Candara"/>
      </w:rPr>
      <w:t>HEALTH AND MEDICATION ADMINISTRATION MANUAL</w:t>
    </w:r>
  </w:p>
  <w:p w14:paraId="22CD9218" w14:textId="6453ACFC" w:rsidR="00616564" w:rsidRDefault="00616564" w:rsidP="00616564">
    <w:pPr>
      <w:pStyle w:val="Header"/>
      <w:tabs>
        <w:tab w:val="left" w:pos="3756"/>
      </w:tabs>
      <w:spacing w:before="0" w:after="0"/>
      <w:ind w:firstLine="0"/>
      <w:jc w:val="center"/>
    </w:pPr>
    <w:r>
      <w:rPr>
        <w:rFonts w:ascii="Candara" w:hAnsi="Candara"/>
      </w:rPr>
      <w:t>Appendix 2.  The Role of the Caregiver</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70AB4" w14:textId="1785CFBA" w:rsidR="00E11A64" w:rsidRPr="00BE0D91" w:rsidRDefault="002D1887" w:rsidP="009E569F">
    <w:pPr>
      <w:pStyle w:val="Header"/>
      <w:spacing w:before="0" w:after="0" w:line="276" w:lineRule="auto"/>
      <w:ind w:firstLine="0"/>
      <w:jc w:val="center"/>
      <w:rPr>
        <w:rFonts w:ascii="Candara" w:hAnsi="Candara"/>
      </w:rPr>
    </w:pPr>
    <w:r>
      <w:rPr>
        <w:noProof/>
      </w:rPr>
      <w:pict w14:anchorId="3C4E0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55" o:spid="_x0000_s1043" type="#_x0000_t136" style="position:absolute;left:0;text-align:left;margin-left:0;margin-top:0;width:380.7pt;height:228.4pt;rotation:315;z-index:-251620352;mso-position-horizontal:center;mso-position-horizontal-relative:margin;mso-position-vertical:center;mso-position-vertical-relative:margin" o:allowincell="f" fillcolor="silver" stroked="f">
          <v:fill opacity=".5"/>
          <v:textpath style="font-family:&quot;Calibri&quot;;font-size:1pt" string="Draft"/>
        </v:shape>
      </w:pict>
    </w:r>
    <w:r w:rsidR="00E11A64" w:rsidRPr="00BE0D91">
      <w:rPr>
        <w:rFonts w:ascii="Candara" w:hAnsi="Candara"/>
      </w:rPr>
      <w:t>HEALTH AND MEDICATION ADMINISTRATION MANUAL</w:t>
    </w:r>
  </w:p>
  <w:p w14:paraId="0352959A" w14:textId="77777777" w:rsidR="00E11A64" w:rsidRDefault="00E11A64" w:rsidP="009E569F">
    <w:pPr>
      <w:pStyle w:val="Header"/>
      <w:spacing w:before="0" w:after="0" w:line="276" w:lineRule="auto"/>
      <w:ind w:firstLine="0"/>
      <w:jc w:val="center"/>
      <w:rPr>
        <w:rFonts w:ascii="Candara" w:hAnsi="Candara"/>
      </w:rPr>
    </w:pPr>
    <w:r>
      <w:rPr>
        <w:rFonts w:ascii="Candara" w:hAnsi="Candara"/>
      </w:rPr>
      <w:t>Appendix 2.  The Role of the Caregiver</w:t>
    </w:r>
  </w:p>
  <w:p w14:paraId="1241F23D" w14:textId="77777777" w:rsidR="00E11A64" w:rsidRPr="00BE0D91" w:rsidRDefault="00E11A64" w:rsidP="00BE0D91">
    <w:pPr>
      <w:pStyle w:val="Header"/>
      <w:spacing w:before="0" w:after="0" w:line="276" w:lineRule="auto"/>
      <w:jc w:val="center"/>
      <w:rPr>
        <w:rFonts w:ascii="Candara" w:hAnsi="Candara"/>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61112" w14:textId="5B9D1613" w:rsidR="002D1887" w:rsidRDefault="002D1887">
    <w:pPr>
      <w:pStyle w:val="Header"/>
    </w:pPr>
    <w:r>
      <w:rPr>
        <w:noProof/>
      </w:rPr>
      <w:pict w14:anchorId="74D99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59" o:spid="_x0000_s1047" type="#_x0000_t136" style="position:absolute;left:0;text-align:left;margin-left:0;margin-top:0;width:380.7pt;height:228.4pt;rotation:315;z-index:-25161216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4BAB3" w14:textId="0EF80349" w:rsidR="0085171A" w:rsidRPr="00BE0D91" w:rsidRDefault="002D1887" w:rsidP="008F7C00">
    <w:pPr>
      <w:spacing w:before="0" w:after="0"/>
      <w:ind w:firstLine="0"/>
      <w:jc w:val="center"/>
      <w:rPr>
        <w:rFonts w:ascii="Candara" w:hAnsi="Candara"/>
      </w:rPr>
    </w:pPr>
    <w:r>
      <w:rPr>
        <w:noProof/>
      </w:rPr>
      <w:pict w14:anchorId="3D15F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60" o:spid="_x0000_s1048" type="#_x0000_t136" style="position:absolute;left:0;text-align:left;margin-left:0;margin-top:0;width:380.7pt;height:228.4pt;rotation:315;z-index:-251610112;mso-position-horizontal:center;mso-position-horizontal-relative:margin;mso-position-vertical:center;mso-position-vertical-relative:margin" o:allowincell="f" fillcolor="silver" stroked="f">
          <v:fill opacity=".5"/>
          <v:textpath style="font-family:&quot;Calibri&quot;;font-size:1pt" string="Draft"/>
        </v:shape>
      </w:pict>
    </w:r>
    <w:r w:rsidR="0085171A" w:rsidRPr="00BE0D91">
      <w:rPr>
        <w:rFonts w:ascii="Candara" w:hAnsi="Candara"/>
      </w:rPr>
      <w:t>HEALTH AND MEDICATION ADMINISTRATION MANUAL</w:t>
    </w:r>
  </w:p>
  <w:p w14:paraId="1C4B294A" w14:textId="68AC0E65" w:rsidR="0085171A" w:rsidRPr="0082423F" w:rsidRDefault="00455D7E" w:rsidP="008F7C00">
    <w:pPr>
      <w:spacing w:before="0"/>
      <w:ind w:firstLine="0"/>
      <w:jc w:val="center"/>
    </w:pPr>
    <w:r>
      <w:rPr>
        <w:rFonts w:ascii="Candara" w:hAnsi="Candara"/>
      </w:rPr>
      <w:t>Section 2-3 General Information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4ABA4" w14:textId="401F91D2" w:rsidR="003A092B" w:rsidRPr="00BE0D91" w:rsidRDefault="002D1887" w:rsidP="008F7C00">
    <w:pPr>
      <w:spacing w:before="0" w:after="0"/>
      <w:ind w:firstLine="0"/>
      <w:jc w:val="center"/>
      <w:rPr>
        <w:rFonts w:ascii="Candara" w:hAnsi="Candara"/>
      </w:rPr>
    </w:pPr>
    <w:r>
      <w:rPr>
        <w:noProof/>
      </w:rPr>
      <w:pict w14:anchorId="55D0A3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58" o:spid="_x0000_s1046" type="#_x0000_t136" style="position:absolute;left:0;text-align:left;margin-left:0;margin-top:0;width:380.7pt;height:228.4pt;rotation:315;z-index:-251614208;mso-position-horizontal:center;mso-position-horizontal-relative:margin;mso-position-vertical:center;mso-position-vertical-relative:margin" o:allowincell="f" fillcolor="silver" stroked="f">
          <v:fill opacity=".5"/>
          <v:textpath style="font-family:&quot;Calibri&quot;;font-size:1pt" string="Draft"/>
        </v:shape>
      </w:pict>
    </w:r>
    <w:r w:rsidR="003A092B" w:rsidRPr="00BE0D91">
      <w:rPr>
        <w:rFonts w:ascii="Candara" w:hAnsi="Candara"/>
      </w:rPr>
      <w:t>HEALTH AND MEDICATION ADMINISTRATION MANUAL</w:t>
    </w:r>
  </w:p>
  <w:p w14:paraId="0939AC7D" w14:textId="56414268" w:rsidR="003A092B" w:rsidRDefault="00341AB3" w:rsidP="008F7C00">
    <w:pPr>
      <w:spacing w:before="0" w:after="0"/>
      <w:ind w:firstLine="0"/>
      <w:jc w:val="center"/>
      <w:rPr>
        <w:rFonts w:ascii="Candara" w:hAnsi="Candara"/>
      </w:rPr>
    </w:pPr>
    <w:r>
      <w:rPr>
        <w:rFonts w:ascii="Candara" w:hAnsi="Candara"/>
      </w:rPr>
      <w:t>Appendix 2</w:t>
    </w:r>
    <w:r w:rsidR="003A092B">
      <w:rPr>
        <w:rFonts w:ascii="Candara" w:hAnsi="Candara"/>
      </w:rPr>
      <w:t xml:space="preserve">. </w:t>
    </w:r>
    <w:r w:rsidR="00365AF2">
      <w:rPr>
        <w:rFonts w:ascii="Candara" w:hAnsi="Candara"/>
      </w:rPr>
      <w:t>The Role of the Caregiver</w:t>
    </w:r>
  </w:p>
  <w:p w14:paraId="049AFF45" w14:textId="77777777" w:rsidR="003A092B" w:rsidRPr="00BE0D91" w:rsidRDefault="003A092B" w:rsidP="00BE0D91">
    <w:pPr>
      <w:spacing w:before="0" w:after="0"/>
      <w:jc w:val="center"/>
      <w:rPr>
        <w:rFonts w:ascii="Candara" w:hAnsi="Candara"/>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87D90" w14:textId="7BE00D5D" w:rsidR="002D1887" w:rsidRDefault="002D1887">
    <w:pPr>
      <w:pStyle w:val="Header"/>
    </w:pPr>
    <w:r>
      <w:rPr>
        <w:noProof/>
      </w:rPr>
      <w:pict w14:anchorId="298C0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62" o:spid="_x0000_s1050" type="#_x0000_t136" style="position:absolute;left:0;text-align:left;margin-left:0;margin-top:0;width:380.7pt;height:228.4pt;rotation:315;z-index:-2516060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F0CAB" w14:textId="4B95FA37" w:rsidR="007965D0" w:rsidRPr="00BE0D91" w:rsidRDefault="002D1887" w:rsidP="008F7C00">
    <w:pPr>
      <w:spacing w:before="0" w:after="0"/>
      <w:ind w:firstLine="0"/>
      <w:jc w:val="center"/>
      <w:rPr>
        <w:rFonts w:ascii="Candara" w:hAnsi="Candara"/>
      </w:rPr>
    </w:pPr>
    <w:r>
      <w:rPr>
        <w:noProof/>
      </w:rPr>
      <w:pict w14:anchorId="42803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63" o:spid="_x0000_s1051" type="#_x0000_t136" style="position:absolute;left:0;text-align:left;margin-left:0;margin-top:0;width:380.7pt;height:228.4pt;rotation:315;z-index:-251603968;mso-position-horizontal:center;mso-position-horizontal-relative:margin;mso-position-vertical:center;mso-position-vertical-relative:margin" o:allowincell="f" fillcolor="silver" stroked="f">
          <v:fill opacity=".5"/>
          <v:textpath style="font-family:&quot;Calibri&quot;;font-size:1pt" string="Draft"/>
        </v:shape>
      </w:pict>
    </w:r>
    <w:r w:rsidR="007965D0" w:rsidRPr="00BE0D91">
      <w:rPr>
        <w:rFonts w:ascii="Candara" w:hAnsi="Candara"/>
      </w:rPr>
      <w:t>HEALTH AND MEDICATION ADMINISTRATION MANUAL</w:t>
    </w:r>
  </w:p>
  <w:p w14:paraId="3605E240" w14:textId="34AEF2CA" w:rsidR="007965D0" w:rsidRPr="0082423F" w:rsidRDefault="00762EB2" w:rsidP="008F7C00">
    <w:pPr>
      <w:spacing w:before="0"/>
      <w:ind w:firstLine="0"/>
      <w:jc w:val="center"/>
    </w:pPr>
    <w:r>
      <w:rPr>
        <w:rFonts w:ascii="Candara" w:hAnsi="Candara"/>
      </w:rPr>
      <w:t>Appendix 3</w:t>
    </w:r>
    <w:r w:rsidR="002F5980">
      <w:rPr>
        <w:rFonts w:ascii="Candara" w:hAnsi="Candara"/>
      </w:rPr>
      <w:t>. General Information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397BA" w14:textId="2256C46C" w:rsidR="0082423F" w:rsidRPr="00BE0D91" w:rsidRDefault="002D1887" w:rsidP="008F7C00">
    <w:pPr>
      <w:spacing w:before="0" w:after="0"/>
      <w:ind w:firstLine="0"/>
      <w:jc w:val="center"/>
      <w:rPr>
        <w:rFonts w:ascii="Candara" w:hAnsi="Candara"/>
      </w:rPr>
    </w:pPr>
    <w:r>
      <w:rPr>
        <w:noProof/>
      </w:rPr>
      <w:pict w14:anchorId="036705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61" o:spid="_x0000_s1049" type="#_x0000_t136" style="position:absolute;left:0;text-align:left;margin-left:0;margin-top:0;width:380.7pt;height:228.4pt;rotation:315;z-index:-251608064;mso-position-horizontal:center;mso-position-horizontal-relative:margin;mso-position-vertical:center;mso-position-vertical-relative:margin" o:allowincell="f" fillcolor="silver" stroked="f">
          <v:fill opacity=".5"/>
          <v:textpath style="font-family:&quot;Calibri&quot;;font-size:1pt" string="Draft"/>
        </v:shape>
      </w:pict>
    </w:r>
    <w:r w:rsidR="0082423F" w:rsidRPr="00BE0D91">
      <w:rPr>
        <w:rFonts w:ascii="Candara" w:hAnsi="Candara"/>
      </w:rPr>
      <w:t>HEALTH AND MEDICATION ADMINISTRATION MANUAL</w:t>
    </w:r>
  </w:p>
  <w:p w14:paraId="23F09CA8" w14:textId="02BC240B" w:rsidR="0082423F" w:rsidRPr="00BE0D91" w:rsidRDefault="00762EB2" w:rsidP="008F7C00">
    <w:pPr>
      <w:spacing w:before="0" w:after="0"/>
      <w:ind w:firstLine="0"/>
      <w:jc w:val="center"/>
      <w:rPr>
        <w:rFonts w:ascii="Candara" w:hAnsi="Candara"/>
      </w:rPr>
    </w:pPr>
    <w:r>
      <w:rPr>
        <w:rFonts w:ascii="Candara" w:hAnsi="Candara"/>
      </w:rPr>
      <w:t>Appendix 3</w:t>
    </w:r>
    <w:r w:rsidR="0082423F">
      <w:rPr>
        <w:rFonts w:ascii="Candara" w:hAnsi="Candara"/>
      </w:rPr>
      <w:t>. General Information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4FAE1" w14:textId="19116415" w:rsidR="002D1887" w:rsidRDefault="002D1887">
    <w:pPr>
      <w:pStyle w:val="Header"/>
    </w:pPr>
    <w:r>
      <w:rPr>
        <w:noProof/>
      </w:rPr>
      <w:pict w14:anchorId="004603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65" o:spid="_x0000_s1053" type="#_x0000_t136" style="position:absolute;left:0;text-align:left;margin-left:0;margin-top:0;width:380.7pt;height:228.4pt;rotation:315;z-index:-25159987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7B782" w14:textId="6D958D29" w:rsidR="00862EA4" w:rsidRPr="00BE0D91" w:rsidRDefault="002D1887" w:rsidP="000223D8">
    <w:pPr>
      <w:spacing w:before="0" w:after="0"/>
      <w:ind w:firstLine="0"/>
      <w:jc w:val="center"/>
      <w:rPr>
        <w:rFonts w:ascii="Candara" w:hAnsi="Candara"/>
      </w:rPr>
    </w:pPr>
    <w:r>
      <w:rPr>
        <w:noProof/>
      </w:rPr>
      <w:pict w14:anchorId="19EB2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66" o:spid="_x0000_s1054" type="#_x0000_t136" style="position:absolute;left:0;text-align:left;margin-left:0;margin-top:0;width:380.7pt;height:228.4pt;rotation:315;z-index:-251597824;mso-position-horizontal:center;mso-position-horizontal-relative:margin;mso-position-vertical:center;mso-position-vertical-relative:margin" o:allowincell="f" fillcolor="silver" stroked="f">
          <v:fill opacity=".5"/>
          <v:textpath style="font-family:&quot;Calibri&quot;;font-size:1pt" string="Draft"/>
        </v:shape>
      </w:pict>
    </w:r>
    <w:r w:rsidR="00862EA4" w:rsidRPr="00BE0D91">
      <w:rPr>
        <w:rFonts w:ascii="Candara" w:hAnsi="Candara"/>
      </w:rPr>
      <w:t>HEALTH AND MEDICATION ADMINISTRATION MANUAL</w:t>
    </w:r>
  </w:p>
  <w:p w14:paraId="1847DB15" w14:textId="2E27B07B" w:rsidR="00862EA4" w:rsidRDefault="0054691E" w:rsidP="000223D8">
    <w:pPr>
      <w:spacing w:before="0" w:after="0"/>
      <w:ind w:firstLine="0"/>
      <w:jc w:val="center"/>
      <w:rPr>
        <w:rFonts w:ascii="Candara" w:hAnsi="Candara"/>
      </w:rPr>
    </w:pPr>
    <w:r>
      <w:rPr>
        <w:rFonts w:ascii="Candara" w:hAnsi="Candara"/>
      </w:rPr>
      <w:t xml:space="preserve">Appendix </w:t>
    </w:r>
    <w:r w:rsidR="000223D8">
      <w:rPr>
        <w:rFonts w:ascii="Candara" w:hAnsi="Candara"/>
      </w:rPr>
      <w:t>4</w:t>
    </w:r>
    <w:r>
      <w:rPr>
        <w:rFonts w:ascii="Candara" w:hAnsi="Candara"/>
      </w:rPr>
      <w:t>.</w:t>
    </w:r>
    <w:r w:rsidR="000223D8">
      <w:rPr>
        <w:rFonts w:ascii="Candara" w:hAnsi="Candara"/>
      </w:rPr>
      <w:t xml:space="preserve"> Forms of Medications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E3566" w14:textId="3823F8D3" w:rsidR="00341AB3" w:rsidRDefault="002D1887" w:rsidP="008F7C00">
    <w:pPr>
      <w:spacing w:before="0" w:after="0"/>
      <w:ind w:firstLine="0"/>
      <w:jc w:val="center"/>
      <w:rPr>
        <w:rFonts w:ascii="Candara" w:hAnsi="Candara"/>
      </w:rPr>
    </w:pPr>
    <w:r>
      <w:rPr>
        <w:noProof/>
      </w:rPr>
      <w:pict w14:anchorId="09A5C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37" o:spid="_x0000_s1025" type="#_x0000_t136" style="position:absolute;left:0;text-align:left;margin-left:0;margin-top:0;width:380.7pt;height:228.4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p w14:paraId="48E38EFA" w14:textId="77777777" w:rsidR="00341AB3" w:rsidRPr="00BE0D91" w:rsidRDefault="00341AB3" w:rsidP="00BE0D91">
    <w:pPr>
      <w:spacing w:before="0" w:after="0"/>
      <w:jc w:val="center"/>
      <w:rPr>
        <w:rFonts w:ascii="Candara" w:hAnsi="Candara"/>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704E4" w14:textId="5032138F" w:rsidR="00862EA4" w:rsidRPr="00BE0D91" w:rsidRDefault="002D1887" w:rsidP="003062F8">
    <w:pPr>
      <w:spacing w:before="0" w:after="0"/>
      <w:ind w:firstLine="0"/>
      <w:jc w:val="center"/>
      <w:rPr>
        <w:rFonts w:ascii="Candara" w:hAnsi="Candara"/>
      </w:rPr>
    </w:pPr>
    <w:r>
      <w:rPr>
        <w:noProof/>
      </w:rPr>
      <w:pict w14:anchorId="5270E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64" o:spid="_x0000_s1052" type="#_x0000_t136" style="position:absolute;left:0;text-align:left;margin-left:0;margin-top:0;width:380.7pt;height:228.4pt;rotation:315;z-index:-251601920;mso-position-horizontal:center;mso-position-horizontal-relative:margin;mso-position-vertical:center;mso-position-vertical-relative:margin" o:allowincell="f" fillcolor="silver" stroked="f">
          <v:fill opacity=".5"/>
          <v:textpath style="font-family:&quot;Calibri&quot;;font-size:1pt" string="Draft"/>
        </v:shape>
      </w:pict>
    </w:r>
    <w:r w:rsidR="00862EA4" w:rsidRPr="00BE0D91">
      <w:rPr>
        <w:rFonts w:ascii="Candara" w:hAnsi="Candara"/>
      </w:rPr>
      <w:t>HEALTH AND MEDICATION ADMINISTRATION MANUAL</w:t>
    </w:r>
  </w:p>
  <w:p w14:paraId="75837584" w14:textId="38B73727" w:rsidR="00862EA4" w:rsidRDefault="00762EB2" w:rsidP="003062F8">
    <w:pPr>
      <w:spacing w:before="0" w:after="0"/>
      <w:ind w:firstLine="0"/>
      <w:jc w:val="center"/>
      <w:rPr>
        <w:rFonts w:ascii="Candara" w:hAnsi="Candara"/>
      </w:rPr>
    </w:pPr>
    <w:r>
      <w:rPr>
        <w:rFonts w:ascii="Candara" w:hAnsi="Candara"/>
      </w:rPr>
      <w:t xml:space="preserve">Appendix 4. </w:t>
    </w:r>
    <w:r w:rsidR="000223D8">
      <w:rPr>
        <w:rFonts w:ascii="Candara" w:hAnsi="Candara"/>
      </w:rPr>
      <w:t>Forms of Medications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30059" w14:textId="2ADC3894" w:rsidR="002D1887" w:rsidRDefault="002D1887">
    <w:pPr>
      <w:pStyle w:val="Header"/>
    </w:pPr>
    <w:r>
      <w:rPr>
        <w:noProof/>
      </w:rPr>
      <w:pict w14:anchorId="1823A7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68" o:spid="_x0000_s1056" type="#_x0000_t136" style="position:absolute;left:0;text-align:left;margin-left:0;margin-top:0;width:380.7pt;height:228.4pt;rotation:315;z-index:-25159372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BD780" w14:textId="42ACF6F5" w:rsidR="00717E46" w:rsidRPr="00BE0D91" w:rsidRDefault="002D1887" w:rsidP="000223D8">
    <w:pPr>
      <w:spacing w:before="0" w:after="0"/>
      <w:ind w:firstLine="0"/>
      <w:jc w:val="center"/>
      <w:rPr>
        <w:rFonts w:ascii="Candara" w:hAnsi="Candara"/>
      </w:rPr>
    </w:pPr>
    <w:r>
      <w:rPr>
        <w:noProof/>
      </w:rPr>
      <w:pict w14:anchorId="42AB5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69" o:spid="_x0000_s1057" type="#_x0000_t136" style="position:absolute;left:0;text-align:left;margin-left:0;margin-top:0;width:380.7pt;height:228.4pt;rotation:315;z-index:-251591680;mso-position-horizontal:center;mso-position-horizontal-relative:margin;mso-position-vertical:center;mso-position-vertical-relative:margin" o:allowincell="f" fillcolor="silver" stroked="f">
          <v:fill opacity=".5"/>
          <v:textpath style="font-family:&quot;Calibri&quot;;font-size:1pt" string="Draft"/>
        </v:shape>
      </w:pict>
    </w:r>
    <w:r w:rsidR="00717E46" w:rsidRPr="00BE0D91">
      <w:rPr>
        <w:rFonts w:ascii="Candara" w:hAnsi="Candara"/>
      </w:rPr>
      <w:t>HEALTH AND MEDICATION ADMINISTRATION MANUAL</w:t>
    </w:r>
  </w:p>
  <w:p w14:paraId="79672B0E" w14:textId="67A7F323" w:rsidR="00717E46" w:rsidRDefault="00717E46" w:rsidP="000223D8">
    <w:pPr>
      <w:spacing w:before="0" w:after="0"/>
      <w:ind w:firstLine="0"/>
      <w:jc w:val="center"/>
      <w:rPr>
        <w:rFonts w:ascii="Candara" w:hAnsi="Candara"/>
      </w:rPr>
    </w:pPr>
    <w:r>
      <w:rPr>
        <w:rFonts w:ascii="Candara" w:hAnsi="Candara"/>
      </w:rPr>
      <w:t>Appendix 5. Administration of Medications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D784F" w14:textId="7E2C10EC" w:rsidR="003A092B" w:rsidRPr="00BE0D91" w:rsidRDefault="002D1887" w:rsidP="008F7C00">
    <w:pPr>
      <w:spacing w:before="0" w:after="0"/>
      <w:ind w:firstLine="0"/>
      <w:jc w:val="center"/>
      <w:rPr>
        <w:rFonts w:ascii="Candara" w:hAnsi="Candara"/>
      </w:rPr>
    </w:pPr>
    <w:r>
      <w:rPr>
        <w:noProof/>
      </w:rPr>
      <w:pict w14:anchorId="061211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67" o:spid="_x0000_s1055" type="#_x0000_t136" style="position:absolute;left:0;text-align:left;margin-left:0;margin-top:0;width:380.7pt;height:228.4pt;rotation:315;z-index:-251595776;mso-position-horizontal:center;mso-position-horizontal-relative:margin;mso-position-vertical:center;mso-position-vertical-relative:margin" o:allowincell="f" fillcolor="silver" stroked="f">
          <v:fill opacity=".5"/>
          <v:textpath style="font-family:&quot;Calibri&quot;;font-size:1pt" string="Draft"/>
        </v:shape>
      </w:pict>
    </w:r>
    <w:r w:rsidR="003A092B" w:rsidRPr="00BE0D91">
      <w:rPr>
        <w:rFonts w:ascii="Candara" w:hAnsi="Candara"/>
      </w:rPr>
      <w:t>HEALTH AND MEDICATION ADMINISTRATION MANUAL</w:t>
    </w:r>
  </w:p>
  <w:p w14:paraId="771D35A7" w14:textId="5AACA84A" w:rsidR="003A092B" w:rsidRDefault="0054691E" w:rsidP="008F7C00">
    <w:pPr>
      <w:spacing w:before="0" w:after="0"/>
      <w:ind w:firstLine="0"/>
      <w:jc w:val="center"/>
      <w:rPr>
        <w:rFonts w:ascii="Candara" w:hAnsi="Candara"/>
      </w:rPr>
    </w:pPr>
    <w:r>
      <w:rPr>
        <w:rFonts w:ascii="Candara" w:hAnsi="Candara"/>
      </w:rPr>
      <w:t xml:space="preserve">Appendix </w:t>
    </w:r>
    <w:r w:rsidR="007523DD">
      <w:rPr>
        <w:rFonts w:ascii="Candara" w:hAnsi="Candara"/>
      </w:rPr>
      <w:t>5</w:t>
    </w:r>
    <w:r w:rsidR="00717E46">
      <w:rPr>
        <w:rFonts w:ascii="Candara" w:hAnsi="Candara"/>
      </w:rPr>
      <w:t xml:space="preserve">. </w:t>
    </w:r>
    <w:r w:rsidR="007523DD">
      <w:rPr>
        <w:rFonts w:ascii="Candara" w:hAnsi="Candara"/>
      </w:rPr>
      <w:t>Administration of Medications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BE058" w14:textId="2EC30032" w:rsidR="002D1887" w:rsidRDefault="002D1887">
    <w:pPr>
      <w:pStyle w:val="Header"/>
    </w:pPr>
    <w:r>
      <w:rPr>
        <w:noProof/>
      </w:rPr>
      <w:pict w14:anchorId="1891D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71" o:spid="_x0000_s1059" type="#_x0000_t136" style="position:absolute;left:0;text-align:left;margin-left:0;margin-top:0;width:380.7pt;height:228.4pt;rotation:315;z-index:-25158758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A9C02" w14:textId="3A192029" w:rsidR="002D1887" w:rsidRDefault="002D1887">
    <w:pPr>
      <w:pStyle w:val="Header"/>
    </w:pPr>
    <w:r>
      <w:rPr>
        <w:noProof/>
      </w:rPr>
      <w:pict w14:anchorId="242853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72" o:spid="_x0000_s1060" type="#_x0000_t136" style="position:absolute;left:0;text-align:left;margin-left:0;margin-top:0;width:380.7pt;height:228.4pt;rotation:315;z-index:-25158553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950" w14:textId="26B52D1F" w:rsidR="007523DD" w:rsidRPr="00BE0D91" w:rsidRDefault="002D1887" w:rsidP="008F7C00">
    <w:pPr>
      <w:spacing w:before="0" w:after="0"/>
      <w:ind w:firstLine="0"/>
      <w:jc w:val="center"/>
      <w:rPr>
        <w:rFonts w:ascii="Candara" w:hAnsi="Candara"/>
      </w:rPr>
    </w:pPr>
    <w:r>
      <w:rPr>
        <w:noProof/>
      </w:rPr>
      <w:pict w14:anchorId="59979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70" o:spid="_x0000_s1058" type="#_x0000_t136" style="position:absolute;left:0;text-align:left;margin-left:0;margin-top:0;width:380.7pt;height:228.4pt;rotation:315;z-index:-251589632;mso-position-horizontal:center;mso-position-horizontal-relative:margin;mso-position-vertical:center;mso-position-vertical-relative:margin" o:allowincell="f" fillcolor="silver" stroked="f">
          <v:fill opacity=".5"/>
          <v:textpath style="font-family:&quot;Calibri&quot;;font-size:1pt" string="Draft"/>
        </v:shape>
      </w:pict>
    </w:r>
    <w:r w:rsidR="007523DD" w:rsidRPr="00BE0D91">
      <w:rPr>
        <w:rFonts w:ascii="Candara" w:hAnsi="Candara"/>
      </w:rPr>
      <w:t>HEALTH AND MEDICATION ADMINISTRATION MANUAL</w:t>
    </w:r>
  </w:p>
  <w:p w14:paraId="6920A47A" w14:textId="2E9B2527" w:rsidR="007523DD" w:rsidRDefault="007523DD" w:rsidP="008F7C00">
    <w:pPr>
      <w:spacing w:before="0" w:after="0"/>
      <w:ind w:firstLine="0"/>
      <w:jc w:val="center"/>
      <w:rPr>
        <w:rFonts w:ascii="Candara" w:hAnsi="Candara"/>
      </w:rPr>
    </w:pPr>
    <w:r>
      <w:rPr>
        <w:rFonts w:ascii="Candara" w:hAnsi="Candara"/>
      </w:rPr>
      <w:t>Appendix 6. Documentation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163D0" w14:textId="598F7DD0" w:rsidR="002D1887" w:rsidRDefault="002D1887">
    <w:pPr>
      <w:pStyle w:val="Header"/>
    </w:pPr>
    <w:r>
      <w:rPr>
        <w:noProof/>
      </w:rPr>
      <w:pict w14:anchorId="474FC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74" o:spid="_x0000_s1062" type="#_x0000_t136" style="position:absolute;left:0;text-align:left;margin-left:0;margin-top:0;width:380.7pt;height:228.4pt;rotation:315;z-index:-25158144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B75FA" w14:textId="64B57BC0" w:rsidR="004560CB" w:rsidRPr="00BE0D91" w:rsidRDefault="002D1887" w:rsidP="000223D8">
    <w:pPr>
      <w:spacing w:before="0" w:after="0"/>
      <w:ind w:firstLine="0"/>
      <w:jc w:val="center"/>
      <w:rPr>
        <w:rFonts w:ascii="Candara" w:hAnsi="Candara"/>
      </w:rPr>
    </w:pPr>
    <w:r>
      <w:rPr>
        <w:noProof/>
      </w:rPr>
      <w:pict w14:anchorId="28807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75" o:spid="_x0000_s1063" type="#_x0000_t136" style="position:absolute;left:0;text-align:left;margin-left:0;margin-top:0;width:380.7pt;height:228.4pt;rotation:315;z-index:-251579392;mso-position-horizontal:center;mso-position-horizontal-relative:margin;mso-position-vertical:center;mso-position-vertical-relative:margin" o:allowincell="f" fillcolor="silver" stroked="f">
          <v:fill opacity=".5"/>
          <v:textpath style="font-family:&quot;Calibri&quot;;font-size:1pt" string="Draft"/>
        </v:shape>
      </w:pict>
    </w:r>
    <w:r w:rsidR="004560CB" w:rsidRPr="00BE0D91">
      <w:rPr>
        <w:rFonts w:ascii="Candara" w:hAnsi="Candara"/>
      </w:rPr>
      <w:t>HEALTH AND MEDICATION ADMINISTRATION MANUAL</w:t>
    </w:r>
  </w:p>
  <w:p w14:paraId="3319B32A" w14:textId="17C8754A" w:rsidR="004560CB" w:rsidRDefault="004560CB" w:rsidP="000223D8">
    <w:pPr>
      <w:spacing w:before="0" w:after="0"/>
      <w:ind w:firstLine="0"/>
      <w:jc w:val="center"/>
      <w:rPr>
        <w:rFonts w:ascii="Candara" w:hAnsi="Candara"/>
      </w:rPr>
    </w:pPr>
    <w:r>
      <w:rPr>
        <w:rFonts w:ascii="Candara" w:hAnsi="Candara"/>
      </w:rPr>
      <w:t>Appendix 7. Filling out the MAR</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F4149" w14:textId="7D9BFA47" w:rsidR="003931AD" w:rsidRPr="00BE0D91" w:rsidRDefault="002D1887" w:rsidP="008F7C00">
    <w:pPr>
      <w:spacing w:before="0" w:after="0"/>
      <w:ind w:firstLine="0"/>
      <w:jc w:val="center"/>
      <w:rPr>
        <w:rFonts w:ascii="Candara" w:hAnsi="Candara"/>
      </w:rPr>
    </w:pPr>
    <w:r>
      <w:rPr>
        <w:noProof/>
      </w:rPr>
      <w:pict w14:anchorId="04243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73" o:spid="_x0000_s1061" type="#_x0000_t136" style="position:absolute;left:0;text-align:left;margin-left:0;margin-top:0;width:380.7pt;height:228.4pt;rotation:315;z-index:-251583488;mso-position-horizontal:center;mso-position-horizontal-relative:margin;mso-position-vertical:center;mso-position-vertical-relative:margin" o:allowincell="f" fillcolor="silver" stroked="f">
          <v:fill opacity=".5"/>
          <v:textpath style="font-family:&quot;Calibri&quot;;font-size:1pt" string="Draft"/>
        </v:shape>
      </w:pict>
    </w:r>
    <w:r w:rsidR="003931AD" w:rsidRPr="00BE0D91">
      <w:rPr>
        <w:rFonts w:ascii="Candara" w:hAnsi="Candara"/>
      </w:rPr>
      <w:t>HEALTH AND MEDICATION ADMINISTRATION MANUAL</w:t>
    </w:r>
  </w:p>
  <w:p w14:paraId="67A84A5C" w14:textId="568FD8CE" w:rsidR="003931AD" w:rsidRDefault="003931AD" w:rsidP="008F7C00">
    <w:pPr>
      <w:spacing w:before="0" w:after="0"/>
      <w:ind w:firstLine="0"/>
      <w:jc w:val="center"/>
      <w:rPr>
        <w:rFonts w:ascii="Candara" w:hAnsi="Candara"/>
      </w:rPr>
    </w:pPr>
    <w:r>
      <w:rPr>
        <w:rFonts w:ascii="Candara" w:hAnsi="Candara"/>
      </w:rPr>
      <w:t>Appendix 7. Filling out the MAR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88BBB" w14:textId="3393512A" w:rsidR="002D1887" w:rsidRDefault="002D1887">
    <w:pPr>
      <w:pStyle w:val="Header"/>
    </w:pPr>
    <w:r>
      <w:rPr>
        <w:noProof/>
      </w:rPr>
      <w:pict w14:anchorId="39169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41" o:spid="_x0000_s1029" type="#_x0000_t136" style="position:absolute;left:0;text-align:left;margin-left:0;margin-top:0;width:380.7pt;height:228.4pt;rotation:315;z-index:-25164902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9B15D" w14:textId="3354A756" w:rsidR="002D1887" w:rsidRDefault="002D1887">
    <w:pPr>
      <w:pStyle w:val="Header"/>
    </w:pPr>
    <w:r>
      <w:rPr>
        <w:noProof/>
      </w:rPr>
      <w:pict w14:anchorId="3CAF7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77" o:spid="_x0000_s1065" type="#_x0000_t136" style="position:absolute;left:0;text-align:left;margin-left:0;margin-top:0;width:380.7pt;height:228.4pt;rotation:315;z-index:-25157529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9F0F7" w14:textId="6D6F4A45" w:rsidR="002D1887" w:rsidRDefault="002D1887">
    <w:pPr>
      <w:pStyle w:val="Header"/>
    </w:pPr>
    <w:r>
      <w:rPr>
        <w:noProof/>
      </w:rPr>
      <w:pict w14:anchorId="345CF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78" o:spid="_x0000_s1066" type="#_x0000_t136" style="position:absolute;left:0;text-align:left;margin-left:0;margin-top:0;width:380.7pt;height:228.4pt;rotation:315;z-index:-25157324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9BDB" w14:textId="76B2EF02" w:rsidR="003A092B" w:rsidRPr="00BE0D91" w:rsidRDefault="002D1887" w:rsidP="008F7C00">
    <w:pPr>
      <w:spacing w:before="0" w:after="0"/>
      <w:ind w:firstLine="0"/>
      <w:jc w:val="center"/>
      <w:rPr>
        <w:rFonts w:ascii="Candara" w:hAnsi="Candara"/>
      </w:rPr>
    </w:pPr>
    <w:r>
      <w:rPr>
        <w:noProof/>
      </w:rPr>
      <w:pict w14:anchorId="545C5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76" o:spid="_x0000_s1064" type="#_x0000_t136" style="position:absolute;left:0;text-align:left;margin-left:0;margin-top:0;width:380.7pt;height:228.4pt;rotation:315;z-index:-251577344;mso-position-horizontal:center;mso-position-horizontal-relative:margin;mso-position-vertical:center;mso-position-vertical-relative:margin" o:allowincell="f" fillcolor="silver" stroked="f">
          <v:fill opacity=".5"/>
          <v:textpath style="font-family:&quot;Calibri&quot;;font-size:1pt" string="Draft"/>
        </v:shape>
      </w:pict>
    </w:r>
    <w:r w:rsidR="003A092B" w:rsidRPr="00BE0D91">
      <w:rPr>
        <w:rFonts w:ascii="Candara" w:hAnsi="Candara"/>
      </w:rPr>
      <w:t>HEALTH AND MEDICATION ADMINISTRATION MANUAL</w:t>
    </w:r>
  </w:p>
  <w:p w14:paraId="69FCE228" w14:textId="6E2CBEA5" w:rsidR="003B746E" w:rsidRPr="003B746E" w:rsidRDefault="0054691E" w:rsidP="008F7C00">
    <w:pPr>
      <w:spacing w:before="0" w:after="0"/>
      <w:ind w:firstLine="0"/>
      <w:jc w:val="center"/>
    </w:pPr>
    <w:r>
      <w:rPr>
        <w:rFonts w:ascii="Candara" w:hAnsi="Candara"/>
      </w:rPr>
      <w:t xml:space="preserve">Appendix </w:t>
    </w:r>
    <w:r w:rsidR="00341AB3">
      <w:rPr>
        <w:rFonts w:ascii="Candara" w:hAnsi="Candara"/>
      </w:rPr>
      <w:t>7. Filling out the MAR</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06E86" w14:textId="0F6EF36C" w:rsidR="002D1887" w:rsidRDefault="002D1887">
    <w:pPr>
      <w:pStyle w:val="Header"/>
    </w:pPr>
    <w:r>
      <w:rPr>
        <w:noProof/>
      </w:rPr>
      <w:pict w14:anchorId="05C91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80" o:spid="_x0000_s1068" type="#_x0000_t136" style="position:absolute;left:0;text-align:left;margin-left:0;margin-top:0;width:380.7pt;height:228.4pt;rotation:315;z-index:-25156915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D73F2" w14:textId="31CA4629" w:rsidR="007E3E9F" w:rsidRPr="00BE0D91" w:rsidRDefault="002D1887" w:rsidP="008F7C00">
    <w:pPr>
      <w:spacing w:before="0" w:after="0"/>
      <w:ind w:firstLine="0"/>
      <w:jc w:val="center"/>
      <w:rPr>
        <w:rFonts w:ascii="Candara" w:hAnsi="Candara"/>
      </w:rPr>
    </w:pPr>
    <w:r>
      <w:rPr>
        <w:noProof/>
      </w:rPr>
      <w:pict w14:anchorId="04970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81" o:spid="_x0000_s1069" type="#_x0000_t136" style="position:absolute;left:0;text-align:left;margin-left:0;margin-top:0;width:380.7pt;height:228.4pt;rotation:315;z-index:-251567104;mso-position-horizontal:center;mso-position-horizontal-relative:margin;mso-position-vertical:center;mso-position-vertical-relative:margin" o:allowincell="f" fillcolor="silver" stroked="f">
          <v:fill opacity=".5"/>
          <v:textpath style="font-family:&quot;Calibri&quot;;font-size:1pt" string="Draft"/>
        </v:shape>
      </w:pict>
    </w:r>
    <w:r w:rsidR="007E3E9F" w:rsidRPr="00BE0D91">
      <w:rPr>
        <w:rFonts w:ascii="Candara" w:hAnsi="Candara"/>
      </w:rPr>
      <w:t>HEALTH AND MEDICATION ADMINISTRATION MANUAL</w:t>
    </w:r>
  </w:p>
  <w:p w14:paraId="5B95D278" w14:textId="77777777" w:rsidR="007E3E9F" w:rsidRPr="0082423F" w:rsidRDefault="007E3E9F" w:rsidP="008F7C00">
    <w:pPr>
      <w:spacing w:before="0"/>
      <w:ind w:firstLine="0"/>
      <w:jc w:val="center"/>
    </w:pPr>
    <w:r>
      <w:rPr>
        <w:rFonts w:ascii="Candara" w:hAnsi="Candara"/>
      </w:rPr>
      <w:t>Chapter 8. Medication Errors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42F58" w14:textId="767F1DB6" w:rsidR="00341AB3" w:rsidRPr="00BE0D91" w:rsidRDefault="002D1887" w:rsidP="008F7C00">
    <w:pPr>
      <w:spacing w:before="0" w:after="0"/>
      <w:ind w:firstLine="0"/>
      <w:jc w:val="center"/>
      <w:rPr>
        <w:rFonts w:ascii="Candara" w:hAnsi="Candara"/>
      </w:rPr>
    </w:pPr>
    <w:r>
      <w:rPr>
        <w:noProof/>
      </w:rPr>
      <w:pict w14:anchorId="02FE7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79" o:spid="_x0000_s1067" type="#_x0000_t136" style="position:absolute;left:0;text-align:left;margin-left:0;margin-top:0;width:380.7pt;height:228.4pt;rotation:315;z-index:-251571200;mso-position-horizontal:center;mso-position-horizontal-relative:margin;mso-position-vertical:center;mso-position-vertical-relative:margin" o:allowincell="f" fillcolor="silver" stroked="f">
          <v:fill opacity=".5"/>
          <v:textpath style="font-family:&quot;Calibri&quot;;font-size:1pt" string="Draft"/>
        </v:shape>
      </w:pict>
    </w:r>
    <w:r w:rsidR="00341AB3" w:rsidRPr="00BE0D91">
      <w:rPr>
        <w:rFonts w:ascii="Candara" w:hAnsi="Candara"/>
      </w:rPr>
      <w:t>HEALTH AND MEDICATION ADMINISTRATION MANUAL</w:t>
    </w:r>
  </w:p>
  <w:p w14:paraId="5CA94438" w14:textId="4A6E3527" w:rsidR="00341AB3" w:rsidRPr="003B746E" w:rsidRDefault="00341AB3" w:rsidP="008F7C00">
    <w:pPr>
      <w:spacing w:before="0" w:after="0"/>
      <w:ind w:firstLine="0"/>
      <w:jc w:val="center"/>
    </w:pPr>
    <w:r>
      <w:rPr>
        <w:rFonts w:ascii="Candara" w:hAnsi="Candara"/>
      </w:rPr>
      <w:t>Appendix 8. Medication Errors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4267F" w14:textId="13750097" w:rsidR="002D1887" w:rsidRDefault="002D1887">
    <w:pPr>
      <w:pStyle w:val="Header"/>
    </w:pPr>
    <w:r>
      <w:rPr>
        <w:noProof/>
      </w:rPr>
      <w:pict w14:anchorId="0F177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83" o:spid="_x0000_s1071" type="#_x0000_t136" style="position:absolute;left:0;text-align:left;margin-left:0;margin-top:0;width:380.7pt;height:228.4pt;rotation:315;z-index:-25156300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6BA70" w14:textId="4129F2A5" w:rsidR="009F2087" w:rsidRPr="00BE0D91" w:rsidRDefault="002D1887" w:rsidP="00594A63">
    <w:pPr>
      <w:pStyle w:val="Header"/>
      <w:spacing w:before="0" w:after="0" w:line="276" w:lineRule="auto"/>
      <w:ind w:firstLine="0"/>
      <w:jc w:val="center"/>
      <w:rPr>
        <w:rFonts w:ascii="Candara" w:hAnsi="Candara"/>
      </w:rPr>
    </w:pPr>
    <w:r>
      <w:rPr>
        <w:noProof/>
      </w:rPr>
      <w:pict w14:anchorId="15D25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84" o:spid="_x0000_s1072" type="#_x0000_t136" style="position:absolute;left:0;text-align:left;margin-left:0;margin-top:0;width:380.7pt;height:228.4pt;rotation:315;z-index:-251560960;mso-position-horizontal:center;mso-position-horizontal-relative:margin;mso-position-vertical:center;mso-position-vertical-relative:margin" o:allowincell="f" fillcolor="silver" stroked="f">
          <v:fill opacity=".5"/>
          <v:textpath style="font-family:&quot;Calibri&quot;;font-size:1pt" string="Draft"/>
        </v:shape>
      </w:pict>
    </w:r>
    <w:r w:rsidR="009F2087" w:rsidRPr="00BE0D91">
      <w:rPr>
        <w:rFonts w:ascii="Candara" w:hAnsi="Candara"/>
      </w:rPr>
      <w:t>HEALTH AND MEDICATION ADMINISTRATION MANUAL</w:t>
    </w:r>
  </w:p>
  <w:p w14:paraId="3B4B3EB8" w14:textId="77777777" w:rsidR="009F2087" w:rsidRDefault="009F2087" w:rsidP="00594A63">
    <w:pPr>
      <w:pStyle w:val="Header"/>
      <w:tabs>
        <w:tab w:val="clear" w:pos="4680"/>
        <w:tab w:val="clear" w:pos="9360"/>
        <w:tab w:val="left" w:pos="3825"/>
      </w:tabs>
      <w:spacing w:before="0" w:after="0"/>
      <w:ind w:firstLine="0"/>
      <w:jc w:val="center"/>
    </w:pPr>
    <w:r>
      <w:rPr>
        <w:rFonts w:ascii="Candara" w:hAnsi="Candara"/>
      </w:rPr>
      <w:t>Appendix 9. Types/Categories of Medications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C96DF" w14:textId="1DB8FFB2" w:rsidR="009F2087" w:rsidRPr="00BE0D91" w:rsidRDefault="002D1887" w:rsidP="004C51F3">
    <w:pPr>
      <w:pStyle w:val="Header"/>
      <w:spacing w:before="0" w:after="0" w:line="276" w:lineRule="auto"/>
      <w:ind w:firstLine="0"/>
      <w:jc w:val="center"/>
      <w:rPr>
        <w:rFonts w:ascii="Candara" w:hAnsi="Candara"/>
      </w:rPr>
    </w:pPr>
    <w:r>
      <w:rPr>
        <w:noProof/>
      </w:rPr>
      <w:pict w14:anchorId="01A478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82" o:spid="_x0000_s1070" type="#_x0000_t136" style="position:absolute;left:0;text-align:left;margin-left:0;margin-top:0;width:380.7pt;height:228.4pt;rotation:315;z-index:-251565056;mso-position-horizontal:center;mso-position-horizontal-relative:margin;mso-position-vertical:center;mso-position-vertical-relative:margin" o:allowincell="f" fillcolor="silver" stroked="f">
          <v:fill opacity=".5"/>
          <v:textpath style="font-family:&quot;Calibri&quot;;font-size:1pt" string="Draft"/>
        </v:shape>
      </w:pict>
    </w:r>
    <w:r w:rsidR="009F2087" w:rsidRPr="00BE0D91">
      <w:rPr>
        <w:rFonts w:ascii="Candara" w:hAnsi="Candara"/>
      </w:rPr>
      <w:t>HEALTH AND MEDICATION ADMINISTRATION MANUAL</w:t>
    </w:r>
  </w:p>
  <w:p w14:paraId="0DC4BFB5" w14:textId="77777777" w:rsidR="009F2087" w:rsidRDefault="009F2087" w:rsidP="004C51F3">
    <w:pPr>
      <w:pStyle w:val="Header"/>
      <w:spacing w:before="0" w:after="0" w:line="276" w:lineRule="auto"/>
      <w:ind w:firstLine="0"/>
      <w:jc w:val="center"/>
      <w:rPr>
        <w:rFonts w:ascii="Candara" w:hAnsi="Candara"/>
      </w:rPr>
    </w:pPr>
    <w:r>
      <w:rPr>
        <w:rFonts w:ascii="Candara" w:hAnsi="Candara"/>
      </w:rPr>
      <w:t>Appendix 9. Categories of Medications</w:t>
    </w:r>
  </w:p>
  <w:p w14:paraId="4FFB3C4C" w14:textId="77777777" w:rsidR="009F2087" w:rsidRPr="00BE0D91" w:rsidRDefault="009F2087" w:rsidP="00BE0D91">
    <w:pPr>
      <w:pStyle w:val="Header"/>
      <w:spacing w:before="0" w:after="0" w:line="276" w:lineRule="auto"/>
      <w:jc w:val="center"/>
      <w:rPr>
        <w:rFonts w:ascii="Candara" w:hAnsi="Candara"/>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80E71" w14:textId="03F5D211" w:rsidR="002D1887" w:rsidRDefault="002D1887">
    <w:pPr>
      <w:pStyle w:val="Header"/>
    </w:pPr>
    <w:r>
      <w:rPr>
        <w:noProof/>
      </w:rPr>
      <w:pict w14:anchorId="62918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86" o:spid="_x0000_s1074" type="#_x0000_t136" style="position:absolute;left:0;text-align:left;margin-left:0;margin-top:0;width:380.7pt;height:228.4pt;rotation:315;z-index:-25155686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D4578" w14:textId="539102EB" w:rsidR="006D20EF" w:rsidRPr="00BE0D91" w:rsidRDefault="002D1887" w:rsidP="00932F36">
    <w:pPr>
      <w:spacing w:before="0" w:after="0"/>
      <w:ind w:firstLine="0"/>
      <w:jc w:val="center"/>
      <w:rPr>
        <w:rFonts w:ascii="Candara" w:hAnsi="Candara"/>
      </w:rPr>
    </w:pPr>
    <w:r>
      <w:rPr>
        <w:noProof/>
      </w:rPr>
      <w:pict w14:anchorId="26B04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42" o:spid="_x0000_s1030" type="#_x0000_t136" style="position:absolute;left:0;text-align:left;margin-left:0;margin-top:0;width:380.7pt;height:228.4pt;rotation:315;z-index:-251646976;mso-position-horizontal:center;mso-position-horizontal-relative:margin;mso-position-vertical:center;mso-position-vertical-relative:margin" o:allowincell="f" fillcolor="silver" stroked="f">
          <v:fill opacity=".5"/>
          <v:textpath style="font-family:&quot;Calibri&quot;;font-size:1pt" string="Draft"/>
        </v:shape>
      </w:pict>
    </w:r>
    <w:r w:rsidR="006D20EF" w:rsidRPr="00BE0D91">
      <w:rPr>
        <w:rFonts w:ascii="Candara" w:hAnsi="Candara"/>
      </w:rPr>
      <w:t>HEALTH AND MEDICATION ADMINISTRATION MANUAL</w:t>
    </w:r>
  </w:p>
  <w:p w14:paraId="7A2EEEE5" w14:textId="62E177C7" w:rsidR="006D20EF" w:rsidRDefault="003E34CD" w:rsidP="00932F36">
    <w:pPr>
      <w:pStyle w:val="Header"/>
      <w:tabs>
        <w:tab w:val="left" w:pos="3756"/>
      </w:tabs>
      <w:spacing w:before="0" w:after="0"/>
      <w:ind w:firstLine="0"/>
      <w:jc w:val="center"/>
    </w:pPr>
    <w:r>
      <w:rPr>
        <w:rFonts w:ascii="Candara" w:hAnsi="Candara"/>
      </w:rPr>
      <w:t>Table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B09BF" w14:textId="632608B1" w:rsidR="009A0E1D" w:rsidRPr="00BE0D91" w:rsidRDefault="002D1887" w:rsidP="0005215F">
    <w:pPr>
      <w:pStyle w:val="Header"/>
      <w:spacing w:before="0" w:after="0" w:line="276" w:lineRule="auto"/>
      <w:ind w:firstLine="0"/>
      <w:jc w:val="center"/>
      <w:rPr>
        <w:rFonts w:ascii="Candara" w:hAnsi="Candara"/>
      </w:rPr>
    </w:pPr>
    <w:r>
      <w:rPr>
        <w:noProof/>
      </w:rPr>
      <w:pict w14:anchorId="7E06BA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87" o:spid="_x0000_s1075" type="#_x0000_t136" style="position:absolute;left:0;text-align:left;margin-left:0;margin-top:0;width:380.7pt;height:228.4pt;rotation:315;z-index:-251554816;mso-position-horizontal:center;mso-position-horizontal-relative:margin;mso-position-vertical:center;mso-position-vertical-relative:margin" o:allowincell="f" fillcolor="silver" stroked="f">
          <v:fill opacity=".5"/>
          <v:textpath style="font-family:&quot;Calibri&quot;;font-size:1pt" string="Draft"/>
        </v:shape>
      </w:pict>
    </w:r>
    <w:r w:rsidR="009A0E1D" w:rsidRPr="00BE0D91">
      <w:rPr>
        <w:rFonts w:ascii="Candara" w:hAnsi="Candara"/>
      </w:rPr>
      <w:t>HEALTH AND MEDICATION ADMINISTRATION MANUAL</w:t>
    </w:r>
  </w:p>
  <w:p w14:paraId="4941C5DE" w14:textId="7E2BC25C" w:rsidR="009A0E1D" w:rsidRDefault="009A0E1D" w:rsidP="0005215F">
    <w:pPr>
      <w:pStyle w:val="Header"/>
      <w:tabs>
        <w:tab w:val="clear" w:pos="4680"/>
        <w:tab w:val="clear" w:pos="9360"/>
        <w:tab w:val="left" w:pos="3825"/>
      </w:tabs>
      <w:spacing w:before="0" w:after="0"/>
      <w:ind w:firstLine="0"/>
      <w:jc w:val="center"/>
    </w:pPr>
    <w:r>
      <w:rPr>
        <w:rFonts w:ascii="Candara" w:hAnsi="Candara"/>
      </w:rPr>
      <w:t>Appendix 10. Medications</w:t>
    </w:r>
    <w:r w:rsidR="00205DC6">
      <w:rPr>
        <w:rFonts w:ascii="Candara" w:hAnsi="Candara"/>
      </w:rPr>
      <w:t xml:space="preserve"> for Psychiatric Conditions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FBF3E" w14:textId="61C4F4C0" w:rsidR="007523DD" w:rsidRPr="00BE0D91" w:rsidRDefault="002D1887" w:rsidP="004C51F3">
    <w:pPr>
      <w:pStyle w:val="Header"/>
      <w:spacing w:before="0" w:after="0" w:line="276" w:lineRule="auto"/>
      <w:ind w:firstLine="0"/>
      <w:jc w:val="center"/>
      <w:rPr>
        <w:rFonts w:ascii="Candara" w:hAnsi="Candara"/>
      </w:rPr>
    </w:pPr>
    <w:r>
      <w:rPr>
        <w:noProof/>
      </w:rPr>
      <w:pict w14:anchorId="1F4CD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85" o:spid="_x0000_s1073" type="#_x0000_t136" style="position:absolute;left:0;text-align:left;margin-left:0;margin-top:0;width:380.7pt;height:228.4pt;rotation:315;z-index:-251558912;mso-position-horizontal:center;mso-position-horizontal-relative:margin;mso-position-vertical:center;mso-position-vertical-relative:margin" o:allowincell="f" fillcolor="silver" stroked="f">
          <v:fill opacity=".5"/>
          <v:textpath style="font-family:&quot;Calibri&quot;;font-size:1pt" string="Draft"/>
        </v:shape>
      </w:pict>
    </w:r>
    <w:r w:rsidR="007523DD" w:rsidRPr="00BE0D91">
      <w:rPr>
        <w:rFonts w:ascii="Candara" w:hAnsi="Candara"/>
      </w:rPr>
      <w:t>HEALTH AND MEDICATION ADMINISTRATION MANUAL</w:t>
    </w:r>
  </w:p>
  <w:p w14:paraId="733859E1" w14:textId="243F7488" w:rsidR="007523DD" w:rsidRDefault="007523DD" w:rsidP="004C51F3">
    <w:pPr>
      <w:pStyle w:val="Header"/>
      <w:spacing w:before="0" w:after="0" w:line="276" w:lineRule="auto"/>
      <w:ind w:firstLine="0"/>
      <w:jc w:val="center"/>
      <w:rPr>
        <w:rFonts w:ascii="Candara" w:hAnsi="Candara"/>
      </w:rPr>
    </w:pPr>
    <w:r>
      <w:rPr>
        <w:rFonts w:ascii="Candara" w:hAnsi="Candara"/>
      </w:rPr>
      <w:t>Appendix 10. Medications</w:t>
    </w:r>
    <w:r w:rsidR="00205DC6">
      <w:rPr>
        <w:rFonts w:ascii="Candara" w:hAnsi="Candara"/>
      </w:rPr>
      <w:t xml:space="preserve"> for Psychiatric Conditions</w:t>
    </w:r>
  </w:p>
  <w:p w14:paraId="53DCFAF5" w14:textId="77777777" w:rsidR="007523DD" w:rsidRPr="00BE0D91" w:rsidRDefault="007523DD" w:rsidP="00BE0D91">
    <w:pPr>
      <w:pStyle w:val="Header"/>
      <w:spacing w:before="0" w:after="0" w:line="276" w:lineRule="auto"/>
      <w:jc w:val="center"/>
      <w:rPr>
        <w:rFonts w:ascii="Candara" w:hAnsi="Candara"/>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B2289" w14:textId="27B3770C" w:rsidR="002D1887" w:rsidRDefault="002D1887">
    <w:pPr>
      <w:pStyle w:val="Header"/>
    </w:pPr>
    <w:r>
      <w:rPr>
        <w:noProof/>
      </w:rPr>
      <w:pict w14:anchorId="4FFFE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89" o:spid="_x0000_s1077" type="#_x0000_t136" style="position:absolute;left:0;text-align:left;margin-left:0;margin-top:0;width:380.7pt;height:228.4pt;rotation:315;z-index:-2515507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F4CCD" w14:textId="63F0BBA6" w:rsidR="001363FD" w:rsidRPr="00BE0D91" w:rsidRDefault="002D1887" w:rsidP="004C51F3">
    <w:pPr>
      <w:spacing w:before="0" w:after="0"/>
      <w:ind w:firstLine="0"/>
      <w:jc w:val="center"/>
      <w:rPr>
        <w:rFonts w:ascii="Candara" w:hAnsi="Candara"/>
      </w:rPr>
    </w:pPr>
    <w:r>
      <w:rPr>
        <w:noProof/>
      </w:rPr>
      <w:pict w14:anchorId="67312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90" o:spid="_x0000_s1078" type="#_x0000_t136" style="position:absolute;left:0;text-align:left;margin-left:0;margin-top:0;width:380.7pt;height:228.4pt;rotation:315;z-index:-251548672;mso-position-horizontal:center;mso-position-horizontal-relative:margin;mso-position-vertical:center;mso-position-vertical-relative:margin" o:allowincell="f" fillcolor="silver" stroked="f">
          <v:fill opacity=".5"/>
          <v:textpath style="font-family:&quot;Calibri&quot;;font-size:1pt" string="Draft"/>
        </v:shape>
      </w:pict>
    </w:r>
    <w:r w:rsidR="001363FD" w:rsidRPr="00BE0D91">
      <w:rPr>
        <w:rFonts w:ascii="Candara" w:hAnsi="Candara"/>
      </w:rPr>
      <w:t>HEALTH AND MEDICATION ADMINISTRATION MANUAL</w:t>
    </w:r>
  </w:p>
  <w:p w14:paraId="52221151" w14:textId="04F59E7A" w:rsidR="001363FD" w:rsidRPr="006F5376" w:rsidRDefault="001363FD" w:rsidP="004C51F3">
    <w:pPr>
      <w:spacing w:before="0" w:after="0"/>
      <w:ind w:firstLine="0"/>
      <w:jc w:val="center"/>
    </w:pPr>
    <w:r>
      <w:rPr>
        <w:rFonts w:ascii="Candara" w:hAnsi="Candara"/>
      </w:rPr>
      <w:t>Appendix 1</w:t>
    </w:r>
    <w:r w:rsidR="00494D8A">
      <w:rPr>
        <w:rFonts w:ascii="Candara" w:hAnsi="Candara"/>
      </w:rPr>
      <w:t>1</w:t>
    </w:r>
    <w:r>
      <w:rPr>
        <w:rFonts w:ascii="Candara" w:hAnsi="Candara"/>
      </w:rPr>
      <w:t>. Seizure Disorders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11538" w14:textId="424508D7" w:rsidR="001363FD" w:rsidRPr="00BE0D91" w:rsidRDefault="002D1887" w:rsidP="004C51F3">
    <w:pPr>
      <w:spacing w:before="0" w:after="0"/>
      <w:ind w:firstLine="0"/>
      <w:jc w:val="center"/>
      <w:rPr>
        <w:rFonts w:ascii="Candara" w:hAnsi="Candara"/>
      </w:rPr>
    </w:pPr>
    <w:r>
      <w:rPr>
        <w:noProof/>
      </w:rPr>
      <w:pict w14:anchorId="3C23BE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88" o:spid="_x0000_s1076" type="#_x0000_t136" style="position:absolute;left:0;text-align:left;margin-left:0;margin-top:0;width:380.7pt;height:228.4pt;rotation:315;z-index:-251552768;mso-position-horizontal:center;mso-position-horizontal-relative:margin;mso-position-vertical:center;mso-position-vertical-relative:margin" o:allowincell="f" fillcolor="silver" stroked="f">
          <v:fill opacity=".5"/>
          <v:textpath style="font-family:&quot;Calibri&quot;;font-size:1pt" string="Draft"/>
        </v:shape>
      </w:pict>
    </w:r>
    <w:r w:rsidR="001363FD" w:rsidRPr="00BE0D91">
      <w:rPr>
        <w:rFonts w:ascii="Candara" w:hAnsi="Candara"/>
      </w:rPr>
      <w:t>HEALTH AND MEDICATION ADMINISTRATION MANUAL</w:t>
    </w:r>
  </w:p>
  <w:p w14:paraId="2DD7ED45" w14:textId="1CAE0B7E" w:rsidR="001363FD" w:rsidRPr="00BE0D91" w:rsidRDefault="001363FD" w:rsidP="004C51F3">
    <w:pPr>
      <w:spacing w:before="0" w:after="0"/>
      <w:ind w:firstLine="0"/>
      <w:jc w:val="center"/>
      <w:rPr>
        <w:rFonts w:ascii="Candara" w:hAnsi="Candara"/>
      </w:rPr>
    </w:pPr>
    <w:r>
      <w:rPr>
        <w:rFonts w:ascii="Candara" w:hAnsi="Candara"/>
      </w:rPr>
      <w:t>Appendix 1</w:t>
    </w:r>
    <w:r w:rsidR="00494D8A">
      <w:rPr>
        <w:rFonts w:ascii="Candara" w:hAnsi="Candara"/>
      </w:rPr>
      <w:t>1</w:t>
    </w:r>
    <w:r>
      <w:rPr>
        <w:rFonts w:ascii="Candara" w:hAnsi="Candara"/>
      </w:rPr>
      <w:t>. Seizure Disorders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3DE4A" w14:textId="275423E0" w:rsidR="002D1887" w:rsidRDefault="002D1887">
    <w:pPr>
      <w:pStyle w:val="Header"/>
    </w:pPr>
    <w:r>
      <w:rPr>
        <w:noProof/>
      </w:rPr>
      <w:pict w14:anchorId="615C27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92" o:spid="_x0000_s1080" type="#_x0000_t136" style="position:absolute;left:0;text-align:left;margin-left:0;margin-top:0;width:380.7pt;height:228.4pt;rotation:315;z-index:-25154457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816B6" w14:textId="166A6ADA" w:rsidR="002D1887" w:rsidRDefault="002D1887">
    <w:pPr>
      <w:pStyle w:val="Header"/>
    </w:pPr>
    <w:r>
      <w:rPr>
        <w:noProof/>
      </w:rPr>
      <w:pict w14:anchorId="68120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93" o:spid="_x0000_s1081" type="#_x0000_t136" style="position:absolute;left:0;text-align:left;margin-left:0;margin-top:0;width:380.7pt;height:228.4pt;rotation:315;z-index:-25154252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8114C" w14:textId="0BE33674" w:rsidR="001363FD" w:rsidRPr="00BE0D91" w:rsidRDefault="002D1887" w:rsidP="003062F8">
    <w:pPr>
      <w:spacing w:before="0" w:after="0"/>
      <w:ind w:firstLine="0"/>
      <w:jc w:val="center"/>
      <w:rPr>
        <w:rFonts w:ascii="Candara" w:hAnsi="Candara"/>
      </w:rPr>
    </w:pPr>
    <w:r>
      <w:rPr>
        <w:noProof/>
      </w:rPr>
      <w:pict w14:anchorId="5B70A7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91" o:spid="_x0000_s1079" type="#_x0000_t136" style="position:absolute;left:0;text-align:left;margin-left:0;margin-top:0;width:380.7pt;height:228.4pt;rotation:315;z-index:-251546624;mso-position-horizontal:center;mso-position-horizontal-relative:margin;mso-position-vertical:center;mso-position-vertical-relative:margin" o:allowincell="f" fillcolor="silver" stroked="f">
          <v:fill opacity=".5"/>
          <v:textpath style="font-family:&quot;Calibri&quot;;font-size:1pt" string="Draft"/>
        </v:shape>
      </w:pict>
    </w:r>
    <w:r w:rsidR="001363FD" w:rsidRPr="00BE0D91">
      <w:rPr>
        <w:rFonts w:ascii="Candara" w:hAnsi="Candara"/>
      </w:rPr>
      <w:t>HEALTH AND MEDICATION ADMINISTRATION MANUAL</w:t>
    </w:r>
  </w:p>
  <w:p w14:paraId="1E4C63C8" w14:textId="2C2A9567" w:rsidR="001363FD" w:rsidRPr="00BE0D91" w:rsidRDefault="001363FD" w:rsidP="003062F8">
    <w:pPr>
      <w:spacing w:before="0" w:after="0"/>
      <w:ind w:firstLine="0"/>
      <w:jc w:val="center"/>
      <w:rPr>
        <w:rFonts w:ascii="Candara" w:hAnsi="Candara"/>
      </w:rPr>
    </w:pPr>
    <w:r>
      <w:rPr>
        <w:rFonts w:ascii="Candara" w:hAnsi="Candara"/>
      </w:rPr>
      <w:t>Appendix 1</w:t>
    </w:r>
    <w:r w:rsidR="00494D8A">
      <w:rPr>
        <w:rFonts w:ascii="Candara" w:hAnsi="Candara"/>
      </w:rPr>
      <w:t>1</w:t>
    </w:r>
    <w:r>
      <w:rPr>
        <w:rFonts w:ascii="Candara" w:hAnsi="Candara"/>
      </w:rPr>
      <w:t>. Seizure Disorders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4C17D" w14:textId="6064E2F8" w:rsidR="002D1887" w:rsidRDefault="002D1887">
    <w:pPr>
      <w:pStyle w:val="Header"/>
    </w:pPr>
    <w:r>
      <w:rPr>
        <w:noProof/>
      </w:rPr>
      <w:pict w14:anchorId="61B46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95" o:spid="_x0000_s1083" type="#_x0000_t136" style="position:absolute;left:0;text-align:left;margin-left:0;margin-top:0;width:380.7pt;height:228.4pt;rotation:315;z-index:-25153843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F739" w14:textId="33DF1B38" w:rsidR="002971AC" w:rsidRPr="00BE0D91" w:rsidRDefault="002D1887" w:rsidP="004C51F3">
    <w:pPr>
      <w:spacing w:before="0" w:after="0"/>
      <w:ind w:firstLine="0"/>
      <w:jc w:val="center"/>
      <w:rPr>
        <w:rFonts w:ascii="Candara" w:hAnsi="Candara"/>
      </w:rPr>
    </w:pPr>
    <w:r>
      <w:rPr>
        <w:noProof/>
      </w:rPr>
      <w:pict w14:anchorId="60FBB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96" o:spid="_x0000_s1084" type="#_x0000_t136" style="position:absolute;left:0;text-align:left;margin-left:0;margin-top:0;width:380.7pt;height:228.4pt;rotation:315;z-index:-251536384;mso-position-horizontal:center;mso-position-horizontal-relative:margin;mso-position-vertical:center;mso-position-vertical-relative:margin" o:allowincell="f" fillcolor="silver" stroked="f">
          <v:fill opacity=".5"/>
          <v:textpath style="font-family:&quot;Calibri&quot;;font-size:1pt" string="Draft"/>
        </v:shape>
      </w:pict>
    </w:r>
    <w:r w:rsidR="002971AC" w:rsidRPr="00BE0D91">
      <w:rPr>
        <w:rFonts w:ascii="Candara" w:hAnsi="Candara"/>
      </w:rPr>
      <w:t>HEALTH AND MEDICATION ADMINISTRATION MANUAL</w:t>
    </w:r>
  </w:p>
  <w:p w14:paraId="7356F309" w14:textId="0194A191" w:rsidR="002971AC" w:rsidRDefault="002971AC" w:rsidP="004C51F3">
    <w:pPr>
      <w:tabs>
        <w:tab w:val="center" w:pos="4500"/>
        <w:tab w:val="left" w:pos="7275"/>
      </w:tabs>
      <w:spacing w:before="0" w:after="0"/>
      <w:ind w:firstLine="0"/>
      <w:jc w:val="center"/>
      <w:rPr>
        <w:rFonts w:ascii="Candara" w:hAnsi="Candara"/>
      </w:rPr>
    </w:pPr>
    <w:r>
      <w:rPr>
        <w:rFonts w:ascii="Candara" w:hAnsi="Candara"/>
      </w:rPr>
      <w:t xml:space="preserve">Appendix </w:t>
    </w:r>
    <w:r w:rsidR="001D574A">
      <w:rPr>
        <w:rFonts w:ascii="Candara" w:hAnsi="Candara"/>
      </w:rPr>
      <w:t>12. Strokes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F0F4C" w14:textId="60BAC3C2" w:rsidR="004D12B2" w:rsidRPr="00BE0D91" w:rsidRDefault="002D1887" w:rsidP="004D12B2">
    <w:pPr>
      <w:spacing w:before="0" w:after="0"/>
      <w:ind w:firstLine="0"/>
      <w:jc w:val="center"/>
      <w:rPr>
        <w:rFonts w:ascii="Candara" w:hAnsi="Candara"/>
      </w:rPr>
    </w:pPr>
    <w:r>
      <w:rPr>
        <w:noProof/>
      </w:rPr>
      <w:pict w14:anchorId="56F06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40" o:spid="_x0000_s1028" type="#_x0000_t136" style="position:absolute;left:0;text-align:left;margin-left:0;margin-top:0;width:380.7pt;height:228.4pt;rotation:315;z-index:-251651072;mso-position-horizontal:center;mso-position-horizontal-relative:margin;mso-position-vertical:center;mso-position-vertical-relative:margin" o:allowincell="f" fillcolor="silver" stroked="f">
          <v:fill opacity=".5"/>
          <v:textpath style="font-family:&quot;Calibri&quot;;font-size:1pt" string="Draft"/>
        </v:shape>
      </w:pict>
    </w:r>
    <w:r w:rsidR="004D12B2" w:rsidRPr="00BE0D91">
      <w:rPr>
        <w:rFonts w:ascii="Candara" w:hAnsi="Candara"/>
      </w:rPr>
      <w:t>HEALTH AND MEDICATION ADMINISTRATION MANUAL</w:t>
    </w:r>
  </w:p>
  <w:p w14:paraId="2A7E9234" w14:textId="5D4B5BC4" w:rsidR="005D4F09" w:rsidRDefault="005D4F09">
    <w:pPr>
      <w:pStyle w:val="Header"/>
      <w:jc w:val="center"/>
      <w:rPr>
        <w:rFonts w:asciiTheme="majorHAnsi" w:eastAsiaTheme="majorEastAsia" w:hAnsiTheme="majorHAnsi" w:cstheme="majorBidi"/>
        <w:sz w:val="28"/>
        <w:szCs w:val="28"/>
      </w:rPr>
    </w:pPr>
  </w:p>
  <w:p w14:paraId="34E11CA3" w14:textId="77777777" w:rsidR="003E34CD" w:rsidRDefault="003E34CD" w:rsidP="009A7747">
    <w:pPr>
      <w:spacing w:before="0" w:after="0"/>
      <w:ind w:firstLine="0"/>
      <w:jc w:val="center"/>
      <w:rPr>
        <w:rFonts w:ascii="Candara" w:hAnsi="Candara"/>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8FABF" w14:textId="4603C537" w:rsidR="002971AC" w:rsidRPr="00BE0D91" w:rsidRDefault="002D1887" w:rsidP="00B70F84">
    <w:pPr>
      <w:spacing w:before="0" w:after="0"/>
      <w:ind w:firstLine="0"/>
      <w:jc w:val="center"/>
      <w:rPr>
        <w:rFonts w:ascii="Candara" w:hAnsi="Candara"/>
      </w:rPr>
    </w:pPr>
    <w:r>
      <w:rPr>
        <w:noProof/>
      </w:rPr>
      <w:pict w14:anchorId="4C35C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94" o:spid="_x0000_s1082" type="#_x0000_t136" style="position:absolute;left:0;text-align:left;margin-left:0;margin-top:0;width:380.7pt;height:228.4pt;rotation:315;z-index:-251540480;mso-position-horizontal:center;mso-position-horizontal-relative:margin;mso-position-vertical:center;mso-position-vertical-relative:margin" o:allowincell="f" fillcolor="silver" stroked="f">
          <v:fill opacity=".5"/>
          <v:textpath style="font-family:&quot;Calibri&quot;;font-size:1pt" string="Draft"/>
        </v:shape>
      </w:pict>
    </w:r>
    <w:r w:rsidR="002971AC" w:rsidRPr="00BE0D91">
      <w:rPr>
        <w:rFonts w:ascii="Candara" w:hAnsi="Candara"/>
      </w:rPr>
      <w:t>HEALTH AND MEDICATION ADMINISTRATION MANUAL</w:t>
    </w:r>
  </w:p>
  <w:p w14:paraId="10D820E5" w14:textId="3BABD098" w:rsidR="002971AC" w:rsidRDefault="002971AC" w:rsidP="00B70F84">
    <w:pPr>
      <w:spacing w:before="0" w:after="0"/>
      <w:ind w:firstLine="0"/>
      <w:jc w:val="center"/>
      <w:rPr>
        <w:rFonts w:ascii="Candara" w:hAnsi="Candara"/>
      </w:rPr>
    </w:pPr>
    <w:r>
      <w:rPr>
        <w:rFonts w:ascii="Candara" w:hAnsi="Candara"/>
      </w:rPr>
      <w:t xml:space="preserve">Appendix </w:t>
    </w:r>
    <w:r w:rsidR="001D574A">
      <w:rPr>
        <w:rFonts w:ascii="Candara" w:hAnsi="Candara"/>
      </w:rPr>
      <w:t>12</w:t>
    </w:r>
    <w:r w:rsidR="00A82712">
      <w:rPr>
        <w:rFonts w:ascii="Candara" w:hAnsi="Candara"/>
      </w:rPr>
      <w:t xml:space="preserve">. </w:t>
    </w:r>
    <w:r w:rsidR="001D574A">
      <w:rPr>
        <w:rFonts w:ascii="Candara" w:hAnsi="Candara"/>
      </w:rPr>
      <w:t>Strokes</w:t>
    </w:r>
  </w:p>
  <w:p w14:paraId="4E72AAD0" w14:textId="77777777" w:rsidR="002971AC" w:rsidRPr="00BE0D91" w:rsidRDefault="002971AC" w:rsidP="00BE0D91">
    <w:pPr>
      <w:spacing w:before="0" w:after="0"/>
      <w:jc w:val="center"/>
      <w:rPr>
        <w:rFonts w:ascii="Candara" w:hAnsi="Candar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C8A8A" w14:textId="237DAE51" w:rsidR="002D1887" w:rsidRDefault="002D1887">
    <w:pPr>
      <w:pStyle w:val="Header"/>
    </w:pPr>
    <w:r>
      <w:rPr>
        <w:noProof/>
      </w:rPr>
      <w:pict w14:anchorId="48A2A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44" o:spid="_x0000_s1032" type="#_x0000_t136" style="position:absolute;left:0;text-align:left;margin-left:0;margin-top:0;width:380.7pt;height:228.4pt;rotation:315;z-index:-25164288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33779" w14:textId="1401F810" w:rsidR="002D1887" w:rsidRDefault="002D1887">
    <w:pPr>
      <w:pStyle w:val="Header"/>
    </w:pPr>
    <w:r>
      <w:rPr>
        <w:noProof/>
      </w:rPr>
      <w:pict w14:anchorId="1EBEA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45" o:spid="_x0000_s1033" type="#_x0000_t136" style="position:absolute;left:0;text-align:left;margin-left:0;margin-top:0;width:380.7pt;height:228.4pt;rotation:315;z-index:-25164083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97B17" w14:textId="2EC5F24A" w:rsidR="003E34CD" w:rsidRDefault="002D1887" w:rsidP="009A7747">
    <w:pPr>
      <w:spacing w:before="0" w:after="0"/>
      <w:ind w:firstLine="0"/>
      <w:jc w:val="center"/>
      <w:rPr>
        <w:rFonts w:ascii="Candara" w:hAnsi="Candara"/>
      </w:rPr>
    </w:pPr>
    <w:r>
      <w:rPr>
        <w:noProof/>
      </w:rPr>
      <w:pict w14:anchorId="4BCDBC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9943" o:spid="_x0000_s1031" type="#_x0000_t136" style="position:absolute;left:0;text-align:left;margin-left:0;margin-top:0;width:380.7pt;height:228.4pt;rotation:315;z-index:-251644928;mso-position-horizontal:center;mso-position-horizontal-relative:margin;mso-position-vertical:center;mso-position-vertical-relative:margin" o:allowincell="f" fillcolor="silver" stroked="f">
          <v:fill opacity=".5"/>
          <v:textpath style="font-family:&quot;Calibri&quot;;font-size:1pt" string="Draft"/>
        </v:shape>
      </w:pict>
    </w:r>
    <w:r w:rsidR="003E34CD" w:rsidRPr="00BE0D91">
      <w:rPr>
        <w:rFonts w:ascii="Candara" w:hAnsi="Candara"/>
      </w:rPr>
      <w:t>HEALTH AND MEDICATION ADMINISTRATION MANUAL</w:t>
    </w:r>
  </w:p>
  <w:p w14:paraId="731290D6" w14:textId="71F01198" w:rsidR="003E34CD" w:rsidRDefault="003E34CD" w:rsidP="009A7747">
    <w:pPr>
      <w:spacing w:before="0" w:after="0"/>
      <w:ind w:firstLine="0"/>
      <w:jc w:val="center"/>
      <w:rPr>
        <w:rFonts w:ascii="Candara" w:hAnsi="Candara"/>
      </w:rPr>
    </w:pPr>
    <w:r>
      <w:rPr>
        <w:rFonts w:ascii="Candara" w:hAnsi="Candara"/>
      </w:rPr>
      <w:t xml:space="preserve">Appendix 1. </w:t>
    </w:r>
    <w:r w:rsidR="00BA0578">
      <w:rPr>
        <w:rFonts w:ascii="Candara" w:hAnsi="Candara"/>
      </w:rPr>
      <w:t>–</w:t>
    </w:r>
    <w:r>
      <w:rPr>
        <w:rFonts w:ascii="Candara" w:hAnsi="Candara"/>
      </w:rPr>
      <w:t xml:space="preserve"> Definitions</w:t>
    </w:r>
    <w:r w:rsidR="00BA0578">
      <w:rPr>
        <w:rFonts w:ascii="Candara" w:hAnsi="Candara"/>
      </w:rPr>
      <w:t xml:space="preserve"> and Abbreviations</w:t>
    </w:r>
  </w:p>
  <w:p w14:paraId="61542CA5" w14:textId="77777777" w:rsidR="003E34CD" w:rsidRDefault="003E34CD" w:rsidP="009A7747">
    <w:pPr>
      <w:spacing w:before="0" w:after="0"/>
      <w:ind w:firstLine="0"/>
      <w:jc w:val="center"/>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2307"/>
    <w:multiLevelType w:val="hybridMultilevel"/>
    <w:tmpl w:val="1CFE80D8"/>
    <w:lvl w:ilvl="0" w:tplc="5D946F32">
      <w:start w:val="1"/>
      <w:numFmt w:val="bullet"/>
      <w:lvlText w:val="•"/>
      <w:lvlJc w:val="left"/>
      <w:pPr>
        <w:tabs>
          <w:tab w:val="num" w:pos="720"/>
        </w:tabs>
        <w:ind w:left="720" w:hanging="360"/>
      </w:pPr>
      <w:rPr>
        <w:rFonts w:ascii="Arial" w:hAnsi="Arial" w:hint="default"/>
      </w:rPr>
    </w:lvl>
    <w:lvl w:ilvl="1" w:tplc="5486327C">
      <w:start w:val="1"/>
      <w:numFmt w:val="bullet"/>
      <w:lvlText w:val="•"/>
      <w:lvlJc w:val="left"/>
      <w:pPr>
        <w:tabs>
          <w:tab w:val="num" w:pos="1440"/>
        </w:tabs>
        <w:ind w:left="1440" w:hanging="360"/>
      </w:pPr>
      <w:rPr>
        <w:rFonts w:ascii="Arial" w:hAnsi="Arial" w:hint="default"/>
      </w:rPr>
    </w:lvl>
    <w:lvl w:ilvl="2" w:tplc="088091AA" w:tentative="1">
      <w:start w:val="1"/>
      <w:numFmt w:val="bullet"/>
      <w:lvlText w:val="•"/>
      <w:lvlJc w:val="left"/>
      <w:pPr>
        <w:tabs>
          <w:tab w:val="num" w:pos="2160"/>
        </w:tabs>
        <w:ind w:left="2160" w:hanging="360"/>
      </w:pPr>
      <w:rPr>
        <w:rFonts w:ascii="Arial" w:hAnsi="Arial" w:hint="default"/>
      </w:rPr>
    </w:lvl>
    <w:lvl w:ilvl="3" w:tplc="97D67830" w:tentative="1">
      <w:start w:val="1"/>
      <w:numFmt w:val="bullet"/>
      <w:lvlText w:val="•"/>
      <w:lvlJc w:val="left"/>
      <w:pPr>
        <w:tabs>
          <w:tab w:val="num" w:pos="2880"/>
        </w:tabs>
        <w:ind w:left="2880" w:hanging="360"/>
      </w:pPr>
      <w:rPr>
        <w:rFonts w:ascii="Arial" w:hAnsi="Arial" w:hint="default"/>
      </w:rPr>
    </w:lvl>
    <w:lvl w:ilvl="4" w:tplc="44EA2D4E" w:tentative="1">
      <w:start w:val="1"/>
      <w:numFmt w:val="bullet"/>
      <w:lvlText w:val="•"/>
      <w:lvlJc w:val="left"/>
      <w:pPr>
        <w:tabs>
          <w:tab w:val="num" w:pos="3600"/>
        </w:tabs>
        <w:ind w:left="3600" w:hanging="360"/>
      </w:pPr>
      <w:rPr>
        <w:rFonts w:ascii="Arial" w:hAnsi="Arial" w:hint="default"/>
      </w:rPr>
    </w:lvl>
    <w:lvl w:ilvl="5" w:tplc="974A873C" w:tentative="1">
      <w:start w:val="1"/>
      <w:numFmt w:val="bullet"/>
      <w:lvlText w:val="•"/>
      <w:lvlJc w:val="left"/>
      <w:pPr>
        <w:tabs>
          <w:tab w:val="num" w:pos="4320"/>
        </w:tabs>
        <w:ind w:left="4320" w:hanging="360"/>
      </w:pPr>
      <w:rPr>
        <w:rFonts w:ascii="Arial" w:hAnsi="Arial" w:hint="default"/>
      </w:rPr>
    </w:lvl>
    <w:lvl w:ilvl="6" w:tplc="84285646" w:tentative="1">
      <w:start w:val="1"/>
      <w:numFmt w:val="bullet"/>
      <w:lvlText w:val="•"/>
      <w:lvlJc w:val="left"/>
      <w:pPr>
        <w:tabs>
          <w:tab w:val="num" w:pos="5040"/>
        </w:tabs>
        <w:ind w:left="5040" w:hanging="360"/>
      </w:pPr>
      <w:rPr>
        <w:rFonts w:ascii="Arial" w:hAnsi="Arial" w:hint="default"/>
      </w:rPr>
    </w:lvl>
    <w:lvl w:ilvl="7" w:tplc="2272E878" w:tentative="1">
      <w:start w:val="1"/>
      <w:numFmt w:val="bullet"/>
      <w:lvlText w:val="•"/>
      <w:lvlJc w:val="left"/>
      <w:pPr>
        <w:tabs>
          <w:tab w:val="num" w:pos="5760"/>
        </w:tabs>
        <w:ind w:left="5760" w:hanging="360"/>
      </w:pPr>
      <w:rPr>
        <w:rFonts w:ascii="Arial" w:hAnsi="Arial" w:hint="default"/>
      </w:rPr>
    </w:lvl>
    <w:lvl w:ilvl="8" w:tplc="E5163C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42D27"/>
    <w:multiLevelType w:val="hybridMultilevel"/>
    <w:tmpl w:val="53A434E4"/>
    <w:lvl w:ilvl="0" w:tplc="27928AFC">
      <w:start w:val="1"/>
      <w:numFmt w:val="decimal"/>
      <w:pStyle w:val="Heading5"/>
      <w:lvlText w:val="%1)"/>
      <w:lvlJc w:val="left"/>
      <w:rPr>
        <w:b w:val="0"/>
        <w:bCs w:val="0"/>
        <w:color w:val="000000" w:themeColor="text1"/>
        <w:sz w:val="24"/>
        <w:szCs w:val="24"/>
        <w:specVanish w:val="0"/>
      </w:rPr>
    </w:lvl>
    <w:lvl w:ilvl="1" w:tplc="04090019" w:tentative="1">
      <w:start w:val="1"/>
      <w:numFmt w:val="lowerLetter"/>
      <w:lvlText w:val="%2."/>
      <w:lvlJc w:val="left"/>
      <w:pPr>
        <w:ind w:left="2459" w:hanging="360"/>
      </w:pPr>
    </w:lvl>
    <w:lvl w:ilvl="2" w:tplc="0409001B" w:tentative="1">
      <w:start w:val="1"/>
      <w:numFmt w:val="lowerRoman"/>
      <w:lvlText w:val="%3."/>
      <w:lvlJc w:val="right"/>
      <w:pPr>
        <w:ind w:left="3179" w:hanging="180"/>
      </w:pPr>
    </w:lvl>
    <w:lvl w:ilvl="3" w:tplc="0409000F" w:tentative="1">
      <w:start w:val="1"/>
      <w:numFmt w:val="decimal"/>
      <w:lvlText w:val="%4."/>
      <w:lvlJc w:val="left"/>
      <w:pPr>
        <w:ind w:left="3899" w:hanging="360"/>
      </w:pPr>
    </w:lvl>
    <w:lvl w:ilvl="4" w:tplc="04090019" w:tentative="1">
      <w:start w:val="1"/>
      <w:numFmt w:val="lowerLetter"/>
      <w:lvlText w:val="%5."/>
      <w:lvlJc w:val="left"/>
      <w:pPr>
        <w:ind w:left="4619" w:hanging="360"/>
      </w:pPr>
    </w:lvl>
    <w:lvl w:ilvl="5" w:tplc="0409001B" w:tentative="1">
      <w:start w:val="1"/>
      <w:numFmt w:val="lowerRoman"/>
      <w:lvlText w:val="%6."/>
      <w:lvlJc w:val="right"/>
      <w:pPr>
        <w:ind w:left="5339" w:hanging="180"/>
      </w:pPr>
    </w:lvl>
    <w:lvl w:ilvl="6" w:tplc="0409000F" w:tentative="1">
      <w:start w:val="1"/>
      <w:numFmt w:val="decimal"/>
      <w:lvlText w:val="%7."/>
      <w:lvlJc w:val="left"/>
      <w:pPr>
        <w:ind w:left="6059" w:hanging="360"/>
      </w:pPr>
    </w:lvl>
    <w:lvl w:ilvl="7" w:tplc="04090019" w:tentative="1">
      <w:start w:val="1"/>
      <w:numFmt w:val="lowerLetter"/>
      <w:lvlText w:val="%8."/>
      <w:lvlJc w:val="left"/>
      <w:pPr>
        <w:ind w:left="6779" w:hanging="360"/>
      </w:pPr>
    </w:lvl>
    <w:lvl w:ilvl="8" w:tplc="0409001B" w:tentative="1">
      <w:start w:val="1"/>
      <w:numFmt w:val="lowerRoman"/>
      <w:lvlText w:val="%9."/>
      <w:lvlJc w:val="right"/>
      <w:pPr>
        <w:ind w:left="7499" w:hanging="180"/>
      </w:pPr>
    </w:lvl>
  </w:abstractNum>
  <w:abstractNum w:abstractNumId="2" w15:restartNumberingAfterBreak="0">
    <w:nsid w:val="05A547A6"/>
    <w:multiLevelType w:val="hybridMultilevel"/>
    <w:tmpl w:val="EDCEA13C"/>
    <w:lvl w:ilvl="0" w:tplc="0ED42528">
      <w:start w:val="1"/>
      <w:numFmt w:val="bullet"/>
      <w:lvlText w:val="•"/>
      <w:lvlJc w:val="left"/>
      <w:pPr>
        <w:tabs>
          <w:tab w:val="num" w:pos="720"/>
        </w:tabs>
        <w:ind w:left="720" w:hanging="360"/>
      </w:pPr>
      <w:rPr>
        <w:rFonts w:ascii="Arial" w:hAnsi="Arial" w:hint="default"/>
      </w:rPr>
    </w:lvl>
    <w:lvl w:ilvl="1" w:tplc="F3E67EAE" w:tentative="1">
      <w:start w:val="1"/>
      <w:numFmt w:val="bullet"/>
      <w:lvlText w:val="•"/>
      <w:lvlJc w:val="left"/>
      <w:pPr>
        <w:tabs>
          <w:tab w:val="num" w:pos="1440"/>
        </w:tabs>
        <w:ind w:left="1440" w:hanging="360"/>
      </w:pPr>
      <w:rPr>
        <w:rFonts w:ascii="Arial" w:hAnsi="Arial" w:hint="default"/>
      </w:rPr>
    </w:lvl>
    <w:lvl w:ilvl="2" w:tplc="47D663EE" w:tentative="1">
      <w:start w:val="1"/>
      <w:numFmt w:val="bullet"/>
      <w:lvlText w:val="•"/>
      <w:lvlJc w:val="left"/>
      <w:pPr>
        <w:tabs>
          <w:tab w:val="num" w:pos="2160"/>
        </w:tabs>
        <w:ind w:left="2160" w:hanging="360"/>
      </w:pPr>
      <w:rPr>
        <w:rFonts w:ascii="Arial" w:hAnsi="Arial" w:hint="default"/>
      </w:rPr>
    </w:lvl>
    <w:lvl w:ilvl="3" w:tplc="3496E45C" w:tentative="1">
      <w:start w:val="1"/>
      <w:numFmt w:val="bullet"/>
      <w:lvlText w:val="•"/>
      <w:lvlJc w:val="left"/>
      <w:pPr>
        <w:tabs>
          <w:tab w:val="num" w:pos="2880"/>
        </w:tabs>
        <w:ind w:left="2880" w:hanging="360"/>
      </w:pPr>
      <w:rPr>
        <w:rFonts w:ascii="Arial" w:hAnsi="Arial" w:hint="default"/>
      </w:rPr>
    </w:lvl>
    <w:lvl w:ilvl="4" w:tplc="2B26B546" w:tentative="1">
      <w:start w:val="1"/>
      <w:numFmt w:val="bullet"/>
      <w:lvlText w:val="•"/>
      <w:lvlJc w:val="left"/>
      <w:pPr>
        <w:tabs>
          <w:tab w:val="num" w:pos="3600"/>
        </w:tabs>
        <w:ind w:left="3600" w:hanging="360"/>
      </w:pPr>
      <w:rPr>
        <w:rFonts w:ascii="Arial" w:hAnsi="Arial" w:hint="default"/>
      </w:rPr>
    </w:lvl>
    <w:lvl w:ilvl="5" w:tplc="D8C2397A" w:tentative="1">
      <w:start w:val="1"/>
      <w:numFmt w:val="bullet"/>
      <w:lvlText w:val="•"/>
      <w:lvlJc w:val="left"/>
      <w:pPr>
        <w:tabs>
          <w:tab w:val="num" w:pos="4320"/>
        </w:tabs>
        <w:ind w:left="4320" w:hanging="360"/>
      </w:pPr>
      <w:rPr>
        <w:rFonts w:ascii="Arial" w:hAnsi="Arial" w:hint="default"/>
      </w:rPr>
    </w:lvl>
    <w:lvl w:ilvl="6" w:tplc="6AFA9566" w:tentative="1">
      <w:start w:val="1"/>
      <w:numFmt w:val="bullet"/>
      <w:lvlText w:val="•"/>
      <w:lvlJc w:val="left"/>
      <w:pPr>
        <w:tabs>
          <w:tab w:val="num" w:pos="5040"/>
        </w:tabs>
        <w:ind w:left="5040" w:hanging="360"/>
      </w:pPr>
      <w:rPr>
        <w:rFonts w:ascii="Arial" w:hAnsi="Arial" w:hint="default"/>
      </w:rPr>
    </w:lvl>
    <w:lvl w:ilvl="7" w:tplc="ED3CDC9A" w:tentative="1">
      <w:start w:val="1"/>
      <w:numFmt w:val="bullet"/>
      <w:lvlText w:val="•"/>
      <w:lvlJc w:val="left"/>
      <w:pPr>
        <w:tabs>
          <w:tab w:val="num" w:pos="5760"/>
        </w:tabs>
        <w:ind w:left="5760" w:hanging="360"/>
      </w:pPr>
      <w:rPr>
        <w:rFonts w:ascii="Arial" w:hAnsi="Arial" w:hint="default"/>
      </w:rPr>
    </w:lvl>
    <w:lvl w:ilvl="8" w:tplc="B94068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CC6530"/>
    <w:multiLevelType w:val="hybridMultilevel"/>
    <w:tmpl w:val="3E1C1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AF0524"/>
    <w:multiLevelType w:val="hybridMultilevel"/>
    <w:tmpl w:val="5CB2AA4E"/>
    <w:lvl w:ilvl="0" w:tplc="22A2EA44">
      <w:start w:val="1"/>
      <w:numFmt w:val="lowerLetter"/>
      <w:pStyle w:val="Heading4"/>
      <w:lvlText w:val="%1."/>
      <w:lvlJc w:val="left"/>
      <w:rPr>
        <w:b w:val="0"/>
        <w:bCs w:val="0"/>
        <w:color w:val="000000" w:themeColor="text1"/>
        <w:sz w:val="24"/>
        <w:szCs w:val="24"/>
        <w:specVanish w:val="0"/>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15:restartNumberingAfterBreak="0">
    <w:nsid w:val="180535B0"/>
    <w:multiLevelType w:val="hybridMultilevel"/>
    <w:tmpl w:val="19345380"/>
    <w:lvl w:ilvl="0" w:tplc="BF6C49AC">
      <w:start w:val="1"/>
      <w:numFmt w:val="decimal"/>
      <w:lvlText w:val="%1."/>
      <w:lvlJc w:val="left"/>
      <w:rPr>
        <w:rFonts w:ascii="Arial" w:hAnsi="Arial" w:cs="Arial" w:hint="default"/>
        <w:b w:val="0"/>
        <w:bCs w:val="0"/>
        <w:i w:val="0"/>
        <w:iCs w:val="0"/>
        <w:caps w:val="0"/>
        <w:smallCaps w:val="0"/>
        <w:strike w:val="0"/>
        <w:dstrike w:val="0"/>
        <w:noProof w:val="0"/>
        <w:vanish w:val="0"/>
        <w:color w:val="000000" w:themeColor="text1"/>
        <w:spacing w:val="0"/>
        <w:kern w:val="0"/>
        <w:position w:val="0"/>
        <w:sz w:val="24"/>
        <w:szCs w:val="24"/>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AE44B1"/>
    <w:multiLevelType w:val="hybridMultilevel"/>
    <w:tmpl w:val="D57EDA2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21945BF4"/>
    <w:multiLevelType w:val="hybridMultilevel"/>
    <w:tmpl w:val="32463184"/>
    <w:lvl w:ilvl="0" w:tplc="FA02A840">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8" w15:restartNumberingAfterBreak="0">
    <w:nsid w:val="24B55A64"/>
    <w:multiLevelType w:val="hybridMultilevel"/>
    <w:tmpl w:val="0868DD3E"/>
    <w:lvl w:ilvl="0" w:tplc="1020E392">
      <w:start w:val="1"/>
      <w:numFmt w:val="bullet"/>
      <w:lvlText w:val="•"/>
      <w:lvlJc w:val="left"/>
      <w:pPr>
        <w:tabs>
          <w:tab w:val="num" w:pos="540"/>
        </w:tabs>
        <w:ind w:left="540" w:hanging="360"/>
      </w:pPr>
      <w:rPr>
        <w:rFonts w:ascii="Times New Roman" w:hAnsi="Times New Roman" w:hint="default"/>
      </w:rPr>
    </w:lvl>
    <w:lvl w:ilvl="1" w:tplc="07583AF2" w:tentative="1">
      <w:start w:val="1"/>
      <w:numFmt w:val="bullet"/>
      <w:lvlText w:val="•"/>
      <w:lvlJc w:val="left"/>
      <w:pPr>
        <w:tabs>
          <w:tab w:val="num" w:pos="1440"/>
        </w:tabs>
        <w:ind w:left="1440" w:hanging="360"/>
      </w:pPr>
      <w:rPr>
        <w:rFonts w:ascii="Times New Roman" w:hAnsi="Times New Roman" w:hint="default"/>
      </w:rPr>
    </w:lvl>
    <w:lvl w:ilvl="2" w:tplc="C45EE68A" w:tentative="1">
      <w:start w:val="1"/>
      <w:numFmt w:val="bullet"/>
      <w:lvlText w:val="•"/>
      <w:lvlJc w:val="left"/>
      <w:pPr>
        <w:tabs>
          <w:tab w:val="num" w:pos="2160"/>
        </w:tabs>
        <w:ind w:left="2160" w:hanging="360"/>
      </w:pPr>
      <w:rPr>
        <w:rFonts w:ascii="Times New Roman" w:hAnsi="Times New Roman" w:hint="default"/>
      </w:rPr>
    </w:lvl>
    <w:lvl w:ilvl="3" w:tplc="D8748B7E" w:tentative="1">
      <w:start w:val="1"/>
      <w:numFmt w:val="bullet"/>
      <w:lvlText w:val="•"/>
      <w:lvlJc w:val="left"/>
      <w:pPr>
        <w:tabs>
          <w:tab w:val="num" w:pos="2880"/>
        </w:tabs>
        <w:ind w:left="2880" w:hanging="360"/>
      </w:pPr>
      <w:rPr>
        <w:rFonts w:ascii="Times New Roman" w:hAnsi="Times New Roman" w:hint="default"/>
      </w:rPr>
    </w:lvl>
    <w:lvl w:ilvl="4" w:tplc="FA066788" w:tentative="1">
      <w:start w:val="1"/>
      <w:numFmt w:val="bullet"/>
      <w:lvlText w:val="•"/>
      <w:lvlJc w:val="left"/>
      <w:pPr>
        <w:tabs>
          <w:tab w:val="num" w:pos="3600"/>
        </w:tabs>
        <w:ind w:left="3600" w:hanging="360"/>
      </w:pPr>
      <w:rPr>
        <w:rFonts w:ascii="Times New Roman" w:hAnsi="Times New Roman" w:hint="default"/>
      </w:rPr>
    </w:lvl>
    <w:lvl w:ilvl="5" w:tplc="649ACAE0" w:tentative="1">
      <w:start w:val="1"/>
      <w:numFmt w:val="bullet"/>
      <w:lvlText w:val="•"/>
      <w:lvlJc w:val="left"/>
      <w:pPr>
        <w:tabs>
          <w:tab w:val="num" w:pos="4320"/>
        </w:tabs>
        <w:ind w:left="4320" w:hanging="360"/>
      </w:pPr>
      <w:rPr>
        <w:rFonts w:ascii="Times New Roman" w:hAnsi="Times New Roman" w:hint="default"/>
      </w:rPr>
    </w:lvl>
    <w:lvl w:ilvl="6" w:tplc="9D18415E" w:tentative="1">
      <w:start w:val="1"/>
      <w:numFmt w:val="bullet"/>
      <w:lvlText w:val="•"/>
      <w:lvlJc w:val="left"/>
      <w:pPr>
        <w:tabs>
          <w:tab w:val="num" w:pos="5040"/>
        </w:tabs>
        <w:ind w:left="5040" w:hanging="360"/>
      </w:pPr>
      <w:rPr>
        <w:rFonts w:ascii="Times New Roman" w:hAnsi="Times New Roman" w:hint="default"/>
      </w:rPr>
    </w:lvl>
    <w:lvl w:ilvl="7" w:tplc="0E5E853E" w:tentative="1">
      <w:start w:val="1"/>
      <w:numFmt w:val="bullet"/>
      <w:lvlText w:val="•"/>
      <w:lvlJc w:val="left"/>
      <w:pPr>
        <w:tabs>
          <w:tab w:val="num" w:pos="5760"/>
        </w:tabs>
        <w:ind w:left="5760" w:hanging="360"/>
      </w:pPr>
      <w:rPr>
        <w:rFonts w:ascii="Times New Roman" w:hAnsi="Times New Roman" w:hint="default"/>
      </w:rPr>
    </w:lvl>
    <w:lvl w:ilvl="8" w:tplc="0156977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8D36F00"/>
    <w:multiLevelType w:val="hybridMultilevel"/>
    <w:tmpl w:val="7EC602DA"/>
    <w:lvl w:ilvl="0" w:tplc="4AB21120">
      <w:start w:val="1"/>
      <w:numFmt w:val="decimalZero"/>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0" w15:restartNumberingAfterBreak="0">
    <w:nsid w:val="29320B6A"/>
    <w:multiLevelType w:val="hybridMultilevel"/>
    <w:tmpl w:val="C16863B4"/>
    <w:lvl w:ilvl="0" w:tplc="943E78F0">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A070784"/>
    <w:multiLevelType w:val="hybridMultilevel"/>
    <w:tmpl w:val="F6EC658A"/>
    <w:lvl w:ilvl="0" w:tplc="BA00405C">
      <w:start w:val="1"/>
      <w:numFmt w:val="bullet"/>
      <w:pStyle w:val="Heading8"/>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CD9329A"/>
    <w:multiLevelType w:val="hybridMultilevel"/>
    <w:tmpl w:val="FADEA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9B64A5"/>
    <w:multiLevelType w:val="hybridMultilevel"/>
    <w:tmpl w:val="DA465B1C"/>
    <w:lvl w:ilvl="0" w:tplc="A8B485DE">
      <w:start w:val="1"/>
      <w:numFmt w:val="bullet"/>
      <w:pStyle w:val="Heading9"/>
      <w:lvlText w:val="o"/>
      <w:lvlJc w:val="left"/>
      <w:pPr>
        <w:ind w:left="2160" w:hanging="720"/>
      </w:pPr>
      <w:rPr>
        <w:rFonts w:ascii="Courier New" w:hAnsi="Courier New"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73B1814"/>
    <w:multiLevelType w:val="hybridMultilevel"/>
    <w:tmpl w:val="DCB6B2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590D0A"/>
    <w:multiLevelType w:val="hybridMultilevel"/>
    <w:tmpl w:val="BB6A5CD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0E3AE5"/>
    <w:multiLevelType w:val="hybridMultilevel"/>
    <w:tmpl w:val="3B48B96C"/>
    <w:lvl w:ilvl="0" w:tplc="1876D892">
      <w:start w:val="1"/>
      <w:numFmt w:val="bullet"/>
      <w:lvlText w:val="•"/>
      <w:lvlJc w:val="left"/>
      <w:pPr>
        <w:tabs>
          <w:tab w:val="num" w:pos="720"/>
        </w:tabs>
        <w:ind w:left="720" w:hanging="360"/>
      </w:pPr>
      <w:rPr>
        <w:rFonts w:ascii="Arial" w:hAnsi="Arial" w:hint="default"/>
      </w:rPr>
    </w:lvl>
    <w:lvl w:ilvl="1" w:tplc="1982ED36" w:tentative="1">
      <w:start w:val="1"/>
      <w:numFmt w:val="bullet"/>
      <w:lvlText w:val="•"/>
      <w:lvlJc w:val="left"/>
      <w:pPr>
        <w:tabs>
          <w:tab w:val="num" w:pos="1440"/>
        </w:tabs>
        <w:ind w:left="1440" w:hanging="360"/>
      </w:pPr>
      <w:rPr>
        <w:rFonts w:ascii="Arial" w:hAnsi="Arial" w:hint="default"/>
      </w:rPr>
    </w:lvl>
    <w:lvl w:ilvl="2" w:tplc="D0FE31EE" w:tentative="1">
      <w:start w:val="1"/>
      <w:numFmt w:val="bullet"/>
      <w:lvlText w:val="•"/>
      <w:lvlJc w:val="left"/>
      <w:pPr>
        <w:tabs>
          <w:tab w:val="num" w:pos="2160"/>
        </w:tabs>
        <w:ind w:left="2160" w:hanging="360"/>
      </w:pPr>
      <w:rPr>
        <w:rFonts w:ascii="Arial" w:hAnsi="Arial" w:hint="default"/>
      </w:rPr>
    </w:lvl>
    <w:lvl w:ilvl="3" w:tplc="E4540F38" w:tentative="1">
      <w:start w:val="1"/>
      <w:numFmt w:val="bullet"/>
      <w:lvlText w:val="•"/>
      <w:lvlJc w:val="left"/>
      <w:pPr>
        <w:tabs>
          <w:tab w:val="num" w:pos="2880"/>
        </w:tabs>
        <w:ind w:left="2880" w:hanging="360"/>
      </w:pPr>
      <w:rPr>
        <w:rFonts w:ascii="Arial" w:hAnsi="Arial" w:hint="default"/>
      </w:rPr>
    </w:lvl>
    <w:lvl w:ilvl="4" w:tplc="358A4F14" w:tentative="1">
      <w:start w:val="1"/>
      <w:numFmt w:val="bullet"/>
      <w:lvlText w:val="•"/>
      <w:lvlJc w:val="left"/>
      <w:pPr>
        <w:tabs>
          <w:tab w:val="num" w:pos="3600"/>
        </w:tabs>
        <w:ind w:left="3600" w:hanging="360"/>
      </w:pPr>
      <w:rPr>
        <w:rFonts w:ascii="Arial" w:hAnsi="Arial" w:hint="default"/>
      </w:rPr>
    </w:lvl>
    <w:lvl w:ilvl="5" w:tplc="3DCAFB92" w:tentative="1">
      <w:start w:val="1"/>
      <w:numFmt w:val="bullet"/>
      <w:lvlText w:val="•"/>
      <w:lvlJc w:val="left"/>
      <w:pPr>
        <w:tabs>
          <w:tab w:val="num" w:pos="4320"/>
        </w:tabs>
        <w:ind w:left="4320" w:hanging="360"/>
      </w:pPr>
      <w:rPr>
        <w:rFonts w:ascii="Arial" w:hAnsi="Arial" w:hint="default"/>
      </w:rPr>
    </w:lvl>
    <w:lvl w:ilvl="6" w:tplc="C27ECCFE" w:tentative="1">
      <w:start w:val="1"/>
      <w:numFmt w:val="bullet"/>
      <w:lvlText w:val="•"/>
      <w:lvlJc w:val="left"/>
      <w:pPr>
        <w:tabs>
          <w:tab w:val="num" w:pos="5040"/>
        </w:tabs>
        <w:ind w:left="5040" w:hanging="360"/>
      </w:pPr>
      <w:rPr>
        <w:rFonts w:ascii="Arial" w:hAnsi="Arial" w:hint="default"/>
      </w:rPr>
    </w:lvl>
    <w:lvl w:ilvl="7" w:tplc="CB26EBE4" w:tentative="1">
      <w:start w:val="1"/>
      <w:numFmt w:val="bullet"/>
      <w:lvlText w:val="•"/>
      <w:lvlJc w:val="left"/>
      <w:pPr>
        <w:tabs>
          <w:tab w:val="num" w:pos="5760"/>
        </w:tabs>
        <w:ind w:left="5760" w:hanging="360"/>
      </w:pPr>
      <w:rPr>
        <w:rFonts w:ascii="Arial" w:hAnsi="Arial" w:hint="default"/>
      </w:rPr>
    </w:lvl>
    <w:lvl w:ilvl="8" w:tplc="3BA8E8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FB7DD7"/>
    <w:multiLevelType w:val="hybridMultilevel"/>
    <w:tmpl w:val="E2185382"/>
    <w:lvl w:ilvl="0" w:tplc="2D2C68D8">
      <w:start w:val="1"/>
      <w:numFmt w:val="decimal"/>
      <w:pStyle w:val="Heading3"/>
      <w:lvlText w:val="%1."/>
      <w:lvlJc w:val="left"/>
      <w:pPr>
        <w:ind w:left="720" w:hanging="360"/>
      </w:pPr>
      <w:rPr>
        <w:b/>
        <w:bCs/>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070078"/>
    <w:multiLevelType w:val="hybridMultilevel"/>
    <w:tmpl w:val="F026A91A"/>
    <w:lvl w:ilvl="0" w:tplc="C2827E80">
      <w:start w:val="1"/>
      <w:numFmt w:val="bullet"/>
      <w:pStyle w:val="TOC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85D3B"/>
    <w:multiLevelType w:val="hybridMultilevel"/>
    <w:tmpl w:val="42089E60"/>
    <w:lvl w:ilvl="0" w:tplc="630E6E50">
      <w:start w:val="1"/>
      <w:numFmt w:val="bullet"/>
      <w:pStyle w:val="BodyText3"/>
      <w:lvlText w:val=""/>
      <w:lvlJc w:val="left"/>
      <w:pPr>
        <w:ind w:left="1800" w:hanging="360"/>
      </w:pPr>
      <w:rPr>
        <w:rFonts w:ascii="Wingdings" w:hAnsi="Wingdings" w:hint="default"/>
        <w:color w:val="000000" w:themeColor="text1"/>
        <w:sz w:val="24"/>
        <w:szCs w:val="24"/>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6E258A1"/>
    <w:multiLevelType w:val="hybridMultilevel"/>
    <w:tmpl w:val="C64260D0"/>
    <w:lvl w:ilvl="0" w:tplc="4ED00380">
      <w:start w:val="1"/>
      <w:numFmt w:val="bullet"/>
      <w:pStyle w:val="Subtitle"/>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8D41892"/>
    <w:multiLevelType w:val="hybridMultilevel"/>
    <w:tmpl w:val="BAAAB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775D35"/>
    <w:multiLevelType w:val="hybridMultilevel"/>
    <w:tmpl w:val="F4A04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37746"/>
    <w:multiLevelType w:val="hybridMultilevel"/>
    <w:tmpl w:val="EA3CA09A"/>
    <w:lvl w:ilvl="0" w:tplc="B3460CC2">
      <w:start w:val="1"/>
      <w:numFmt w:val="bullet"/>
      <w:pStyle w:val="BodyText2"/>
      <w:lvlText w:val=""/>
      <w:lvlJc w:val="left"/>
      <w:pPr>
        <w:ind w:left="720" w:hanging="360"/>
      </w:pPr>
      <w:rPr>
        <w:rFonts w:ascii="Symbol" w:hAnsi="Symbol" w:hint="default"/>
        <w:color w:val="000000" w:themeColor="text1"/>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1F4C03"/>
    <w:multiLevelType w:val="hybridMultilevel"/>
    <w:tmpl w:val="5928E7A6"/>
    <w:lvl w:ilvl="0" w:tplc="935E229E">
      <w:start w:val="1"/>
      <w:numFmt w:val="upperLetter"/>
      <w:pStyle w:val="Heading2"/>
      <w:lvlText w:val="%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4307E"/>
    <w:multiLevelType w:val="hybridMultilevel"/>
    <w:tmpl w:val="2FD454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BC5673"/>
    <w:multiLevelType w:val="hybridMultilevel"/>
    <w:tmpl w:val="A2D4474A"/>
    <w:lvl w:ilvl="0" w:tplc="BB08AAC4">
      <w:start w:val="1"/>
      <w:numFmt w:val="bullet"/>
      <w:pStyle w:val="Heading7"/>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A410090"/>
    <w:multiLevelType w:val="hybridMultilevel"/>
    <w:tmpl w:val="D4A2E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8C3EF1"/>
    <w:multiLevelType w:val="hybridMultilevel"/>
    <w:tmpl w:val="010ED49E"/>
    <w:lvl w:ilvl="0" w:tplc="2CE8284E">
      <w:start w:val="1"/>
      <w:numFmt w:val="bullet"/>
      <w:lvlText w:val=""/>
      <w:lvlJc w:val="left"/>
      <w:pPr>
        <w:ind w:left="720"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A80674"/>
    <w:multiLevelType w:val="hybridMultilevel"/>
    <w:tmpl w:val="8AB4A5F8"/>
    <w:lvl w:ilvl="0" w:tplc="38B49D38">
      <w:start w:val="1"/>
      <w:numFmt w:val="decimal"/>
      <w:pStyle w:val="ListParagraph"/>
      <w:lvlText w:val="%1."/>
      <w:lvlJc w:val="left"/>
      <w:pPr>
        <w:ind w:left="72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6201441">
    <w:abstractNumId w:val="29"/>
  </w:num>
  <w:num w:numId="2" w16cid:durableId="791094626">
    <w:abstractNumId w:val="24"/>
    <w:lvlOverride w:ilvl="0">
      <w:startOverride w:val="1"/>
    </w:lvlOverride>
  </w:num>
  <w:num w:numId="3" w16cid:durableId="1555776636">
    <w:abstractNumId w:val="17"/>
    <w:lvlOverride w:ilvl="0">
      <w:startOverride w:val="1"/>
    </w:lvlOverride>
  </w:num>
  <w:num w:numId="4" w16cid:durableId="350762746">
    <w:abstractNumId w:val="1"/>
  </w:num>
  <w:num w:numId="5" w16cid:durableId="47148647">
    <w:abstractNumId w:val="23"/>
  </w:num>
  <w:num w:numId="6" w16cid:durableId="1247568519">
    <w:abstractNumId w:val="19"/>
  </w:num>
  <w:num w:numId="7" w16cid:durableId="1082751355">
    <w:abstractNumId w:val="4"/>
    <w:lvlOverride w:ilvl="0">
      <w:startOverride w:val="1"/>
    </w:lvlOverride>
  </w:num>
  <w:num w:numId="8" w16cid:durableId="479536217">
    <w:abstractNumId w:val="4"/>
    <w:lvlOverride w:ilvl="0">
      <w:startOverride w:val="1"/>
    </w:lvlOverride>
  </w:num>
  <w:num w:numId="9" w16cid:durableId="1298610255">
    <w:abstractNumId w:val="4"/>
    <w:lvlOverride w:ilvl="0">
      <w:startOverride w:val="1"/>
    </w:lvlOverride>
  </w:num>
  <w:num w:numId="10" w16cid:durableId="1728993339">
    <w:abstractNumId w:val="4"/>
    <w:lvlOverride w:ilvl="0">
      <w:startOverride w:val="1"/>
    </w:lvlOverride>
  </w:num>
  <w:num w:numId="11" w16cid:durableId="702556511">
    <w:abstractNumId w:val="17"/>
    <w:lvlOverride w:ilvl="0">
      <w:startOverride w:val="1"/>
    </w:lvlOverride>
  </w:num>
  <w:num w:numId="12" w16cid:durableId="613757717">
    <w:abstractNumId w:val="13"/>
  </w:num>
  <w:num w:numId="13" w16cid:durableId="1114400291">
    <w:abstractNumId w:val="11"/>
  </w:num>
  <w:num w:numId="14" w16cid:durableId="562062451">
    <w:abstractNumId w:val="26"/>
  </w:num>
  <w:num w:numId="15" w16cid:durableId="1006785484">
    <w:abstractNumId w:val="4"/>
    <w:lvlOverride w:ilvl="0">
      <w:startOverride w:val="1"/>
    </w:lvlOverride>
  </w:num>
  <w:num w:numId="16" w16cid:durableId="1697346878">
    <w:abstractNumId w:val="20"/>
  </w:num>
  <w:num w:numId="17" w16cid:durableId="1945191427">
    <w:abstractNumId w:val="17"/>
    <w:lvlOverride w:ilvl="0">
      <w:startOverride w:val="1"/>
    </w:lvlOverride>
  </w:num>
  <w:num w:numId="18" w16cid:durableId="127938563">
    <w:abstractNumId w:val="4"/>
    <w:lvlOverride w:ilvl="0">
      <w:startOverride w:val="1"/>
    </w:lvlOverride>
  </w:num>
  <w:num w:numId="19" w16cid:durableId="1270235450">
    <w:abstractNumId w:val="24"/>
    <w:lvlOverride w:ilvl="0">
      <w:startOverride w:val="1"/>
    </w:lvlOverride>
  </w:num>
  <w:num w:numId="20" w16cid:durableId="790125136">
    <w:abstractNumId w:val="17"/>
    <w:lvlOverride w:ilvl="0">
      <w:startOverride w:val="1"/>
    </w:lvlOverride>
  </w:num>
  <w:num w:numId="21" w16cid:durableId="1971282690">
    <w:abstractNumId w:val="17"/>
    <w:lvlOverride w:ilvl="0">
      <w:startOverride w:val="1"/>
    </w:lvlOverride>
  </w:num>
  <w:num w:numId="22" w16cid:durableId="1592348554">
    <w:abstractNumId w:val="24"/>
    <w:lvlOverride w:ilvl="0">
      <w:startOverride w:val="1"/>
    </w:lvlOverride>
  </w:num>
  <w:num w:numId="23" w16cid:durableId="1988587165">
    <w:abstractNumId w:val="24"/>
    <w:lvlOverride w:ilvl="0">
      <w:startOverride w:val="1"/>
    </w:lvlOverride>
  </w:num>
  <w:num w:numId="24" w16cid:durableId="733815762">
    <w:abstractNumId w:val="17"/>
    <w:lvlOverride w:ilvl="0">
      <w:startOverride w:val="1"/>
    </w:lvlOverride>
  </w:num>
  <w:num w:numId="25" w16cid:durableId="614482943">
    <w:abstractNumId w:val="4"/>
    <w:lvlOverride w:ilvl="0">
      <w:startOverride w:val="1"/>
    </w:lvlOverride>
  </w:num>
  <w:num w:numId="26" w16cid:durableId="1255087871">
    <w:abstractNumId w:val="17"/>
    <w:lvlOverride w:ilvl="0">
      <w:startOverride w:val="1"/>
    </w:lvlOverride>
  </w:num>
  <w:num w:numId="27" w16cid:durableId="2114666980">
    <w:abstractNumId w:val="4"/>
    <w:lvlOverride w:ilvl="0">
      <w:startOverride w:val="1"/>
    </w:lvlOverride>
  </w:num>
  <w:num w:numId="28" w16cid:durableId="1998800304">
    <w:abstractNumId w:val="4"/>
    <w:lvlOverride w:ilvl="0">
      <w:startOverride w:val="1"/>
    </w:lvlOverride>
  </w:num>
  <w:num w:numId="29" w16cid:durableId="1806849305">
    <w:abstractNumId w:val="15"/>
  </w:num>
  <w:num w:numId="30" w16cid:durableId="29766977">
    <w:abstractNumId w:val="1"/>
    <w:lvlOverride w:ilvl="0">
      <w:startOverride w:val="1"/>
    </w:lvlOverride>
  </w:num>
  <w:num w:numId="31" w16cid:durableId="1767186493">
    <w:abstractNumId w:val="1"/>
    <w:lvlOverride w:ilvl="0">
      <w:startOverride w:val="1"/>
    </w:lvlOverride>
  </w:num>
  <w:num w:numId="32" w16cid:durableId="32049134">
    <w:abstractNumId w:val="1"/>
    <w:lvlOverride w:ilvl="0">
      <w:startOverride w:val="1"/>
    </w:lvlOverride>
  </w:num>
  <w:num w:numId="33" w16cid:durableId="1230923339">
    <w:abstractNumId w:val="4"/>
    <w:lvlOverride w:ilvl="0">
      <w:startOverride w:val="1"/>
    </w:lvlOverride>
  </w:num>
  <w:num w:numId="34" w16cid:durableId="123277388">
    <w:abstractNumId w:val="1"/>
    <w:lvlOverride w:ilvl="0">
      <w:startOverride w:val="1"/>
    </w:lvlOverride>
  </w:num>
  <w:num w:numId="35" w16cid:durableId="675617466">
    <w:abstractNumId w:val="1"/>
    <w:lvlOverride w:ilvl="0">
      <w:startOverride w:val="1"/>
    </w:lvlOverride>
  </w:num>
  <w:num w:numId="36" w16cid:durableId="1788231233">
    <w:abstractNumId w:val="4"/>
    <w:lvlOverride w:ilvl="0">
      <w:startOverride w:val="1"/>
    </w:lvlOverride>
  </w:num>
  <w:num w:numId="37" w16cid:durableId="633827446">
    <w:abstractNumId w:val="1"/>
    <w:lvlOverride w:ilvl="0">
      <w:startOverride w:val="1"/>
    </w:lvlOverride>
  </w:num>
  <w:num w:numId="38" w16cid:durableId="1706783891">
    <w:abstractNumId w:val="1"/>
    <w:lvlOverride w:ilvl="0">
      <w:startOverride w:val="1"/>
    </w:lvlOverride>
  </w:num>
  <w:num w:numId="39" w16cid:durableId="438112311">
    <w:abstractNumId w:val="1"/>
    <w:lvlOverride w:ilvl="0">
      <w:startOverride w:val="1"/>
    </w:lvlOverride>
  </w:num>
  <w:num w:numId="40" w16cid:durableId="879903686">
    <w:abstractNumId w:val="4"/>
    <w:lvlOverride w:ilvl="0">
      <w:startOverride w:val="1"/>
    </w:lvlOverride>
  </w:num>
  <w:num w:numId="41" w16cid:durableId="559219002">
    <w:abstractNumId w:val="1"/>
    <w:lvlOverride w:ilvl="0">
      <w:startOverride w:val="1"/>
    </w:lvlOverride>
  </w:num>
  <w:num w:numId="42" w16cid:durableId="316612099">
    <w:abstractNumId w:val="1"/>
    <w:lvlOverride w:ilvl="0">
      <w:startOverride w:val="1"/>
    </w:lvlOverride>
  </w:num>
  <w:num w:numId="43" w16cid:durableId="1572276500">
    <w:abstractNumId w:val="1"/>
    <w:lvlOverride w:ilvl="0">
      <w:startOverride w:val="1"/>
    </w:lvlOverride>
  </w:num>
  <w:num w:numId="44" w16cid:durableId="581187037">
    <w:abstractNumId w:val="4"/>
    <w:lvlOverride w:ilvl="0">
      <w:startOverride w:val="1"/>
    </w:lvlOverride>
  </w:num>
  <w:num w:numId="45" w16cid:durableId="2022392001">
    <w:abstractNumId w:val="21"/>
  </w:num>
  <w:num w:numId="46" w16cid:durableId="408043461">
    <w:abstractNumId w:val="25"/>
  </w:num>
  <w:num w:numId="47" w16cid:durableId="1819953310">
    <w:abstractNumId w:val="28"/>
  </w:num>
  <w:num w:numId="48" w16cid:durableId="223033220">
    <w:abstractNumId w:val="24"/>
    <w:lvlOverride w:ilvl="0">
      <w:startOverride w:val="1"/>
    </w:lvlOverride>
  </w:num>
  <w:num w:numId="49" w16cid:durableId="156307438">
    <w:abstractNumId w:val="24"/>
    <w:lvlOverride w:ilvl="0">
      <w:startOverride w:val="1"/>
    </w:lvlOverride>
  </w:num>
  <w:num w:numId="50" w16cid:durableId="436995844">
    <w:abstractNumId w:val="17"/>
    <w:lvlOverride w:ilvl="0">
      <w:startOverride w:val="1"/>
    </w:lvlOverride>
  </w:num>
  <w:num w:numId="51" w16cid:durableId="563108807">
    <w:abstractNumId w:val="4"/>
    <w:lvlOverride w:ilvl="0">
      <w:startOverride w:val="1"/>
    </w:lvlOverride>
  </w:num>
  <w:num w:numId="52" w16cid:durableId="688994574">
    <w:abstractNumId w:val="4"/>
    <w:lvlOverride w:ilvl="0">
      <w:startOverride w:val="1"/>
    </w:lvlOverride>
  </w:num>
  <w:num w:numId="53" w16cid:durableId="762796482">
    <w:abstractNumId w:val="4"/>
    <w:lvlOverride w:ilvl="0">
      <w:startOverride w:val="1"/>
    </w:lvlOverride>
  </w:num>
  <w:num w:numId="54" w16cid:durableId="1321615530">
    <w:abstractNumId w:val="4"/>
    <w:lvlOverride w:ilvl="0">
      <w:startOverride w:val="1"/>
    </w:lvlOverride>
  </w:num>
  <w:num w:numId="55" w16cid:durableId="1740833448">
    <w:abstractNumId w:val="4"/>
    <w:lvlOverride w:ilvl="0">
      <w:startOverride w:val="1"/>
    </w:lvlOverride>
  </w:num>
  <w:num w:numId="56" w16cid:durableId="1701516297">
    <w:abstractNumId w:val="24"/>
    <w:lvlOverride w:ilvl="0">
      <w:startOverride w:val="1"/>
    </w:lvlOverride>
  </w:num>
  <w:num w:numId="57" w16cid:durableId="1222986358">
    <w:abstractNumId w:val="17"/>
    <w:lvlOverride w:ilvl="0">
      <w:startOverride w:val="1"/>
    </w:lvlOverride>
  </w:num>
  <w:num w:numId="58" w16cid:durableId="1433624616">
    <w:abstractNumId w:val="17"/>
    <w:lvlOverride w:ilvl="0">
      <w:startOverride w:val="1"/>
    </w:lvlOverride>
  </w:num>
  <w:num w:numId="59" w16cid:durableId="181673391">
    <w:abstractNumId w:val="4"/>
    <w:lvlOverride w:ilvl="0">
      <w:startOverride w:val="1"/>
    </w:lvlOverride>
  </w:num>
  <w:num w:numId="60" w16cid:durableId="1689718452">
    <w:abstractNumId w:val="1"/>
    <w:lvlOverride w:ilvl="0">
      <w:startOverride w:val="1"/>
    </w:lvlOverride>
  </w:num>
  <w:num w:numId="61" w16cid:durableId="1947543285">
    <w:abstractNumId w:val="1"/>
    <w:lvlOverride w:ilvl="0">
      <w:startOverride w:val="1"/>
    </w:lvlOverride>
  </w:num>
  <w:num w:numId="62" w16cid:durableId="740445115">
    <w:abstractNumId w:val="4"/>
    <w:lvlOverride w:ilvl="0">
      <w:startOverride w:val="1"/>
    </w:lvlOverride>
  </w:num>
  <w:num w:numId="63" w16cid:durableId="294604809">
    <w:abstractNumId w:val="1"/>
    <w:lvlOverride w:ilvl="0">
      <w:startOverride w:val="1"/>
    </w:lvlOverride>
  </w:num>
  <w:num w:numId="64" w16cid:durableId="16591383">
    <w:abstractNumId w:val="1"/>
    <w:lvlOverride w:ilvl="0">
      <w:startOverride w:val="1"/>
    </w:lvlOverride>
  </w:num>
  <w:num w:numId="65" w16cid:durableId="56708030">
    <w:abstractNumId w:val="1"/>
    <w:lvlOverride w:ilvl="0">
      <w:startOverride w:val="1"/>
    </w:lvlOverride>
  </w:num>
  <w:num w:numId="66" w16cid:durableId="2144689165">
    <w:abstractNumId w:val="1"/>
    <w:lvlOverride w:ilvl="0">
      <w:startOverride w:val="1"/>
    </w:lvlOverride>
  </w:num>
  <w:num w:numId="67" w16cid:durableId="1702898048">
    <w:abstractNumId w:val="1"/>
    <w:lvlOverride w:ilvl="0">
      <w:startOverride w:val="1"/>
    </w:lvlOverride>
  </w:num>
  <w:num w:numId="68" w16cid:durableId="213975495">
    <w:abstractNumId w:val="17"/>
    <w:lvlOverride w:ilvl="0">
      <w:startOverride w:val="1"/>
    </w:lvlOverride>
  </w:num>
  <w:num w:numId="69" w16cid:durableId="1847741764">
    <w:abstractNumId w:val="4"/>
    <w:lvlOverride w:ilvl="0">
      <w:startOverride w:val="1"/>
    </w:lvlOverride>
  </w:num>
  <w:num w:numId="70" w16cid:durableId="770321433">
    <w:abstractNumId w:val="5"/>
  </w:num>
  <w:num w:numId="71" w16cid:durableId="846553090">
    <w:abstractNumId w:val="5"/>
    <w:lvlOverride w:ilvl="0">
      <w:startOverride w:val="1"/>
    </w:lvlOverride>
  </w:num>
  <w:num w:numId="72" w16cid:durableId="1827475695">
    <w:abstractNumId w:val="24"/>
    <w:lvlOverride w:ilvl="0">
      <w:startOverride w:val="1"/>
    </w:lvlOverride>
  </w:num>
  <w:num w:numId="73" w16cid:durableId="381440381">
    <w:abstractNumId w:val="17"/>
    <w:lvlOverride w:ilvl="0">
      <w:startOverride w:val="1"/>
    </w:lvlOverride>
  </w:num>
  <w:num w:numId="74" w16cid:durableId="2024933329">
    <w:abstractNumId w:val="4"/>
    <w:lvlOverride w:ilvl="0">
      <w:startOverride w:val="1"/>
    </w:lvlOverride>
  </w:num>
  <w:num w:numId="75" w16cid:durableId="1032151662">
    <w:abstractNumId w:val="4"/>
    <w:lvlOverride w:ilvl="0">
      <w:startOverride w:val="1"/>
    </w:lvlOverride>
  </w:num>
  <w:num w:numId="76" w16cid:durableId="650712723">
    <w:abstractNumId w:val="17"/>
    <w:lvlOverride w:ilvl="0">
      <w:startOverride w:val="1"/>
    </w:lvlOverride>
  </w:num>
  <w:num w:numId="77" w16cid:durableId="261646564">
    <w:abstractNumId w:val="4"/>
  </w:num>
  <w:num w:numId="78" w16cid:durableId="435053925">
    <w:abstractNumId w:val="18"/>
  </w:num>
  <w:num w:numId="79" w16cid:durableId="1992052091">
    <w:abstractNumId w:val="1"/>
    <w:lvlOverride w:ilvl="0">
      <w:startOverride w:val="1"/>
    </w:lvlOverride>
  </w:num>
  <w:num w:numId="80" w16cid:durableId="2045982131">
    <w:abstractNumId w:val="4"/>
    <w:lvlOverride w:ilvl="0">
      <w:startOverride w:val="1"/>
    </w:lvlOverride>
  </w:num>
  <w:num w:numId="81" w16cid:durableId="1370059983">
    <w:abstractNumId w:val="1"/>
    <w:lvlOverride w:ilvl="0">
      <w:startOverride w:val="1"/>
    </w:lvlOverride>
  </w:num>
  <w:num w:numId="82" w16cid:durableId="1414207277">
    <w:abstractNumId w:val="1"/>
    <w:lvlOverride w:ilvl="0">
      <w:startOverride w:val="1"/>
    </w:lvlOverride>
  </w:num>
  <w:num w:numId="83" w16cid:durableId="1835805207">
    <w:abstractNumId w:val="17"/>
    <w:lvlOverride w:ilvl="0">
      <w:startOverride w:val="1"/>
    </w:lvlOverride>
  </w:num>
  <w:num w:numId="84" w16cid:durableId="1585065076">
    <w:abstractNumId w:val="17"/>
    <w:lvlOverride w:ilvl="0">
      <w:startOverride w:val="1"/>
    </w:lvlOverride>
  </w:num>
  <w:num w:numId="85" w16cid:durableId="2074543865">
    <w:abstractNumId w:val="17"/>
    <w:lvlOverride w:ilvl="0">
      <w:startOverride w:val="1"/>
    </w:lvlOverride>
  </w:num>
  <w:num w:numId="86" w16cid:durableId="450708595">
    <w:abstractNumId w:val="17"/>
    <w:lvlOverride w:ilvl="0">
      <w:startOverride w:val="1"/>
    </w:lvlOverride>
  </w:num>
  <w:num w:numId="87" w16cid:durableId="474562956">
    <w:abstractNumId w:val="4"/>
    <w:lvlOverride w:ilvl="0">
      <w:startOverride w:val="1"/>
    </w:lvlOverride>
  </w:num>
  <w:num w:numId="88" w16cid:durableId="1981497408">
    <w:abstractNumId w:val="4"/>
    <w:lvlOverride w:ilvl="0">
      <w:startOverride w:val="1"/>
    </w:lvlOverride>
  </w:num>
  <w:num w:numId="89" w16cid:durableId="1640724294">
    <w:abstractNumId w:val="4"/>
    <w:lvlOverride w:ilvl="0">
      <w:startOverride w:val="1"/>
    </w:lvlOverride>
  </w:num>
  <w:num w:numId="90" w16cid:durableId="1216545689">
    <w:abstractNumId w:val="1"/>
    <w:lvlOverride w:ilvl="0">
      <w:startOverride w:val="1"/>
    </w:lvlOverride>
  </w:num>
  <w:num w:numId="91" w16cid:durableId="645474822">
    <w:abstractNumId w:val="17"/>
    <w:lvlOverride w:ilvl="0">
      <w:startOverride w:val="1"/>
    </w:lvlOverride>
  </w:num>
  <w:num w:numId="92" w16cid:durableId="708260288">
    <w:abstractNumId w:val="4"/>
    <w:lvlOverride w:ilvl="0">
      <w:startOverride w:val="1"/>
    </w:lvlOverride>
  </w:num>
  <w:num w:numId="93" w16cid:durableId="1178345802">
    <w:abstractNumId w:val="17"/>
    <w:lvlOverride w:ilvl="0">
      <w:startOverride w:val="1"/>
    </w:lvlOverride>
  </w:num>
  <w:num w:numId="94" w16cid:durableId="2069497725">
    <w:abstractNumId w:val="17"/>
    <w:lvlOverride w:ilvl="0">
      <w:startOverride w:val="1"/>
    </w:lvlOverride>
  </w:num>
  <w:num w:numId="95" w16cid:durableId="2122068322">
    <w:abstractNumId w:val="4"/>
    <w:lvlOverride w:ilvl="0">
      <w:startOverride w:val="1"/>
    </w:lvlOverride>
  </w:num>
  <w:num w:numId="96" w16cid:durableId="658771337">
    <w:abstractNumId w:val="17"/>
    <w:lvlOverride w:ilvl="0">
      <w:startOverride w:val="1"/>
    </w:lvlOverride>
  </w:num>
  <w:num w:numId="97" w16cid:durableId="89157236">
    <w:abstractNumId w:val="4"/>
    <w:lvlOverride w:ilvl="0">
      <w:startOverride w:val="1"/>
    </w:lvlOverride>
  </w:num>
  <w:num w:numId="98" w16cid:durableId="572205379">
    <w:abstractNumId w:val="4"/>
    <w:lvlOverride w:ilvl="0">
      <w:startOverride w:val="1"/>
    </w:lvlOverride>
  </w:num>
  <w:num w:numId="99" w16cid:durableId="1871645415">
    <w:abstractNumId w:val="17"/>
    <w:lvlOverride w:ilvl="0">
      <w:startOverride w:val="1"/>
    </w:lvlOverride>
  </w:num>
  <w:num w:numId="100" w16cid:durableId="2121021594">
    <w:abstractNumId w:val="4"/>
    <w:lvlOverride w:ilvl="0">
      <w:startOverride w:val="1"/>
    </w:lvlOverride>
  </w:num>
  <w:num w:numId="101" w16cid:durableId="1899895786">
    <w:abstractNumId w:val="4"/>
    <w:lvlOverride w:ilvl="0">
      <w:startOverride w:val="1"/>
    </w:lvlOverride>
  </w:num>
  <w:num w:numId="102" w16cid:durableId="2095006785">
    <w:abstractNumId w:val="1"/>
    <w:lvlOverride w:ilvl="0">
      <w:startOverride w:val="1"/>
    </w:lvlOverride>
  </w:num>
  <w:num w:numId="103" w16cid:durableId="689798711">
    <w:abstractNumId w:val="4"/>
    <w:lvlOverride w:ilvl="0">
      <w:startOverride w:val="1"/>
    </w:lvlOverride>
  </w:num>
  <w:num w:numId="104" w16cid:durableId="414475249">
    <w:abstractNumId w:val="1"/>
    <w:lvlOverride w:ilvl="0">
      <w:startOverride w:val="1"/>
    </w:lvlOverride>
  </w:num>
  <w:num w:numId="105" w16cid:durableId="1587885256">
    <w:abstractNumId w:val="17"/>
    <w:lvlOverride w:ilvl="0">
      <w:startOverride w:val="1"/>
    </w:lvlOverride>
  </w:num>
  <w:num w:numId="106" w16cid:durableId="1383361661">
    <w:abstractNumId w:val="4"/>
    <w:lvlOverride w:ilvl="0">
      <w:startOverride w:val="1"/>
    </w:lvlOverride>
  </w:num>
  <w:num w:numId="107" w16cid:durableId="463885853">
    <w:abstractNumId w:val="4"/>
    <w:lvlOverride w:ilvl="0">
      <w:startOverride w:val="1"/>
    </w:lvlOverride>
  </w:num>
  <w:num w:numId="108" w16cid:durableId="1705859939">
    <w:abstractNumId w:val="17"/>
  </w:num>
  <w:num w:numId="109" w16cid:durableId="475611362">
    <w:abstractNumId w:val="4"/>
    <w:lvlOverride w:ilvl="0">
      <w:startOverride w:val="1"/>
    </w:lvlOverride>
  </w:num>
  <w:num w:numId="110" w16cid:durableId="539824418">
    <w:abstractNumId w:val="4"/>
    <w:lvlOverride w:ilvl="0">
      <w:startOverride w:val="1"/>
    </w:lvlOverride>
  </w:num>
  <w:num w:numId="111" w16cid:durableId="1894344030">
    <w:abstractNumId w:val="4"/>
    <w:lvlOverride w:ilvl="0">
      <w:startOverride w:val="1"/>
    </w:lvlOverride>
  </w:num>
  <w:num w:numId="112" w16cid:durableId="1947037184">
    <w:abstractNumId w:val="4"/>
    <w:lvlOverride w:ilvl="0">
      <w:startOverride w:val="1"/>
    </w:lvlOverride>
  </w:num>
  <w:num w:numId="113" w16cid:durableId="931359715">
    <w:abstractNumId w:val="4"/>
    <w:lvlOverride w:ilvl="0">
      <w:startOverride w:val="1"/>
    </w:lvlOverride>
  </w:num>
  <w:num w:numId="114" w16cid:durableId="2015642789">
    <w:abstractNumId w:val="24"/>
  </w:num>
  <w:num w:numId="115" w16cid:durableId="1785031199">
    <w:abstractNumId w:val="24"/>
    <w:lvlOverride w:ilvl="0">
      <w:startOverride w:val="1"/>
    </w:lvlOverride>
  </w:num>
  <w:num w:numId="116" w16cid:durableId="1355762286">
    <w:abstractNumId w:val="17"/>
    <w:lvlOverride w:ilvl="0">
      <w:startOverride w:val="1"/>
    </w:lvlOverride>
  </w:num>
  <w:num w:numId="117" w16cid:durableId="698504981">
    <w:abstractNumId w:val="4"/>
    <w:lvlOverride w:ilvl="0">
      <w:startOverride w:val="1"/>
    </w:lvlOverride>
  </w:num>
  <w:num w:numId="118" w16cid:durableId="440151814">
    <w:abstractNumId w:val="6"/>
  </w:num>
  <w:num w:numId="119" w16cid:durableId="88889317">
    <w:abstractNumId w:val="1"/>
    <w:lvlOverride w:ilvl="0">
      <w:startOverride w:val="1"/>
    </w:lvlOverride>
  </w:num>
  <w:num w:numId="120" w16cid:durableId="1825658016">
    <w:abstractNumId w:val="4"/>
    <w:lvlOverride w:ilvl="0">
      <w:startOverride w:val="1"/>
    </w:lvlOverride>
  </w:num>
  <w:num w:numId="121" w16cid:durableId="1562910353">
    <w:abstractNumId w:val="1"/>
    <w:lvlOverride w:ilvl="0">
      <w:startOverride w:val="1"/>
    </w:lvlOverride>
  </w:num>
  <w:num w:numId="122" w16cid:durableId="532303265">
    <w:abstractNumId w:val="4"/>
    <w:lvlOverride w:ilvl="0">
      <w:startOverride w:val="1"/>
    </w:lvlOverride>
  </w:num>
  <w:num w:numId="123" w16cid:durableId="778725167">
    <w:abstractNumId w:val="17"/>
    <w:lvlOverride w:ilvl="0">
      <w:startOverride w:val="1"/>
    </w:lvlOverride>
  </w:num>
  <w:num w:numId="124" w16cid:durableId="1579250024">
    <w:abstractNumId w:val="17"/>
    <w:lvlOverride w:ilvl="0">
      <w:startOverride w:val="1"/>
    </w:lvlOverride>
  </w:num>
  <w:num w:numId="125" w16cid:durableId="641618356">
    <w:abstractNumId w:val="4"/>
    <w:lvlOverride w:ilvl="0">
      <w:startOverride w:val="1"/>
    </w:lvlOverride>
  </w:num>
  <w:num w:numId="126" w16cid:durableId="344131303">
    <w:abstractNumId w:val="4"/>
    <w:lvlOverride w:ilvl="0">
      <w:startOverride w:val="1"/>
    </w:lvlOverride>
  </w:num>
  <w:num w:numId="127" w16cid:durableId="500507656">
    <w:abstractNumId w:val="4"/>
    <w:lvlOverride w:ilvl="0">
      <w:startOverride w:val="1"/>
    </w:lvlOverride>
  </w:num>
  <w:num w:numId="128" w16cid:durableId="775684387">
    <w:abstractNumId w:val="4"/>
    <w:lvlOverride w:ilvl="0">
      <w:startOverride w:val="1"/>
    </w:lvlOverride>
  </w:num>
  <w:num w:numId="129" w16cid:durableId="1170562719">
    <w:abstractNumId w:val="4"/>
    <w:lvlOverride w:ilvl="0">
      <w:startOverride w:val="1"/>
    </w:lvlOverride>
  </w:num>
  <w:num w:numId="130" w16cid:durableId="122702636">
    <w:abstractNumId w:val="1"/>
  </w:num>
  <w:num w:numId="131" w16cid:durableId="634990257">
    <w:abstractNumId w:val="4"/>
    <w:lvlOverride w:ilvl="0">
      <w:startOverride w:val="1"/>
    </w:lvlOverride>
  </w:num>
  <w:num w:numId="132" w16cid:durableId="2066053825">
    <w:abstractNumId w:val="1"/>
    <w:lvlOverride w:ilvl="0">
      <w:startOverride w:val="1"/>
    </w:lvlOverride>
  </w:num>
  <w:num w:numId="133" w16cid:durableId="706100325">
    <w:abstractNumId w:val="14"/>
  </w:num>
  <w:num w:numId="134" w16cid:durableId="1383139601">
    <w:abstractNumId w:val="7"/>
  </w:num>
  <w:num w:numId="135" w16cid:durableId="1142574305">
    <w:abstractNumId w:val="9"/>
  </w:num>
  <w:num w:numId="136" w16cid:durableId="1698239649">
    <w:abstractNumId w:val="17"/>
    <w:lvlOverride w:ilvl="0">
      <w:startOverride w:val="1"/>
    </w:lvlOverride>
  </w:num>
  <w:num w:numId="137" w16cid:durableId="1324972800">
    <w:abstractNumId w:val="4"/>
    <w:lvlOverride w:ilvl="0">
      <w:startOverride w:val="1"/>
    </w:lvlOverride>
  </w:num>
  <w:num w:numId="138" w16cid:durableId="1145853572">
    <w:abstractNumId w:val="4"/>
    <w:lvlOverride w:ilvl="0">
      <w:startOverride w:val="1"/>
    </w:lvlOverride>
  </w:num>
  <w:num w:numId="139" w16cid:durableId="690187946">
    <w:abstractNumId w:val="17"/>
    <w:lvlOverride w:ilvl="0">
      <w:startOverride w:val="1"/>
    </w:lvlOverride>
  </w:num>
  <w:num w:numId="140" w16cid:durableId="993412291">
    <w:abstractNumId w:val="17"/>
    <w:lvlOverride w:ilvl="0">
      <w:startOverride w:val="1"/>
    </w:lvlOverride>
  </w:num>
  <w:num w:numId="141" w16cid:durableId="1404836226">
    <w:abstractNumId w:val="17"/>
    <w:lvlOverride w:ilvl="0">
      <w:startOverride w:val="1"/>
    </w:lvlOverride>
  </w:num>
  <w:num w:numId="142" w16cid:durableId="1055851811">
    <w:abstractNumId w:val="17"/>
    <w:lvlOverride w:ilvl="0">
      <w:startOverride w:val="1"/>
    </w:lvlOverride>
  </w:num>
  <w:num w:numId="143" w16cid:durableId="1883252704">
    <w:abstractNumId w:val="17"/>
    <w:lvlOverride w:ilvl="0">
      <w:startOverride w:val="1"/>
    </w:lvlOverride>
  </w:num>
  <w:num w:numId="144" w16cid:durableId="530655472">
    <w:abstractNumId w:val="17"/>
    <w:lvlOverride w:ilvl="0">
      <w:startOverride w:val="1"/>
    </w:lvlOverride>
  </w:num>
  <w:num w:numId="145" w16cid:durableId="408507175">
    <w:abstractNumId w:val="17"/>
    <w:lvlOverride w:ilvl="0">
      <w:startOverride w:val="1"/>
    </w:lvlOverride>
  </w:num>
  <w:num w:numId="146" w16cid:durableId="1589847769">
    <w:abstractNumId w:val="17"/>
    <w:lvlOverride w:ilvl="0">
      <w:startOverride w:val="1"/>
    </w:lvlOverride>
  </w:num>
  <w:num w:numId="147" w16cid:durableId="1224605959">
    <w:abstractNumId w:val="4"/>
    <w:lvlOverride w:ilvl="0">
      <w:startOverride w:val="1"/>
    </w:lvlOverride>
  </w:num>
  <w:num w:numId="148" w16cid:durableId="2026010439">
    <w:abstractNumId w:val="4"/>
    <w:lvlOverride w:ilvl="0">
      <w:startOverride w:val="1"/>
    </w:lvlOverride>
  </w:num>
  <w:num w:numId="149" w16cid:durableId="2043507627">
    <w:abstractNumId w:val="1"/>
    <w:lvlOverride w:ilvl="0">
      <w:startOverride w:val="1"/>
    </w:lvlOverride>
  </w:num>
  <w:num w:numId="150" w16cid:durableId="177936378">
    <w:abstractNumId w:val="17"/>
    <w:lvlOverride w:ilvl="0">
      <w:startOverride w:val="1"/>
    </w:lvlOverride>
  </w:num>
  <w:num w:numId="151" w16cid:durableId="899750903">
    <w:abstractNumId w:val="17"/>
    <w:lvlOverride w:ilvl="0">
      <w:startOverride w:val="1"/>
    </w:lvlOverride>
  </w:num>
  <w:num w:numId="152" w16cid:durableId="1156796973">
    <w:abstractNumId w:val="4"/>
    <w:lvlOverride w:ilvl="0">
      <w:startOverride w:val="1"/>
    </w:lvlOverride>
  </w:num>
  <w:num w:numId="153" w16cid:durableId="1582062492">
    <w:abstractNumId w:val="1"/>
    <w:lvlOverride w:ilvl="0">
      <w:startOverride w:val="1"/>
    </w:lvlOverride>
  </w:num>
  <w:num w:numId="154" w16cid:durableId="833452506">
    <w:abstractNumId w:val="17"/>
    <w:lvlOverride w:ilvl="0">
      <w:startOverride w:val="1"/>
    </w:lvlOverride>
  </w:num>
  <w:num w:numId="155" w16cid:durableId="542986148">
    <w:abstractNumId w:val="17"/>
    <w:lvlOverride w:ilvl="0">
      <w:startOverride w:val="1"/>
    </w:lvlOverride>
  </w:num>
  <w:num w:numId="156" w16cid:durableId="1579049413">
    <w:abstractNumId w:val="4"/>
    <w:lvlOverride w:ilvl="0">
      <w:startOverride w:val="1"/>
    </w:lvlOverride>
  </w:num>
  <w:num w:numId="157" w16cid:durableId="329022276">
    <w:abstractNumId w:val="4"/>
    <w:lvlOverride w:ilvl="0">
      <w:startOverride w:val="1"/>
    </w:lvlOverride>
  </w:num>
  <w:num w:numId="158" w16cid:durableId="1253391238">
    <w:abstractNumId w:val="4"/>
    <w:lvlOverride w:ilvl="0">
      <w:startOverride w:val="1"/>
    </w:lvlOverride>
  </w:num>
  <w:num w:numId="159" w16cid:durableId="825829083">
    <w:abstractNumId w:val="17"/>
  </w:num>
  <w:num w:numId="160" w16cid:durableId="2063096650">
    <w:abstractNumId w:val="4"/>
    <w:lvlOverride w:ilvl="0">
      <w:startOverride w:val="1"/>
    </w:lvlOverride>
  </w:num>
  <w:num w:numId="161" w16cid:durableId="238250614">
    <w:abstractNumId w:val="17"/>
    <w:lvlOverride w:ilvl="0">
      <w:startOverride w:val="1"/>
    </w:lvlOverride>
  </w:num>
  <w:num w:numId="162" w16cid:durableId="1169561723">
    <w:abstractNumId w:val="17"/>
    <w:lvlOverride w:ilvl="0">
      <w:startOverride w:val="1"/>
    </w:lvlOverride>
  </w:num>
  <w:num w:numId="163" w16cid:durableId="1146122613">
    <w:abstractNumId w:val="4"/>
    <w:lvlOverride w:ilvl="0">
      <w:startOverride w:val="1"/>
    </w:lvlOverride>
  </w:num>
  <w:num w:numId="164" w16cid:durableId="1189762148">
    <w:abstractNumId w:val="4"/>
    <w:lvlOverride w:ilvl="0">
      <w:startOverride w:val="1"/>
    </w:lvlOverride>
  </w:num>
  <w:num w:numId="165" w16cid:durableId="1368725084">
    <w:abstractNumId w:val="4"/>
    <w:lvlOverride w:ilvl="0">
      <w:startOverride w:val="1"/>
    </w:lvlOverride>
  </w:num>
  <w:num w:numId="166" w16cid:durableId="1787037097">
    <w:abstractNumId w:val="4"/>
    <w:lvlOverride w:ilvl="0">
      <w:startOverride w:val="1"/>
    </w:lvlOverride>
  </w:num>
  <w:num w:numId="167" w16cid:durableId="894124185">
    <w:abstractNumId w:val="17"/>
    <w:lvlOverride w:ilvl="0">
      <w:startOverride w:val="1"/>
    </w:lvlOverride>
  </w:num>
  <w:num w:numId="168" w16cid:durableId="148443098">
    <w:abstractNumId w:val="4"/>
    <w:lvlOverride w:ilvl="0">
      <w:startOverride w:val="1"/>
    </w:lvlOverride>
  </w:num>
  <w:num w:numId="169" w16cid:durableId="1811633521">
    <w:abstractNumId w:val="10"/>
  </w:num>
  <w:num w:numId="170" w16cid:durableId="1976567901">
    <w:abstractNumId w:val="16"/>
  </w:num>
  <w:num w:numId="171" w16cid:durableId="716049221">
    <w:abstractNumId w:val="0"/>
  </w:num>
  <w:num w:numId="172" w16cid:durableId="943926917">
    <w:abstractNumId w:val="8"/>
  </w:num>
  <w:num w:numId="173" w16cid:durableId="1356955350">
    <w:abstractNumId w:val="22"/>
  </w:num>
  <w:num w:numId="174" w16cid:durableId="1809083695">
    <w:abstractNumId w:val="17"/>
    <w:lvlOverride w:ilvl="0">
      <w:startOverride w:val="1"/>
    </w:lvlOverride>
  </w:num>
  <w:num w:numId="175" w16cid:durableId="1605649565">
    <w:abstractNumId w:val="3"/>
  </w:num>
  <w:num w:numId="176" w16cid:durableId="1941837250">
    <w:abstractNumId w:val="27"/>
  </w:num>
  <w:num w:numId="177" w16cid:durableId="251670324">
    <w:abstractNumId w:val="2"/>
  </w:num>
  <w:num w:numId="178" w16cid:durableId="24327505">
    <w:abstractNumId w:val="1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70A"/>
    <w:rsid w:val="00001896"/>
    <w:rsid w:val="000024FD"/>
    <w:rsid w:val="00002C14"/>
    <w:rsid w:val="0000316A"/>
    <w:rsid w:val="0000357D"/>
    <w:rsid w:val="00003FB0"/>
    <w:rsid w:val="000040E1"/>
    <w:rsid w:val="00004ADA"/>
    <w:rsid w:val="0000714C"/>
    <w:rsid w:val="000078B4"/>
    <w:rsid w:val="00007C6E"/>
    <w:rsid w:val="00010574"/>
    <w:rsid w:val="000105E4"/>
    <w:rsid w:val="0001153E"/>
    <w:rsid w:val="00012694"/>
    <w:rsid w:val="000145C2"/>
    <w:rsid w:val="00015323"/>
    <w:rsid w:val="000157C4"/>
    <w:rsid w:val="00015F41"/>
    <w:rsid w:val="0001659D"/>
    <w:rsid w:val="0002040A"/>
    <w:rsid w:val="000223D8"/>
    <w:rsid w:val="00022DA8"/>
    <w:rsid w:val="000239B9"/>
    <w:rsid w:val="00024FF1"/>
    <w:rsid w:val="0002526C"/>
    <w:rsid w:val="00025C6E"/>
    <w:rsid w:val="00026458"/>
    <w:rsid w:val="00027EDB"/>
    <w:rsid w:val="00030549"/>
    <w:rsid w:val="00030821"/>
    <w:rsid w:val="00031114"/>
    <w:rsid w:val="00032C59"/>
    <w:rsid w:val="00032F8F"/>
    <w:rsid w:val="00033210"/>
    <w:rsid w:val="000339CD"/>
    <w:rsid w:val="00033C95"/>
    <w:rsid w:val="000354FE"/>
    <w:rsid w:val="00035C2D"/>
    <w:rsid w:val="00036904"/>
    <w:rsid w:val="00040C06"/>
    <w:rsid w:val="000419F0"/>
    <w:rsid w:val="00042703"/>
    <w:rsid w:val="00043431"/>
    <w:rsid w:val="0004380A"/>
    <w:rsid w:val="00043A4C"/>
    <w:rsid w:val="00044B6E"/>
    <w:rsid w:val="00044C71"/>
    <w:rsid w:val="00047D8C"/>
    <w:rsid w:val="0005020F"/>
    <w:rsid w:val="0005215F"/>
    <w:rsid w:val="0005294A"/>
    <w:rsid w:val="00052AF7"/>
    <w:rsid w:val="00052B0D"/>
    <w:rsid w:val="00052FD5"/>
    <w:rsid w:val="00053049"/>
    <w:rsid w:val="00053B21"/>
    <w:rsid w:val="00054062"/>
    <w:rsid w:val="00054925"/>
    <w:rsid w:val="00054F41"/>
    <w:rsid w:val="00055524"/>
    <w:rsid w:val="000564A2"/>
    <w:rsid w:val="00056935"/>
    <w:rsid w:val="0005799C"/>
    <w:rsid w:val="00061563"/>
    <w:rsid w:val="00061C22"/>
    <w:rsid w:val="000624B3"/>
    <w:rsid w:val="00063A73"/>
    <w:rsid w:val="00063AA8"/>
    <w:rsid w:val="00063B61"/>
    <w:rsid w:val="00064B65"/>
    <w:rsid w:val="000657A8"/>
    <w:rsid w:val="00066773"/>
    <w:rsid w:val="00067072"/>
    <w:rsid w:val="000674D6"/>
    <w:rsid w:val="00067DF8"/>
    <w:rsid w:val="0007052A"/>
    <w:rsid w:val="00070B06"/>
    <w:rsid w:val="0007180C"/>
    <w:rsid w:val="00071AA4"/>
    <w:rsid w:val="0007201F"/>
    <w:rsid w:val="00073B9E"/>
    <w:rsid w:val="0007573B"/>
    <w:rsid w:val="0007582D"/>
    <w:rsid w:val="00076FEF"/>
    <w:rsid w:val="000779CB"/>
    <w:rsid w:val="00080B99"/>
    <w:rsid w:val="00081047"/>
    <w:rsid w:val="00081137"/>
    <w:rsid w:val="00081CA3"/>
    <w:rsid w:val="00081F0F"/>
    <w:rsid w:val="000827EB"/>
    <w:rsid w:val="00082C4D"/>
    <w:rsid w:val="00082D16"/>
    <w:rsid w:val="000834A5"/>
    <w:rsid w:val="000835AF"/>
    <w:rsid w:val="00083954"/>
    <w:rsid w:val="00083E9F"/>
    <w:rsid w:val="00084026"/>
    <w:rsid w:val="000843B7"/>
    <w:rsid w:val="00084F88"/>
    <w:rsid w:val="0008530C"/>
    <w:rsid w:val="00086D17"/>
    <w:rsid w:val="000875A6"/>
    <w:rsid w:val="0008783E"/>
    <w:rsid w:val="000879DB"/>
    <w:rsid w:val="00091133"/>
    <w:rsid w:val="0009185C"/>
    <w:rsid w:val="00092B7E"/>
    <w:rsid w:val="000930F7"/>
    <w:rsid w:val="00093304"/>
    <w:rsid w:val="00093D34"/>
    <w:rsid w:val="00094813"/>
    <w:rsid w:val="00094826"/>
    <w:rsid w:val="00095BFA"/>
    <w:rsid w:val="000960A8"/>
    <w:rsid w:val="000A179A"/>
    <w:rsid w:val="000A21C3"/>
    <w:rsid w:val="000A3AD2"/>
    <w:rsid w:val="000A3B31"/>
    <w:rsid w:val="000A420C"/>
    <w:rsid w:val="000A4FE3"/>
    <w:rsid w:val="000A6C9C"/>
    <w:rsid w:val="000A7166"/>
    <w:rsid w:val="000B01A7"/>
    <w:rsid w:val="000B0B29"/>
    <w:rsid w:val="000B129E"/>
    <w:rsid w:val="000B2822"/>
    <w:rsid w:val="000B2910"/>
    <w:rsid w:val="000B29B3"/>
    <w:rsid w:val="000B431B"/>
    <w:rsid w:val="000B478B"/>
    <w:rsid w:val="000B4BFA"/>
    <w:rsid w:val="000B7F93"/>
    <w:rsid w:val="000C0176"/>
    <w:rsid w:val="000C255E"/>
    <w:rsid w:val="000C331E"/>
    <w:rsid w:val="000C3D8D"/>
    <w:rsid w:val="000C51C9"/>
    <w:rsid w:val="000C5E9E"/>
    <w:rsid w:val="000C5F63"/>
    <w:rsid w:val="000C6896"/>
    <w:rsid w:val="000C74AA"/>
    <w:rsid w:val="000D0C35"/>
    <w:rsid w:val="000D1A89"/>
    <w:rsid w:val="000D1C14"/>
    <w:rsid w:val="000D1F8C"/>
    <w:rsid w:val="000D2C3E"/>
    <w:rsid w:val="000D2E32"/>
    <w:rsid w:val="000D3B54"/>
    <w:rsid w:val="000D411D"/>
    <w:rsid w:val="000D43D2"/>
    <w:rsid w:val="000D5D62"/>
    <w:rsid w:val="000D6854"/>
    <w:rsid w:val="000D6C7E"/>
    <w:rsid w:val="000D777F"/>
    <w:rsid w:val="000D7B7B"/>
    <w:rsid w:val="000D7C07"/>
    <w:rsid w:val="000D7FE1"/>
    <w:rsid w:val="000E0A8F"/>
    <w:rsid w:val="000E0D85"/>
    <w:rsid w:val="000E1F70"/>
    <w:rsid w:val="000E2004"/>
    <w:rsid w:val="000E22B8"/>
    <w:rsid w:val="000E26D7"/>
    <w:rsid w:val="000E4BE4"/>
    <w:rsid w:val="000E57B3"/>
    <w:rsid w:val="000E59B4"/>
    <w:rsid w:val="000E6137"/>
    <w:rsid w:val="000E61FB"/>
    <w:rsid w:val="000E662B"/>
    <w:rsid w:val="000E6AEC"/>
    <w:rsid w:val="000E6F38"/>
    <w:rsid w:val="000E7BA8"/>
    <w:rsid w:val="000F0EF8"/>
    <w:rsid w:val="000F22BE"/>
    <w:rsid w:val="000F25C7"/>
    <w:rsid w:val="000F2C3E"/>
    <w:rsid w:val="000F30E9"/>
    <w:rsid w:val="000F3577"/>
    <w:rsid w:val="000F3F3B"/>
    <w:rsid w:val="000F6874"/>
    <w:rsid w:val="000F7B27"/>
    <w:rsid w:val="00100E13"/>
    <w:rsid w:val="0010193A"/>
    <w:rsid w:val="00101943"/>
    <w:rsid w:val="00102334"/>
    <w:rsid w:val="001023B1"/>
    <w:rsid w:val="001024F5"/>
    <w:rsid w:val="00102D2D"/>
    <w:rsid w:val="00102DBD"/>
    <w:rsid w:val="001034D7"/>
    <w:rsid w:val="0010403A"/>
    <w:rsid w:val="001040B5"/>
    <w:rsid w:val="00107476"/>
    <w:rsid w:val="00107E6C"/>
    <w:rsid w:val="00110385"/>
    <w:rsid w:val="001111A7"/>
    <w:rsid w:val="00112AF5"/>
    <w:rsid w:val="00112CEE"/>
    <w:rsid w:val="00112E41"/>
    <w:rsid w:val="00113767"/>
    <w:rsid w:val="00113FCB"/>
    <w:rsid w:val="001140BD"/>
    <w:rsid w:val="00115355"/>
    <w:rsid w:val="0011642F"/>
    <w:rsid w:val="00116DC4"/>
    <w:rsid w:val="00116EA0"/>
    <w:rsid w:val="00117338"/>
    <w:rsid w:val="001215CE"/>
    <w:rsid w:val="00121DE8"/>
    <w:rsid w:val="001232F8"/>
    <w:rsid w:val="00124B76"/>
    <w:rsid w:val="001266A4"/>
    <w:rsid w:val="001267EF"/>
    <w:rsid w:val="00127AA2"/>
    <w:rsid w:val="0013080B"/>
    <w:rsid w:val="00131395"/>
    <w:rsid w:val="00131B88"/>
    <w:rsid w:val="001347D9"/>
    <w:rsid w:val="00135260"/>
    <w:rsid w:val="00135AD3"/>
    <w:rsid w:val="00135BA0"/>
    <w:rsid w:val="00135DEC"/>
    <w:rsid w:val="001363FD"/>
    <w:rsid w:val="00140001"/>
    <w:rsid w:val="00141722"/>
    <w:rsid w:val="0014173F"/>
    <w:rsid w:val="00141B5B"/>
    <w:rsid w:val="00141E7D"/>
    <w:rsid w:val="00142141"/>
    <w:rsid w:val="00142DE1"/>
    <w:rsid w:val="00145452"/>
    <w:rsid w:val="001459F3"/>
    <w:rsid w:val="00145C3B"/>
    <w:rsid w:val="00145C9D"/>
    <w:rsid w:val="00145EC0"/>
    <w:rsid w:val="00146363"/>
    <w:rsid w:val="00146B19"/>
    <w:rsid w:val="00146D04"/>
    <w:rsid w:val="00147812"/>
    <w:rsid w:val="00147827"/>
    <w:rsid w:val="0014786B"/>
    <w:rsid w:val="00147F8F"/>
    <w:rsid w:val="00152701"/>
    <w:rsid w:val="00152AC7"/>
    <w:rsid w:val="00152E58"/>
    <w:rsid w:val="001570EC"/>
    <w:rsid w:val="00157E15"/>
    <w:rsid w:val="00160109"/>
    <w:rsid w:val="001603F3"/>
    <w:rsid w:val="001606A2"/>
    <w:rsid w:val="00161688"/>
    <w:rsid w:val="0016380E"/>
    <w:rsid w:val="00166054"/>
    <w:rsid w:val="00166F1B"/>
    <w:rsid w:val="0016784C"/>
    <w:rsid w:val="00170E3F"/>
    <w:rsid w:val="00171143"/>
    <w:rsid w:val="00171ECB"/>
    <w:rsid w:val="00175173"/>
    <w:rsid w:val="00176F52"/>
    <w:rsid w:val="0017701F"/>
    <w:rsid w:val="0018055B"/>
    <w:rsid w:val="00180A2E"/>
    <w:rsid w:val="00180E8D"/>
    <w:rsid w:val="001826AD"/>
    <w:rsid w:val="001843EC"/>
    <w:rsid w:val="00184CE4"/>
    <w:rsid w:val="001854A1"/>
    <w:rsid w:val="001878DF"/>
    <w:rsid w:val="0019002C"/>
    <w:rsid w:val="001904D2"/>
    <w:rsid w:val="00190F73"/>
    <w:rsid w:val="00191780"/>
    <w:rsid w:val="00191CA7"/>
    <w:rsid w:val="0019226E"/>
    <w:rsid w:val="001925A1"/>
    <w:rsid w:val="001941F6"/>
    <w:rsid w:val="0019512A"/>
    <w:rsid w:val="001954AC"/>
    <w:rsid w:val="0019561F"/>
    <w:rsid w:val="00195870"/>
    <w:rsid w:val="001A027D"/>
    <w:rsid w:val="001A0679"/>
    <w:rsid w:val="001A0782"/>
    <w:rsid w:val="001A089D"/>
    <w:rsid w:val="001A0E31"/>
    <w:rsid w:val="001A1080"/>
    <w:rsid w:val="001A11C1"/>
    <w:rsid w:val="001A148E"/>
    <w:rsid w:val="001A4633"/>
    <w:rsid w:val="001A539A"/>
    <w:rsid w:val="001A550E"/>
    <w:rsid w:val="001A5F5A"/>
    <w:rsid w:val="001A683E"/>
    <w:rsid w:val="001A74DC"/>
    <w:rsid w:val="001B0E2D"/>
    <w:rsid w:val="001B1313"/>
    <w:rsid w:val="001B1765"/>
    <w:rsid w:val="001B1D46"/>
    <w:rsid w:val="001B2A7D"/>
    <w:rsid w:val="001B2E7B"/>
    <w:rsid w:val="001B2F4D"/>
    <w:rsid w:val="001B31DF"/>
    <w:rsid w:val="001B4B0D"/>
    <w:rsid w:val="001B4D30"/>
    <w:rsid w:val="001B5470"/>
    <w:rsid w:val="001B57A5"/>
    <w:rsid w:val="001B5BDC"/>
    <w:rsid w:val="001B5F40"/>
    <w:rsid w:val="001B6756"/>
    <w:rsid w:val="001B6E0C"/>
    <w:rsid w:val="001B7568"/>
    <w:rsid w:val="001B75AB"/>
    <w:rsid w:val="001B772E"/>
    <w:rsid w:val="001C1642"/>
    <w:rsid w:val="001C199D"/>
    <w:rsid w:val="001C216B"/>
    <w:rsid w:val="001C22B9"/>
    <w:rsid w:val="001C2722"/>
    <w:rsid w:val="001C3688"/>
    <w:rsid w:val="001C3BD4"/>
    <w:rsid w:val="001C5F18"/>
    <w:rsid w:val="001C75D6"/>
    <w:rsid w:val="001C762D"/>
    <w:rsid w:val="001D0CC3"/>
    <w:rsid w:val="001D208F"/>
    <w:rsid w:val="001D2B99"/>
    <w:rsid w:val="001D3A7A"/>
    <w:rsid w:val="001D460C"/>
    <w:rsid w:val="001D574A"/>
    <w:rsid w:val="001D6AAC"/>
    <w:rsid w:val="001D75C7"/>
    <w:rsid w:val="001D76F8"/>
    <w:rsid w:val="001D7A20"/>
    <w:rsid w:val="001D7B0A"/>
    <w:rsid w:val="001E0C21"/>
    <w:rsid w:val="001E1302"/>
    <w:rsid w:val="001E1DD5"/>
    <w:rsid w:val="001E2F03"/>
    <w:rsid w:val="001E2FD4"/>
    <w:rsid w:val="001E46E8"/>
    <w:rsid w:val="001E49C6"/>
    <w:rsid w:val="001E4EAB"/>
    <w:rsid w:val="001E5668"/>
    <w:rsid w:val="001E6132"/>
    <w:rsid w:val="001E6EF5"/>
    <w:rsid w:val="001E7C09"/>
    <w:rsid w:val="001F1B20"/>
    <w:rsid w:val="001F1D84"/>
    <w:rsid w:val="001F2EF7"/>
    <w:rsid w:val="001F314F"/>
    <w:rsid w:val="001F318E"/>
    <w:rsid w:val="001F33F7"/>
    <w:rsid w:val="001F4117"/>
    <w:rsid w:val="001F5226"/>
    <w:rsid w:val="001F5498"/>
    <w:rsid w:val="001F5671"/>
    <w:rsid w:val="001F7A6B"/>
    <w:rsid w:val="001F7E81"/>
    <w:rsid w:val="002013BB"/>
    <w:rsid w:val="0020258A"/>
    <w:rsid w:val="00203331"/>
    <w:rsid w:val="00203400"/>
    <w:rsid w:val="002034D1"/>
    <w:rsid w:val="0020367C"/>
    <w:rsid w:val="002036D0"/>
    <w:rsid w:val="002054A2"/>
    <w:rsid w:val="00205578"/>
    <w:rsid w:val="00205DC6"/>
    <w:rsid w:val="00206914"/>
    <w:rsid w:val="0020730F"/>
    <w:rsid w:val="00207C3E"/>
    <w:rsid w:val="00211A92"/>
    <w:rsid w:val="002120B9"/>
    <w:rsid w:val="002125B2"/>
    <w:rsid w:val="00212F22"/>
    <w:rsid w:val="00214B27"/>
    <w:rsid w:val="002151F8"/>
    <w:rsid w:val="00215CC7"/>
    <w:rsid w:val="0021771A"/>
    <w:rsid w:val="002210EC"/>
    <w:rsid w:val="00221202"/>
    <w:rsid w:val="002230C3"/>
    <w:rsid w:val="002238A6"/>
    <w:rsid w:val="00223D04"/>
    <w:rsid w:val="00224386"/>
    <w:rsid w:val="00224AA3"/>
    <w:rsid w:val="00224B6C"/>
    <w:rsid w:val="002253FF"/>
    <w:rsid w:val="00226DCF"/>
    <w:rsid w:val="002270A8"/>
    <w:rsid w:val="0022731C"/>
    <w:rsid w:val="00227465"/>
    <w:rsid w:val="002302BE"/>
    <w:rsid w:val="0023056F"/>
    <w:rsid w:val="00230735"/>
    <w:rsid w:val="00230D98"/>
    <w:rsid w:val="00230F72"/>
    <w:rsid w:val="00232BFA"/>
    <w:rsid w:val="00232FE3"/>
    <w:rsid w:val="00233FCC"/>
    <w:rsid w:val="00234993"/>
    <w:rsid w:val="00235483"/>
    <w:rsid w:val="00235B01"/>
    <w:rsid w:val="0023741E"/>
    <w:rsid w:val="00237BA3"/>
    <w:rsid w:val="00241A81"/>
    <w:rsid w:val="00241A90"/>
    <w:rsid w:val="00242031"/>
    <w:rsid w:val="00242230"/>
    <w:rsid w:val="002427EF"/>
    <w:rsid w:val="00242A15"/>
    <w:rsid w:val="00243D57"/>
    <w:rsid w:val="00245784"/>
    <w:rsid w:val="0024609F"/>
    <w:rsid w:val="002472E3"/>
    <w:rsid w:val="00247532"/>
    <w:rsid w:val="00247685"/>
    <w:rsid w:val="00250F7F"/>
    <w:rsid w:val="00251267"/>
    <w:rsid w:val="002520F5"/>
    <w:rsid w:val="002524E7"/>
    <w:rsid w:val="00252A6D"/>
    <w:rsid w:val="0025330D"/>
    <w:rsid w:val="002534E5"/>
    <w:rsid w:val="00253DBF"/>
    <w:rsid w:val="00253E41"/>
    <w:rsid w:val="0025549D"/>
    <w:rsid w:val="00257226"/>
    <w:rsid w:val="002572DB"/>
    <w:rsid w:val="002607E7"/>
    <w:rsid w:val="00263D8F"/>
    <w:rsid w:val="0026457D"/>
    <w:rsid w:val="002649F7"/>
    <w:rsid w:val="00264ABB"/>
    <w:rsid w:val="00264BC9"/>
    <w:rsid w:val="00265F3F"/>
    <w:rsid w:val="002669C2"/>
    <w:rsid w:val="00266EB0"/>
    <w:rsid w:val="00267C4F"/>
    <w:rsid w:val="00271BE4"/>
    <w:rsid w:val="00272325"/>
    <w:rsid w:val="002725B3"/>
    <w:rsid w:val="0027270C"/>
    <w:rsid w:val="002728DA"/>
    <w:rsid w:val="00272CC2"/>
    <w:rsid w:val="00273138"/>
    <w:rsid w:val="0027337A"/>
    <w:rsid w:val="0027395B"/>
    <w:rsid w:val="0027496E"/>
    <w:rsid w:val="002768FA"/>
    <w:rsid w:val="00276EBF"/>
    <w:rsid w:val="00276F39"/>
    <w:rsid w:val="002776EC"/>
    <w:rsid w:val="00280187"/>
    <w:rsid w:val="0028042C"/>
    <w:rsid w:val="00282195"/>
    <w:rsid w:val="00282C96"/>
    <w:rsid w:val="00283546"/>
    <w:rsid w:val="00283F1F"/>
    <w:rsid w:val="002851A3"/>
    <w:rsid w:val="00287451"/>
    <w:rsid w:val="00287A8D"/>
    <w:rsid w:val="0029042C"/>
    <w:rsid w:val="00290AB9"/>
    <w:rsid w:val="00291908"/>
    <w:rsid w:val="00292A49"/>
    <w:rsid w:val="0029322A"/>
    <w:rsid w:val="00293764"/>
    <w:rsid w:val="00293DA7"/>
    <w:rsid w:val="002945D1"/>
    <w:rsid w:val="00294976"/>
    <w:rsid w:val="00294F5B"/>
    <w:rsid w:val="002951BF"/>
    <w:rsid w:val="00295234"/>
    <w:rsid w:val="00296BC8"/>
    <w:rsid w:val="002971AC"/>
    <w:rsid w:val="00297AB5"/>
    <w:rsid w:val="002A2155"/>
    <w:rsid w:val="002A317E"/>
    <w:rsid w:val="002A3687"/>
    <w:rsid w:val="002A3BBB"/>
    <w:rsid w:val="002A47D3"/>
    <w:rsid w:val="002A5DF2"/>
    <w:rsid w:val="002A709C"/>
    <w:rsid w:val="002A7F53"/>
    <w:rsid w:val="002B08A6"/>
    <w:rsid w:val="002B0EB7"/>
    <w:rsid w:val="002B1B80"/>
    <w:rsid w:val="002B1BD3"/>
    <w:rsid w:val="002B27E0"/>
    <w:rsid w:val="002B2CCA"/>
    <w:rsid w:val="002B2EAA"/>
    <w:rsid w:val="002B3A18"/>
    <w:rsid w:val="002B3DD7"/>
    <w:rsid w:val="002B45BD"/>
    <w:rsid w:val="002B460E"/>
    <w:rsid w:val="002B5172"/>
    <w:rsid w:val="002B65AE"/>
    <w:rsid w:val="002B7800"/>
    <w:rsid w:val="002B7AA8"/>
    <w:rsid w:val="002B7C92"/>
    <w:rsid w:val="002C009C"/>
    <w:rsid w:val="002C0A42"/>
    <w:rsid w:val="002C108C"/>
    <w:rsid w:val="002C12B7"/>
    <w:rsid w:val="002C3120"/>
    <w:rsid w:val="002C4150"/>
    <w:rsid w:val="002C47FF"/>
    <w:rsid w:val="002C4AC6"/>
    <w:rsid w:val="002C4D94"/>
    <w:rsid w:val="002C70CE"/>
    <w:rsid w:val="002C75F9"/>
    <w:rsid w:val="002D0960"/>
    <w:rsid w:val="002D1887"/>
    <w:rsid w:val="002D18D4"/>
    <w:rsid w:val="002D24CE"/>
    <w:rsid w:val="002D38B8"/>
    <w:rsid w:val="002D38E8"/>
    <w:rsid w:val="002D50B2"/>
    <w:rsid w:val="002D547F"/>
    <w:rsid w:val="002D5EC6"/>
    <w:rsid w:val="002D686F"/>
    <w:rsid w:val="002D6874"/>
    <w:rsid w:val="002D7059"/>
    <w:rsid w:val="002D750C"/>
    <w:rsid w:val="002E02F6"/>
    <w:rsid w:val="002E03BF"/>
    <w:rsid w:val="002E05F9"/>
    <w:rsid w:val="002E1F04"/>
    <w:rsid w:val="002E2686"/>
    <w:rsid w:val="002E2E21"/>
    <w:rsid w:val="002E35E6"/>
    <w:rsid w:val="002E457C"/>
    <w:rsid w:val="002E563A"/>
    <w:rsid w:val="002E5F24"/>
    <w:rsid w:val="002E6094"/>
    <w:rsid w:val="002E733B"/>
    <w:rsid w:val="002E7557"/>
    <w:rsid w:val="002F30AA"/>
    <w:rsid w:val="002F3720"/>
    <w:rsid w:val="002F3B46"/>
    <w:rsid w:val="002F45E8"/>
    <w:rsid w:val="002F4993"/>
    <w:rsid w:val="002F5850"/>
    <w:rsid w:val="002F5980"/>
    <w:rsid w:val="002F5EE9"/>
    <w:rsid w:val="002F769B"/>
    <w:rsid w:val="003004BA"/>
    <w:rsid w:val="003007B5"/>
    <w:rsid w:val="003007D9"/>
    <w:rsid w:val="00300F1E"/>
    <w:rsid w:val="00303EF3"/>
    <w:rsid w:val="003042F6"/>
    <w:rsid w:val="00305C9A"/>
    <w:rsid w:val="00305D8C"/>
    <w:rsid w:val="003062F8"/>
    <w:rsid w:val="00307282"/>
    <w:rsid w:val="00307702"/>
    <w:rsid w:val="0031049A"/>
    <w:rsid w:val="00310D2A"/>
    <w:rsid w:val="003111C6"/>
    <w:rsid w:val="00311CEA"/>
    <w:rsid w:val="00312D2D"/>
    <w:rsid w:val="003138BB"/>
    <w:rsid w:val="00314172"/>
    <w:rsid w:val="0031513B"/>
    <w:rsid w:val="00315221"/>
    <w:rsid w:val="00315A98"/>
    <w:rsid w:val="00316ECD"/>
    <w:rsid w:val="00316FE4"/>
    <w:rsid w:val="0032032F"/>
    <w:rsid w:val="003208BB"/>
    <w:rsid w:val="00321DEA"/>
    <w:rsid w:val="003227D3"/>
    <w:rsid w:val="003235E1"/>
    <w:rsid w:val="00323760"/>
    <w:rsid w:val="00324FB4"/>
    <w:rsid w:val="003267DE"/>
    <w:rsid w:val="003271B6"/>
    <w:rsid w:val="00327504"/>
    <w:rsid w:val="00330B9D"/>
    <w:rsid w:val="003310DE"/>
    <w:rsid w:val="00332FAD"/>
    <w:rsid w:val="0033306F"/>
    <w:rsid w:val="00334213"/>
    <w:rsid w:val="00335139"/>
    <w:rsid w:val="00335389"/>
    <w:rsid w:val="00335BD3"/>
    <w:rsid w:val="00337EB8"/>
    <w:rsid w:val="00340EB9"/>
    <w:rsid w:val="00341209"/>
    <w:rsid w:val="0034147E"/>
    <w:rsid w:val="00341895"/>
    <w:rsid w:val="00341AB3"/>
    <w:rsid w:val="003423B8"/>
    <w:rsid w:val="00343517"/>
    <w:rsid w:val="0034411E"/>
    <w:rsid w:val="00344246"/>
    <w:rsid w:val="003444AB"/>
    <w:rsid w:val="00344D02"/>
    <w:rsid w:val="00345925"/>
    <w:rsid w:val="00346CBF"/>
    <w:rsid w:val="00346D06"/>
    <w:rsid w:val="00347B43"/>
    <w:rsid w:val="00347ED8"/>
    <w:rsid w:val="0035030D"/>
    <w:rsid w:val="00352133"/>
    <w:rsid w:val="0035289C"/>
    <w:rsid w:val="00354121"/>
    <w:rsid w:val="0035417B"/>
    <w:rsid w:val="003542AF"/>
    <w:rsid w:val="0035498F"/>
    <w:rsid w:val="003549DB"/>
    <w:rsid w:val="003556D6"/>
    <w:rsid w:val="00356DE2"/>
    <w:rsid w:val="003571B9"/>
    <w:rsid w:val="00357E16"/>
    <w:rsid w:val="00357F2B"/>
    <w:rsid w:val="00360A85"/>
    <w:rsid w:val="003614BA"/>
    <w:rsid w:val="003629D4"/>
    <w:rsid w:val="00363667"/>
    <w:rsid w:val="003655C6"/>
    <w:rsid w:val="00365AF2"/>
    <w:rsid w:val="00365ED9"/>
    <w:rsid w:val="003661DC"/>
    <w:rsid w:val="0036672C"/>
    <w:rsid w:val="00366C69"/>
    <w:rsid w:val="00367D88"/>
    <w:rsid w:val="00370A55"/>
    <w:rsid w:val="00370EC1"/>
    <w:rsid w:val="00371B50"/>
    <w:rsid w:val="003720DA"/>
    <w:rsid w:val="00374D91"/>
    <w:rsid w:val="003752B0"/>
    <w:rsid w:val="003766DB"/>
    <w:rsid w:val="00376AD3"/>
    <w:rsid w:val="003820F2"/>
    <w:rsid w:val="003823E8"/>
    <w:rsid w:val="00382E78"/>
    <w:rsid w:val="003841F1"/>
    <w:rsid w:val="00384C99"/>
    <w:rsid w:val="00385324"/>
    <w:rsid w:val="00385352"/>
    <w:rsid w:val="00385882"/>
    <w:rsid w:val="00386E7D"/>
    <w:rsid w:val="00386F03"/>
    <w:rsid w:val="00387E2F"/>
    <w:rsid w:val="00391BF5"/>
    <w:rsid w:val="00391E71"/>
    <w:rsid w:val="003931AD"/>
    <w:rsid w:val="003937BE"/>
    <w:rsid w:val="003954E2"/>
    <w:rsid w:val="00397F31"/>
    <w:rsid w:val="003A05F4"/>
    <w:rsid w:val="003A092B"/>
    <w:rsid w:val="003A2A8E"/>
    <w:rsid w:val="003A2BA5"/>
    <w:rsid w:val="003A2C40"/>
    <w:rsid w:val="003A3199"/>
    <w:rsid w:val="003A3368"/>
    <w:rsid w:val="003A339E"/>
    <w:rsid w:val="003A3966"/>
    <w:rsid w:val="003A3A35"/>
    <w:rsid w:val="003A4971"/>
    <w:rsid w:val="003A50FF"/>
    <w:rsid w:val="003A513D"/>
    <w:rsid w:val="003A593E"/>
    <w:rsid w:val="003A5961"/>
    <w:rsid w:val="003A5A2B"/>
    <w:rsid w:val="003A6259"/>
    <w:rsid w:val="003A76FA"/>
    <w:rsid w:val="003B1F04"/>
    <w:rsid w:val="003B2321"/>
    <w:rsid w:val="003B2D8A"/>
    <w:rsid w:val="003B2EAE"/>
    <w:rsid w:val="003B34A5"/>
    <w:rsid w:val="003B3696"/>
    <w:rsid w:val="003B38C5"/>
    <w:rsid w:val="003B3DCA"/>
    <w:rsid w:val="003B4205"/>
    <w:rsid w:val="003B4C90"/>
    <w:rsid w:val="003B746E"/>
    <w:rsid w:val="003C0F8C"/>
    <w:rsid w:val="003C212D"/>
    <w:rsid w:val="003C2141"/>
    <w:rsid w:val="003C2794"/>
    <w:rsid w:val="003C2A7B"/>
    <w:rsid w:val="003C3340"/>
    <w:rsid w:val="003C35CA"/>
    <w:rsid w:val="003C4CB3"/>
    <w:rsid w:val="003C6035"/>
    <w:rsid w:val="003C7701"/>
    <w:rsid w:val="003C7ABB"/>
    <w:rsid w:val="003D1065"/>
    <w:rsid w:val="003D1613"/>
    <w:rsid w:val="003D22A6"/>
    <w:rsid w:val="003D2EC3"/>
    <w:rsid w:val="003D3C46"/>
    <w:rsid w:val="003D67D4"/>
    <w:rsid w:val="003D7156"/>
    <w:rsid w:val="003D72F7"/>
    <w:rsid w:val="003D77EB"/>
    <w:rsid w:val="003D7CCE"/>
    <w:rsid w:val="003E0B16"/>
    <w:rsid w:val="003E0DD9"/>
    <w:rsid w:val="003E13F3"/>
    <w:rsid w:val="003E18EB"/>
    <w:rsid w:val="003E1A64"/>
    <w:rsid w:val="003E278A"/>
    <w:rsid w:val="003E3247"/>
    <w:rsid w:val="003E34CD"/>
    <w:rsid w:val="003E36C5"/>
    <w:rsid w:val="003E3C4C"/>
    <w:rsid w:val="003E400A"/>
    <w:rsid w:val="003E49EB"/>
    <w:rsid w:val="003E4A3E"/>
    <w:rsid w:val="003E57D9"/>
    <w:rsid w:val="003F0FB8"/>
    <w:rsid w:val="003F2CEC"/>
    <w:rsid w:val="003F3DB2"/>
    <w:rsid w:val="003F6B4D"/>
    <w:rsid w:val="003F7B05"/>
    <w:rsid w:val="0040037B"/>
    <w:rsid w:val="004005D5"/>
    <w:rsid w:val="00401C33"/>
    <w:rsid w:val="00403574"/>
    <w:rsid w:val="004038A8"/>
    <w:rsid w:val="00405F13"/>
    <w:rsid w:val="0040708B"/>
    <w:rsid w:val="0040709E"/>
    <w:rsid w:val="00407962"/>
    <w:rsid w:val="00410A9A"/>
    <w:rsid w:val="0041267B"/>
    <w:rsid w:val="00412A66"/>
    <w:rsid w:val="00412E66"/>
    <w:rsid w:val="00413125"/>
    <w:rsid w:val="00413574"/>
    <w:rsid w:val="004156B1"/>
    <w:rsid w:val="004171A3"/>
    <w:rsid w:val="0042225A"/>
    <w:rsid w:val="00423A42"/>
    <w:rsid w:val="004242FD"/>
    <w:rsid w:val="0042494C"/>
    <w:rsid w:val="004250FB"/>
    <w:rsid w:val="004258C9"/>
    <w:rsid w:val="00427189"/>
    <w:rsid w:val="0042788B"/>
    <w:rsid w:val="00427AD0"/>
    <w:rsid w:val="00427E2D"/>
    <w:rsid w:val="00430648"/>
    <w:rsid w:val="00430A05"/>
    <w:rsid w:val="00430F3C"/>
    <w:rsid w:val="00431F44"/>
    <w:rsid w:val="00433EF2"/>
    <w:rsid w:val="004343F9"/>
    <w:rsid w:val="004349D3"/>
    <w:rsid w:val="00435188"/>
    <w:rsid w:val="004357DC"/>
    <w:rsid w:val="00435CDE"/>
    <w:rsid w:val="00436088"/>
    <w:rsid w:val="0043669A"/>
    <w:rsid w:val="0044160E"/>
    <w:rsid w:val="0044306D"/>
    <w:rsid w:val="004432DE"/>
    <w:rsid w:val="004433B9"/>
    <w:rsid w:val="004441DF"/>
    <w:rsid w:val="0044470A"/>
    <w:rsid w:val="00445115"/>
    <w:rsid w:val="004458FA"/>
    <w:rsid w:val="00445B10"/>
    <w:rsid w:val="00447449"/>
    <w:rsid w:val="00450AB9"/>
    <w:rsid w:val="00450CBC"/>
    <w:rsid w:val="00452E53"/>
    <w:rsid w:val="00452EBB"/>
    <w:rsid w:val="00453A54"/>
    <w:rsid w:val="00453B35"/>
    <w:rsid w:val="00453EC2"/>
    <w:rsid w:val="004542B7"/>
    <w:rsid w:val="004547C1"/>
    <w:rsid w:val="00454A23"/>
    <w:rsid w:val="00455D7E"/>
    <w:rsid w:val="00455E50"/>
    <w:rsid w:val="00455EE5"/>
    <w:rsid w:val="004560CB"/>
    <w:rsid w:val="00457D51"/>
    <w:rsid w:val="0046049B"/>
    <w:rsid w:val="00460B6B"/>
    <w:rsid w:val="00462902"/>
    <w:rsid w:val="00466BEF"/>
    <w:rsid w:val="00467369"/>
    <w:rsid w:val="004702AB"/>
    <w:rsid w:val="004705FC"/>
    <w:rsid w:val="00470A00"/>
    <w:rsid w:val="00471808"/>
    <w:rsid w:val="00472A28"/>
    <w:rsid w:val="00472A54"/>
    <w:rsid w:val="004730F7"/>
    <w:rsid w:val="0047386B"/>
    <w:rsid w:val="00474052"/>
    <w:rsid w:val="00476EF5"/>
    <w:rsid w:val="0048148F"/>
    <w:rsid w:val="004814E4"/>
    <w:rsid w:val="00482226"/>
    <w:rsid w:val="00482B6A"/>
    <w:rsid w:val="004833CF"/>
    <w:rsid w:val="00484D4D"/>
    <w:rsid w:val="004854B8"/>
    <w:rsid w:val="00486939"/>
    <w:rsid w:val="004875C8"/>
    <w:rsid w:val="0048780F"/>
    <w:rsid w:val="00487FA0"/>
    <w:rsid w:val="00490746"/>
    <w:rsid w:val="00491115"/>
    <w:rsid w:val="0049175C"/>
    <w:rsid w:val="004929BD"/>
    <w:rsid w:val="004933AB"/>
    <w:rsid w:val="00494D8A"/>
    <w:rsid w:val="00495049"/>
    <w:rsid w:val="004952A5"/>
    <w:rsid w:val="00495E8E"/>
    <w:rsid w:val="00497431"/>
    <w:rsid w:val="00497AB1"/>
    <w:rsid w:val="004A0A5C"/>
    <w:rsid w:val="004A2308"/>
    <w:rsid w:val="004A33DA"/>
    <w:rsid w:val="004A48F7"/>
    <w:rsid w:val="004A49CA"/>
    <w:rsid w:val="004A4A62"/>
    <w:rsid w:val="004A5CBC"/>
    <w:rsid w:val="004A7030"/>
    <w:rsid w:val="004B0001"/>
    <w:rsid w:val="004B0596"/>
    <w:rsid w:val="004B07E2"/>
    <w:rsid w:val="004B0CF6"/>
    <w:rsid w:val="004B410C"/>
    <w:rsid w:val="004B5C86"/>
    <w:rsid w:val="004B661A"/>
    <w:rsid w:val="004B72E2"/>
    <w:rsid w:val="004B7710"/>
    <w:rsid w:val="004C0149"/>
    <w:rsid w:val="004C08D5"/>
    <w:rsid w:val="004C2AC4"/>
    <w:rsid w:val="004C2B77"/>
    <w:rsid w:val="004C356F"/>
    <w:rsid w:val="004C44E0"/>
    <w:rsid w:val="004C51F3"/>
    <w:rsid w:val="004C54A1"/>
    <w:rsid w:val="004C54B2"/>
    <w:rsid w:val="004C6260"/>
    <w:rsid w:val="004C6368"/>
    <w:rsid w:val="004C6884"/>
    <w:rsid w:val="004C6B24"/>
    <w:rsid w:val="004C71AA"/>
    <w:rsid w:val="004C7D34"/>
    <w:rsid w:val="004C7E7A"/>
    <w:rsid w:val="004D0C15"/>
    <w:rsid w:val="004D0D9A"/>
    <w:rsid w:val="004D12B2"/>
    <w:rsid w:val="004D18AB"/>
    <w:rsid w:val="004D19AC"/>
    <w:rsid w:val="004D1D03"/>
    <w:rsid w:val="004D30F0"/>
    <w:rsid w:val="004D3268"/>
    <w:rsid w:val="004D3541"/>
    <w:rsid w:val="004D460D"/>
    <w:rsid w:val="004D507E"/>
    <w:rsid w:val="004D6018"/>
    <w:rsid w:val="004D670A"/>
    <w:rsid w:val="004D701E"/>
    <w:rsid w:val="004D77AD"/>
    <w:rsid w:val="004E0108"/>
    <w:rsid w:val="004E01C5"/>
    <w:rsid w:val="004E1488"/>
    <w:rsid w:val="004E235F"/>
    <w:rsid w:val="004E282A"/>
    <w:rsid w:val="004E2891"/>
    <w:rsid w:val="004E2E4C"/>
    <w:rsid w:val="004E34C9"/>
    <w:rsid w:val="004E38F1"/>
    <w:rsid w:val="004E4CEF"/>
    <w:rsid w:val="004E71F5"/>
    <w:rsid w:val="004E7809"/>
    <w:rsid w:val="004F0678"/>
    <w:rsid w:val="004F19F9"/>
    <w:rsid w:val="004F2537"/>
    <w:rsid w:val="004F2BF2"/>
    <w:rsid w:val="004F30F2"/>
    <w:rsid w:val="004F3295"/>
    <w:rsid w:val="004F5A84"/>
    <w:rsid w:val="004F5BED"/>
    <w:rsid w:val="004F7619"/>
    <w:rsid w:val="005014BF"/>
    <w:rsid w:val="0050339D"/>
    <w:rsid w:val="00503E14"/>
    <w:rsid w:val="00503E66"/>
    <w:rsid w:val="00503F9B"/>
    <w:rsid w:val="005041CE"/>
    <w:rsid w:val="00504BBF"/>
    <w:rsid w:val="005056DA"/>
    <w:rsid w:val="00505859"/>
    <w:rsid w:val="00505E9F"/>
    <w:rsid w:val="00506E4C"/>
    <w:rsid w:val="00507A56"/>
    <w:rsid w:val="00507DBE"/>
    <w:rsid w:val="00510168"/>
    <w:rsid w:val="0051253B"/>
    <w:rsid w:val="00512848"/>
    <w:rsid w:val="005166B7"/>
    <w:rsid w:val="0051716B"/>
    <w:rsid w:val="00517C62"/>
    <w:rsid w:val="00517F40"/>
    <w:rsid w:val="00520F23"/>
    <w:rsid w:val="005210BE"/>
    <w:rsid w:val="00521505"/>
    <w:rsid w:val="00521B30"/>
    <w:rsid w:val="00521CEE"/>
    <w:rsid w:val="005232FE"/>
    <w:rsid w:val="0052369C"/>
    <w:rsid w:val="00524CD5"/>
    <w:rsid w:val="00525591"/>
    <w:rsid w:val="00527DA8"/>
    <w:rsid w:val="00530460"/>
    <w:rsid w:val="00530F6E"/>
    <w:rsid w:val="00531757"/>
    <w:rsid w:val="00532B15"/>
    <w:rsid w:val="00533102"/>
    <w:rsid w:val="00534F30"/>
    <w:rsid w:val="00536003"/>
    <w:rsid w:val="005367B9"/>
    <w:rsid w:val="00537BE9"/>
    <w:rsid w:val="00537F2F"/>
    <w:rsid w:val="005413C7"/>
    <w:rsid w:val="005416D1"/>
    <w:rsid w:val="0054174F"/>
    <w:rsid w:val="00541778"/>
    <w:rsid w:val="0054518B"/>
    <w:rsid w:val="00545E70"/>
    <w:rsid w:val="0054691E"/>
    <w:rsid w:val="00547CDF"/>
    <w:rsid w:val="00547E75"/>
    <w:rsid w:val="005501FD"/>
    <w:rsid w:val="0055282E"/>
    <w:rsid w:val="00552CC1"/>
    <w:rsid w:val="00554A14"/>
    <w:rsid w:val="00554E0B"/>
    <w:rsid w:val="00555A5A"/>
    <w:rsid w:val="00556220"/>
    <w:rsid w:val="005565B7"/>
    <w:rsid w:val="00556E79"/>
    <w:rsid w:val="00557054"/>
    <w:rsid w:val="00557FBE"/>
    <w:rsid w:val="0056028A"/>
    <w:rsid w:val="00560B3A"/>
    <w:rsid w:val="00560D56"/>
    <w:rsid w:val="005613A4"/>
    <w:rsid w:val="00561778"/>
    <w:rsid w:val="005633AC"/>
    <w:rsid w:val="00563A7F"/>
    <w:rsid w:val="00564F64"/>
    <w:rsid w:val="005652D7"/>
    <w:rsid w:val="00566053"/>
    <w:rsid w:val="0056665D"/>
    <w:rsid w:val="00567063"/>
    <w:rsid w:val="00567A15"/>
    <w:rsid w:val="005706B5"/>
    <w:rsid w:val="00571584"/>
    <w:rsid w:val="0057183D"/>
    <w:rsid w:val="00571B91"/>
    <w:rsid w:val="005725BD"/>
    <w:rsid w:val="00573672"/>
    <w:rsid w:val="00573C21"/>
    <w:rsid w:val="00573D5C"/>
    <w:rsid w:val="005744D7"/>
    <w:rsid w:val="00574B03"/>
    <w:rsid w:val="00575621"/>
    <w:rsid w:val="005756D6"/>
    <w:rsid w:val="005764A2"/>
    <w:rsid w:val="005766F9"/>
    <w:rsid w:val="00576885"/>
    <w:rsid w:val="00580C87"/>
    <w:rsid w:val="00581863"/>
    <w:rsid w:val="00581F4C"/>
    <w:rsid w:val="005823C2"/>
    <w:rsid w:val="00582E45"/>
    <w:rsid w:val="00584450"/>
    <w:rsid w:val="0058493C"/>
    <w:rsid w:val="00585167"/>
    <w:rsid w:val="00585538"/>
    <w:rsid w:val="00587BD3"/>
    <w:rsid w:val="0059076E"/>
    <w:rsid w:val="00591840"/>
    <w:rsid w:val="00593492"/>
    <w:rsid w:val="00594A63"/>
    <w:rsid w:val="0059548A"/>
    <w:rsid w:val="005955C1"/>
    <w:rsid w:val="00595AE4"/>
    <w:rsid w:val="00595DB7"/>
    <w:rsid w:val="00595E10"/>
    <w:rsid w:val="005979E2"/>
    <w:rsid w:val="00597F3C"/>
    <w:rsid w:val="005A0F6C"/>
    <w:rsid w:val="005A1503"/>
    <w:rsid w:val="005A1EBD"/>
    <w:rsid w:val="005A231F"/>
    <w:rsid w:val="005A3F33"/>
    <w:rsid w:val="005A5A8D"/>
    <w:rsid w:val="005A60F9"/>
    <w:rsid w:val="005A6FF6"/>
    <w:rsid w:val="005A73BE"/>
    <w:rsid w:val="005A7816"/>
    <w:rsid w:val="005A79D9"/>
    <w:rsid w:val="005A7AE8"/>
    <w:rsid w:val="005B0006"/>
    <w:rsid w:val="005B09D0"/>
    <w:rsid w:val="005B28B3"/>
    <w:rsid w:val="005B2D4F"/>
    <w:rsid w:val="005B2E3D"/>
    <w:rsid w:val="005B4472"/>
    <w:rsid w:val="005B4A19"/>
    <w:rsid w:val="005B580C"/>
    <w:rsid w:val="005B7183"/>
    <w:rsid w:val="005B73BD"/>
    <w:rsid w:val="005B7536"/>
    <w:rsid w:val="005B7BE2"/>
    <w:rsid w:val="005C0821"/>
    <w:rsid w:val="005C0C04"/>
    <w:rsid w:val="005C0DEC"/>
    <w:rsid w:val="005C1008"/>
    <w:rsid w:val="005C1309"/>
    <w:rsid w:val="005C2EAB"/>
    <w:rsid w:val="005C2F21"/>
    <w:rsid w:val="005C415C"/>
    <w:rsid w:val="005C4F64"/>
    <w:rsid w:val="005C5C60"/>
    <w:rsid w:val="005D0318"/>
    <w:rsid w:val="005D0A00"/>
    <w:rsid w:val="005D0C2A"/>
    <w:rsid w:val="005D0DAA"/>
    <w:rsid w:val="005D158B"/>
    <w:rsid w:val="005D1912"/>
    <w:rsid w:val="005D1CD7"/>
    <w:rsid w:val="005D3DBB"/>
    <w:rsid w:val="005D3E40"/>
    <w:rsid w:val="005D46D8"/>
    <w:rsid w:val="005D4DD1"/>
    <w:rsid w:val="005D4F09"/>
    <w:rsid w:val="005D7816"/>
    <w:rsid w:val="005E0CC5"/>
    <w:rsid w:val="005E118E"/>
    <w:rsid w:val="005E1B01"/>
    <w:rsid w:val="005E1EF4"/>
    <w:rsid w:val="005E1F09"/>
    <w:rsid w:val="005E2778"/>
    <w:rsid w:val="005E2953"/>
    <w:rsid w:val="005E35EB"/>
    <w:rsid w:val="005E3932"/>
    <w:rsid w:val="005E3F3B"/>
    <w:rsid w:val="005E4A16"/>
    <w:rsid w:val="005E5655"/>
    <w:rsid w:val="005E7596"/>
    <w:rsid w:val="005E7678"/>
    <w:rsid w:val="005E7876"/>
    <w:rsid w:val="005F1856"/>
    <w:rsid w:val="005F1EA9"/>
    <w:rsid w:val="005F2A3D"/>
    <w:rsid w:val="005F34D1"/>
    <w:rsid w:val="005F46F8"/>
    <w:rsid w:val="005F6C97"/>
    <w:rsid w:val="005F7534"/>
    <w:rsid w:val="0060093A"/>
    <w:rsid w:val="0060101B"/>
    <w:rsid w:val="0060121E"/>
    <w:rsid w:val="00603553"/>
    <w:rsid w:val="00603966"/>
    <w:rsid w:val="0060487F"/>
    <w:rsid w:val="00605E5D"/>
    <w:rsid w:val="00606874"/>
    <w:rsid w:val="006077E1"/>
    <w:rsid w:val="00607972"/>
    <w:rsid w:val="00611125"/>
    <w:rsid w:val="006112E0"/>
    <w:rsid w:val="0061133E"/>
    <w:rsid w:val="00611469"/>
    <w:rsid w:val="0061155B"/>
    <w:rsid w:val="00611841"/>
    <w:rsid w:val="00611B5C"/>
    <w:rsid w:val="00611EB1"/>
    <w:rsid w:val="00613463"/>
    <w:rsid w:val="00613D2C"/>
    <w:rsid w:val="00613E20"/>
    <w:rsid w:val="00614D59"/>
    <w:rsid w:val="00616498"/>
    <w:rsid w:val="00616564"/>
    <w:rsid w:val="006167D1"/>
    <w:rsid w:val="00616F3F"/>
    <w:rsid w:val="00617287"/>
    <w:rsid w:val="0061782F"/>
    <w:rsid w:val="006203F3"/>
    <w:rsid w:val="00620901"/>
    <w:rsid w:val="006210BA"/>
    <w:rsid w:val="00622646"/>
    <w:rsid w:val="00622B96"/>
    <w:rsid w:val="00623786"/>
    <w:rsid w:val="0062431F"/>
    <w:rsid w:val="006254C3"/>
    <w:rsid w:val="00626EB2"/>
    <w:rsid w:val="006306FC"/>
    <w:rsid w:val="006309DC"/>
    <w:rsid w:val="006311A8"/>
    <w:rsid w:val="0063154E"/>
    <w:rsid w:val="0063233E"/>
    <w:rsid w:val="00634D3A"/>
    <w:rsid w:val="00635640"/>
    <w:rsid w:val="00635B48"/>
    <w:rsid w:val="006362A9"/>
    <w:rsid w:val="006363A7"/>
    <w:rsid w:val="006376A4"/>
    <w:rsid w:val="00637A73"/>
    <w:rsid w:val="0064001F"/>
    <w:rsid w:val="00640B34"/>
    <w:rsid w:val="00641E75"/>
    <w:rsid w:val="00643BC6"/>
    <w:rsid w:val="00644883"/>
    <w:rsid w:val="006449FD"/>
    <w:rsid w:val="00645C94"/>
    <w:rsid w:val="00645E0E"/>
    <w:rsid w:val="00646012"/>
    <w:rsid w:val="006461D2"/>
    <w:rsid w:val="006478AE"/>
    <w:rsid w:val="006504AB"/>
    <w:rsid w:val="00653477"/>
    <w:rsid w:val="0065621D"/>
    <w:rsid w:val="00656AA1"/>
    <w:rsid w:val="00657344"/>
    <w:rsid w:val="006575E5"/>
    <w:rsid w:val="0066092F"/>
    <w:rsid w:val="00660E23"/>
    <w:rsid w:val="006614CC"/>
    <w:rsid w:val="006617DE"/>
    <w:rsid w:val="006622F2"/>
    <w:rsid w:val="00663237"/>
    <w:rsid w:val="00663341"/>
    <w:rsid w:val="00663C0B"/>
    <w:rsid w:val="00663CD0"/>
    <w:rsid w:val="00664199"/>
    <w:rsid w:val="006647BF"/>
    <w:rsid w:val="00666B85"/>
    <w:rsid w:val="0066717E"/>
    <w:rsid w:val="0067020B"/>
    <w:rsid w:val="006708E9"/>
    <w:rsid w:val="00670A50"/>
    <w:rsid w:val="00670BAF"/>
    <w:rsid w:val="006717E8"/>
    <w:rsid w:val="00671CE5"/>
    <w:rsid w:val="0067229C"/>
    <w:rsid w:val="00675678"/>
    <w:rsid w:val="00675976"/>
    <w:rsid w:val="00675BBA"/>
    <w:rsid w:val="0067617E"/>
    <w:rsid w:val="00676DC5"/>
    <w:rsid w:val="00676F3D"/>
    <w:rsid w:val="00681BE7"/>
    <w:rsid w:val="006827A7"/>
    <w:rsid w:val="00682EE0"/>
    <w:rsid w:val="0068406D"/>
    <w:rsid w:val="006849BA"/>
    <w:rsid w:val="00684BFB"/>
    <w:rsid w:val="00686BC2"/>
    <w:rsid w:val="006876DC"/>
    <w:rsid w:val="006924E5"/>
    <w:rsid w:val="00692CDF"/>
    <w:rsid w:val="00693930"/>
    <w:rsid w:val="00694031"/>
    <w:rsid w:val="00695DAB"/>
    <w:rsid w:val="0069676E"/>
    <w:rsid w:val="006967FB"/>
    <w:rsid w:val="00696D03"/>
    <w:rsid w:val="00697BB0"/>
    <w:rsid w:val="00697F76"/>
    <w:rsid w:val="006A0BCE"/>
    <w:rsid w:val="006A116C"/>
    <w:rsid w:val="006A1187"/>
    <w:rsid w:val="006A22BD"/>
    <w:rsid w:val="006A25AD"/>
    <w:rsid w:val="006A335F"/>
    <w:rsid w:val="006A37D1"/>
    <w:rsid w:val="006A3841"/>
    <w:rsid w:val="006A3FDA"/>
    <w:rsid w:val="006A420D"/>
    <w:rsid w:val="006A4B5A"/>
    <w:rsid w:val="006A5E31"/>
    <w:rsid w:val="006A6489"/>
    <w:rsid w:val="006A6B8E"/>
    <w:rsid w:val="006A6DA2"/>
    <w:rsid w:val="006A6DD9"/>
    <w:rsid w:val="006A76D3"/>
    <w:rsid w:val="006B04C7"/>
    <w:rsid w:val="006B1C60"/>
    <w:rsid w:val="006B2DB7"/>
    <w:rsid w:val="006B40F2"/>
    <w:rsid w:val="006B438A"/>
    <w:rsid w:val="006B4B2E"/>
    <w:rsid w:val="006B5107"/>
    <w:rsid w:val="006B6DBF"/>
    <w:rsid w:val="006B6E27"/>
    <w:rsid w:val="006C049B"/>
    <w:rsid w:val="006C12EE"/>
    <w:rsid w:val="006C2088"/>
    <w:rsid w:val="006C2467"/>
    <w:rsid w:val="006C30D8"/>
    <w:rsid w:val="006C3388"/>
    <w:rsid w:val="006C3CB3"/>
    <w:rsid w:val="006C45E9"/>
    <w:rsid w:val="006C70F8"/>
    <w:rsid w:val="006D0112"/>
    <w:rsid w:val="006D0173"/>
    <w:rsid w:val="006D09E8"/>
    <w:rsid w:val="006D1239"/>
    <w:rsid w:val="006D1365"/>
    <w:rsid w:val="006D1FE8"/>
    <w:rsid w:val="006D20EF"/>
    <w:rsid w:val="006D2DDC"/>
    <w:rsid w:val="006D3043"/>
    <w:rsid w:val="006D3EBA"/>
    <w:rsid w:val="006D3F9B"/>
    <w:rsid w:val="006D4B49"/>
    <w:rsid w:val="006D4C88"/>
    <w:rsid w:val="006D500F"/>
    <w:rsid w:val="006D6858"/>
    <w:rsid w:val="006D75FF"/>
    <w:rsid w:val="006D7C52"/>
    <w:rsid w:val="006E0E48"/>
    <w:rsid w:val="006E12D9"/>
    <w:rsid w:val="006E243B"/>
    <w:rsid w:val="006E2664"/>
    <w:rsid w:val="006E2888"/>
    <w:rsid w:val="006E3492"/>
    <w:rsid w:val="006E37EB"/>
    <w:rsid w:val="006E41C7"/>
    <w:rsid w:val="006E4BB0"/>
    <w:rsid w:val="006E4E6D"/>
    <w:rsid w:val="006E6386"/>
    <w:rsid w:val="006E7A4B"/>
    <w:rsid w:val="006E7BE5"/>
    <w:rsid w:val="006F0522"/>
    <w:rsid w:val="006F1060"/>
    <w:rsid w:val="006F17C2"/>
    <w:rsid w:val="006F1C97"/>
    <w:rsid w:val="006F28D5"/>
    <w:rsid w:val="006F3394"/>
    <w:rsid w:val="006F380E"/>
    <w:rsid w:val="006F47F0"/>
    <w:rsid w:val="006F5376"/>
    <w:rsid w:val="006F55DC"/>
    <w:rsid w:val="006F7FA4"/>
    <w:rsid w:val="007002C7"/>
    <w:rsid w:val="007010C9"/>
    <w:rsid w:val="00701619"/>
    <w:rsid w:val="00702413"/>
    <w:rsid w:val="007049B2"/>
    <w:rsid w:val="00704E91"/>
    <w:rsid w:val="00705702"/>
    <w:rsid w:val="007061EF"/>
    <w:rsid w:val="00706AE4"/>
    <w:rsid w:val="00707D33"/>
    <w:rsid w:val="007113CB"/>
    <w:rsid w:val="00711554"/>
    <w:rsid w:val="007142C9"/>
    <w:rsid w:val="00714A81"/>
    <w:rsid w:val="00715BB5"/>
    <w:rsid w:val="00715D04"/>
    <w:rsid w:val="00717A43"/>
    <w:rsid w:val="00717E46"/>
    <w:rsid w:val="00717ECA"/>
    <w:rsid w:val="00721820"/>
    <w:rsid w:val="007234A5"/>
    <w:rsid w:val="00724473"/>
    <w:rsid w:val="0072467C"/>
    <w:rsid w:val="007264C6"/>
    <w:rsid w:val="007270B2"/>
    <w:rsid w:val="007276FD"/>
    <w:rsid w:val="00727956"/>
    <w:rsid w:val="00727CF7"/>
    <w:rsid w:val="00730522"/>
    <w:rsid w:val="00731B1E"/>
    <w:rsid w:val="00734F03"/>
    <w:rsid w:val="0073612D"/>
    <w:rsid w:val="007368E2"/>
    <w:rsid w:val="00740834"/>
    <w:rsid w:val="00740F81"/>
    <w:rsid w:val="0074107C"/>
    <w:rsid w:val="0074127B"/>
    <w:rsid w:val="00741EE3"/>
    <w:rsid w:val="007422F3"/>
    <w:rsid w:val="00742481"/>
    <w:rsid w:val="00742BF8"/>
    <w:rsid w:val="00742CEA"/>
    <w:rsid w:val="00742F86"/>
    <w:rsid w:val="00743802"/>
    <w:rsid w:val="00743D32"/>
    <w:rsid w:val="00744078"/>
    <w:rsid w:val="00744E9E"/>
    <w:rsid w:val="00744ED1"/>
    <w:rsid w:val="007457C5"/>
    <w:rsid w:val="0074760E"/>
    <w:rsid w:val="00751212"/>
    <w:rsid w:val="007523DD"/>
    <w:rsid w:val="00752897"/>
    <w:rsid w:val="00752D49"/>
    <w:rsid w:val="00753F4D"/>
    <w:rsid w:val="007541EE"/>
    <w:rsid w:val="00754E9D"/>
    <w:rsid w:val="007553BB"/>
    <w:rsid w:val="00756B92"/>
    <w:rsid w:val="00757363"/>
    <w:rsid w:val="007602E0"/>
    <w:rsid w:val="007603DD"/>
    <w:rsid w:val="00760812"/>
    <w:rsid w:val="0076091B"/>
    <w:rsid w:val="007624E5"/>
    <w:rsid w:val="00762EB2"/>
    <w:rsid w:val="00763C1A"/>
    <w:rsid w:val="007641AA"/>
    <w:rsid w:val="00764573"/>
    <w:rsid w:val="00766E38"/>
    <w:rsid w:val="007679D9"/>
    <w:rsid w:val="00770751"/>
    <w:rsid w:val="00771556"/>
    <w:rsid w:val="0077187D"/>
    <w:rsid w:val="00771FD3"/>
    <w:rsid w:val="0077344F"/>
    <w:rsid w:val="007736AB"/>
    <w:rsid w:val="00773E35"/>
    <w:rsid w:val="007747EF"/>
    <w:rsid w:val="00774C62"/>
    <w:rsid w:val="00774D47"/>
    <w:rsid w:val="00774D58"/>
    <w:rsid w:val="00774EC4"/>
    <w:rsid w:val="00774F85"/>
    <w:rsid w:val="007758DA"/>
    <w:rsid w:val="00776353"/>
    <w:rsid w:val="00776F66"/>
    <w:rsid w:val="007803E7"/>
    <w:rsid w:val="0078397A"/>
    <w:rsid w:val="00784671"/>
    <w:rsid w:val="0078492B"/>
    <w:rsid w:val="00785699"/>
    <w:rsid w:val="007858BE"/>
    <w:rsid w:val="007858C1"/>
    <w:rsid w:val="00786DCA"/>
    <w:rsid w:val="007877A9"/>
    <w:rsid w:val="00790863"/>
    <w:rsid w:val="007908F4"/>
    <w:rsid w:val="00790A34"/>
    <w:rsid w:val="007915D5"/>
    <w:rsid w:val="00791CEF"/>
    <w:rsid w:val="0079428D"/>
    <w:rsid w:val="007950B7"/>
    <w:rsid w:val="00796337"/>
    <w:rsid w:val="007965D0"/>
    <w:rsid w:val="007975E8"/>
    <w:rsid w:val="00797793"/>
    <w:rsid w:val="00797917"/>
    <w:rsid w:val="00797A57"/>
    <w:rsid w:val="00797A7D"/>
    <w:rsid w:val="00797B4F"/>
    <w:rsid w:val="00797E80"/>
    <w:rsid w:val="007A053B"/>
    <w:rsid w:val="007A0FAC"/>
    <w:rsid w:val="007A2773"/>
    <w:rsid w:val="007A28CB"/>
    <w:rsid w:val="007A2A99"/>
    <w:rsid w:val="007A36F8"/>
    <w:rsid w:val="007A4699"/>
    <w:rsid w:val="007A5449"/>
    <w:rsid w:val="007A5F18"/>
    <w:rsid w:val="007A6A6F"/>
    <w:rsid w:val="007B069D"/>
    <w:rsid w:val="007B36AF"/>
    <w:rsid w:val="007B3DF2"/>
    <w:rsid w:val="007B4A61"/>
    <w:rsid w:val="007B528D"/>
    <w:rsid w:val="007B56D3"/>
    <w:rsid w:val="007B7394"/>
    <w:rsid w:val="007C0D90"/>
    <w:rsid w:val="007C1C11"/>
    <w:rsid w:val="007C1C54"/>
    <w:rsid w:val="007C1E8F"/>
    <w:rsid w:val="007C3032"/>
    <w:rsid w:val="007C38A0"/>
    <w:rsid w:val="007C4D23"/>
    <w:rsid w:val="007C7D3C"/>
    <w:rsid w:val="007D1364"/>
    <w:rsid w:val="007D1FE8"/>
    <w:rsid w:val="007D3661"/>
    <w:rsid w:val="007D3840"/>
    <w:rsid w:val="007D4951"/>
    <w:rsid w:val="007D6DD2"/>
    <w:rsid w:val="007E0116"/>
    <w:rsid w:val="007E03AC"/>
    <w:rsid w:val="007E1616"/>
    <w:rsid w:val="007E3A83"/>
    <w:rsid w:val="007E3E9F"/>
    <w:rsid w:val="007E44AA"/>
    <w:rsid w:val="007E47AE"/>
    <w:rsid w:val="007E6090"/>
    <w:rsid w:val="007E621A"/>
    <w:rsid w:val="007E7666"/>
    <w:rsid w:val="007F1005"/>
    <w:rsid w:val="007F236C"/>
    <w:rsid w:val="007F2871"/>
    <w:rsid w:val="007F3B15"/>
    <w:rsid w:val="007F45C6"/>
    <w:rsid w:val="007F4846"/>
    <w:rsid w:val="007F7C6C"/>
    <w:rsid w:val="007F7E31"/>
    <w:rsid w:val="00800296"/>
    <w:rsid w:val="00803D0E"/>
    <w:rsid w:val="008049B8"/>
    <w:rsid w:val="00805C90"/>
    <w:rsid w:val="00805D0A"/>
    <w:rsid w:val="00805F79"/>
    <w:rsid w:val="008067A0"/>
    <w:rsid w:val="00807210"/>
    <w:rsid w:val="0081097C"/>
    <w:rsid w:val="0081110B"/>
    <w:rsid w:val="008117E9"/>
    <w:rsid w:val="00811906"/>
    <w:rsid w:val="00811D8E"/>
    <w:rsid w:val="008127A8"/>
    <w:rsid w:val="0081351B"/>
    <w:rsid w:val="00814701"/>
    <w:rsid w:val="00817D81"/>
    <w:rsid w:val="00820452"/>
    <w:rsid w:val="008210AD"/>
    <w:rsid w:val="00821485"/>
    <w:rsid w:val="00823C2F"/>
    <w:rsid w:val="00823C6C"/>
    <w:rsid w:val="008241C7"/>
    <w:rsid w:val="0082423F"/>
    <w:rsid w:val="008254BD"/>
    <w:rsid w:val="00825BF4"/>
    <w:rsid w:val="00826228"/>
    <w:rsid w:val="008272C0"/>
    <w:rsid w:val="00831E30"/>
    <w:rsid w:val="00831F98"/>
    <w:rsid w:val="00832588"/>
    <w:rsid w:val="00832851"/>
    <w:rsid w:val="00832955"/>
    <w:rsid w:val="00833D83"/>
    <w:rsid w:val="00834230"/>
    <w:rsid w:val="00834876"/>
    <w:rsid w:val="008357BE"/>
    <w:rsid w:val="00835C7D"/>
    <w:rsid w:val="008376C9"/>
    <w:rsid w:val="008406D6"/>
    <w:rsid w:val="0084108A"/>
    <w:rsid w:val="00842172"/>
    <w:rsid w:val="00843DCD"/>
    <w:rsid w:val="00845A6A"/>
    <w:rsid w:val="00845ED7"/>
    <w:rsid w:val="00846715"/>
    <w:rsid w:val="00846980"/>
    <w:rsid w:val="00847A55"/>
    <w:rsid w:val="00851182"/>
    <w:rsid w:val="0085171A"/>
    <w:rsid w:val="00852498"/>
    <w:rsid w:val="008531BF"/>
    <w:rsid w:val="008533C5"/>
    <w:rsid w:val="00857D9C"/>
    <w:rsid w:val="00857E39"/>
    <w:rsid w:val="00857F6C"/>
    <w:rsid w:val="008609E0"/>
    <w:rsid w:val="00860D51"/>
    <w:rsid w:val="00861E44"/>
    <w:rsid w:val="00861F21"/>
    <w:rsid w:val="00862627"/>
    <w:rsid w:val="00862878"/>
    <w:rsid w:val="00862EA4"/>
    <w:rsid w:val="00863015"/>
    <w:rsid w:val="00863F4D"/>
    <w:rsid w:val="0086511D"/>
    <w:rsid w:val="008653FE"/>
    <w:rsid w:val="00865793"/>
    <w:rsid w:val="00865AD3"/>
    <w:rsid w:val="00865F2C"/>
    <w:rsid w:val="008668C8"/>
    <w:rsid w:val="008673D4"/>
    <w:rsid w:val="00867431"/>
    <w:rsid w:val="00867579"/>
    <w:rsid w:val="0087019B"/>
    <w:rsid w:val="0087159B"/>
    <w:rsid w:val="00872BF1"/>
    <w:rsid w:val="00872F37"/>
    <w:rsid w:val="00875029"/>
    <w:rsid w:val="00875E29"/>
    <w:rsid w:val="00876ACE"/>
    <w:rsid w:val="00876C62"/>
    <w:rsid w:val="00877135"/>
    <w:rsid w:val="00880C93"/>
    <w:rsid w:val="00881E61"/>
    <w:rsid w:val="00881F8A"/>
    <w:rsid w:val="008836EF"/>
    <w:rsid w:val="00884385"/>
    <w:rsid w:val="008846A1"/>
    <w:rsid w:val="008858A4"/>
    <w:rsid w:val="0088596D"/>
    <w:rsid w:val="00886B8A"/>
    <w:rsid w:val="00887C49"/>
    <w:rsid w:val="00887FF1"/>
    <w:rsid w:val="00890204"/>
    <w:rsid w:val="00890AA1"/>
    <w:rsid w:val="00891678"/>
    <w:rsid w:val="00892246"/>
    <w:rsid w:val="00892958"/>
    <w:rsid w:val="00894B86"/>
    <w:rsid w:val="00895D0F"/>
    <w:rsid w:val="0089715D"/>
    <w:rsid w:val="008973EE"/>
    <w:rsid w:val="008A02C7"/>
    <w:rsid w:val="008A18BD"/>
    <w:rsid w:val="008A2DE6"/>
    <w:rsid w:val="008A2E62"/>
    <w:rsid w:val="008A3C9E"/>
    <w:rsid w:val="008A49BB"/>
    <w:rsid w:val="008A630A"/>
    <w:rsid w:val="008A676D"/>
    <w:rsid w:val="008B0301"/>
    <w:rsid w:val="008B06A7"/>
    <w:rsid w:val="008B12DF"/>
    <w:rsid w:val="008B13C1"/>
    <w:rsid w:val="008B2232"/>
    <w:rsid w:val="008B23AD"/>
    <w:rsid w:val="008B3512"/>
    <w:rsid w:val="008B370B"/>
    <w:rsid w:val="008B370C"/>
    <w:rsid w:val="008B3BAD"/>
    <w:rsid w:val="008B4453"/>
    <w:rsid w:val="008B46EE"/>
    <w:rsid w:val="008B4FA9"/>
    <w:rsid w:val="008B4FB9"/>
    <w:rsid w:val="008B7B44"/>
    <w:rsid w:val="008C038F"/>
    <w:rsid w:val="008C4AD2"/>
    <w:rsid w:val="008C5AAE"/>
    <w:rsid w:val="008C5AC9"/>
    <w:rsid w:val="008C5E64"/>
    <w:rsid w:val="008C6160"/>
    <w:rsid w:val="008C71CA"/>
    <w:rsid w:val="008C755F"/>
    <w:rsid w:val="008C7B69"/>
    <w:rsid w:val="008D071E"/>
    <w:rsid w:val="008D0969"/>
    <w:rsid w:val="008D12FC"/>
    <w:rsid w:val="008D1864"/>
    <w:rsid w:val="008D24E8"/>
    <w:rsid w:val="008D3032"/>
    <w:rsid w:val="008D4734"/>
    <w:rsid w:val="008D4AAE"/>
    <w:rsid w:val="008D4AE6"/>
    <w:rsid w:val="008D65FF"/>
    <w:rsid w:val="008D69AC"/>
    <w:rsid w:val="008D7010"/>
    <w:rsid w:val="008E019E"/>
    <w:rsid w:val="008E029B"/>
    <w:rsid w:val="008E0788"/>
    <w:rsid w:val="008E2498"/>
    <w:rsid w:val="008E2B9E"/>
    <w:rsid w:val="008E369D"/>
    <w:rsid w:val="008E4095"/>
    <w:rsid w:val="008E4A8C"/>
    <w:rsid w:val="008E4E2B"/>
    <w:rsid w:val="008E5E01"/>
    <w:rsid w:val="008E6991"/>
    <w:rsid w:val="008E6D0B"/>
    <w:rsid w:val="008E6F60"/>
    <w:rsid w:val="008F107E"/>
    <w:rsid w:val="008F210D"/>
    <w:rsid w:val="008F2C44"/>
    <w:rsid w:val="008F313A"/>
    <w:rsid w:val="008F31D5"/>
    <w:rsid w:val="008F44D6"/>
    <w:rsid w:val="008F654D"/>
    <w:rsid w:val="008F698D"/>
    <w:rsid w:val="008F6F50"/>
    <w:rsid w:val="008F7C00"/>
    <w:rsid w:val="00900142"/>
    <w:rsid w:val="00900682"/>
    <w:rsid w:val="0090069A"/>
    <w:rsid w:val="00902173"/>
    <w:rsid w:val="0090223D"/>
    <w:rsid w:val="00904CB9"/>
    <w:rsid w:val="00905F5C"/>
    <w:rsid w:val="00906556"/>
    <w:rsid w:val="009068C4"/>
    <w:rsid w:val="00907AA1"/>
    <w:rsid w:val="00907F2E"/>
    <w:rsid w:val="00907F3A"/>
    <w:rsid w:val="00910959"/>
    <w:rsid w:val="00910E6B"/>
    <w:rsid w:val="0091122C"/>
    <w:rsid w:val="00911C33"/>
    <w:rsid w:val="00911CE4"/>
    <w:rsid w:val="009127C8"/>
    <w:rsid w:val="009138AE"/>
    <w:rsid w:val="00913911"/>
    <w:rsid w:val="00914201"/>
    <w:rsid w:val="00914542"/>
    <w:rsid w:val="009147EA"/>
    <w:rsid w:val="009150B5"/>
    <w:rsid w:val="009165FC"/>
    <w:rsid w:val="00916714"/>
    <w:rsid w:val="0091684C"/>
    <w:rsid w:val="00916F5D"/>
    <w:rsid w:val="009176E9"/>
    <w:rsid w:val="00917C46"/>
    <w:rsid w:val="0092222A"/>
    <w:rsid w:val="00922A65"/>
    <w:rsid w:val="00922DB5"/>
    <w:rsid w:val="00923399"/>
    <w:rsid w:val="00923648"/>
    <w:rsid w:val="009238B6"/>
    <w:rsid w:val="009248C8"/>
    <w:rsid w:val="00924A96"/>
    <w:rsid w:val="00925998"/>
    <w:rsid w:val="00925BFF"/>
    <w:rsid w:val="00925F81"/>
    <w:rsid w:val="00925F8E"/>
    <w:rsid w:val="00926598"/>
    <w:rsid w:val="009272F1"/>
    <w:rsid w:val="00927585"/>
    <w:rsid w:val="00927E63"/>
    <w:rsid w:val="00930085"/>
    <w:rsid w:val="0093014B"/>
    <w:rsid w:val="00930CC0"/>
    <w:rsid w:val="00930EA5"/>
    <w:rsid w:val="009310E7"/>
    <w:rsid w:val="00932BB7"/>
    <w:rsid w:val="00932F36"/>
    <w:rsid w:val="009333BF"/>
    <w:rsid w:val="00933C6F"/>
    <w:rsid w:val="00934DBA"/>
    <w:rsid w:val="0093523D"/>
    <w:rsid w:val="009364B6"/>
    <w:rsid w:val="00936A83"/>
    <w:rsid w:val="00937B20"/>
    <w:rsid w:val="00937D5A"/>
    <w:rsid w:val="00940732"/>
    <w:rsid w:val="00940AB1"/>
    <w:rsid w:val="00944EFA"/>
    <w:rsid w:val="009452CA"/>
    <w:rsid w:val="009500F8"/>
    <w:rsid w:val="009505B3"/>
    <w:rsid w:val="009518E5"/>
    <w:rsid w:val="009527D5"/>
    <w:rsid w:val="00953BEE"/>
    <w:rsid w:val="00953D53"/>
    <w:rsid w:val="00954280"/>
    <w:rsid w:val="00954CE6"/>
    <w:rsid w:val="00955409"/>
    <w:rsid w:val="0095549E"/>
    <w:rsid w:val="009562BC"/>
    <w:rsid w:val="00956A7D"/>
    <w:rsid w:val="00956AD6"/>
    <w:rsid w:val="009602A8"/>
    <w:rsid w:val="009605BE"/>
    <w:rsid w:val="009611AF"/>
    <w:rsid w:val="00962099"/>
    <w:rsid w:val="00962915"/>
    <w:rsid w:val="00962A3C"/>
    <w:rsid w:val="00962BD6"/>
    <w:rsid w:val="009637C1"/>
    <w:rsid w:val="00963820"/>
    <w:rsid w:val="009638BE"/>
    <w:rsid w:val="00963BF1"/>
    <w:rsid w:val="009643A6"/>
    <w:rsid w:val="009645A9"/>
    <w:rsid w:val="00964978"/>
    <w:rsid w:val="009649C2"/>
    <w:rsid w:val="0096567C"/>
    <w:rsid w:val="0096645C"/>
    <w:rsid w:val="0096646F"/>
    <w:rsid w:val="00966568"/>
    <w:rsid w:val="009669C6"/>
    <w:rsid w:val="00967929"/>
    <w:rsid w:val="00967F08"/>
    <w:rsid w:val="0097027E"/>
    <w:rsid w:val="009708A2"/>
    <w:rsid w:val="00970D5C"/>
    <w:rsid w:val="00970F50"/>
    <w:rsid w:val="009719B6"/>
    <w:rsid w:val="009719E3"/>
    <w:rsid w:val="00972518"/>
    <w:rsid w:val="00972B62"/>
    <w:rsid w:val="00973F76"/>
    <w:rsid w:val="009741A9"/>
    <w:rsid w:val="009741E5"/>
    <w:rsid w:val="00974234"/>
    <w:rsid w:val="009751E4"/>
    <w:rsid w:val="0097535D"/>
    <w:rsid w:val="009774D6"/>
    <w:rsid w:val="0098086F"/>
    <w:rsid w:val="00982B68"/>
    <w:rsid w:val="00982E0D"/>
    <w:rsid w:val="0098462D"/>
    <w:rsid w:val="00984737"/>
    <w:rsid w:val="00985ABA"/>
    <w:rsid w:val="00985BED"/>
    <w:rsid w:val="0098754C"/>
    <w:rsid w:val="009875F8"/>
    <w:rsid w:val="0099009C"/>
    <w:rsid w:val="009926A7"/>
    <w:rsid w:val="00992ADA"/>
    <w:rsid w:val="00993356"/>
    <w:rsid w:val="00994BA8"/>
    <w:rsid w:val="00995E73"/>
    <w:rsid w:val="009966FD"/>
    <w:rsid w:val="009A0A53"/>
    <w:rsid w:val="009A0C73"/>
    <w:rsid w:val="009A0E1D"/>
    <w:rsid w:val="009A16D0"/>
    <w:rsid w:val="009A1931"/>
    <w:rsid w:val="009A1E43"/>
    <w:rsid w:val="009A2C88"/>
    <w:rsid w:val="009A3A7E"/>
    <w:rsid w:val="009A3BF6"/>
    <w:rsid w:val="009A4BCE"/>
    <w:rsid w:val="009A68DC"/>
    <w:rsid w:val="009A6973"/>
    <w:rsid w:val="009A6D14"/>
    <w:rsid w:val="009A6E42"/>
    <w:rsid w:val="009A7747"/>
    <w:rsid w:val="009B1D3E"/>
    <w:rsid w:val="009B21E8"/>
    <w:rsid w:val="009B2305"/>
    <w:rsid w:val="009B3AA0"/>
    <w:rsid w:val="009B3FA7"/>
    <w:rsid w:val="009B576A"/>
    <w:rsid w:val="009B6E70"/>
    <w:rsid w:val="009B75BB"/>
    <w:rsid w:val="009C012E"/>
    <w:rsid w:val="009C01F0"/>
    <w:rsid w:val="009C0DB3"/>
    <w:rsid w:val="009C124E"/>
    <w:rsid w:val="009C13F3"/>
    <w:rsid w:val="009C2A57"/>
    <w:rsid w:val="009C37CE"/>
    <w:rsid w:val="009C3A25"/>
    <w:rsid w:val="009C62CD"/>
    <w:rsid w:val="009C72B1"/>
    <w:rsid w:val="009C7477"/>
    <w:rsid w:val="009C79DC"/>
    <w:rsid w:val="009C7E0D"/>
    <w:rsid w:val="009D0252"/>
    <w:rsid w:val="009D0F78"/>
    <w:rsid w:val="009D158C"/>
    <w:rsid w:val="009D1920"/>
    <w:rsid w:val="009D1D5B"/>
    <w:rsid w:val="009D22B8"/>
    <w:rsid w:val="009D2833"/>
    <w:rsid w:val="009D2A03"/>
    <w:rsid w:val="009D2E34"/>
    <w:rsid w:val="009D2EE3"/>
    <w:rsid w:val="009D3388"/>
    <w:rsid w:val="009D3931"/>
    <w:rsid w:val="009D459C"/>
    <w:rsid w:val="009D521C"/>
    <w:rsid w:val="009D588F"/>
    <w:rsid w:val="009D5B9A"/>
    <w:rsid w:val="009D7035"/>
    <w:rsid w:val="009D7908"/>
    <w:rsid w:val="009D79A7"/>
    <w:rsid w:val="009D79DC"/>
    <w:rsid w:val="009E087E"/>
    <w:rsid w:val="009E1741"/>
    <w:rsid w:val="009E2570"/>
    <w:rsid w:val="009E3B92"/>
    <w:rsid w:val="009E3FE4"/>
    <w:rsid w:val="009E4A60"/>
    <w:rsid w:val="009E50CC"/>
    <w:rsid w:val="009E530F"/>
    <w:rsid w:val="009E569F"/>
    <w:rsid w:val="009E66DA"/>
    <w:rsid w:val="009E691F"/>
    <w:rsid w:val="009E6C6A"/>
    <w:rsid w:val="009E6FE6"/>
    <w:rsid w:val="009F0757"/>
    <w:rsid w:val="009F1347"/>
    <w:rsid w:val="009F2087"/>
    <w:rsid w:val="009F26E6"/>
    <w:rsid w:val="009F3A2B"/>
    <w:rsid w:val="009F3C83"/>
    <w:rsid w:val="009F46CC"/>
    <w:rsid w:val="009F788C"/>
    <w:rsid w:val="009F7E2F"/>
    <w:rsid w:val="00A001BB"/>
    <w:rsid w:val="00A023EA"/>
    <w:rsid w:val="00A02F71"/>
    <w:rsid w:val="00A0388E"/>
    <w:rsid w:val="00A03C13"/>
    <w:rsid w:val="00A054FC"/>
    <w:rsid w:val="00A05C25"/>
    <w:rsid w:val="00A05FB9"/>
    <w:rsid w:val="00A075B7"/>
    <w:rsid w:val="00A12DE9"/>
    <w:rsid w:val="00A13862"/>
    <w:rsid w:val="00A1445B"/>
    <w:rsid w:val="00A1543D"/>
    <w:rsid w:val="00A15B09"/>
    <w:rsid w:val="00A16190"/>
    <w:rsid w:val="00A1687C"/>
    <w:rsid w:val="00A17B2F"/>
    <w:rsid w:val="00A17CE7"/>
    <w:rsid w:val="00A20FFF"/>
    <w:rsid w:val="00A21ECF"/>
    <w:rsid w:val="00A23929"/>
    <w:rsid w:val="00A23D47"/>
    <w:rsid w:val="00A24C46"/>
    <w:rsid w:val="00A24EB3"/>
    <w:rsid w:val="00A259DF"/>
    <w:rsid w:val="00A2613C"/>
    <w:rsid w:val="00A2642F"/>
    <w:rsid w:val="00A305BC"/>
    <w:rsid w:val="00A31283"/>
    <w:rsid w:val="00A32656"/>
    <w:rsid w:val="00A354D0"/>
    <w:rsid w:val="00A3579E"/>
    <w:rsid w:val="00A36A28"/>
    <w:rsid w:val="00A37548"/>
    <w:rsid w:val="00A37F29"/>
    <w:rsid w:val="00A40D12"/>
    <w:rsid w:val="00A424CF"/>
    <w:rsid w:val="00A42AC9"/>
    <w:rsid w:val="00A434A4"/>
    <w:rsid w:val="00A4417B"/>
    <w:rsid w:val="00A459B6"/>
    <w:rsid w:val="00A459F2"/>
    <w:rsid w:val="00A45CF6"/>
    <w:rsid w:val="00A473D5"/>
    <w:rsid w:val="00A47EEE"/>
    <w:rsid w:val="00A5125F"/>
    <w:rsid w:val="00A513B3"/>
    <w:rsid w:val="00A51FC5"/>
    <w:rsid w:val="00A529BC"/>
    <w:rsid w:val="00A52FB4"/>
    <w:rsid w:val="00A5326D"/>
    <w:rsid w:val="00A54B84"/>
    <w:rsid w:val="00A5630F"/>
    <w:rsid w:val="00A57166"/>
    <w:rsid w:val="00A60A03"/>
    <w:rsid w:val="00A61200"/>
    <w:rsid w:val="00A61495"/>
    <w:rsid w:val="00A61FFB"/>
    <w:rsid w:val="00A62E1E"/>
    <w:rsid w:val="00A6366C"/>
    <w:rsid w:val="00A642D3"/>
    <w:rsid w:val="00A64662"/>
    <w:rsid w:val="00A6592D"/>
    <w:rsid w:val="00A665AE"/>
    <w:rsid w:val="00A67A37"/>
    <w:rsid w:val="00A67F3E"/>
    <w:rsid w:val="00A70AB7"/>
    <w:rsid w:val="00A711D7"/>
    <w:rsid w:val="00A7142D"/>
    <w:rsid w:val="00A718E6"/>
    <w:rsid w:val="00A71CDB"/>
    <w:rsid w:val="00A7255F"/>
    <w:rsid w:val="00A730C3"/>
    <w:rsid w:val="00A74F73"/>
    <w:rsid w:val="00A74F91"/>
    <w:rsid w:val="00A759B4"/>
    <w:rsid w:val="00A75DEC"/>
    <w:rsid w:val="00A77723"/>
    <w:rsid w:val="00A7789D"/>
    <w:rsid w:val="00A77C6D"/>
    <w:rsid w:val="00A80C62"/>
    <w:rsid w:val="00A8124C"/>
    <w:rsid w:val="00A82063"/>
    <w:rsid w:val="00A82712"/>
    <w:rsid w:val="00A8425B"/>
    <w:rsid w:val="00A85646"/>
    <w:rsid w:val="00A85DAC"/>
    <w:rsid w:val="00A85E54"/>
    <w:rsid w:val="00A86729"/>
    <w:rsid w:val="00A86EAB"/>
    <w:rsid w:val="00A87993"/>
    <w:rsid w:val="00A90243"/>
    <w:rsid w:val="00A9042D"/>
    <w:rsid w:val="00A9051B"/>
    <w:rsid w:val="00A908B1"/>
    <w:rsid w:val="00A91131"/>
    <w:rsid w:val="00A9152B"/>
    <w:rsid w:val="00A91853"/>
    <w:rsid w:val="00A933C7"/>
    <w:rsid w:val="00A95CF7"/>
    <w:rsid w:val="00A96D26"/>
    <w:rsid w:val="00A96E26"/>
    <w:rsid w:val="00A9789A"/>
    <w:rsid w:val="00AA000C"/>
    <w:rsid w:val="00AA0C98"/>
    <w:rsid w:val="00AA2143"/>
    <w:rsid w:val="00AA27CD"/>
    <w:rsid w:val="00AA3B47"/>
    <w:rsid w:val="00AA5715"/>
    <w:rsid w:val="00AA7F60"/>
    <w:rsid w:val="00AB05C7"/>
    <w:rsid w:val="00AB09ED"/>
    <w:rsid w:val="00AB0B93"/>
    <w:rsid w:val="00AB0D3F"/>
    <w:rsid w:val="00AB1587"/>
    <w:rsid w:val="00AB21F3"/>
    <w:rsid w:val="00AB236B"/>
    <w:rsid w:val="00AB2FBB"/>
    <w:rsid w:val="00AB3F18"/>
    <w:rsid w:val="00AB4D2D"/>
    <w:rsid w:val="00AB4D5F"/>
    <w:rsid w:val="00AB6FED"/>
    <w:rsid w:val="00AB7246"/>
    <w:rsid w:val="00AB74BD"/>
    <w:rsid w:val="00AB784C"/>
    <w:rsid w:val="00AC0855"/>
    <w:rsid w:val="00AC0A67"/>
    <w:rsid w:val="00AC0DBA"/>
    <w:rsid w:val="00AC142E"/>
    <w:rsid w:val="00AC3C77"/>
    <w:rsid w:val="00AC3D47"/>
    <w:rsid w:val="00AC47B9"/>
    <w:rsid w:val="00AC4AE7"/>
    <w:rsid w:val="00AC4CB5"/>
    <w:rsid w:val="00AC5134"/>
    <w:rsid w:val="00AC62A9"/>
    <w:rsid w:val="00AD0093"/>
    <w:rsid w:val="00AD0341"/>
    <w:rsid w:val="00AD1DA9"/>
    <w:rsid w:val="00AD2D83"/>
    <w:rsid w:val="00AD3B47"/>
    <w:rsid w:val="00AD3EF8"/>
    <w:rsid w:val="00AD4EB2"/>
    <w:rsid w:val="00AD4EFD"/>
    <w:rsid w:val="00AD50A9"/>
    <w:rsid w:val="00AD5EEB"/>
    <w:rsid w:val="00AD6482"/>
    <w:rsid w:val="00AD6C1A"/>
    <w:rsid w:val="00AD7A79"/>
    <w:rsid w:val="00AD7B90"/>
    <w:rsid w:val="00AE0B03"/>
    <w:rsid w:val="00AE1195"/>
    <w:rsid w:val="00AE1E2F"/>
    <w:rsid w:val="00AE3177"/>
    <w:rsid w:val="00AE3431"/>
    <w:rsid w:val="00AE3556"/>
    <w:rsid w:val="00AE55AE"/>
    <w:rsid w:val="00AE5AAB"/>
    <w:rsid w:val="00AF13D7"/>
    <w:rsid w:val="00AF1483"/>
    <w:rsid w:val="00AF189B"/>
    <w:rsid w:val="00AF1B17"/>
    <w:rsid w:val="00AF3678"/>
    <w:rsid w:val="00AF4365"/>
    <w:rsid w:val="00AF5B21"/>
    <w:rsid w:val="00AF71D0"/>
    <w:rsid w:val="00B015EE"/>
    <w:rsid w:val="00B016C6"/>
    <w:rsid w:val="00B01A7B"/>
    <w:rsid w:val="00B01E54"/>
    <w:rsid w:val="00B02526"/>
    <w:rsid w:val="00B03365"/>
    <w:rsid w:val="00B044A7"/>
    <w:rsid w:val="00B04FB0"/>
    <w:rsid w:val="00B059D4"/>
    <w:rsid w:val="00B06ACC"/>
    <w:rsid w:val="00B06F08"/>
    <w:rsid w:val="00B10845"/>
    <w:rsid w:val="00B110BB"/>
    <w:rsid w:val="00B112BE"/>
    <w:rsid w:val="00B11F6C"/>
    <w:rsid w:val="00B12179"/>
    <w:rsid w:val="00B12DFF"/>
    <w:rsid w:val="00B13187"/>
    <w:rsid w:val="00B137A0"/>
    <w:rsid w:val="00B13F0C"/>
    <w:rsid w:val="00B15F47"/>
    <w:rsid w:val="00B1654B"/>
    <w:rsid w:val="00B16C35"/>
    <w:rsid w:val="00B170FF"/>
    <w:rsid w:val="00B1731A"/>
    <w:rsid w:val="00B176E7"/>
    <w:rsid w:val="00B20428"/>
    <w:rsid w:val="00B20935"/>
    <w:rsid w:val="00B21957"/>
    <w:rsid w:val="00B21D94"/>
    <w:rsid w:val="00B2290E"/>
    <w:rsid w:val="00B22C91"/>
    <w:rsid w:val="00B22EED"/>
    <w:rsid w:val="00B23509"/>
    <w:rsid w:val="00B236EC"/>
    <w:rsid w:val="00B2692B"/>
    <w:rsid w:val="00B26F3F"/>
    <w:rsid w:val="00B27405"/>
    <w:rsid w:val="00B276D6"/>
    <w:rsid w:val="00B27CF3"/>
    <w:rsid w:val="00B30741"/>
    <w:rsid w:val="00B31EB0"/>
    <w:rsid w:val="00B33B4D"/>
    <w:rsid w:val="00B34403"/>
    <w:rsid w:val="00B34B27"/>
    <w:rsid w:val="00B35944"/>
    <w:rsid w:val="00B3663C"/>
    <w:rsid w:val="00B419D3"/>
    <w:rsid w:val="00B41D19"/>
    <w:rsid w:val="00B42652"/>
    <w:rsid w:val="00B427D3"/>
    <w:rsid w:val="00B43FEA"/>
    <w:rsid w:val="00B442AE"/>
    <w:rsid w:val="00B44FC2"/>
    <w:rsid w:val="00B4768D"/>
    <w:rsid w:val="00B5023D"/>
    <w:rsid w:val="00B50919"/>
    <w:rsid w:val="00B509F8"/>
    <w:rsid w:val="00B5193D"/>
    <w:rsid w:val="00B51BD0"/>
    <w:rsid w:val="00B51F5C"/>
    <w:rsid w:val="00B54278"/>
    <w:rsid w:val="00B5568A"/>
    <w:rsid w:val="00B56F35"/>
    <w:rsid w:val="00B5772B"/>
    <w:rsid w:val="00B60067"/>
    <w:rsid w:val="00B60A38"/>
    <w:rsid w:val="00B61C71"/>
    <w:rsid w:val="00B62960"/>
    <w:rsid w:val="00B62A60"/>
    <w:rsid w:val="00B62E89"/>
    <w:rsid w:val="00B63192"/>
    <w:rsid w:val="00B635D0"/>
    <w:rsid w:val="00B647A1"/>
    <w:rsid w:val="00B6520E"/>
    <w:rsid w:val="00B6678B"/>
    <w:rsid w:val="00B707EB"/>
    <w:rsid w:val="00B70E42"/>
    <w:rsid w:val="00B70F84"/>
    <w:rsid w:val="00B715D9"/>
    <w:rsid w:val="00B719E3"/>
    <w:rsid w:val="00B72881"/>
    <w:rsid w:val="00B72AAE"/>
    <w:rsid w:val="00B730CF"/>
    <w:rsid w:val="00B74202"/>
    <w:rsid w:val="00B74774"/>
    <w:rsid w:val="00B756DD"/>
    <w:rsid w:val="00B75A30"/>
    <w:rsid w:val="00B76782"/>
    <w:rsid w:val="00B77228"/>
    <w:rsid w:val="00B80635"/>
    <w:rsid w:val="00B8185F"/>
    <w:rsid w:val="00B829AC"/>
    <w:rsid w:val="00B82B04"/>
    <w:rsid w:val="00B82DC4"/>
    <w:rsid w:val="00B83230"/>
    <w:rsid w:val="00B8328D"/>
    <w:rsid w:val="00B839F9"/>
    <w:rsid w:val="00B83CF8"/>
    <w:rsid w:val="00B84EBD"/>
    <w:rsid w:val="00B855EF"/>
    <w:rsid w:val="00B87921"/>
    <w:rsid w:val="00B900F6"/>
    <w:rsid w:val="00B9152F"/>
    <w:rsid w:val="00B93B50"/>
    <w:rsid w:val="00B95038"/>
    <w:rsid w:val="00B9518D"/>
    <w:rsid w:val="00B96C04"/>
    <w:rsid w:val="00BA0578"/>
    <w:rsid w:val="00BA06D4"/>
    <w:rsid w:val="00BA1CE3"/>
    <w:rsid w:val="00BA24AB"/>
    <w:rsid w:val="00BA2ECE"/>
    <w:rsid w:val="00BA3864"/>
    <w:rsid w:val="00BA3AE3"/>
    <w:rsid w:val="00BA3C29"/>
    <w:rsid w:val="00BA47E5"/>
    <w:rsid w:val="00BA48CB"/>
    <w:rsid w:val="00BA48F8"/>
    <w:rsid w:val="00BA4B9A"/>
    <w:rsid w:val="00BA6D9D"/>
    <w:rsid w:val="00BA6FE7"/>
    <w:rsid w:val="00BB061B"/>
    <w:rsid w:val="00BB0887"/>
    <w:rsid w:val="00BB0A85"/>
    <w:rsid w:val="00BB0E11"/>
    <w:rsid w:val="00BB1469"/>
    <w:rsid w:val="00BB18D4"/>
    <w:rsid w:val="00BB2052"/>
    <w:rsid w:val="00BB27F4"/>
    <w:rsid w:val="00BB2E8F"/>
    <w:rsid w:val="00BB32FF"/>
    <w:rsid w:val="00BB3676"/>
    <w:rsid w:val="00BB378E"/>
    <w:rsid w:val="00BB6366"/>
    <w:rsid w:val="00BB649C"/>
    <w:rsid w:val="00BB6518"/>
    <w:rsid w:val="00BB68A2"/>
    <w:rsid w:val="00BB7AF0"/>
    <w:rsid w:val="00BC0056"/>
    <w:rsid w:val="00BC27AF"/>
    <w:rsid w:val="00BC2B7F"/>
    <w:rsid w:val="00BC3071"/>
    <w:rsid w:val="00BC32D9"/>
    <w:rsid w:val="00BC3AA2"/>
    <w:rsid w:val="00BC44B6"/>
    <w:rsid w:val="00BC47F7"/>
    <w:rsid w:val="00BC62FB"/>
    <w:rsid w:val="00BC675A"/>
    <w:rsid w:val="00BC72DA"/>
    <w:rsid w:val="00BD0BA0"/>
    <w:rsid w:val="00BD1271"/>
    <w:rsid w:val="00BD1284"/>
    <w:rsid w:val="00BD1394"/>
    <w:rsid w:val="00BD2045"/>
    <w:rsid w:val="00BD244E"/>
    <w:rsid w:val="00BD2D78"/>
    <w:rsid w:val="00BD3BD2"/>
    <w:rsid w:val="00BD4361"/>
    <w:rsid w:val="00BD4417"/>
    <w:rsid w:val="00BD5F70"/>
    <w:rsid w:val="00BD6292"/>
    <w:rsid w:val="00BD6FE1"/>
    <w:rsid w:val="00BD761D"/>
    <w:rsid w:val="00BD77E2"/>
    <w:rsid w:val="00BE0087"/>
    <w:rsid w:val="00BE02A8"/>
    <w:rsid w:val="00BE0648"/>
    <w:rsid w:val="00BE06C5"/>
    <w:rsid w:val="00BE0D91"/>
    <w:rsid w:val="00BE1E86"/>
    <w:rsid w:val="00BE2A14"/>
    <w:rsid w:val="00BE3455"/>
    <w:rsid w:val="00BE3E93"/>
    <w:rsid w:val="00BE3FB0"/>
    <w:rsid w:val="00BE5E13"/>
    <w:rsid w:val="00BE6E38"/>
    <w:rsid w:val="00BE7048"/>
    <w:rsid w:val="00BF03D0"/>
    <w:rsid w:val="00BF0875"/>
    <w:rsid w:val="00BF28F3"/>
    <w:rsid w:val="00BF2D77"/>
    <w:rsid w:val="00BF32C4"/>
    <w:rsid w:val="00BF364C"/>
    <w:rsid w:val="00BF5D3E"/>
    <w:rsid w:val="00C02C5D"/>
    <w:rsid w:val="00C03E95"/>
    <w:rsid w:val="00C04AED"/>
    <w:rsid w:val="00C04C70"/>
    <w:rsid w:val="00C0728D"/>
    <w:rsid w:val="00C07D50"/>
    <w:rsid w:val="00C129A3"/>
    <w:rsid w:val="00C12CD1"/>
    <w:rsid w:val="00C12FE6"/>
    <w:rsid w:val="00C13C41"/>
    <w:rsid w:val="00C152A0"/>
    <w:rsid w:val="00C1799C"/>
    <w:rsid w:val="00C17CB6"/>
    <w:rsid w:val="00C20035"/>
    <w:rsid w:val="00C203EC"/>
    <w:rsid w:val="00C214D5"/>
    <w:rsid w:val="00C21EE6"/>
    <w:rsid w:val="00C22FC4"/>
    <w:rsid w:val="00C2388A"/>
    <w:rsid w:val="00C24118"/>
    <w:rsid w:val="00C24B8A"/>
    <w:rsid w:val="00C25A33"/>
    <w:rsid w:val="00C26193"/>
    <w:rsid w:val="00C2662C"/>
    <w:rsid w:val="00C2720F"/>
    <w:rsid w:val="00C300D8"/>
    <w:rsid w:val="00C3083E"/>
    <w:rsid w:val="00C30BA6"/>
    <w:rsid w:val="00C30BCF"/>
    <w:rsid w:val="00C31D14"/>
    <w:rsid w:val="00C33F5F"/>
    <w:rsid w:val="00C3505D"/>
    <w:rsid w:val="00C35ECB"/>
    <w:rsid w:val="00C37BD2"/>
    <w:rsid w:val="00C40B9A"/>
    <w:rsid w:val="00C40D9A"/>
    <w:rsid w:val="00C4155B"/>
    <w:rsid w:val="00C415E2"/>
    <w:rsid w:val="00C426D3"/>
    <w:rsid w:val="00C42B11"/>
    <w:rsid w:val="00C4343C"/>
    <w:rsid w:val="00C43A97"/>
    <w:rsid w:val="00C45553"/>
    <w:rsid w:val="00C4559F"/>
    <w:rsid w:val="00C45762"/>
    <w:rsid w:val="00C461C4"/>
    <w:rsid w:val="00C4677A"/>
    <w:rsid w:val="00C47276"/>
    <w:rsid w:val="00C47B14"/>
    <w:rsid w:val="00C47BD3"/>
    <w:rsid w:val="00C505BD"/>
    <w:rsid w:val="00C513B5"/>
    <w:rsid w:val="00C516A1"/>
    <w:rsid w:val="00C516BA"/>
    <w:rsid w:val="00C516CD"/>
    <w:rsid w:val="00C527F7"/>
    <w:rsid w:val="00C53870"/>
    <w:rsid w:val="00C538AB"/>
    <w:rsid w:val="00C54E54"/>
    <w:rsid w:val="00C55654"/>
    <w:rsid w:val="00C55B8D"/>
    <w:rsid w:val="00C55E8A"/>
    <w:rsid w:val="00C56B11"/>
    <w:rsid w:val="00C57EF3"/>
    <w:rsid w:val="00C6042F"/>
    <w:rsid w:val="00C60EA7"/>
    <w:rsid w:val="00C61007"/>
    <w:rsid w:val="00C610F1"/>
    <w:rsid w:val="00C614D3"/>
    <w:rsid w:val="00C61BEA"/>
    <w:rsid w:val="00C64C33"/>
    <w:rsid w:val="00C6747C"/>
    <w:rsid w:val="00C7096A"/>
    <w:rsid w:val="00C71AC2"/>
    <w:rsid w:val="00C727BB"/>
    <w:rsid w:val="00C72DE1"/>
    <w:rsid w:val="00C74620"/>
    <w:rsid w:val="00C74D75"/>
    <w:rsid w:val="00C74F0C"/>
    <w:rsid w:val="00C74F4F"/>
    <w:rsid w:val="00C75054"/>
    <w:rsid w:val="00C75B0E"/>
    <w:rsid w:val="00C768C1"/>
    <w:rsid w:val="00C8093F"/>
    <w:rsid w:val="00C814DE"/>
    <w:rsid w:val="00C81824"/>
    <w:rsid w:val="00C833D4"/>
    <w:rsid w:val="00C83FE7"/>
    <w:rsid w:val="00C84593"/>
    <w:rsid w:val="00C85428"/>
    <w:rsid w:val="00C864B5"/>
    <w:rsid w:val="00C874D8"/>
    <w:rsid w:val="00C87A2A"/>
    <w:rsid w:val="00C904BE"/>
    <w:rsid w:val="00C91C12"/>
    <w:rsid w:val="00C926BE"/>
    <w:rsid w:val="00C93292"/>
    <w:rsid w:val="00C93CF6"/>
    <w:rsid w:val="00C94567"/>
    <w:rsid w:val="00C94BEA"/>
    <w:rsid w:val="00C9555F"/>
    <w:rsid w:val="00C97056"/>
    <w:rsid w:val="00CA0F0F"/>
    <w:rsid w:val="00CA174C"/>
    <w:rsid w:val="00CA21C5"/>
    <w:rsid w:val="00CA36FA"/>
    <w:rsid w:val="00CA4CE3"/>
    <w:rsid w:val="00CA5990"/>
    <w:rsid w:val="00CA601C"/>
    <w:rsid w:val="00CA6B33"/>
    <w:rsid w:val="00CA75B6"/>
    <w:rsid w:val="00CB0731"/>
    <w:rsid w:val="00CB0E26"/>
    <w:rsid w:val="00CB0F77"/>
    <w:rsid w:val="00CB1A05"/>
    <w:rsid w:val="00CB1F21"/>
    <w:rsid w:val="00CB28B8"/>
    <w:rsid w:val="00CB314D"/>
    <w:rsid w:val="00CB37F8"/>
    <w:rsid w:val="00CB42B6"/>
    <w:rsid w:val="00CB436A"/>
    <w:rsid w:val="00CB4D78"/>
    <w:rsid w:val="00CB6DBD"/>
    <w:rsid w:val="00CB7265"/>
    <w:rsid w:val="00CC103F"/>
    <w:rsid w:val="00CC2FBC"/>
    <w:rsid w:val="00CC335C"/>
    <w:rsid w:val="00CC35C8"/>
    <w:rsid w:val="00CC3D41"/>
    <w:rsid w:val="00CC4645"/>
    <w:rsid w:val="00CC5C3D"/>
    <w:rsid w:val="00CC63C7"/>
    <w:rsid w:val="00CC6C52"/>
    <w:rsid w:val="00CC75D5"/>
    <w:rsid w:val="00CC7F28"/>
    <w:rsid w:val="00CD0D74"/>
    <w:rsid w:val="00CD2527"/>
    <w:rsid w:val="00CD2905"/>
    <w:rsid w:val="00CD2DA3"/>
    <w:rsid w:val="00CD33F5"/>
    <w:rsid w:val="00CD409E"/>
    <w:rsid w:val="00CD4B0D"/>
    <w:rsid w:val="00CD5798"/>
    <w:rsid w:val="00CD6C1B"/>
    <w:rsid w:val="00CD797B"/>
    <w:rsid w:val="00CE42EB"/>
    <w:rsid w:val="00CE563D"/>
    <w:rsid w:val="00CE5AED"/>
    <w:rsid w:val="00CE65F3"/>
    <w:rsid w:val="00CE77D1"/>
    <w:rsid w:val="00CF0642"/>
    <w:rsid w:val="00CF0C2C"/>
    <w:rsid w:val="00CF128F"/>
    <w:rsid w:val="00CF1384"/>
    <w:rsid w:val="00CF22EE"/>
    <w:rsid w:val="00CF45D4"/>
    <w:rsid w:val="00CF480F"/>
    <w:rsid w:val="00CF4C58"/>
    <w:rsid w:val="00CF4DB0"/>
    <w:rsid w:val="00CF5045"/>
    <w:rsid w:val="00CF59F0"/>
    <w:rsid w:val="00D00C6E"/>
    <w:rsid w:val="00D016D3"/>
    <w:rsid w:val="00D01778"/>
    <w:rsid w:val="00D01844"/>
    <w:rsid w:val="00D01AE1"/>
    <w:rsid w:val="00D0244C"/>
    <w:rsid w:val="00D0480B"/>
    <w:rsid w:val="00D06282"/>
    <w:rsid w:val="00D0772F"/>
    <w:rsid w:val="00D10878"/>
    <w:rsid w:val="00D10969"/>
    <w:rsid w:val="00D117F0"/>
    <w:rsid w:val="00D127D2"/>
    <w:rsid w:val="00D12F2C"/>
    <w:rsid w:val="00D12F73"/>
    <w:rsid w:val="00D13704"/>
    <w:rsid w:val="00D15596"/>
    <w:rsid w:val="00D15CAA"/>
    <w:rsid w:val="00D15D08"/>
    <w:rsid w:val="00D1609C"/>
    <w:rsid w:val="00D1613D"/>
    <w:rsid w:val="00D16981"/>
    <w:rsid w:val="00D17E25"/>
    <w:rsid w:val="00D203FB"/>
    <w:rsid w:val="00D211BD"/>
    <w:rsid w:val="00D21623"/>
    <w:rsid w:val="00D2170A"/>
    <w:rsid w:val="00D21BAF"/>
    <w:rsid w:val="00D221D0"/>
    <w:rsid w:val="00D22247"/>
    <w:rsid w:val="00D22A02"/>
    <w:rsid w:val="00D22A12"/>
    <w:rsid w:val="00D23F85"/>
    <w:rsid w:val="00D2450A"/>
    <w:rsid w:val="00D251D6"/>
    <w:rsid w:val="00D258F6"/>
    <w:rsid w:val="00D30BC5"/>
    <w:rsid w:val="00D30D4D"/>
    <w:rsid w:val="00D31148"/>
    <w:rsid w:val="00D313CB"/>
    <w:rsid w:val="00D33979"/>
    <w:rsid w:val="00D33EFA"/>
    <w:rsid w:val="00D340E4"/>
    <w:rsid w:val="00D348EB"/>
    <w:rsid w:val="00D34B64"/>
    <w:rsid w:val="00D35A49"/>
    <w:rsid w:val="00D36299"/>
    <w:rsid w:val="00D376A7"/>
    <w:rsid w:val="00D376FF"/>
    <w:rsid w:val="00D415C4"/>
    <w:rsid w:val="00D41C1C"/>
    <w:rsid w:val="00D42165"/>
    <w:rsid w:val="00D42534"/>
    <w:rsid w:val="00D427FE"/>
    <w:rsid w:val="00D435DE"/>
    <w:rsid w:val="00D45816"/>
    <w:rsid w:val="00D4628D"/>
    <w:rsid w:val="00D46F7D"/>
    <w:rsid w:val="00D47B2F"/>
    <w:rsid w:val="00D5199B"/>
    <w:rsid w:val="00D53D5C"/>
    <w:rsid w:val="00D55164"/>
    <w:rsid w:val="00D55E4D"/>
    <w:rsid w:val="00D5700F"/>
    <w:rsid w:val="00D5777C"/>
    <w:rsid w:val="00D60752"/>
    <w:rsid w:val="00D63704"/>
    <w:rsid w:val="00D63DBD"/>
    <w:rsid w:val="00D64238"/>
    <w:rsid w:val="00D6465B"/>
    <w:rsid w:val="00D65366"/>
    <w:rsid w:val="00D6570D"/>
    <w:rsid w:val="00D65784"/>
    <w:rsid w:val="00D65A6A"/>
    <w:rsid w:val="00D664C0"/>
    <w:rsid w:val="00D671E8"/>
    <w:rsid w:val="00D70DB1"/>
    <w:rsid w:val="00D71283"/>
    <w:rsid w:val="00D712E4"/>
    <w:rsid w:val="00D713CB"/>
    <w:rsid w:val="00D71455"/>
    <w:rsid w:val="00D71621"/>
    <w:rsid w:val="00D716D4"/>
    <w:rsid w:val="00D71B0C"/>
    <w:rsid w:val="00D71D0D"/>
    <w:rsid w:val="00D726FA"/>
    <w:rsid w:val="00D72EFB"/>
    <w:rsid w:val="00D73354"/>
    <w:rsid w:val="00D73528"/>
    <w:rsid w:val="00D73AFB"/>
    <w:rsid w:val="00D74374"/>
    <w:rsid w:val="00D7478E"/>
    <w:rsid w:val="00D748CD"/>
    <w:rsid w:val="00D76187"/>
    <w:rsid w:val="00D76692"/>
    <w:rsid w:val="00D7703E"/>
    <w:rsid w:val="00D7725E"/>
    <w:rsid w:val="00D800C4"/>
    <w:rsid w:val="00D81181"/>
    <w:rsid w:val="00D8161C"/>
    <w:rsid w:val="00D8171D"/>
    <w:rsid w:val="00D81779"/>
    <w:rsid w:val="00D82348"/>
    <w:rsid w:val="00D8289C"/>
    <w:rsid w:val="00D837B3"/>
    <w:rsid w:val="00D83B42"/>
    <w:rsid w:val="00D849AF"/>
    <w:rsid w:val="00D84BF0"/>
    <w:rsid w:val="00D8765A"/>
    <w:rsid w:val="00D908A8"/>
    <w:rsid w:val="00D90D08"/>
    <w:rsid w:val="00D9155F"/>
    <w:rsid w:val="00D91E77"/>
    <w:rsid w:val="00D922A3"/>
    <w:rsid w:val="00D92587"/>
    <w:rsid w:val="00D926BE"/>
    <w:rsid w:val="00D94A0D"/>
    <w:rsid w:val="00D959BB"/>
    <w:rsid w:val="00D96AE4"/>
    <w:rsid w:val="00D96B6F"/>
    <w:rsid w:val="00D97226"/>
    <w:rsid w:val="00DA00A2"/>
    <w:rsid w:val="00DA03AF"/>
    <w:rsid w:val="00DA0D87"/>
    <w:rsid w:val="00DA143E"/>
    <w:rsid w:val="00DA1945"/>
    <w:rsid w:val="00DA1FE4"/>
    <w:rsid w:val="00DA28A9"/>
    <w:rsid w:val="00DA2DCA"/>
    <w:rsid w:val="00DA395C"/>
    <w:rsid w:val="00DA41A9"/>
    <w:rsid w:val="00DA5298"/>
    <w:rsid w:val="00DA576C"/>
    <w:rsid w:val="00DA59A7"/>
    <w:rsid w:val="00DA65A2"/>
    <w:rsid w:val="00DA6AFE"/>
    <w:rsid w:val="00DA7AB2"/>
    <w:rsid w:val="00DB0BDC"/>
    <w:rsid w:val="00DB0F6A"/>
    <w:rsid w:val="00DB16F5"/>
    <w:rsid w:val="00DB1FED"/>
    <w:rsid w:val="00DB27A2"/>
    <w:rsid w:val="00DB27AA"/>
    <w:rsid w:val="00DB34B2"/>
    <w:rsid w:val="00DB358F"/>
    <w:rsid w:val="00DB39CE"/>
    <w:rsid w:val="00DB4743"/>
    <w:rsid w:val="00DB64C3"/>
    <w:rsid w:val="00DB68DC"/>
    <w:rsid w:val="00DB6E59"/>
    <w:rsid w:val="00DB7AA8"/>
    <w:rsid w:val="00DC063A"/>
    <w:rsid w:val="00DC07C0"/>
    <w:rsid w:val="00DC0DD5"/>
    <w:rsid w:val="00DC15AC"/>
    <w:rsid w:val="00DC190D"/>
    <w:rsid w:val="00DC311A"/>
    <w:rsid w:val="00DC44D9"/>
    <w:rsid w:val="00DC534A"/>
    <w:rsid w:val="00DC55F6"/>
    <w:rsid w:val="00DC7302"/>
    <w:rsid w:val="00DC775C"/>
    <w:rsid w:val="00DD0339"/>
    <w:rsid w:val="00DD10DE"/>
    <w:rsid w:val="00DD23FD"/>
    <w:rsid w:val="00DD2DCB"/>
    <w:rsid w:val="00DD30D3"/>
    <w:rsid w:val="00DD37B7"/>
    <w:rsid w:val="00DD3E2C"/>
    <w:rsid w:val="00DD4AE7"/>
    <w:rsid w:val="00DD6F04"/>
    <w:rsid w:val="00DD7E9D"/>
    <w:rsid w:val="00DE043F"/>
    <w:rsid w:val="00DE096B"/>
    <w:rsid w:val="00DE0980"/>
    <w:rsid w:val="00DE1C2D"/>
    <w:rsid w:val="00DE2057"/>
    <w:rsid w:val="00DE4372"/>
    <w:rsid w:val="00DE6D58"/>
    <w:rsid w:val="00DE71A0"/>
    <w:rsid w:val="00DE7A43"/>
    <w:rsid w:val="00DF0A15"/>
    <w:rsid w:val="00DF103B"/>
    <w:rsid w:val="00DF1AF6"/>
    <w:rsid w:val="00DF2200"/>
    <w:rsid w:val="00DF3FA5"/>
    <w:rsid w:val="00DF4FD1"/>
    <w:rsid w:val="00DF57C5"/>
    <w:rsid w:val="00DF5AF6"/>
    <w:rsid w:val="00DF5B6D"/>
    <w:rsid w:val="00DF5EA5"/>
    <w:rsid w:val="00DF5F7F"/>
    <w:rsid w:val="00DF5FF6"/>
    <w:rsid w:val="00DF613B"/>
    <w:rsid w:val="00DF6461"/>
    <w:rsid w:val="00DF69AB"/>
    <w:rsid w:val="00DF7388"/>
    <w:rsid w:val="00DF7AF1"/>
    <w:rsid w:val="00E001C6"/>
    <w:rsid w:val="00E009D8"/>
    <w:rsid w:val="00E00C94"/>
    <w:rsid w:val="00E014E4"/>
    <w:rsid w:val="00E0181A"/>
    <w:rsid w:val="00E018EE"/>
    <w:rsid w:val="00E02219"/>
    <w:rsid w:val="00E026E6"/>
    <w:rsid w:val="00E03809"/>
    <w:rsid w:val="00E03963"/>
    <w:rsid w:val="00E054C7"/>
    <w:rsid w:val="00E05796"/>
    <w:rsid w:val="00E06A49"/>
    <w:rsid w:val="00E06AB8"/>
    <w:rsid w:val="00E06C0E"/>
    <w:rsid w:val="00E07047"/>
    <w:rsid w:val="00E10918"/>
    <w:rsid w:val="00E10D3B"/>
    <w:rsid w:val="00E113E6"/>
    <w:rsid w:val="00E11A64"/>
    <w:rsid w:val="00E11DBE"/>
    <w:rsid w:val="00E120C8"/>
    <w:rsid w:val="00E12B9F"/>
    <w:rsid w:val="00E12D25"/>
    <w:rsid w:val="00E139AC"/>
    <w:rsid w:val="00E13C38"/>
    <w:rsid w:val="00E144D9"/>
    <w:rsid w:val="00E175B2"/>
    <w:rsid w:val="00E1799C"/>
    <w:rsid w:val="00E17DD0"/>
    <w:rsid w:val="00E2079B"/>
    <w:rsid w:val="00E207D1"/>
    <w:rsid w:val="00E207E7"/>
    <w:rsid w:val="00E2084E"/>
    <w:rsid w:val="00E2089B"/>
    <w:rsid w:val="00E21AC3"/>
    <w:rsid w:val="00E238B3"/>
    <w:rsid w:val="00E25489"/>
    <w:rsid w:val="00E255C5"/>
    <w:rsid w:val="00E268B6"/>
    <w:rsid w:val="00E26C59"/>
    <w:rsid w:val="00E271AC"/>
    <w:rsid w:val="00E30793"/>
    <w:rsid w:val="00E30D9C"/>
    <w:rsid w:val="00E32068"/>
    <w:rsid w:val="00E32B3F"/>
    <w:rsid w:val="00E33BF8"/>
    <w:rsid w:val="00E33F62"/>
    <w:rsid w:val="00E342C2"/>
    <w:rsid w:val="00E34786"/>
    <w:rsid w:val="00E35431"/>
    <w:rsid w:val="00E35971"/>
    <w:rsid w:val="00E36838"/>
    <w:rsid w:val="00E368CD"/>
    <w:rsid w:val="00E369DC"/>
    <w:rsid w:val="00E371FC"/>
    <w:rsid w:val="00E403EE"/>
    <w:rsid w:val="00E406C0"/>
    <w:rsid w:val="00E41A14"/>
    <w:rsid w:val="00E42A78"/>
    <w:rsid w:val="00E4336A"/>
    <w:rsid w:val="00E43EF7"/>
    <w:rsid w:val="00E4410C"/>
    <w:rsid w:val="00E442B9"/>
    <w:rsid w:val="00E447C7"/>
    <w:rsid w:val="00E44D20"/>
    <w:rsid w:val="00E45680"/>
    <w:rsid w:val="00E509E5"/>
    <w:rsid w:val="00E50BCD"/>
    <w:rsid w:val="00E50E4C"/>
    <w:rsid w:val="00E51118"/>
    <w:rsid w:val="00E51774"/>
    <w:rsid w:val="00E51E39"/>
    <w:rsid w:val="00E52667"/>
    <w:rsid w:val="00E527A3"/>
    <w:rsid w:val="00E530C7"/>
    <w:rsid w:val="00E53BC9"/>
    <w:rsid w:val="00E540B3"/>
    <w:rsid w:val="00E5478F"/>
    <w:rsid w:val="00E56159"/>
    <w:rsid w:val="00E56288"/>
    <w:rsid w:val="00E56CD7"/>
    <w:rsid w:val="00E576AC"/>
    <w:rsid w:val="00E57BB9"/>
    <w:rsid w:val="00E6085D"/>
    <w:rsid w:val="00E60D55"/>
    <w:rsid w:val="00E61773"/>
    <w:rsid w:val="00E6215F"/>
    <w:rsid w:val="00E628A1"/>
    <w:rsid w:val="00E63726"/>
    <w:rsid w:val="00E63803"/>
    <w:rsid w:val="00E63916"/>
    <w:rsid w:val="00E646F2"/>
    <w:rsid w:val="00E64BD7"/>
    <w:rsid w:val="00E64D4F"/>
    <w:rsid w:val="00E64E37"/>
    <w:rsid w:val="00E65B52"/>
    <w:rsid w:val="00E65CA9"/>
    <w:rsid w:val="00E70E17"/>
    <w:rsid w:val="00E72905"/>
    <w:rsid w:val="00E7397E"/>
    <w:rsid w:val="00E740F9"/>
    <w:rsid w:val="00E743D3"/>
    <w:rsid w:val="00E76850"/>
    <w:rsid w:val="00E77075"/>
    <w:rsid w:val="00E7760F"/>
    <w:rsid w:val="00E81D57"/>
    <w:rsid w:val="00E81E11"/>
    <w:rsid w:val="00E81EDC"/>
    <w:rsid w:val="00E82673"/>
    <w:rsid w:val="00E832AC"/>
    <w:rsid w:val="00E83486"/>
    <w:rsid w:val="00E83627"/>
    <w:rsid w:val="00E84994"/>
    <w:rsid w:val="00E85CC2"/>
    <w:rsid w:val="00E86D3C"/>
    <w:rsid w:val="00E90972"/>
    <w:rsid w:val="00E90DC6"/>
    <w:rsid w:val="00E91431"/>
    <w:rsid w:val="00E91B1E"/>
    <w:rsid w:val="00E9253A"/>
    <w:rsid w:val="00E94108"/>
    <w:rsid w:val="00E948EE"/>
    <w:rsid w:val="00E97952"/>
    <w:rsid w:val="00EA11C9"/>
    <w:rsid w:val="00EA18B3"/>
    <w:rsid w:val="00EA2A00"/>
    <w:rsid w:val="00EA2DD8"/>
    <w:rsid w:val="00EA3041"/>
    <w:rsid w:val="00EA3590"/>
    <w:rsid w:val="00EA3724"/>
    <w:rsid w:val="00EA3AB3"/>
    <w:rsid w:val="00EA52B9"/>
    <w:rsid w:val="00EA604A"/>
    <w:rsid w:val="00EA6316"/>
    <w:rsid w:val="00EA7D20"/>
    <w:rsid w:val="00EB0938"/>
    <w:rsid w:val="00EB0A3F"/>
    <w:rsid w:val="00EB1068"/>
    <w:rsid w:val="00EB17A7"/>
    <w:rsid w:val="00EB35AA"/>
    <w:rsid w:val="00EB37F6"/>
    <w:rsid w:val="00EB3DF4"/>
    <w:rsid w:val="00EB43A4"/>
    <w:rsid w:val="00EB4D05"/>
    <w:rsid w:val="00EB5168"/>
    <w:rsid w:val="00EB52C0"/>
    <w:rsid w:val="00EB5635"/>
    <w:rsid w:val="00EB6466"/>
    <w:rsid w:val="00EB6E2D"/>
    <w:rsid w:val="00EB765B"/>
    <w:rsid w:val="00EB7AD0"/>
    <w:rsid w:val="00EB7F2C"/>
    <w:rsid w:val="00EC01E9"/>
    <w:rsid w:val="00EC046F"/>
    <w:rsid w:val="00EC0913"/>
    <w:rsid w:val="00EC120C"/>
    <w:rsid w:val="00EC159F"/>
    <w:rsid w:val="00EC1B5E"/>
    <w:rsid w:val="00EC2B3D"/>
    <w:rsid w:val="00EC4A0E"/>
    <w:rsid w:val="00EC58C0"/>
    <w:rsid w:val="00EC5B78"/>
    <w:rsid w:val="00EC7897"/>
    <w:rsid w:val="00EC7AE8"/>
    <w:rsid w:val="00ED042E"/>
    <w:rsid w:val="00ED0F18"/>
    <w:rsid w:val="00ED1398"/>
    <w:rsid w:val="00ED1948"/>
    <w:rsid w:val="00ED22DF"/>
    <w:rsid w:val="00ED34F1"/>
    <w:rsid w:val="00ED36B0"/>
    <w:rsid w:val="00ED4C06"/>
    <w:rsid w:val="00ED5F0A"/>
    <w:rsid w:val="00ED7E81"/>
    <w:rsid w:val="00EE081B"/>
    <w:rsid w:val="00EE1DC3"/>
    <w:rsid w:val="00EE22DD"/>
    <w:rsid w:val="00EE236C"/>
    <w:rsid w:val="00EE23DA"/>
    <w:rsid w:val="00EE262F"/>
    <w:rsid w:val="00EE3FD2"/>
    <w:rsid w:val="00EE4C0F"/>
    <w:rsid w:val="00EE5399"/>
    <w:rsid w:val="00EE76B0"/>
    <w:rsid w:val="00EF0F92"/>
    <w:rsid w:val="00EF1512"/>
    <w:rsid w:val="00EF1834"/>
    <w:rsid w:val="00EF2332"/>
    <w:rsid w:val="00EF3124"/>
    <w:rsid w:val="00EF3594"/>
    <w:rsid w:val="00EF4319"/>
    <w:rsid w:val="00EF432F"/>
    <w:rsid w:val="00EF48B5"/>
    <w:rsid w:val="00EF4AFD"/>
    <w:rsid w:val="00EF4C67"/>
    <w:rsid w:val="00EF53C9"/>
    <w:rsid w:val="00EF56DF"/>
    <w:rsid w:val="00EF6EFC"/>
    <w:rsid w:val="00F0060A"/>
    <w:rsid w:val="00F008F6"/>
    <w:rsid w:val="00F01309"/>
    <w:rsid w:val="00F0181B"/>
    <w:rsid w:val="00F01AE5"/>
    <w:rsid w:val="00F01F26"/>
    <w:rsid w:val="00F0398C"/>
    <w:rsid w:val="00F0482E"/>
    <w:rsid w:val="00F04835"/>
    <w:rsid w:val="00F05148"/>
    <w:rsid w:val="00F0531E"/>
    <w:rsid w:val="00F05520"/>
    <w:rsid w:val="00F05E42"/>
    <w:rsid w:val="00F0618D"/>
    <w:rsid w:val="00F06567"/>
    <w:rsid w:val="00F10170"/>
    <w:rsid w:val="00F10588"/>
    <w:rsid w:val="00F10C1F"/>
    <w:rsid w:val="00F119C8"/>
    <w:rsid w:val="00F12A1A"/>
    <w:rsid w:val="00F13509"/>
    <w:rsid w:val="00F13699"/>
    <w:rsid w:val="00F13D18"/>
    <w:rsid w:val="00F14187"/>
    <w:rsid w:val="00F143C3"/>
    <w:rsid w:val="00F156B0"/>
    <w:rsid w:val="00F15C78"/>
    <w:rsid w:val="00F16E60"/>
    <w:rsid w:val="00F17135"/>
    <w:rsid w:val="00F1787A"/>
    <w:rsid w:val="00F17A07"/>
    <w:rsid w:val="00F212C0"/>
    <w:rsid w:val="00F22A2B"/>
    <w:rsid w:val="00F23174"/>
    <w:rsid w:val="00F24102"/>
    <w:rsid w:val="00F24369"/>
    <w:rsid w:val="00F25028"/>
    <w:rsid w:val="00F25309"/>
    <w:rsid w:val="00F258F3"/>
    <w:rsid w:val="00F2666F"/>
    <w:rsid w:val="00F27D1F"/>
    <w:rsid w:val="00F31348"/>
    <w:rsid w:val="00F31612"/>
    <w:rsid w:val="00F32A24"/>
    <w:rsid w:val="00F32A4E"/>
    <w:rsid w:val="00F34378"/>
    <w:rsid w:val="00F35768"/>
    <w:rsid w:val="00F36BB0"/>
    <w:rsid w:val="00F37C3A"/>
    <w:rsid w:val="00F40A7D"/>
    <w:rsid w:val="00F40F3B"/>
    <w:rsid w:val="00F42242"/>
    <w:rsid w:val="00F42BAD"/>
    <w:rsid w:val="00F4388A"/>
    <w:rsid w:val="00F43F69"/>
    <w:rsid w:val="00F45AA1"/>
    <w:rsid w:val="00F45EC1"/>
    <w:rsid w:val="00F45F44"/>
    <w:rsid w:val="00F465F7"/>
    <w:rsid w:val="00F46F4E"/>
    <w:rsid w:val="00F50429"/>
    <w:rsid w:val="00F5173C"/>
    <w:rsid w:val="00F51F59"/>
    <w:rsid w:val="00F51F98"/>
    <w:rsid w:val="00F54C5B"/>
    <w:rsid w:val="00F557BF"/>
    <w:rsid w:val="00F56018"/>
    <w:rsid w:val="00F562B0"/>
    <w:rsid w:val="00F563DD"/>
    <w:rsid w:val="00F570AA"/>
    <w:rsid w:val="00F57997"/>
    <w:rsid w:val="00F630B9"/>
    <w:rsid w:val="00F639B4"/>
    <w:rsid w:val="00F6417B"/>
    <w:rsid w:val="00F651AF"/>
    <w:rsid w:val="00F66961"/>
    <w:rsid w:val="00F67071"/>
    <w:rsid w:val="00F703CC"/>
    <w:rsid w:val="00F716ED"/>
    <w:rsid w:val="00F7198D"/>
    <w:rsid w:val="00F71CF3"/>
    <w:rsid w:val="00F71F84"/>
    <w:rsid w:val="00F72918"/>
    <w:rsid w:val="00F72DA1"/>
    <w:rsid w:val="00F73696"/>
    <w:rsid w:val="00F739BA"/>
    <w:rsid w:val="00F73FF0"/>
    <w:rsid w:val="00F75C27"/>
    <w:rsid w:val="00F75D0B"/>
    <w:rsid w:val="00F76273"/>
    <w:rsid w:val="00F7628E"/>
    <w:rsid w:val="00F76C78"/>
    <w:rsid w:val="00F801A7"/>
    <w:rsid w:val="00F804E6"/>
    <w:rsid w:val="00F82912"/>
    <w:rsid w:val="00F836DB"/>
    <w:rsid w:val="00F84607"/>
    <w:rsid w:val="00F84724"/>
    <w:rsid w:val="00F84BC0"/>
    <w:rsid w:val="00F8589C"/>
    <w:rsid w:val="00F85975"/>
    <w:rsid w:val="00F9031C"/>
    <w:rsid w:val="00F90B23"/>
    <w:rsid w:val="00F90CA9"/>
    <w:rsid w:val="00F915AF"/>
    <w:rsid w:val="00F925F0"/>
    <w:rsid w:val="00F94259"/>
    <w:rsid w:val="00F95A15"/>
    <w:rsid w:val="00F96A26"/>
    <w:rsid w:val="00F96BD1"/>
    <w:rsid w:val="00F96FFB"/>
    <w:rsid w:val="00F97342"/>
    <w:rsid w:val="00FA023C"/>
    <w:rsid w:val="00FA0338"/>
    <w:rsid w:val="00FA0CA0"/>
    <w:rsid w:val="00FA0FD8"/>
    <w:rsid w:val="00FA1A3E"/>
    <w:rsid w:val="00FA1D53"/>
    <w:rsid w:val="00FA24BC"/>
    <w:rsid w:val="00FA32DB"/>
    <w:rsid w:val="00FA3D1D"/>
    <w:rsid w:val="00FA606C"/>
    <w:rsid w:val="00FA6B51"/>
    <w:rsid w:val="00FA70EC"/>
    <w:rsid w:val="00FA7B78"/>
    <w:rsid w:val="00FB04AC"/>
    <w:rsid w:val="00FB17A3"/>
    <w:rsid w:val="00FB205E"/>
    <w:rsid w:val="00FB30B0"/>
    <w:rsid w:val="00FB3E43"/>
    <w:rsid w:val="00FB51CE"/>
    <w:rsid w:val="00FB6954"/>
    <w:rsid w:val="00FB6F29"/>
    <w:rsid w:val="00FB71AA"/>
    <w:rsid w:val="00FB7E7B"/>
    <w:rsid w:val="00FC0535"/>
    <w:rsid w:val="00FC16DE"/>
    <w:rsid w:val="00FC268B"/>
    <w:rsid w:val="00FC3A55"/>
    <w:rsid w:val="00FC3DF0"/>
    <w:rsid w:val="00FC4656"/>
    <w:rsid w:val="00FC4DFC"/>
    <w:rsid w:val="00FC563F"/>
    <w:rsid w:val="00FC59CC"/>
    <w:rsid w:val="00FC6186"/>
    <w:rsid w:val="00FC661A"/>
    <w:rsid w:val="00FC6DD5"/>
    <w:rsid w:val="00FC7BFE"/>
    <w:rsid w:val="00FD2413"/>
    <w:rsid w:val="00FD3485"/>
    <w:rsid w:val="00FD3639"/>
    <w:rsid w:val="00FD3E16"/>
    <w:rsid w:val="00FD41DB"/>
    <w:rsid w:val="00FD4443"/>
    <w:rsid w:val="00FD5076"/>
    <w:rsid w:val="00FD5469"/>
    <w:rsid w:val="00FD656C"/>
    <w:rsid w:val="00FD6772"/>
    <w:rsid w:val="00FD681D"/>
    <w:rsid w:val="00FD6829"/>
    <w:rsid w:val="00FD6C6F"/>
    <w:rsid w:val="00FD770F"/>
    <w:rsid w:val="00FD797D"/>
    <w:rsid w:val="00FE03B7"/>
    <w:rsid w:val="00FE09AA"/>
    <w:rsid w:val="00FE21C2"/>
    <w:rsid w:val="00FE2B6A"/>
    <w:rsid w:val="00FE3145"/>
    <w:rsid w:val="00FE3797"/>
    <w:rsid w:val="00FE4155"/>
    <w:rsid w:val="00FE57BD"/>
    <w:rsid w:val="00FE5E78"/>
    <w:rsid w:val="00FE6146"/>
    <w:rsid w:val="00FE6155"/>
    <w:rsid w:val="00FE68D0"/>
    <w:rsid w:val="00FE6E88"/>
    <w:rsid w:val="00FE7DD3"/>
    <w:rsid w:val="00FF1C2B"/>
    <w:rsid w:val="00FF2B9D"/>
    <w:rsid w:val="00FF336F"/>
    <w:rsid w:val="00FF3750"/>
    <w:rsid w:val="00FF57C4"/>
    <w:rsid w:val="00FF6076"/>
    <w:rsid w:val="00FF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0B521"/>
  <w15:docId w15:val="{048BA5FB-C6FA-4D96-AF94-CCEAD16F3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833"/>
    <w:pPr>
      <w:spacing w:before="120" w:after="120" w:line="276" w:lineRule="auto"/>
      <w:ind w:firstLine="360"/>
    </w:pPr>
    <w:rPr>
      <w:sz w:val="24"/>
    </w:rPr>
  </w:style>
  <w:style w:type="paragraph" w:styleId="Heading1">
    <w:name w:val="heading 1"/>
    <w:basedOn w:val="Normal"/>
    <w:next w:val="Normal"/>
    <w:link w:val="Heading1Char"/>
    <w:uiPriority w:val="9"/>
    <w:rsid w:val="00AD7A79"/>
    <w:pPr>
      <w:keepNext/>
      <w:keepLines/>
      <w:pBdr>
        <w:bottom w:val="thinThickThinMediumGap" w:sz="24" w:space="1" w:color="auto"/>
      </w:pBdr>
      <w:ind w:firstLine="0"/>
      <w:outlineLvl w:val="0"/>
    </w:pPr>
    <w:rPr>
      <w:rFonts w:eastAsiaTheme="majorEastAsia" w:cstheme="majorBidi"/>
      <w:b/>
      <w:color w:val="000000" w:themeColor="text1"/>
      <w:sz w:val="32"/>
      <w:szCs w:val="32"/>
    </w:rPr>
  </w:style>
  <w:style w:type="paragraph" w:styleId="Heading2">
    <w:name w:val="heading 2"/>
    <w:basedOn w:val="NoSpacing"/>
    <w:next w:val="Normal"/>
    <w:link w:val="Heading2Char"/>
    <w:uiPriority w:val="9"/>
    <w:unhideWhenUsed/>
    <w:rsid w:val="00067DF8"/>
    <w:pPr>
      <w:keepNext/>
      <w:keepLines/>
      <w:numPr>
        <w:numId w:val="114"/>
      </w:numPr>
      <w:spacing w:before="120" w:after="120"/>
      <w:ind w:left="360" w:hanging="360"/>
      <w:outlineLvl w:val="1"/>
    </w:pPr>
    <w:rPr>
      <w:rFonts w:eastAsiaTheme="majorEastAsia" w:cstheme="majorBidi"/>
      <w:b/>
      <w:caps/>
      <w:color w:val="000000" w:themeColor="text1"/>
      <w:sz w:val="28"/>
      <w:szCs w:val="26"/>
    </w:rPr>
  </w:style>
  <w:style w:type="paragraph" w:styleId="Heading3">
    <w:name w:val="heading 3"/>
    <w:basedOn w:val="Normal"/>
    <w:next w:val="Normal"/>
    <w:link w:val="Heading3Char"/>
    <w:uiPriority w:val="9"/>
    <w:unhideWhenUsed/>
    <w:qFormat/>
    <w:rsid w:val="00B76782"/>
    <w:pPr>
      <w:keepNext/>
      <w:numPr>
        <w:numId w:val="159"/>
      </w:numPr>
      <w:spacing w:before="60" w:after="0"/>
      <w:outlineLvl w:val="2"/>
    </w:pPr>
    <w:rPr>
      <w:b/>
      <w:color w:val="000000" w:themeColor="text1"/>
      <w:szCs w:val="40"/>
    </w:rPr>
  </w:style>
  <w:style w:type="paragraph" w:styleId="Heading4">
    <w:name w:val="heading 4"/>
    <w:basedOn w:val="Normal"/>
    <w:next w:val="Normal"/>
    <w:link w:val="Heading4Char"/>
    <w:uiPriority w:val="9"/>
    <w:unhideWhenUsed/>
    <w:qFormat/>
    <w:rsid w:val="008D24E8"/>
    <w:pPr>
      <w:keepNext/>
      <w:numPr>
        <w:numId w:val="77"/>
      </w:numPr>
      <w:spacing w:before="0" w:after="0"/>
      <w:ind w:left="1080" w:hanging="360"/>
      <w:outlineLvl w:val="3"/>
    </w:pPr>
    <w:rPr>
      <w:b/>
      <w:bCs/>
      <w:color w:val="000000" w:themeColor="text1"/>
      <w:szCs w:val="44"/>
    </w:rPr>
  </w:style>
  <w:style w:type="paragraph" w:styleId="Heading5">
    <w:name w:val="heading 5"/>
    <w:basedOn w:val="Normal"/>
    <w:next w:val="Normal"/>
    <w:link w:val="Heading5Char"/>
    <w:uiPriority w:val="9"/>
    <w:unhideWhenUsed/>
    <w:qFormat/>
    <w:rsid w:val="00367D88"/>
    <w:pPr>
      <w:keepNext/>
      <w:numPr>
        <w:numId w:val="130"/>
      </w:numPr>
      <w:spacing w:before="0" w:after="0"/>
      <w:outlineLvl w:val="4"/>
    </w:pPr>
    <w:rPr>
      <w:color w:val="000000" w:themeColor="text1"/>
      <w:szCs w:val="28"/>
    </w:rPr>
  </w:style>
  <w:style w:type="paragraph" w:styleId="Heading6">
    <w:name w:val="heading 6"/>
    <w:basedOn w:val="Normal"/>
    <w:next w:val="Normal"/>
    <w:link w:val="Heading6Char"/>
    <w:uiPriority w:val="9"/>
    <w:unhideWhenUsed/>
    <w:qFormat/>
    <w:rsid w:val="00A305BC"/>
    <w:pPr>
      <w:keepNext/>
      <w:jc w:val="center"/>
      <w:outlineLvl w:val="5"/>
    </w:pPr>
    <w:rPr>
      <w:b/>
      <w:sz w:val="28"/>
      <w:szCs w:val="28"/>
    </w:rPr>
  </w:style>
  <w:style w:type="paragraph" w:styleId="Heading7">
    <w:name w:val="heading 7"/>
    <w:basedOn w:val="Normal"/>
    <w:next w:val="Normal"/>
    <w:link w:val="Heading7Char"/>
    <w:uiPriority w:val="9"/>
    <w:unhideWhenUsed/>
    <w:qFormat/>
    <w:rsid w:val="00776353"/>
    <w:pPr>
      <w:keepNext/>
      <w:numPr>
        <w:numId w:val="14"/>
      </w:numPr>
      <w:spacing w:before="0" w:after="0"/>
      <w:ind w:left="2520"/>
      <w:outlineLvl w:val="6"/>
    </w:pPr>
  </w:style>
  <w:style w:type="paragraph" w:styleId="Heading8">
    <w:name w:val="heading 8"/>
    <w:basedOn w:val="Normal"/>
    <w:next w:val="Normal"/>
    <w:link w:val="Heading8Char"/>
    <w:uiPriority w:val="9"/>
    <w:unhideWhenUsed/>
    <w:qFormat/>
    <w:rsid w:val="00776353"/>
    <w:pPr>
      <w:keepNext/>
      <w:numPr>
        <w:numId w:val="13"/>
      </w:numPr>
      <w:spacing w:before="0" w:after="0"/>
      <w:ind w:left="2160"/>
      <w:outlineLvl w:val="7"/>
    </w:pPr>
  </w:style>
  <w:style w:type="paragraph" w:styleId="Heading9">
    <w:name w:val="heading 9"/>
    <w:basedOn w:val="Normal"/>
    <w:next w:val="Normal"/>
    <w:link w:val="Heading9Char"/>
    <w:uiPriority w:val="9"/>
    <w:unhideWhenUsed/>
    <w:qFormat/>
    <w:rsid w:val="009E2570"/>
    <w:pPr>
      <w:keepNext/>
      <w:keepLines/>
      <w:numPr>
        <w:numId w:val="12"/>
      </w:numPr>
      <w:spacing w:before="0" w:after="0"/>
      <w:ind w:left="1800" w:hanging="360"/>
      <w:outlineLvl w:val="8"/>
    </w:pPr>
    <w:rPr>
      <w:rFonts w:eastAsiaTheme="majorEastAsia"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A79"/>
    <w:rPr>
      <w:rFonts w:eastAsiaTheme="majorEastAsia" w:cstheme="majorBidi"/>
      <w:b/>
      <w:color w:val="000000" w:themeColor="text1"/>
      <w:sz w:val="32"/>
      <w:szCs w:val="32"/>
    </w:rPr>
  </w:style>
  <w:style w:type="paragraph" w:styleId="NoSpacing">
    <w:name w:val="No Spacing"/>
    <w:link w:val="NoSpacingChar"/>
    <w:uiPriority w:val="1"/>
    <w:qFormat/>
    <w:rsid w:val="004F5BED"/>
    <w:pPr>
      <w:spacing w:line="240" w:lineRule="auto"/>
    </w:pPr>
  </w:style>
  <w:style w:type="character" w:customStyle="1" w:styleId="NoSpacingChar">
    <w:name w:val="No Spacing Char"/>
    <w:basedOn w:val="DefaultParagraphFont"/>
    <w:link w:val="NoSpacing"/>
    <w:uiPriority w:val="1"/>
    <w:rsid w:val="005A73BE"/>
  </w:style>
  <w:style w:type="character" w:customStyle="1" w:styleId="Heading2Char">
    <w:name w:val="Heading 2 Char"/>
    <w:basedOn w:val="DefaultParagraphFont"/>
    <w:link w:val="Heading2"/>
    <w:uiPriority w:val="9"/>
    <w:rsid w:val="00067DF8"/>
    <w:rPr>
      <w:rFonts w:eastAsiaTheme="majorEastAsia" w:cstheme="majorBidi"/>
      <w:b/>
      <w:caps/>
      <w:color w:val="000000" w:themeColor="text1"/>
      <w:sz w:val="28"/>
      <w:szCs w:val="26"/>
    </w:rPr>
  </w:style>
  <w:style w:type="character" w:customStyle="1" w:styleId="Heading3Char">
    <w:name w:val="Heading 3 Char"/>
    <w:basedOn w:val="DefaultParagraphFont"/>
    <w:link w:val="Heading3"/>
    <w:uiPriority w:val="9"/>
    <w:rsid w:val="006C2088"/>
    <w:rPr>
      <w:b/>
      <w:color w:val="000000" w:themeColor="text1"/>
      <w:sz w:val="24"/>
      <w:szCs w:val="40"/>
    </w:rPr>
  </w:style>
  <w:style w:type="character" w:customStyle="1" w:styleId="Heading4Char">
    <w:name w:val="Heading 4 Char"/>
    <w:basedOn w:val="DefaultParagraphFont"/>
    <w:link w:val="Heading4"/>
    <w:uiPriority w:val="9"/>
    <w:rsid w:val="008D24E8"/>
    <w:rPr>
      <w:b/>
      <w:bCs/>
      <w:color w:val="000000" w:themeColor="text1"/>
      <w:sz w:val="24"/>
      <w:szCs w:val="44"/>
    </w:rPr>
  </w:style>
  <w:style w:type="character" w:customStyle="1" w:styleId="Heading5Char">
    <w:name w:val="Heading 5 Char"/>
    <w:basedOn w:val="DefaultParagraphFont"/>
    <w:link w:val="Heading5"/>
    <w:uiPriority w:val="9"/>
    <w:rsid w:val="00367D88"/>
    <w:rPr>
      <w:color w:val="000000" w:themeColor="text1"/>
      <w:sz w:val="24"/>
      <w:szCs w:val="28"/>
    </w:rPr>
  </w:style>
  <w:style w:type="character" w:customStyle="1" w:styleId="Heading6Char">
    <w:name w:val="Heading 6 Char"/>
    <w:basedOn w:val="DefaultParagraphFont"/>
    <w:link w:val="Heading6"/>
    <w:uiPriority w:val="9"/>
    <w:rsid w:val="00A305BC"/>
    <w:rPr>
      <w:b/>
      <w:sz w:val="28"/>
      <w:szCs w:val="28"/>
    </w:rPr>
  </w:style>
  <w:style w:type="character" w:customStyle="1" w:styleId="Heading7Char">
    <w:name w:val="Heading 7 Char"/>
    <w:basedOn w:val="DefaultParagraphFont"/>
    <w:link w:val="Heading7"/>
    <w:uiPriority w:val="9"/>
    <w:rsid w:val="00776353"/>
    <w:rPr>
      <w:sz w:val="24"/>
    </w:rPr>
  </w:style>
  <w:style w:type="character" w:customStyle="1" w:styleId="Heading8Char">
    <w:name w:val="Heading 8 Char"/>
    <w:basedOn w:val="DefaultParagraphFont"/>
    <w:link w:val="Heading8"/>
    <w:uiPriority w:val="9"/>
    <w:rsid w:val="00776353"/>
    <w:rPr>
      <w:sz w:val="24"/>
    </w:rPr>
  </w:style>
  <w:style w:type="character" w:customStyle="1" w:styleId="Heading9Char">
    <w:name w:val="Heading 9 Char"/>
    <w:basedOn w:val="DefaultParagraphFont"/>
    <w:link w:val="Heading9"/>
    <w:uiPriority w:val="9"/>
    <w:rsid w:val="009E2570"/>
    <w:rPr>
      <w:rFonts w:eastAsiaTheme="majorEastAsia" w:cstheme="majorBidi"/>
      <w:iCs/>
      <w:color w:val="000000" w:themeColor="text1"/>
      <w:sz w:val="24"/>
      <w:szCs w:val="21"/>
    </w:rPr>
  </w:style>
  <w:style w:type="paragraph" w:customStyle="1" w:styleId="Style1">
    <w:name w:val="Style1"/>
    <w:basedOn w:val="Normal"/>
    <w:qFormat/>
    <w:rsid w:val="004F5BED"/>
    <w:pPr>
      <w:pBdr>
        <w:bottom w:val="thinThickThinMediumGap" w:sz="24" w:space="1" w:color="auto"/>
      </w:pBdr>
    </w:pPr>
    <w:rPr>
      <w:b/>
      <w:sz w:val="32"/>
      <w:szCs w:val="32"/>
    </w:rPr>
  </w:style>
  <w:style w:type="paragraph" w:styleId="ListParagraph">
    <w:name w:val="List Paragraph"/>
    <w:basedOn w:val="Normal"/>
    <w:next w:val="Heading1"/>
    <w:uiPriority w:val="1"/>
    <w:qFormat/>
    <w:rsid w:val="00BB6518"/>
    <w:pPr>
      <w:numPr>
        <w:numId w:val="1"/>
      </w:numPr>
    </w:pPr>
  </w:style>
  <w:style w:type="paragraph" w:styleId="BodyText">
    <w:name w:val="Body Text"/>
    <w:basedOn w:val="Normal"/>
    <w:link w:val="BodyTextChar"/>
    <w:uiPriority w:val="99"/>
    <w:unhideWhenUsed/>
    <w:rsid w:val="004F5BED"/>
  </w:style>
  <w:style w:type="character" w:customStyle="1" w:styleId="BodyTextChar">
    <w:name w:val="Body Text Char"/>
    <w:basedOn w:val="DefaultParagraphFont"/>
    <w:link w:val="BodyText"/>
    <w:uiPriority w:val="99"/>
    <w:rsid w:val="004F5BED"/>
  </w:style>
  <w:style w:type="paragraph" w:styleId="BodyTextFirstIndent">
    <w:name w:val="Body Text First Indent"/>
    <w:basedOn w:val="TOCHeading"/>
    <w:link w:val="BodyTextFirstIndentChar"/>
    <w:rsid w:val="004F5BED"/>
    <w:pPr>
      <w:widowControl w:val="0"/>
      <w:kinsoku w:val="0"/>
      <w:spacing w:before="0" w:line="240" w:lineRule="auto"/>
    </w:pPr>
    <w:rPr>
      <w:rFonts w:eastAsia="Times New Roman" w:cs="Times New Roman"/>
      <w:b w:val="0"/>
      <w:color w:val="auto"/>
      <w:szCs w:val="24"/>
    </w:rPr>
  </w:style>
  <w:style w:type="paragraph" w:styleId="TOCHeading">
    <w:name w:val="TOC Heading"/>
    <w:basedOn w:val="Heading1"/>
    <w:next w:val="Normal"/>
    <w:uiPriority w:val="39"/>
    <w:unhideWhenUsed/>
    <w:qFormat/>
    <w:rsid w:val="004F5BED"/>
    <w:pPr>
      <w:outlineLvl w:val="9"/>
    </w:pPr>
  </w:style>
  <w:style w:type="character" w:customStyle="1" w:styleId="BodyTextFirstIndentChar">
    <w:name w:val="Body Text First Indent Char"/>
    <w:basedOn w:val="BodyTextChar"/>
    <w:link w:val="BodyTextFirstIndent"/>
    <w:rsid w:val="004F5BED"/>
    <w:rPr>
      <w:rFonts w:eastAsia="Times New Roman" w:cs="Times New Roman"/>
      <w:b/>
      <w:sz w:val="32"/>
      <w:szCs w:val="24"/>
    </w:rPr>
  </w:style>
  <w:style w:type="paragraph" w:styleId="BodyText2">
    <w:name w:val="Body Text 2"/>
    <w:basedOn w:val="Normal"/>
    <w:link w:val="BodyText2Char"/>
    <w:uiPriority w:val="99"/>
    <w:unhideWhenUsed/>
    <w:rsid w:val="001D460C"/>
    <w:pPr>
      <w:numPr>
        <w:numId w:val="5"/>
      </w:numPr>
      <w:spacing w:before="0" w:after="0"/>
      <w:ind w:left="1080"/>
    </w:pPr>
    <w:rPr>
      <w:color w:val="000000" w:themeColor="text1"/>
      <w:szCs w:val="96"/>
    </w:rPr>
  </w:style>
  <w:style w:type="character" w:customStyle="1" w:styleId="BodyText2Char">
    <w:name w:val="Body Text 2 Char"/>
    <w:basedOn w:val="DefaultParagraphFont"/>
    <w:link w:val="BodyText2"/>
    <w:uiPriority w:val="99"/>
    <w:rsid w:val="001D460C"/>
    <w:rPr>
      <w:color w:val="000000" w:themeColor="text1"/>
      <w:sz w:val="24"/>
      <w:szCs w:val="96"/>
    </w:rPr>
  </w:style>
  <w:style w:type="paragraph" w:styleId="BodyText3">
    <w:name w:val="Body Text 3"/>
    <w:basedOn w:val="Normal"/>
    <w:link w:val="BodyText3Char"/>
    <w:uiPriority w:val="99"/>
    <w:unhideWhenUsed/>
    <w:rsid w:val="00C75B0E"/>
    <w:pPr>
      <w:numPr>
        <w:numId w:val="6"/>
      </w:numPr>
      <w:spacing w:before="0" w:after="0"/>
      <w:ind w:left="1440"/>
    </w:pPr>
    <w:rPr>
      <w:color w:val="000000" w:themeColor="text1"/>
      <w:szCs w:val="24"/>
    </w:rPr>
  </w:style>
  <w:style w:type="character" w:customStyle="1" w:styleId="BodyText3Char">
    <w:name w:val="Body Text 3 Char"/>
    <w:basedOn w:val="DefaultParagraphFont"/>
    <w:link w:val="BodyText3"/>
    <w:uiPriority w:val="99"/>
    <w:rsid w:val="00C75B0E"/>
    <w:rPr>
      <w:color w:val="000000" w:themeColor="text1"/>
      <w:sz w:val="24"/>
      <w:szCs w:val="24"/>
    </w:rPr>
  </w:style>
  <w:style w:type="paragraph" w:styleId="Header">
    <w:name w:val="header"/>
    <w:basedOn w:val="Normal"/>
    <w:link w:val="HeaderChar"/>
    <w:uiPriority w:val="99"/>
    <w:unhideWhenUsed/>
    <w:rsid w:val="008E019E"/>
    <w:pPr>
      <w:tabs>
        <w:tab w:val="center" w:pos="4680"/>
        <w:tab w:val="right" w:pos="9360"/>
      </w:tabs>
      <w:spacing w:line="240" w:lineRule="auto"/>
    </w:pPr>
  </w:style>
  <w:style w:type="character" w:customStyle="1" w:styleId="HeaderChar">
    <w:name w:val="Header Char"/>
    <w:basedOn w:val="DefaultParagraphFont"/>
    <w:link w:val="Header"/>
    <w:uiPriority w:val="99"/>
    <w:rsid w:val="008E019E"/>
  </w:style>
  <w:style w:type="paragraph" w:styleId="Footer">
    <w:name w:val="footer"/>
    <w:basedOn w:val="Normal"/>
    <w:link w:val="FooterChar"/>
    <w:uiPriority w:val="99"/>
    <w:unhideWhenUsed/>
    <w:rsid w:val="008E019E"/>
    <w:pPr>
      <w:tabs>
        <w:tab w:val="center" w:pos="4680"/>
        <w:tab w:val="right" w:pos="9360"/>
      </w:tabs>
      <w:spacing w:line="240" w:lineRule="auto"/>
    </w:pPr>
  </w:style>
  <w:style w:type="character" w:customStyle="1" w:styleId="FooterChar">
    <w:name w:val="Footer Char"/>
    <w:basedOn w:val="DefaultParagraphFont"/>
    <w:link w:val="Footer"/>
    <w:uiPriority w:val="99"/>
    <w:rsid w:val="008E019E"/>
  </w:style>
  <w:style w:type="paragraph" w:styleId="TOC2">
    <w:name w:val="toc 2"/>
    <w:basedOn w:val="NoSpacing"/>
    <w:next w:val="Normal"/>
    <w:autoRedefine/>
    <w:uiPriority w:val="39"/>
    <w:unhideWhenUsed/>
    <w:rsid w:val="003F3DB2"/>
    <w:pPr>
      <w:tabs>
        <w:tab w:val="left" w:pos="1100"/>
        <w:tab w:val="right" w:leader="dot" w:pos="8640"/>
      </w:tabs>
      <w:spacing w:before="60" w:after="60"/>
      <w:ind w:left="720" w:hanging="274"/>
    </w:pPr>
    <w:rPr>
      <w:rFonts w:eastAsiaTheme="minorEastAsia"/>
      <w:b/>
      <w:caps/>
      <w:noProof/>
      <w:color w:val="000000" w:themeColor="text1"/>
      <w:sz w:val="24"/>
      <w:szCs w:val="24"/>
    </w:rPr>
  </w:style>
  <w:style w:type="paragraph" w:styleId="TOC1">
    <w:name w:val="toc 1"/>
    <w:basedOn w:val="Normal"/>
    <w:next w:val="Normal"/>
    <w:autoRedefine/>
    <w:uiPriority w:val="39"/>
    <w:unhideWhenUsed/>
    <w:rsid w:val="003267DE"/>
    <w:pPr>
      <w:numPr>
        <w:numId w:val="78"/>
      </w:numPr>
      <w:tabs>
        <w:tab w:val="right" w:leader="dot" w:pos="8630"/>
      </w:tabs>
      <w:spacing w:before="20" w:after="20" w:line="240" w:lineRule="auto"/>
      <w:ind w:left="246" w:hanging="246"/>
    </w:pPr>
    <w:rPr>
      <w:rFonts w:eastAsiaTheme="minorEastAsia"/>
      <w:b/>
      <w:noProof/>
      <w:sz w:val="22"/>
    </w:rPr>
  </w:style>
  <w:style w:type="paragraph" w:styleId="TOC3">
    <w:name w:val="toc 3"/>
    <w:basedOn w:val="Normal"/>
    <w:next w:val="Normal"/>
    <w:autoRedefine/>
    <w:uiPriority w:val="39"/>
    <w:unhideWhenUsed/>
    <w:rsid w:val="003F3DB2"/>
    <w:pPr>
      <w:tabs>
        <w:tab w:val="left" w:pos="1320"/>
        <w:tab w:val="right" w:leader="dot" w:pos="8640"/>
      </w:tabs>
      <w:spacing w:before="60" w:after="60"/>
      <w:ind w:left="446"/>
    </w:pPr>
    <w:rPr>
      <w:rFonts w:eastAsiaTheme="minorEastAsia" w:cs="Times New Roman"/>
      <w:noProof/>
    </w:rPr>
  </w:style>
  <w:style w:type="paragraph" w:customStyle="1" w:styleId="Aprilmedman">
    <w:name w:val="April med man"/>
    <w:next w:val="Normal"/>
    <w:qFormat/>
    <w:rsid w:val="008E019E"/>
    <w:rPr>
      <w:rFonts w:eastAsiaTheme="majorEastAsia" w:cstheme="majorBidi"/>
      <w:b/>
      <w:color w:val="000000" w:themeColor="text1"/>
      <w:sz w:val="32"/>
      <w:szCs w:val="32"/>
    </w:rPr>
  </w:style>
  <w:style w:type="character" w:styleId="IntenseEmphasis">
    <w:name w:val="Intense Emphasis"/>
    <w:basedOn w:val="DefaultParagraphFont"/>
    <w:uiPriority w:val="21"/>
    <w:qFormat/>
    <w:rsid w:val="00D716D4"/>
    <w:rPr>
      <w:i/>
      <w:iCs/>
      <w:color w:val="4472C4" w:themeColor="accent1"/>
    </w:rPr>
  </w:style>
  <w:style w:type="character" w:styleId="Strong">
    <w:name w:val="Strong"/>
    <w:basedOn w:val="DefaultParagraphFont"/>
    <w:uiPriority w:val="22"/>
    <w:qFormat/>
    <w:rsid w:val="00D716D4"/>
    <w:rPr>
      <w:b/>
      <w:bCs/>
    </w:rPr>
  </w:style>
  <w:style w:type="paragraph" w:styleId="Subtitle">
    <w:name w:val="Subtitle"/>
    <w:basedOn w:val="Normal"/>
    <w:next w:val="Normal"/>
    <w:link w:val="SubtitleChar"/>
    <w:uiPriority w:val="11"/>
    <w:qFormat/>
    <w:rsid w:val="004349D3"/>
    <w:pPr>
      <w:numPr>
        <w:numId w:val="16"/>
      </w:numPr>
      <w:spacing w:before="0" w:after="0" w:line="240" w:lineRule="auto"/>
      <w:ind w:left="180" w:hanging="180"/>
    </w:pPr>
    <w:rPr>
      <w:rFonts w:eastAsiaTheme="minorEastAsia" w:cstheme="minorBidi"/>
      <w:color w:val="000000" w:themeColor="text1"/>
      <w:spacing w:val="15"/>
      <w:sz w:val="22"/>
    </w:rPr>
  </w:style>
  <w:style w:type="character" w:customStyle="1" w:styleId="SubtitleChar">
    <w:name w:val="Subtitle Char"/>
    <w:basedOn w:val="DefaultParagraphFont"/>
    <w:link w:val="Subtitle"/>
    <w:uiPriority w:val="11"/>
    <w:rsid w:val="004349D3"/>
    <w:rPr>
      <w:rFonts w:eastAsiaTheme="minorEastAsia" w:cstheme="minorBidi"/>
      <w:color w:val="000000" w:themeColor="text1"/>
      <w:spacing w:val="15"/>
    </w:rPr>
  </w:style>
  <w:style w:type="paragraph" w:styleId="Title">
    <w:name w:val="Title"/>
    <w:basedOn w:val="Normal"/>
    <w:next w:val="Normal"/>
    <w:link w:val="TitleChar"/>
    <w:uiPriority w:val="10"/>
    <w:qFormat/>
    <w:rsid w:val="00635640"/>
    <w:pPr>
      <w:spacing w:before="0" w:after="0" w:line="240" w:lineRule="auto"/>
      <w:ind w:firstLine="0"/>
    </w:pPr>
    <w:rPr>
      <w:rFonts w:ascii="Bahnschrift SemiCondensed" w:eastAsiaTheme="majorEastAsia" w:hAnsi="Bahnschrift SemiCondensed" w:cstheme="majorBidi"/>
      <w:color w:val="000000" w:themeColor="text1"/>
      <w:spacing w:val="-10"/>
      <w:kern w:val="28"/>
      <w:sz w:val="96"/>
      <w:szCs w:val="56"/>
    </w:rPr>
  </w:style>
  <w:style w:type="character" w:customStyle="1" w:styleId="TitleChar">
    <w:name w:val="Title Char"/>
    <w:basedOn w:val="DefaultParagraphFont"/>
    <w:link w:val="Title"/>
    <w:uiPriority w:val="10"/>
    <w:rsid w:val="00635640"/>
    <w:rPr>
      <w:rFonts w:ascii="Bahnschrift SemiCondensed" w:eastAsiaTheme="majorEastAsia" w:hAnsi="Bahnschrift SemiCondensed" w:cstheme="majorBidi"/>
      <w:color w:val="000000" w:themeColor="text1"/>
      <w:spacing w:val="-10"/>
      <w:kern w:val="28"/>
      <w:sz w:val="96"/>
      <w:szCs w:val="56"/>
    </w:rPr>
  </w:style>
  <w:style w:type="character" w:styleId="SubtleReference">
    <w:name w:val="Subtle Reference"/>
    <w:basedOn w:val="DefaultParagraphFont"/>
    <w:uiPriority w:val="31"/>
    <w:qFormat/>
    <w:rsid w:val="00635640"/>
    <w:rPr>
      <w:rFonts w:ascii="Bahnschrift SemiCondensed" w:hAnsi="Bahnschrift SemiCondensed"/>
      <w:b/>
      <w:smallCaps/>
      <w:color w:val="000000" w:themeColor="text1"/>
      <w:sz w:val="32"/>
    </w:rPr>
  </w:style>
  <w:style w:type="character" w:styleId="Hyperlink">
    <w:name w:val="Hyperlink"/>
    <w:basedOn w:val="DefaultParagraphFont"/>
    <w:uiPriority w:val="99"/>
    <w:unhideWhenUsed/>
    <w:rsid w:val="00635640"/>
    <w:rPr>
      <w:color w:val="0563C1" w:themeColor="hyperlink"/>
      <w:u w:val="single"/>
    </w:rPr>
  </w:style>
  <w:style w:type="paragraph" w:styleId="BodyTextIndent">
    <w:name w:val="Body Text Indent"/>
    <w:basedOn w:val="Normal"/>
    <w:link w:val="BodyTextIndentChar"/>
    <w:uiPriority w:val="99"/>
    <w:unhideWhenUsed/>
    <w:rsid w:val="005E3932"/>
  </w:style>
  <w:style w:type="character" w:customStyle="1" w:styleId="BodyTextIndentChar">
    <w:name w:val="Body Text Indent Char"/>
    <w:basedOn w:val="DefaultParagraphFont"/>
    <w:link w:val="BodyTextIndent"/>
    <w:uiPriority w:val="99"/>
    <w:rsid w:val="005E3932"/>
    <w:rPr>
      <w:sz w:val="24"/>
    </w:rPr>
  </w:style>
  <w:style w:type="character" w:styleId="SubtleEmphasis">
    <w:name w:val="Subtle Emphasis"/>
    <w:basedOn w:val="DefaultParagraphFont"/>
    <w:uiPriority w:val="19"/>
    <w:qFormat/>
    <w:rsid w:val="00A305BC"/>
    <w:rPr>
      <w:i/>
      <w:iCs/>
      <w:color w:val="404040" w:themeColor="text1" w:themeTint="BF"/>
    </w:rPr>
  </w:style>
  <w:style w:type="paragraph" w:styleId="Quote">
    <w:name w:val="Quote"/>
    <w:basedOn w:val="Normal"/>
    <w:next w:val="Normal"/>
    <w:link w:val="QuoteChar"/>
    <w:uiPriority w:val="29"/>
    <w:qFormat/>
    <w:rsid w:val="00A305B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305BC"/>
    <w:rPr>
      <w:i/>
      <w:iCs/>
      <w:color w:val="404040" w:themeColor="text1" w:themeTint="BF"/>
      <w:sz w:val="24"/>
    </w:rPr>
  </w:style>
  <w:style w:type="paragraph" w:styleId="TOC4">
    <w:name w:val="toc 4"/>
    <w:basedOn w:val="Normal"/>
    <w:next w:val="Normal"/>
    <w:autoRedefine/>
    <w:uiPriority w:val="39"/>
    <w:unhideWhenUsed/>
    <w:rsid w:val="00E113E6"/>
    <w:pPr>
      <w:spacing w:before="0" w:after="100" w:line="259" w:lineRule="auto"/>
      <w:ind w:left="660" w:firstLine="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E113E6"/>
    <w:pPr>
      <w:spacing w:before="0" w:after="100" w:line="259" w:lineRule="auto"/>
      <w:ind w:left="880" w:firstLine="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E113E6"/>
    <w:pPr>
      <w:spacing w:before="0" w:after="100" w:line="259" w:lineRule="auto"/>
      <w:ind w:left="1100" w:firstLine="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E113E6"/>
    <w:pPr>
      <w:spacing w:before="0" w:after="100" w:line="259" w:lineRule="auto"/>
      <w:ind w:left="1320" w:firstLine="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E113E6"/>
    <w:pPr>
      <w:spacing w:before="0" w:after="100" w:line="259" w:lineRule="auto"/>
      <w:ind w:left="1540" w:firstLine="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E113E6"/>
    <w:pPr>
      <w:spacing w:before="0" w:after="100" w:line="259" w:lineRule="auto"/>
      <w:ind w:left="1760" w:firstLine="0"/>
    </w:pPr>
    <w:rPr>
      <w:rFonts w:asciiTheme="minorHAnsi" w:eastAsiaTheme="minorEastAsia" w:hAnsiTheme="minorHAnsi" w:cstheme="minorBidi"/>
      <w:sz w:val="22"/>
    </w:rPr>
  </w:style>
  <w:style w:type="character" w:styleId="UnresolvedMention">
    <w:name w:val="Unresolved Mention"/>
    <w:basedOn w:val="DefaultParagraphFont"/>
    <w:uiPriority w:val="99"/>
    <w:semiHidden/>
    <w:unhideWhenUsed/>
    <w:rsid w:val="00E113E6"/>
    <w:rPr>
      <w:color w:val="808080"/>
      <w:shd w:val="clear" w:color="auto" w:fill="E6E6E6"/>
    </w:rPr>
  </w:style>
  <w:style w:type="character" w:styleId="IntenseReference">
    <w:name w:val="Intense Reference"/>
    <w:basedOn w:val="DefaultParagraphFont"/>
    <w:uiPriority w:val="32"/>
    <w:qFormat/>
    <w:rsid w:val="00EA7D20"/>
    <w:rPr>
      <w:b/>
      <w:bCs/>
      <w:smallCaps/>
      <w:color w:val="4472C4" w:themeColor="accent1"/>
      <w:spacing w:val="5"/>
    </w:rPr>
  </w:style>
  <w:style w:type="paragraph" w:styleId="BodyTextIndent2">
    <w:name w:val="Body Text Indent 2"/>
    <w:basedOn w:val="Normal"/>
    <w:link w:val="BodyTextIndent2Char"/>
    <w:uiPriority w:val="99"/>
    <w:unhideWhenUsed/>
    <w:rsid w:val="002A5DF2"/>
    <w:rPr>
      <w:b/>
    </w:rPr>
  </w:style>
  <w:style w:type="character" w:customStyle="1" w:styleId="BodyTextIndent2Char">
    <w:name w:val="Body Text Indent 2 Char"/>
    <w:basedOn w:val="DefaultParagraphFont"/>
    <w:link w:val="BodyTextIndent2"/>
    <w:uiPriority w:val="99"/>
    <w:rsid w:val="002A5DF2"/>
    <w:rPr>
      <w:b/>
      <w:sz w:val="24"/>
    </w:rPr>
  </w:style>
  <w:style w:type="table" w:styleId="TableGrid">
    <w:name w:val="Table Grid"/>
    <w:basedOn w:val="TableNormal"/>
    <w:uiPriority w:val="39"/>
    <w:rsid w:val="005934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96337"/>
    <w:pPr>
      <w:widowControl w:val="0"/>
      <w:autoSpaceDE w:val="0"/>
      <w:autoSpaceDN w:val="0"/>
      <w:spacing w:before="0" w:after="0" w:line="240" w:lineRule="auto"/>
      <w:ind w:firstLine="0"/>
    </w:pPr>
    <w:rPr>
      <w:rFonts w:eastAsia="Arial"/>
      <w:lang w:bidi="en-US"/>
    </w:rPr>
  </w:style>
  <w:style w:type="paragraph" w:styleId="Caption">
    <w:name w:val="caption"/>
    <w:basedOn w:val="Normal"/>
    <w:next w:val="Normal"/>
    <w:uiPriority w:val="35"/>
    <w:unhideWhenUsed/>
    <w:qFormat/>
    <w:rsid w:val="00F84BC0"/>
    <w:pPr>
      <w:spacing w:before="240" w:after="0"/>
    </w:pPr>
    <w:rPr>
      <w:rFonts w:ascii="Constantia" w:hAnsi="Constantia"/>
      <w:b/>
      <w:bCs/>
    </w:rPr>
  </w:style>
  <w:style w:type="paragraph" w:styleId="BodyTextIndent3">
    <w:name w:val="Body Text Indent 3"/>
    <w:basedOn w:val="Normal"/>
    <w:link w:val="BodyTextIndent3Char"/>
    <w:uiPriority w:val="99"/>
    <w:unhideWhenUsed/>
    <w:rsid w:val="00B4768D"/>
    <w:pPr>
      <w:spacing w:before="0" w:after="0"/>
      <w:ind w:left="360" w:hanging="360"/>
    </w:pPr>
    <w:rPr>
      <w:rFonts w:ascii="Constantia" w:hAnsi="Constantia"/>
      <w:sz w:val="28"/>
      <w:szCs w:val="28"/>
    </w:rPr>
  </w:style>
  <w:style w:type="character" w:customStyle="1" w:styleId="BodyTextIndent3Char">
    <w:name w:val="Body Text Indent 3 Char"/>
    <w:basedOn w:val="DefaultParagraphFont"/>
    <w:link w:val="BodyTextIndent3"/>
    <w:uiPriority w:val="99"/>
    <w:rsid w:val="00B4768D"/>
    <w:rPr>
      <w:rFonts w:ascii="Constantia" w:hAnsi="Constantia"/>
      <w:sz w:val="28"/>
      <w:szCs w:val="28"/>
    </w:rPr>
  </w:style>
  <w:style w:type="paragraph" w:styleId="BalloonText">
    <w:name w:val="Balloon Text"/>
    <w:basedOn w:val="Normal"/>
    <w:link w:val="BalloonTextChar"/>
    <w:uiPriority w:val="99"/>
    <w:unhideWhenUsed/>
    <w:rsid w:val="001B0E2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B0E2D"/>
    <w:rPr>
      <w:rFonts w:ascii="Segoe UI" w:hAnsi="Segoe UI" w:cs="Segoe UI"/>
      <w:sz w:val="18"/>
      <w:szCs w:val="18"/>
    </w:rPr>
  </w:style>
  <w:style w:type="paragraph" w:styleId="BlockText">
    <w:name w:val="Block Text"/>
    <w:basedOn w:val="Normal"/>
    <w:uiPriority w:val="99"/>
    <w:unhideWhenUsed/>
    <w:rsid w:val="00FF1C2B"/>
    <w:pPr>
      <w:ind w:left="1530" w:right="1710" w:firstLine="0"/>
    </w:pPr>
  </w:style>
  <w:style w:type="character" w:styleId="FollowedHyperlink">
    <w:name w:val="FollowedHyperlink"/>
    <w:basedOn w:val="DefaultParagraphFont"/>
    <w:uiPriority w:val="99"/>
    <w:semiHidden/>
    <w:unhideWhenUsed/>
    <w:rsid w:val="00A51FC5"/>
    <w:rPr>
      <w:color w:val="954F72" w:themeColor="followedHyperlink"/>
      <w:u w:val="single"/>
    </w:rPr>
  </w:style>
  <w:style w:type="character" w:styleId="CommentReference">
    <w:name w:val="annotation reference"/>
    <w:basedOn w:val="DefaultParagraphFont"/>
    <w:uiPriority w:val="99"/>
    <w:semiHidden/>
    <w:unhideWhenUsed/>
    <w:rsid w:val="00F31612"/>
    <w:rPr>
      <w:sz w:val="16"/>
      <w:szCs w:val="16"/>
    </w:rPr>
  </w:style>
  <w:style w:type="paragraph" w:styleId="CommentText">
    <w:name w:val="annotation text"/>
    <w:basedOn w:val="Normal"/>
    <w:link w:val="CommentTextChar"/>
    <w:uiPriority w:val="99"/>
    <w:unhideWhenUsed/>
    <w:rsid w:val="00F31612"/>
    <w:pPr>
      <w:spacing w:line="240" w:lineRule="auto"/>
    </w:pPr>
    <w:rPr>
      <w:sz w:val="20"/>
      <w:szCs w:val="20"/>
    </w:rPr>
  </w:style>
  <w:style w:type="character" w:customStyle="1" w:styleId="CommentTextChar">
    <w:name w:val="Comment Text Char"/>
    <w:basedOn w:val="DefaultParagraphFont"/>
    <w:link w:val="CommentText"/>
    <w:uiPriority w:val="99"/>
    <w:rsid w:val="00F31612"/>
    <w:rPr>
      <w:sz w:val="20"/>
      <w:szCs w:val="20"/>
    </w:rPr>
  </w:style>
  <w:style w:type="paragraph" w:styleId="CommentSubject">
    <w:name w:val="annotation subject"/>
    <w:basedOn w:val="CommentText"/>
    <w:next w:val="CommentText"/>
    <w:link w:val="CommentSubjectChar"/>
    <w:uiPriority w:val="99"/>
    <w:semiHidden/>
    <w:unhideWhenUsed/>
    <w:rsid w:val="00F31612"/>
    <w:rPr>
      <w:b/>
      <w:bCs/>
    </w:rPr>
  </w:style>
  <w:style w:type="character" w:customStyle="1" w:styleId="CommentSubjectChar">
    <w:name w:val="Comment Subject Char"/>
    <w:basedOn w:val="CommentTextChar"/>
    <w:link w:val="CommentSubject"/>
    <w:uiPriority w:val="99"/>
    <w:semiHidden/>
    <w:rsid w:val="00F31612"/>
    <w:rPr>
      <w:b/>
      <w:bCs/>
      <w:sz w:val="20"/>
      <w:szCs w:val="20"/>
    </w:rPr>
  </w:style>
  <w:style w:type="paragraph" w:styleId="NormalWeb">
    <w:name w:val="Normal (Web)"/>
    <w:basedOn w:val="Normal"/>
    <w:uiPriority w:val="99"/>
    <w:semiHidden/>
    <w:unhideWhenUsed/>
    <w:rsid w:val="000D1A89"/>
    <w:pPr>
      <w:spacing w:before="100" w:beforeAutospacing="1" w:after="100" w:afterAutospacing="1" w:line="240" w:lineRule="auto"/>
      <w:ind w:firstLine="0"/>
    </w:pPr>
    <w:rPr>
      <w:rFonts w:ascii="Times New Roman" w:eastAsia="Times New Roman" w:hAnsi="Times New Roman" w:cs="Times New Roman"/>
      <w:szCs w:val="24"/>
    </w:rPr>
  </w:style>
  <w:style w:type="paragraph" w:styleId="EndnoteText">
    <w:name w:val="endnote text"/>
    <w:basedOn w:val="Normal"/>
    <w:link w:val="EndnoteTextChar"/>
    <w:uiPriority w:val="99"/>
    <w:semiHidden/>
    <w:unhideWhenUsed/>
    <w:rsid w:val="002971A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971AC"/>
    <w:rPr>
      <w:sz w:val="20"/>
      <w:szCs w:val="20"/>
    </w:rPr>
  </w:style>
  <w:style w:type="character" w:styleId="PlaceholderText">
    <w:name w:val="Placeholder Text"/>
    <w:basedOn w:val="DefaultParagraphFont"/>
    <w:uiPriority w:val="99"/>
    <w:semiHidden/>
    <w:rsid w:val="00031114"/>
    <w:rPr>
      <w:color w:val="808080"/>
    </w:rPr>
  </w:style>
  <w:style w:type="paragraph" w:styleId="Revision">
    <w:name w:val="Revision"/>
    <w:hidden/>
    <w:uiPriority w:val="99"/>
    <w:semiHidden/>
    <w:rsid w:val="00031114"/>
    <w:pPr>
      <w:spacing w:line="240" w:lineRule="auto"/>
    </w:pPr>
    <w:rPr>
      <w:sz w:val="24"/>
    </w:rPr>
  </w:style>
  <w:style w:type="table" w:customStyle="1" w:styleId="TableGrid1">
    <w:name w:val="Table Grid1"/>
    <w:basedOn w:val="TableNormal"/>
    <w:next w:val="TableGrid"/>
    <w:uiPriority w:val="39"/>
    <w:rsid w:val="004D460D"/>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2835">
      <w:bodyDiv w:val="1"/>
      <w:marLeft w:val="0"/>
      <w:marRight w:val="0"/>
      <w:marTop w:val="0"/>
      <w:marBottom w:val="0"/>
      <w:divBdr>
        <w:top w:val="none" w:sz="0" w:space="0" w:color="auto"/>
        <w:left w:val="none" w:sz="0" w:space="0" w:color="auto"/>
        <w:bottom w:val="none" w:sz="0" w:space="0" w:color="auto"/>
        <w:right w:val="none" w:sz="0" w:space="0" w:color="auto"/>
      </w:divBdr>
    </w:div>
    <w:div w:id="16740838">
      <w:bodyDiv w:val="1"/>
      <w:marLeft w:val="0"/>
      <w:marRight w:val="0"/>
      <w:marTop w:val="0"/>
      <w:marBottom w:val="0"/>
      <w:divBdr>
        <w:top w:val="none" w:sz="0" w:space="0" w:color="auto"/>
        <w:left w:val="none" w:sz="0" w:space="0" w:color="auto"/>
        <w:bottom w:val="none" w:sz="0" w:space="0" w:color="auto"/>
        <w:right w:val="none" w:sz="0" w:space="0" w:color="auto"/>
      </w:divBdr>
    </w:div>
    <w:div w:id="33698697">
      <w:bodyDiv w:val="1"/>
      <w:marLeft w:val="0"/>
      <w:marRight w:val="0"/>
      <w:marTop w:val="0"/>
      <w:marBottom w:val="0"/>
      <w:divBdr>
        <w:top w:val="none" w:sz="0" w:space="0" w:color="auto"/>
        <w:left w:val="none" w:sz="0" w:space="0" w:color="auto"/>
        <w:bottom w:val="none" w:sz="0" w:space="0" w:color="auto"/>
        <w:right w:val="none" w:sz="0" w:space="0" w:color="auto"/>
      </w:divBdr>
    </w:div>
    <w:div w:id="106052342">
      <w:bodyDiv w:val="1"/>
      <w:marLeft w:val="0"/>
      <w:marRight w:val="0"/>
      <w:marTop w:val="0"/>
      <w:marBottom w:val="0"/>
      <w:divBdr>
        <w:top w:val="none" w:sz="0" w:space="0" w:color="auto"/>
        <w:left w:val="none" w:sz="0" w:space="0" w:color="auto"/>
        <w:bottom w:val="none" w:sz="0" w:space="0" w:color="auto"/>
        <w:right w:val="none" w:sz="0" w:space="0" w:color="auto"/>
      </w:divBdr>
    </w:div>
    <w:div w:id="235941109">
      <w:bodyDiv w:val="1"/>
      <w:marLeft w:val="0"/>
      <w:marRight w:val="0"/>
      <w:marTop w:val="0"/>
      <w:marBottom w:val="0"/>
      <w:divBdr>
        <w:top w:val="none" w:sz="0" w:space="0" w:color="auto"/>
        <w:left w:val="none" w:sz="0" w:space="0" w:color="auto"/>
        <w:bottom w:val="none" w:sz="0" w:space="0" w:color="auto"/>
        <w:right w:val="none" w:sz="0" w:space="0" w:color="auto"/>
      </w:divBdr>
    </w:div>
    <w:div w:id="527179251">
      <w:bodyDiv w:val="1"/>
      <w:marLeft w:val="0"/>
      <w:marRight w:val="0"/>
      <w:marTop w:val="0"/>
      <w:marBottom w:val="0"/>
      <w:divBdr>
        <w:top w:val="none" w:sz="0" w:space="0" w:color="auto"/>
        <w:left w:val="none" w:sz="0" w:space="0" w:color="auto"/>
        <w:bottom w:val="none" w:sz="0" w:space="0" w:color="auto"/>
        <w:right w:val="none" w:sz="0" w:space="0" w:color="auto"/>
      </w:divBdr>
      <w:divsChild>
        <w:div w:id="1669016">
          <w:marLeft w:val="0"/>
          <w:marRight w:val="0"/>
          <w:marTop w:val="0"/>
          <w:marBottom w:val="0"/>
          <w:divBdr>
            <w:top w:val="none" w:sz="0" w:space="0" w:color="auto"/>
            <w:left w:val="none" w:sz="0" w:space="0" w:color="auto"/>
            <w:bottom w:val="none" w:sz="0" w:space="0" w:color="auto"/>
            <w:right w:val="none" w:sz="0" w:space="0" w:color="auto"/>
          </w:divBdr>
        </w:div>
        <w:div w:id="410321517">
          <w:marLeft w:val="0"/>
          <w:marRight w:val="0"/>
          <w:marTop w:val="0"/>
          <w:marBottom w:val="0"/>
          <w:divBdr>
            <w:top w:val="none" w:sz="0" w:space="0" w:color="auto"/>
            <w:left w:val="none" w:sz="0" w:space="0" w:color="auto"/>
            <w:bottom w:val="none" w:sz="0" w:space="0" w:color="auto"/>
            <w:right w:val="none" w:sz="0" w:space="0" w:color="auto"/>
          </w:divBdr>
          <w:divsChild>
            <w:div w:id="1538933402">
              <w:marLeft w:val="0"/>
              <w:marRight w:val="0"/>
              <w:marTop w:val="0"/>
              <w:marBottom w:val="0"/>
              <w:divBdr>
                <w:top w:val="none" w:sz="0" w:space="0" w:color="auto"/>
                <w:left w:val="none" w:sz="0" w:space="0" w:color="auto"/>
                <w:bottom w:val="none" w:sz="0" w:space="0" w:color="auto"/>
                <w:right w:val="none" w:sz="0" w:space="0" w:color="auto"/>
              </w:divBdr>
              <w:divsChild>
                <w:div w:id="218060471">
                  <w:marLeft w:val="0"/>
                  <w:marRight w:val="0"/>
                  <w:marTop w:val="300"/>
                  <w:marBottom w:val="0"/>
                  <w:divBdr>
                    <w:top w:val="none" w:sz="0" w:space="0" w:color="auto"/>
                    <w:left w:val="none" w:sz="0" w:space="0" w:color="auto"/>
                    <w:bottom w:val="none" w:sz="0" w:space="0" w:color="auto"/>
                    <w:right w:val="none" w:sz="0" w:space="0" w:color="auto"/>
                  </w:divBdr>
                </w:div>
                <w:div w:id="473061150">
                  <w:marLeft w:val="450"/>
                  <w:marRight w:val="0"/>
                  <w:marTop w:val="300"/>
                  <w:marBottom w:val="0"/>
                  <w:divBdr>
                    <w:top w:val="none" w:sz="0" w:space="0" w:color="auto"/>
                    <w:left w:val="none" w:sz="0" w:space="0" w:color="auto"/>
                    <w:bottom w:val="none" w:sz="0" w:space="0" w:color="auto"/>
                    <w:right w:val="none" w:sz="0" w:space="0" w:color="auto"/>
                  </w:divBdr>
                  <w:divsChild>
                    <w:div w:id="523710545">
                      <w:marLeft w:val="0"/>
                      <w:marRight w:val="0"/>
                      <w:marTop w:val="0"/>
                      <w:marBottom w:val="150"/>
                      <w:divBdr>
                        <w:top w:val="none" w:sz="0" w:space="0" w:color="auto"/>
                        <w:left w:val="none" w:sz="0" w:space="0" w:color="auto"/>
                        <w:bottom w:val="none" w:sz="0" w:space="0" w:color="auto"/>
                        <w:right w:val="none" w:sz="0" w:space="0" w:color="auto"/>
                      </w:divBdr>
                      <w:divsChild>
                        <w:div w:id="1589390186">
                          <w:marLeft w:val="0"/>
                          <w:marRight w:val="1350"/>
                          <w:marTop w:val="0"/>
                          <w:marBottom w:val="0"/>
                          <w:divBdr>
                            <w:top w:val="none" w:sz="0" w:space="0" w:color="auto"/>
                            <w:left w:val="none" w:sz="0" w:space="0" w:color="auto"/>
                            <w:bottom w:val="none" w:sz="0" w:space="0" w:color="auto"/>
                            <w:right w:val="none" w:sz="0" w:space="0" w:color="auto"/>
                          </w:divBdr>
                          <w:divsChild>
                            <w:div w:id="11079866">
                              <w:marLeft w:val="0"/>
                              <w:marRight w:val="0"/>
                              <w:marTop w:val="0"/>
                              <w:marBottom w:val="0"/>
                              <w:divBdr>
                                <w:top w:val="none" w:sz="0" w:space="0" w:color="auto"/>
                                <w:left w:val="none" w:sz="0" w:space="0" w:color="auto"/>
                                <w:bottom w:val="none" w:sz="0" w:space="0" w:color="auto"/>
                                <w:right w:val="none" w:sz="0" w:space="0" w:color="auto"/>
                              </w:divBdr>
                            </w:div>
                            <w:div w:id="484783987">
                              <w:marLeft w:val="0"/>
                              <w:marRight w:val="0"/>
                              <w:marTop w:val="0"/>
                              <w:marBottom w:val="0"/>
                              <w:divBdr>
                                <w:top w:val="none" w:sz="0" w:space="0" w:color="auto"/>
                                <w:left w:val="none" w:sz="0" w:space="0" w:color="auto"/>
                                <w:bottom w:val="none" w:sz="0" w:space="0" w:color="auto"/>
                                <w:right w:val="none" w:sz="0" w:space="0" w:color="auto"/>
                              </w:divBdr>
                            </w:div>
                            <w:div w:id="719134729">
                              <w:marLeft w:val="0"/>
                              <w:marRight w:val="0"/>
                              <w:marTop w:val="0"/>
                              <w:marBottom w:val="0"/>
                              <w:divBdr>
                                <w:top w:val="none" w:sz="0" w:space="0" w:color="auto"/>
                                <w:left w:val="none" w:sz="0" w:space="0" w:color="auto"/>
                                <w:bottom w:val="none" w:sz="0" w:space="0" w:color="auto"/>
                                <w:right w:val="none" w:sz="0" w:space="0" w:color="auto"/>
                              </w:divBdr>
                            </w:div>
                            <w:div w:id="1507942927">
                              <w:marLeft w:val="0"/>
                              <w:marRight w:val="0"/>
                              <w:marTop w:val="0"/>
                              <w:marBottom w:val="0"/>
                              <w:divBdr>
                                <w:top w:val="none" w:sz="0" w:space="0" w:color="auto"/>
                                <w:left w:val="none" w:sz="0" w:space="0" w:color="auto"/>
                                <w:bottom w:val="none" w:sz="0" w:space="0" w:color="auto"/>
                                <w:right w:val="none" w:sz="0" w:space="0" w:color="auto"/>
                              </w:divBdr>
                            </w:div>
                            <w:div w:id="17110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08357">
                      <w:marLeft w:val="0"/>
                      <w:marRight w:val="0"/>
                      <w:marTop w:val="0"/>
                      <w:marBottom w:val="0"/>
                      <w:divBdr>
                        <w:top w:val="none" w:sz="0" w:space="0" w:color="auto"/>
                        <w:left w:val="none" w:sz="0" w:space="0" w:color="auto"/>
                        <w:bottom w:val="none" w:sz="0" w:space="0" w:color="auto"/>
                        <w:right w:val="none" w:sz="0" w:space="0" w:color="auto"/>
                      </w:divBdr>
                      <w:divsChild>
                        <w:div w:id="623081061">
                          <w:marLeft w:val="0"/>
                          <w:marRight w:val="0"/>
                          <w:marTop w:val="210"/>
                          <w:marBottom w:val="300"/>
                          <w:divBdr>
                            <w:top w:val="none" w:sz="0" w:space="0" w:color="auto"/>
                            <w:left w:val="none" w:sz="0" w:space="0" w:color="auto"/>
                            <w:bottom w:val="none" w:sz="0" w:space="0" w:color="auto"/>
                            <w:right w:val="none" w:sz="0" w:space="0" w:color="auto"/>
                          </w:divBdr>
                          <w:divsChild>
                            <w:div w:id="1721049496">
                              <w:marLeft w:val="0"/>
                              <w:marRight w:val="0"/>
                              <w:marTop w:val="300"/>
                              <w:marBottom w:val="0"/>
                              <w:divBdr>
                                <w:top w:val="none" w:sz="0" w:space="0" w:color="auto"/>
                                <w:left w:val="none" w:sz="0" w:space="0" w:color="auto"/>
                                <w:bottom w:val="none" w:sz="0" w:space="0" w:color="auto"/>
                                <w:right w:val="none" w:sz="0" w:space="0" w:color="auto"/>
                              </w:divBdr>
                            </w:div>
                            <w:div w:id="1964074689">
                              <w:marLeft w:val="0"/>
                              <w:marRight w:val="0"/>
                              <w:marTop w:val="0"/>
                              <w:marBottom w:val="0"/>
                              <w:divBdr>
                                <w:top w:val="none" w:sz="0" w:space="0" w:color="auto"/>
                                <w:left w:val="none" w:sz="0" w:space="0" w:color="auto"/>
                                <w:bottom w:val="none" w:sz="0" w:space="0" w:color="auto"/>
                                <w:right w:val="none" w:sz="0" w:space="0" w:color="auto"/>
                              </w:divBdr>
                              <w:divsChild>
                                <w:div w:id="1266038300">
                                  <w:marLeft w:val="225"/>
                                  <w:marRight w:val="0"/>
                                  <w:marTop w:val="0"/>
                                  <w:marBottom w:val="375"/>
                                  <w:divBdr>
                                    <w:top w:val="none" w:sz="0" w:space="0" w:color="auto"/>
                                    <w:left w:val="none" w:sz="0" w:space="0" w:color="auto"/>
                                    <w:bottom w:val="none" w:sz="0" w:space="0" w:color="auto"/>
                                    <w:right w:val="none" w:sz="0" w:space="0" w:color="auto"/>
                                  </w:divBdr>
                                  <w:divsChild>
                                    <w:div w:id="12138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30462">
                  <w:marLeft w:val="750"/>
                  <w:marRight w:val="45"/>
                  <w:marTop w:val="0"/>
                  <w:marBottom w:val="0"/>
                  <w:divBdr>
                    <w:top w:val="none" w:sz="0" w:space="0" w:color="auto"/>
                    <w:left w:val="none" w:sz="0" w:space="0" w:color="auto"/>
                    <w:bottom w:val="none" w:sz="0" w:space="0" w:color="auto"/>
                    <w:right w:val="none" w:sz="0" w:space="0" w:color="auto"/>
                  </w:divBdr>
                  <w:divsChild>
                    <w:div w:id="147748148">
                      <w:marLeft w:val="0"/>
                      <w:marRight w:val="0"/>
                      <w:marTop w:val="0"/>
                      <w:marBottom w:val="0"/>
                      <w:divBdr>
                        <w:top w:val="none" w:sz="0" w:space="0" w:color="auto"/>
                        <w:left w:val="none" w:sz="0" w:space="0" w:color="auto"/>
                        <w:bottom w:val="none" w:sz="0" w:space="0" w:color="auto"/>
                        <w:right w:val="none" w:sz="0" w:space="0" w:color="auto"/>
                      </w:divBdr>
                      <w:divsChild>
                        <w:div w:id="1293290283">
                          <w:marLeft w:val="0"/>
                          <w:marRight w:val="0"/>
                          <w:marTop w:val="0"/>
                          <w:marBottom w:val="0"/>
                          <w:divBdr>
                            <w:top w:val="none" w:sz="0" w:space="0" w:color="auto"/>
                            <w:left w:val="none" w:sz="0" w:space="0" w:color="auto"/>
                            <w:bottom w:val="none" w:sz="0" w:space="0" w:color="auto"/>
                            <w:right w:val="none" w:sz="0" w:space="0" w:color="auto"/>
                          </w:divBdr>
                        </w:div>
                      </w:divsChild>
                    </w:div>
                    <w:div w:id="586572822">
                      <w:marLeft w:val="0"/>
                      <w:marRight w:val="0"/>
                      <w:marTop w:val="0"/>
                      <w:marBottom w:val="0"/>
                      <w:divBdr>
                        <w:top w:val="none" w:sz="0" w:space="0" w:color="auto"/>
                        <w:left w:val="none" w:sz="0" w:space="0" w:color="auto"/>
                        <w:bottom w:val="none" w:sz="0" w:space="0" w:color="auto"/>
                        <w:right w:val="none" w:sz="0" w:space="0" w:color="auto"/>
                      </w:divBdr>
                      <w:divsChild>
                        <w:div w:id="1444379961">
                          <w:marLeft w:val="0"/>
                          <w:marRight w:val="0"/>
                          <w:marTop w:val="0"/>
                          <w:marBottom w:val="0"/>
                          <w:divBdr>
                            <w:top w:val="none" w:sz="0" w:space="0" w:color="auto"/>
                            <w:left w:val="none" w:sz="0" w:space="0" w:color="auto"/>
                            <w:bottom w:val="none" w:sz="0" w:space="0" w:color="auto"/>
                            <w:right w:val="none" w:sz="0" w:space="0" w:color="auto"/>
                          </w:divBdr>
                        </w:div>
                      </w:divsChild>
                    </w:div>
                    <w:div w:id="751320401">
                      <w:marLeft w:val="0"/>
                      <w:marRight w:val="0"/>
                      <w:marTop w:val="0"/>
                      <w:marBottom w:val="0"/>
                      <w:divBdr>
                        <w:top w:val="none" w:sz="0" w:space="0" w:color="auto"/>
                        <w:left w:val="none" w:sz="0" w:space="0" w:color="auto"/>
                        <w:bottom w:val="none" w:sz="0" w:space="0" w:color="auto"/>
                        <w:right w:val="none" w:sz="0" w:space="0" w:color="auto"/>
                      </w:divBdr>
                      <w:divsChild>
                        <w:div w:id="1833452536">
                          <w:marLeft w:val="0"/>
                          <w:marRight w:val="0"/>
                          <w:marTop w:val="0"/>
                          <w:marBottom w:val="0"/>
                          <w:divBdr>
                            <w:top w:val="none" w:sz="0" w:space="0" w:color="auto"/>
                            <w:left w:val="none" w:sz="0" w:space="0" w:color="auto"/>
                            <w:bottom w:val="none" w:sz="0" w:space="0" w:color="auto"/>
                            <w:right w:val="none" w:sz="0" w:space="0" w:color="auto"/>
                          </w:divBdr>
                        </w:div>
                      </w:divsChild>
                    </w:div>
                    <w:div w:id="1079978852">
                      <w:marLeft w:val="0"/>
                      <w:marRight w:val="0"/>
                      <w:marTop w:val="0"/>
                      <w:marBottom w:val="0"/>
                      <w:divBdr>
                        <w:top w:val="none" w:sz="0" w:space="0" w:color="auto"/>
                        <w:left w:val="none" w:sz="0" w:space="0" w:color="auto"/>
                        <w:bottom w:val="none" w:sz="0" w:space="0" w:color="auto"/>
                        <w:right w:val="none" w:sz="0" w:space="0" w:color="auto"/>
                      </w:divBdr>
                      <w:divsChild>
                        <w:div w:id="621304923">
                          <w:marLeft w:val="0"/>
                          <w:marRight w:val="0"/>
                          <w:marTop w:val="0"/>
                          <w:marBottom w:val="0"/>
                          <w:divBdr>
                            <w:top w:val="none" w:sz="0" w:space="0" w:color="auto"/>
                            <w:left w:val="none" w:sz="0" w:space="0" w:color="auto"/>
                            <w:bottom w:val="none" w:sz="0" w:space="0" w:color="auto"/>
                            <w:right w:val="none" w:sz="0" w:space="0" w:color="auto"/>
                          </w:divBdr>
                        </w:div>
                        <w:div w:id="929004251">
                          <w:marLeft w:val="0"/>
                          <w:marRight w:val="0"/>
                          <w:marTop w:val="0"/>
                          <w:marBottom w:val="0"/>
                          <w:divBdr>
                            <w:top w:val="none" w:sz="0" w:space="0" w:color="auto"/>
                            <w:left w:val="none" w:sz="0" w:space="0" w:color="auto"/>
                            <w:bottom w:val="none" w:sz="0" w:space="0" w:color="auto"/>
                            <w:right w:val="none" w:sz="0" w:space="0" w:color="auto"/>
                          </w:divBdr>
                        </w:div>
                      </w:divsChild>
                    </w:div>
                    <w:div w:id="1107501316">
                      <w:marLeft w:val="0"/>
                      <w:marRight w:val="0"/>
                      <w:marTop w:val="300"/>
                      <w:marBottom w:val="0"/>
                      <w:divBdr>
                        <w:top w:val="none" w:sz="0" w:space="0" w:color="auto"/>
                        <w:left w:val="none" w:sz="0" w:space="0" w:color="auto"/>
                        <w:bottom w:val="none" w:sz="0" w:space="0" w:color="auto"/>
                        <w:right w:val="none" w:sz="0" w:space="0" w:color="auto"/>
                      </w:divBdr>
                    </w:div>
                    <w:div w:id="1792895512">
                      <w:marLeft w:val="0"/>
                      <w:marRight w:val="0"/>
                      <w:marTop w:val="0"/>
                      <w:marBottom w:val="0"/>
                      <w:divBdr>
                        <w:top w:val="none" w:sz="0" w:space="0" w:color="auto"/>
                        <w:left w:val="none" w:sz="0" w:space="0" w:color="auto"/>
                        <w:bottom w:val="none" w:sz="0" w:space="0" w:color="auto"/>
                        <w:right w:val="none" w:sz="0" w:space="0" w:color="auto"/>
                      </w:divBdr>
                      <w:divsChild>
                        <w:div w:id="1726636799">
                          <w:marLeft w:val="0"/>
                          <w:marRight w:val="0"/>
                          <w:marTop w:val="0"/>
                          <w:marBottom w:val="0"/>
                          <w:divBdr>
                            <w:top w:val="none" w:sz="0" w:space="0" w:color="auto"/>
                            <w:left w:val="none" w:sz="0" w:space="0" w:color="auto"/>
                            <w:bottom w:val="none" w:sz="0" w:space="0" w:color="auto"/>
                            <w:right w:val="none" w:sz="0" w:space="0" w:color="auto"/>
                          </w:divBdr>
                        </w:div>
                      </w:divsChild>
                    </w:div>
                    <w:div w:id="1801532012">
                      <w:marLeft w:val="0"/>
                      <w:marRight w:val="0"/>
                      <w:marTop w:val="0"/>
                      <w:marBottom w:val="150"/>
                      <w:divBdr>
                        <w:top w:val="none" w:sz="0" w:space="0" w:color="auto"/>
                        <w:left w:val="none" w:sz="0" w:space="0" w:color="auto"/>
                        <w:bottom w:val="none" w:sz="0" w:space="0" w:color="auto"/>
                        <w:right w:val="none" w:sz="0" w:space="0" w:color="auto"/>
                      </w:divBdr>
                      <w:divsChild>
                        <w:div w:id="9426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08423">
                  <w:marLeft w:val="0"/>
                  <w:marRight w:val="0"/>
                  <w:marTop w:val="0"/>
                  <w:marBottom w:val="0"/>
                  <w:divBdr>
                    <w:top w:val="none" w:sz="0" w:space="0" w:color="auto"/>
                    <w:left w:val="none" w:sz="0" w:space="0" w:color="auto"/>
                    <w:bottom w:val="none" w:sz="0" w:space="0" w:color="auto"/>
                    <w:right w:val="none" w:sz="0" w:space="0" w:color="auto"/>
                  </w:divBdr>
                  <w:divsChild>
                    <w:div w:id="1352805598">
                      <w:marLeft w:val="0"/>
                      <w:marRight w:val="0"/>
                      <w:marTop w:val="0"/>
                      <w:marBottom w:val="0"/>
                      <w:divBdr>
                        <w:top w:val="none" w:sz="0" w:space="0" w:color="auto"/>
                        <w:left w:val="none" w:sz="0" w:space="0" w:color="auto"/>
                        <w:bottom w:val="none" w:sz="0" w:space="0" w:color="auto"/>
                        <w:right w:val="none" w:sz="0" w:space="0" w:color="auto"/>
                      </w:divBdr>
                      <w:divsChild>
                        <w:div w:id="252470582">
                          <w:marLeft w:val="0"/>
                          <w:marRight w:val="0"/>
                          <w:marTop w:val="0"/>
                          <w:marBottom w:val="0"/>
                          <w:divBdr>
                            <w:top w:val="none" w:sz="0" w:space="0" w:color="auto"/>
                            <w:left w:val="none" w:sz="0" w:space="0" w:color="auto"/>
                            <w:bottom w:val="none" w:sz="0" w:space="0" w:color="auto"/>
                            <w:right w:val="none" w:sz="0" w:space="0" w:color="auto"/>
                          </w:divBdr>
                          <w:divsChild>
                            <w:div w:id="519273277">
                              <w:marLeft w:val="0"/>
                              <w:marRight w:val="0"/>
                              <w:marTop w:val="45"/>
                              <w:marBottom w:val="0"/>
                              <w:divBdr>
                                <w:top w:val="none" w:sz="0" w:space="0" w:color="auto"/>
                                <w:left w:val="none" w:sz="0" w:space="0" w:color="auto"/>
                                <w:bottom w:val="none" w:sz="0" w:space="0" w:color="auto"/>
                                <w:right w:val="none" w:sz="0" w:space="0" w:color="auto"/>
                              </w:divBdr>
                            </w:div>
                          </w:divsChild>
                        </w:div>
                        <w:div w:id="820195908">
                          <w:marLeft w:val="0"/>
                          <w:marRight w:val="0"/>
                          <w:marTop w:val="0"/>
                          <w:marBottom w:val="0"/>
                          <w:divBdr>
                            <w:top w:val="none" w:sz="0" w:space="0" w:color="auto"/>
                            <w:left w:val="none" w:sz="0" w:space="0" w:color="auto"/>
                            <w:bottom w:val="none" w:sz="0" w:space="0" w:color="auto"/>
                            <w:right w:val="none" w:sz="0" w:space="0" w:color="auto"/>
                          </w:divBdr>
                          <w:divsChild>
                            <w:div w:id="776370346">
                              <w:marLeft w:val="0"/>
                              <w:marRight w:val="0"/>
                              <w:marTop w:val="0"/>
                              <w:marBottom w:val="0"/>
                              <w:divBdr>
                                <w:top w:val="none" w:sz="0" w:space="0" w:color="auto"/>
                                <w:left w:val="none" w:sz="0" w:space="0" w:color="auto"/>
                                <w:bottom w:val="none" w:sz="0" w:space="0" w:color="auto"/>
                                <w:right w:val="none" w:sz="0" w:space="0" w:color="auto"/>
                              </w:divBdr>
                            </w:div>
                          </w:divsChild>
                        </w:div>
                        <w:div w:id="1024549870">
                          <w:marLeft w:val="0"/>
                          <w:marRight w:val="0"/>
                          <w:marTop w:val="0"/>
                          <w:marBottom w:val="0"/>
                          <w:divBdr>
                            <w:top w:val="none" w:sz="0" w:space="0" w:color="auto"/>
                            <w:left w:val="none" w:sz="0" w:space="0" w:color="auto"/>
                            <w:bottom w:val="none" w:sz="0" w:space="0" w:color="auto"/>
                            <w:right w:val="none" w:sz="0" w:space="0" w:color="auto"/>
                          </w:divBdr>
                          <w:divsChild>
                            <w:div w:id="1164735087">
                              <w:marLeft w:val="0"/>
                              <w:marRight w:val="0"/>
                              <w:marTop w:val="0"/>
                              <w:marBottom w:val="0"/>
                              <w:divBdr>
                                <w:top w:val="none" w:sz="0" w:space="0" w:color="auto"/>
                                <w:left w:val="none" w:sz="0" w:space="0" w:color="auto"/>
                                <w:bottom w:val="none" w:sz="0" w:space="0" w:color="auto"/>
                                <w:right w:val="none" w:sz="0" w:space="0" w:color="auto"/>
                              </w:divBdr>
                              <w:divsChild>
                                <w:div w:id="906380675">
                                  <w:marLeft w:val="0"/>
                                  <w:marRight w:val="0"/>
                                  <w:marTop w:val="0"/>
                                  <w:marBottom w:val="0"/>
                                  <w:divBdr>
                                    <w:top w:val="none" w:sz="0" w:space="0" w:color="auto"/>
                                    <w:left w:val="none" w:sz="0" w:space="0" w:color="auto"/>
                                    <w:bottom w:val="none" w:sz="0" w:space="0" w:color="auto"/>
                                    <w:right w:val="none" w:sz="0" w:space="0" w:color="auto"/>
                                  </w:divBdr>
                                  <w:divsChild>
                                    <w:div w:id="397628231">
                                      <w:marLeft w:val="0"/>
                                      <w:marRight w:val="0"/>
                                      <w:marTop w:val="0"/>
                                      <w:marBottom w:val="150"/>
                                      <w:divBdr>
                                        <w:top w:val="single" w:sz="6" w:space="0" w:color="E9E9E9"/>
                                        <w:left w:val="none" w:sz="0" w:space="0" w:color="auto"/>
                                        <w:bottom w:val="single" w:sz="6" w:space="0" w:color="E9E9E9"/>
                                        <w:right w:val="none" w:sz="0" w:space="0" w:color="auto"/>
                                      </w:divBdr>
                                    </w:div>
                                    <w:div w:id="583951700">
                                      <w:marLeft w:val="0"/>
                                      <w:marRight w:val="0"/>
                                      <w:marTop w:val="0"/>
                                      <w:marBottom w:val="0"/>
                                      <w:divBdr>
                                        <w:top w:val="single" w:sz="6" w:space="0" w:color="E2E2E2"/>
                                        <w:left w:val="none" w:sz="0" w:space="0" w:color="auto"/>
                                        <w:bottom w:val="none" w:sz="0" w:space="0" w:color="auto"/>
                                        <w:right w:val="none" w:sz="0" w:space="0" w:color="auto"/>
                                      </w:divBdr>
                                    </w:div>
                                    <w:div w:id="602953081">
                                      <w:marLeft w:val="0"/>
                                      <w:marRight w:val="0"/>
                                      <w:marTop w:val="0"/>
                                      <w:marBottom w:val="150"/>
                                      <w:divBdr>
                                        <w:top w:val="none" w:sz="0" w:space="0" w:color="auto"/>
                                        <w:left w:val="none" w:sz="0" w:space="0" w:color="auto"/>
                                        <w:bottom w:val="none" w:sz="0" w:space="0" w:color="auto"/>
                                        <w:right w:val="none" w:sz="0" w:space="0" w:color="auto"/>
                                      </w:divBdr>
                                    </w:div>
                                    <w:div w:id="865942026">
                                      <w:marLeft w:val="0"/>
                                      <w:marRight w:val="0"/>
                                      <w:marTop w:val="0"/>
                                      <w:marBottom w:val="150"/>
                                      <w:divBdr>
                                        <w:top w:val="none" w:sz="0" w:space="0" w:color="auto"/>
                                        <w:left w:val="none" w:sz="0" w:space="0" w:color="auto"/>
                                        <w:bottom w:val="none" w:sz="0" w:space="0" w:color="auto"/>
                                        <w:right w:val="none" w:sz="0" w:space="0" w:color="auto"/>
                                      </w:divBdr>
                                    </w:div>
                                    <w:div w:id="1156992409">
                                      <w:marLeft w:val="0"/>
                                      <w:marRight w:val="0"/>
                                      <w:marTop w:val="0"/>
                                      <w:marBottom w:val="150"/>
                                      <w:divBdr>
                                        <w:top w:val="none" w:sz="0" w:space="0" w:color="auto"/>
                                        <w:left w:val="none" w:sz="0" w:space="0" w:color="auto"/>
                                        <w:bottom w:val="none" w:sz="0" w:space="0" w:color="auto"/>
                                        <w:right w:val="none" w:sz="0" w:space="0" w:color="auto"/>
                                      </w:divBdr>
                                    </w:div>
                                    <w:div w:id="1380520039">
                                      <w:marLeft w:val="0"/>
                                      <w:marRight w:val="0"/>
                                      <w:marTop w:val="0"/>
                                      <w:marBottom w:val="150"/>
                                      <w:divBdr>
                                        <w:top w:val="single" w:sz="6" w:space="0" w:color="E9E9E9"/>
                                        <w:left w:val="none" w:sz="0" w:space="0" w:color="auto"/>
                                        <w:bottom w:val="single" w:sz="6" w:space="0" w:color="E9E9E9"/>
                                        <w:right w:val="none" w:sz="0" w:space="0" w:color="auto"/>
                                      </w:divBdr>
                                    </w:div>
                                    <w:div w:id="1632322818">
                                      <w:marLeft w:val="0"/>
                                      <w:marRight w:val="0"/>
                                      <w:marTop w:val="0"/>
                                      <w:marBottom w:val="150"/>
                                      <w:divBdr>
                                        <w:top w:val="none" w:sz="0" w:space="0" w:color="auto"/>
                                        <w:left w:val="none" w:sz="0" w:space="0" w:color="auto"/>
                                        <w:bottom w:val="none" w:sz="0" w:space="0" w:color="auto"/>
                                        <w:right w:val="none" w:sz="0" w:space="0" w:color="auto"/>
                                      </w:divBdr>
                                    </w:div>
                                    <w:div w:id="1688368295">
                                      <w:marLeft w:val="0"/>
                                      <w:marRight w:val="0"/>
                                      <w:marTop w:val="0"/>
                                      <w:marBottom w:val="150"/>
                                      <w:divBdr>
                                        <w:top w:val="none" w:sz="0" w:space="0" w:color="auto"/>
                                        <w:left w:val="none" w:sz="0" w:space="0" w:color="auto"/>
                                        <w:bottom w:val="none" w:sz="0" w:space="0" w:color="auto"/>
                                        <w:right w:val="none" w:sz="0" w:space="0" w:color="auto"/>
                                      </w:divBdr>
                                      <w:divsChild>
                                        <w:div w:id="427235836">
                                          <w:marLeft w:val="0"/>
                                          <w:marRight w:val="0"/>
                                          <w:marTop w:val="0"/>
                                          <w:marBottom w:val="0"/>
                                          <w:divBdr>
                                            <w:top w:val="none" w:sz="0" w:space="0" w:color="auto"/>
                                            <w:left w:val="none" w:sz="0" w:space="0" w:color="auto"/>
                                            <w:bottom w:val="none" w:sz="0" w:space="0" w:color="auto"/>
                                            <w:right w:val="none" w:sz="0" w:space="0" w:color="auto"/>
                                          </w:divBdr>
                                        </w:div>
                                      </w:divsChild>
                                    </w:div>
                                    <w:div w:id="1946378975">
                                      <w:marLeft w:val="0"/>
                                      <w:marRight w:val="0"/>
                                      <w:marTop w:val="0"/>
                                      <w:marBottom w:val="150"/>
                                      <w:divBdr>
                                        <w:top w:val="single" w:sz="6" w:space="0" w:color="E9E9E9"/>
                                        <w:left w:val="none" w:sz="0" w:space="0" w:color="auto"/>
                                        <w:bottom w:val="single" w:sz="6" w:space="0" w:color="E9E9E9"/>
                                        <w:right w:val="none" w:sz="0" w:space="0" w:color="auto"/>
                                      </w:divBdr>
                                    </w:div>
                                    <w:div w:id="2127312474">
                                      <w:marLeft w:val="0"/>
                                      <w:marRight w:val="0"/>
                                      <w:marTop w:val="0"/>
                                      <w:marBottom w:val="0"/>
                                      <w:divBdr>
                                        <w:top w:val="single" w:sz="6" w:space="0" w:color="E2E2E2"/>
                                        <w:left w:val="none" w:sz="0" w:space="0" w:color="auto"/>
                                        <w:bottom w:val="none" w:sz="0" w:space="0" w:color="auto"/>
                                        <w:right w:val="none" w:sz="0" w:space="0" w:color="auto"/>
                                      </w:divBdr>
                                    </w:div>
                                  </w:divsChild>
                                </w:div>
                              </w:divsChild>
                            </w:div>
                          </w:divsChild>
                        </w:div>
                        <w:div w:id="1434396392">
                          <w:marLeft w:val="0"/>
                          <w:marRight w:val="0"/>
                          <w:marTop w:val="0"/>
                          <w:marBottom w:val="0"/>
                          <w:divBdr>
                            <w:top w:val="none" w:sz="0" w:space="0" w:color="auto"/>
                            <w:left w:val="none" w:sz="0" w:space="0" w:color="auto"/>
                            <w:bottom w:val="none" w:sz="0" w:space="0" w:color="auto"/>
                            <w:right w:val="none" w:sz="0" w:space="0" w:color="auto"/>
                          </w:divBdr>
                          <w:divsChild>
                            <w:div w:id="88157943">
                              <w:marLeft w:val="0"/>
                              <w:marRight w:val="0"/>
                              <w:marTop w:val="0"/>
                              <w:marBottom w:val="0"/>
                              <w:divBdr>
                                <w:top w:val="none" w:sz="0" w:space="0" w:color="auto"/>
                                <w:left w:val="none" w:sz="0" w:space="0" w:color="auto"/>
                                <w:bottom w:val="none" w:sz="0" w:space="0" w:color="auto"/>
                                <w:right w:val="none" w:sz="0" w:space="0" w:color="auto"/>
                              </w:divBdr>
                              <w:divsChild>
                                <w:div w:id="130028533">
                                  <w:marLeft w:val="0"/>
                                  <w:marRight w:val="0"/>
                                  <w:marTop w:val="0"/>
                                  <w:marBottom w:val="0"/>
                                  <w:divBdr>
                                    <w:top w:val="none" w:sz="0" w:space="0" w:color="auto"/>
                                    <w:left w:val="none" w:sz="0" w:space="0" w:color="auto"/>
                                    <w:bottom w:val="none" w:sz="0" w:space="0" w:color="auto"/>
                                    <w:right w:val="none" w:sz="0" w:space="0" w:color="auto"/>
                                  </w:divBdr>
                                  <w:divsChild>
                                    <w:div w:id="307588951">
                                      <w:marLeft w:val="0"/>
                                      <w:marRight w:val="0"/>
                                      <w:marTop w:val="0"/>
                                      <w:marBottom w:val="0"/>
                                      <w:divBdr>
                                        <w:top w:val="none" w:sz="0" w:space="0" w:color="auto"/>
                                        <w:left w:val="none" w:sz="0" w:space="0" w:color="auto"/>
                                        <w:bottom w:val="none" w:sz="0" w:space="0" w:color="auto"/>
                                        <w:right w:val="none" w:sz="0" w:space="0" w:color="auto"/>
                                      </w:divBdr>
                                    </w:div>
                                    <w:div w:id="723912905">
                                      <w:marLeft w:val="0"/>
                                      <w:marRight w:val="0"/>
                                      <w:marTop w:val="0"/>
                                      <w:marBottom w:val="0"/>
                                      <w:divBdr>
                                        <w:top w:val="none" w:sz="0" w:space="0" w:color="auto"/>
                                        <w:left w:val="none" w:sz="0" w:space="0" w:color="auto"/>
                                        <w:bottom w:val="none" w:sz="0" w:space="0" w:color="auto"/>
                                        <w:right w:val="none" w:sz="0" w:space="0" w:color="auto"/>
                                      </w:divBdr>
                                    </w:div>
                                  </w:divsChild>
                                </w:div>
                                <w:div w:id="404648782">
                                  <w:marLeft w:val="0"/>
                                  <w:marRight w:val="0"/>
                                  <w:marTop w:val="0"/>
                                  <w:marBottom w:val="0"/>
                                  <w:divBdr>
                                    <w:top w:val="none" w:sz="0" w:space="0" w:color="auto"/>
                                    <w:left w:val="none" w:sz="0" w:space="0" w:color="auto"/>
                                    <w:bottom w:val="none" w:sz="0" w:space="0" w:color="auto"/>
                                    <w:right w:val="none" w:sz="0" w:space="0" w:color="auto"/>
                                  </w:divBdr>
                                  <w:divsChild>
                                    <w:div w:id="279920990">
                                      <w:marLeft w:val="0"/>
                                      <w:marRight w:val="0"/>
                                      <w:marTop w:val="0"/>
                                      <w:marBottom w:val="0"/>
                                      <w:divBdr>
                                        <w:top w:val="none" w:sz="0" w:space="0" w:color="auto"/>
                                        <w:left w:val="none" w:sz="0" w:space="0" w:color="auto"/>
                                        <w:bottom w:val="none" w:sz="0" w:space="0" w:color="auto"/>
                                        <w:right w:val="none" w:sz="0" w:space="0" w:color="auto"/>
                                      </w:divBdr>
                                    </w:div>
                                    <w:div w:id="1382053133">
                                      <w:marLeft w:val="0"/>
                                      <w:marRight w:val="0"/>
                                      <w:marTop w:val="0"/>
                                      <w:marBottom w:val="0"/>
                                      <w:divBdr>
                                        <w:top w:val="none" w:sz="0" w:space="0" w:color="auto"/>
                                        <w:left w:val="none" w:sz="0" w:space="0" w:color="auto"/>
                                        <w:bottom w:val="none" w:sz="0" w:space="0" w:color="auto"/>
                                        <w:right w:val="none" w:sz="0" w:space="0" w:color="auto"/>
                                      </w:divBdr>
                                    </w:div>
                                  </w:divsChild>
                                </w:div>
                                <w:div w:id="725686315">
                                  <w:marLeft w:val="0"/>
                                  <w:marRight w:val="0"/>
                                  <w:marTop w:val="0"/>
                                  <w:marBottom w:val="0"/>
                                  <w:divBdr>
                                    <w:top w:val="none" w:sz="0" w:space="0" w:color="auto"/>
                                    <w:left w:val="none" w:sz="0" w:space="0" w:color="auto"/>
                                    <w:bottom w:val="none" w:sz="0" w:space="0" w:color="auto"/>
                                    <w:right w:val="none" w:sz="0" w:space="0" w:color="auto"/>
                                  </w:divBdr>
                                  <w:divsChild>
                                    <w:div w:id="328868070">
                                      <w:marLeft w:val="0"/>
                                      <w:marRight w:val="0"/>
                                      <w:marTop w:val="0"/>
                                      <w:marBottom w:val="0"/>
                                      <w:divBdr>
                                        <w:top w:val="none" w:sz="0" w:space="0" w:color="auto"/>
                                        <w:left w:val="none" w:sz="0" w:space="0" w:color="auto"/>
                                        <w:bottom w:val="none" w:sz="0" w:space="0" w:color="auto"/>
                                        <w:right w:val="none" w:sz="0" w:space="0" w:color="auto"/>
                                      </w:divBdr>
                                    </w:div>
                                    <w:div w:id="825438206">
                                      <w:marLeft w:val="0"/>
                                      <w:marRight w:val="0"/>
                                      <w:marTop w:val="0"/>
                                      <w:marBottom w:val="0"/>
                                      <w:divBdr>
                                        <w:top w:val="none" w:sz="0" w:space="0" w:color="auto"/>
                                        <w:left w:val="none" w:sz="0" w:space="0" w:color="auto"/>
                                        <w:bottom w:val="none" w:sz="0" w:space="0" w:color="auto"/>
                                        <w:right w:val="none" w:sz="0" w:space="0" w:color="auto"/>
                                      </w:divBdr>
                                    </w:div>
                                  </w:divsChild>
                                </w:div>
                                <w:div w:id="849181434">
                                  <w:marLeft w:val="0"/>
                                  <w:marRight w:val="0"/>
                                  <w:marTop w:val="0"/>
                                  <w:marBottom w:val="0"/>
                                  <w:divBdr>
                                    <w:top w:val="none" w:sz="0" w:space="0" w:color="auto"/>
                                    <w:left w:val="none" w:sz="0" w:space="0" w:color="auto"/>
                                    <w:bottom w:val="none" w:sz="0" w:space="0" w:color="auto"/>
                                    <w:right w:val="none" w:sz="0" w:space="0" w:color="auto"/>
                                  </w:divBdr>
                                  <w:divsChild>
                                    <w:div w:id="175576754">
                                      <w:marLeft w:val="0"/>
                                      <w:marRight w:val="0"/>
                                      <w:marTop w:val="0"/>
                                      <w:marBottom w:val="0"/>
                                      <w:divBdr>
                                        <w:top w:val="none" w:sz="0" w:space="0" w:color="auto"/>
                                        <w:left w:val="none" w:sz="0" w:space="0" w:color="auto"/>
                                        <w:bottom w:val="none" w:sz="0" w:space="0" w:color="auto"/>
                                        <w:right w:val="none" w:sz="0" w:space="0" w:color="auto"/>
                                      </w:divBdr>
                                    </w:div>
                                    <w:div w:id="2081243478">
                                      <w:marLeft w:val="0"/>
                                      <w:marRight w:val="0"/>
                                      <w:marTop w:val="0"/>
                                      <w:marBottom w:val="0"/>
                                      <w:divBdr>
                                        <w:top w:val="none" w:sz="0" w:space="0" w:color="auto"/>
                                        <w:left w:val="none" w:sz="0" w:space="0" w:color="auto"/>
                                        <w:bottom w:val="none" w:sz="0" w:space="0" w:color="auto"/>
                                        <w:right w:val="none" w:sz="0" w:space="0" w:color="auto"/>
                                      </w:divBdr>
                                    </w:div>
                                  </w:divsChild>
                                </w:div>
                                <w:div w:id="1018626400">
                                  <w:marLeft w:val="0"/>
                                  <w:marRight w:val="0"/>
                                  <w:marTop w:val="0"/>
                                  <w:marBottom w:val="0"/>
                                  <w:divBdr>
                                    <w:top w:val="none" w:sz="0" w:space="0" w:color="auto"/>
                                    <w:left w:val="none" w:sz="0" w:space="0" w:color="auto"/>
                                    <w:bottom w:val="none" w:sz="0" w:space="0" w:color="auto"/>
                                    <w:right w:val="none" w:sz="0" w:space="0" w:color="auto"/>
                                  </w:divBdr>
                                  <w:divsChild>
                                    <w:div w:id="848520768">
                                      <w:marLeft w:val="0"/>
                                      <w:marRight w:val="0"/>
                                      <w:marTop w:val="0"/>
                                      <w:marBottom w:val="0"/>
                                      <w:divBdr>
                                        <w:top w:val="none" w:sz="0" w:space="0" w:color="auto"/>
                                        <w:left w:val="none" w:sz="0" w:space="0" w:color="auto"/>
                                        <w:bottom w:val="none" w:sz="0" w:space="0" w:color="auto"/>
                                        <w:right w:val="none" w:sz="0" w:space="0" w:color="auto"/>
                                      </w:divBdr>
                                    </w:div>
                                    <w:div w:id="1402751460">
                                      <w:marLeft w:val="0"/>
                                      <w:marRight w:val="0"/>
                                      <w:marTop w:val="0"/>
                                      <w:marBottom w:val="0"/>
                                      <w:divBdr>
                                        <w:top w:val="none" w:sz="0" w:space="0" w:color="auto"/>
                                        <w:left w:val="none" w:sz="0" w:space="0" w:color="auto"/>
                                        <w:bottom w:val="none" w:sz="0" w:space="0" w:color="auto"/>
                                        <w:right w:val="none" w:sz="0" w:space="0" w:color="auto"/>
                                      </w:divBdr>
                                    </w:div>
                                  </w:divsChild>
                                </w:div>
                                <w:div w:id="2013875268">
                                  <w:marLeft w:val="0"/>
                                  <w:marRight w:val="0"/>
                                  <w:marTop w:val="0"/>
                                  <w:marBottom w:val="0"/>
                                  <w:divBdr>
                                    <w:top w:val="none" w:sz="0" w:space="0" w:color="auto"/>
                                    <w:left w:val="none" w:sz="0" w:space="0" w:color="auto"/>
                                    <w:bottom w:val="none" w:sz="0" w:space="0" w:color="auto"/>
                                    <w:right w:val="none" w:sz="0" w:space="0" w:color="auto"/>
                                  </w:divBdr>
                                  <w:divsChild>
                                    <w:div w:id="673145596">
                                      <w:marLeft w:val="0"/>
                                      <w:marRight w:val="0"/>
                                      <w:marTop w:val="0"/>
                                      <w:marBottom w:val="0"/>
                                      <w:divBdr>
                                        <w:top w:val="none" w:sz="0" w:space="0" w:color="auto"/>
                                        <w:left w:val="none" w:sz="0" w:space="0" w:color="auto"/>
                                        <w:bottom w:val="none" w:sz="0" w:space="0" w:color="auto"/>
                                        <w:right w:val="none" w:sz="0" w:space="0" w:color="auto"/>
                                      </w:divBdr>
                                    </w:div>
                                    <w:div w:id="9683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944">
                          <w:marLeft w:val="0"/>
                          <w:marRight w:val="0"/>
                          <w:marTop w:val="0"/>
                          <w:marBottom w:val="0"/>
                          <w:divBdr>
                            <w:top w:val="none" w:sz="0" w:space="0" w:color="auto"/>
                            <w:left w:val="none" w:sz="0" w:space="0" w:color="auto"/>
                            <w:bottom w:val="none" w:sz="0" w:space="0" w:color="auto"/>
                            <w:right w:val="none" w:sz="0" w:space="0" w:color="auto"/>
                          </w:divBdr>
                        </w:div>
                        <w:div w:id="2097171165">
                          <w:marLeft w:val="0"/>
                          <w:marRight w:val="6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63712">
          <w:marLeft w:val="0"/>
          <w:marRight w:val="0"/>
          <w:marTop w:val="0"/>
          <w:marBottom w:val="0"/>
          <w:divBdr>
            <w:top w:val="none" w:sz="0" w:space="0" w:color="auto"/>
            <w:left w:val="none" w:sz="0" w:space="0" w:color="auto"/>
            <w:bottom w:val="none" w:sz="0" w:space="0" w:color="auto"/>
            <w:right w:val="none" w:sz="0" w:space="0" w:color="auto"/>
          </w:divBdr>
          <w:divsChild>
            <w:div w:id="1599682268">
              <w:marLeft w:val="0"/>
              <w:marRight w:val="0"/>
              <w:marTop w:val="0"/>
              <w:marBottom w:val="0"/>
              <w:divBdr>
                <w:top w:val="none" w:sz="0" w:space="0" w:color="auto"/>
                <w:left w:val="none" w:sz="0" w:space="0" w:color="auto"/>
                <w:bottom w:val="none" w:sz="0" w:space="0" w:color="auto"/>
                <w:right w:val="none" w:sz="0" w:space="0" w:color="auto"/>
              </w:divBdr>
              <w:divsChild>
                <w:div w:id="20669783">
                  <w:marLeft w:val="0"/>
                  <w:marRight w:val="0"/>
                  <w:marTop w:val="0"/>
                  <w:marBottom w:val="0"/>
                  <w:divBdr>
                    <w:top w:val="none" w:sz="0" w:space="0" w:color="auto"/>
                    <w:left w:val="none" w:sz="0" w:space="0" w:color="auto"/>
                    <w:bottom w:val="none" w:sz="0" w:space="0" w:color="auto"/>
                    <w:right w:val="none" w:sz="0" w:space="0" w:color="auto"/>
                  </w:divBdr>
                  <w:divsChild>
                    <w:div w:id="325284311">
                      <w:marLeft w:val="0"/>
                      <w:marRight w:val="0"/>
                      <w:marTop w:val="0"/>
                      <w:marBottom w:val="0"/>
                      <w:divBdr>
                        <w:top w:val="none" w:sz="0" w:space="0" w:color="auto"/>
                        <w:left w:val="none" w:sz="0" w:space="0" w:color="auto"/>
                        <w:bottom w:val="none" w:sz="0" w:space="0" w:color="auto"/>
                        <w:right w:val="none" w:sz="0" w:space="0" w:color="auto"/>
                      </w:divBdr>
                      <w:divsChild>
                        <w:div w:id="16123740">
                          <w:marLeft w:val="0"/>
                          <w:marRight w:val="0"/>
                          <w:marTop w:val="0"/>
                          <w:marBottom w:val="0"/>
                          <w:divBdr>
                            <w:top w:val="none" w:sz="0" w:space="0" w:color="auto"/>
                            <w:left w:val="none" w:sz="0" w:space="0" w:color="auto"/>
                            <w:bottom w:val="none" w:sz="0" w:space="0" w:color="auto"/>
                            <w:right w:val="none" w:sz="0" w:space="0" w:color="auto"/>
                          </w:divBdr>
                          <w:divsChild>
                            <w:div w:id="62333545">
                              <w:marLeft w:val="0"/>
                              <w:marRight w:val="0"/>
                              <w:marTop w:val="0"/>
                              <w:marBottom w:val="0"/>
                              <w:divBdr>
                                <w:top w:val="none" w:sz="0" w:space="0" w:color="auto"/>
                                <w:left w:val="none" w:sz="0" w:space="0" w:color="auto"/>
                                <w:bottom w:val="none" w:sz="0" w:space="0" w:color="auto"/>
                                <w:right w:val="none" w:sz="0" w:space="0" w:color="auto"/>
                              </w:divBdr>
                              <w:divsChild>
                                <w:div w:id="1083572580">
                                  <w:marLeft w:val="0"/>
                                  <w:marRight w:val="0"/>
                                  <w:marTop w:val="0"/>
                                  <w:marBottom w:val="0"/>
                                  <w:divBdr>
                                    <w:top w:val="none" w:sz="0" w:space="0" w:color="auto"/>
                                    <w:left w:val="none" w:sz="0" w:space="0" w:color="auto"/>
                                    <w:bottom w:val="none" w:sz="0" w:space="0" w:color="auto"/>
                                    <w:right w:val="none" w:sz="0" w:space="0" w:color="auto"/>
                                  </w:divBdr>
                                </w:div>
                                <w:div w:id="1171677734">
                                  <w:marLeft w:val="0"/>
                                  <w:marRight w:val="0"/>
                                  <w:marTop w:val="0"/>
                                  <w:marBottom w:val="0"/>
                                  <w:divBdr>
                                    <w:top w:val="none" w:sz="0" w:space="0" w:color="auto"/>
                                    <w:left w:val="none" w:sz="0" w:space="0" w:color="auto"/>
                                    <w:bottom w:val="none" w:sz="0" w:space="0" w:color="auto"/>
                                    <w:right w:val="none" w:sz="0" w:space="0" w:color="auto"/>
                                  </w:divBdr>
                                  <w:divsChild>
                                    <w:div w:id="1448158736">
                                      <w:marLeft w:val="0"/>
                                      <w:marRight w:val="0"/>
                                      <w:marTop w:val="0"/>
                                      <w:marBottom w:val="0"/>
                                      <w:divBdr>
                                        <w:top w:val="none" w:sz="0" w:space="0" w:color="auto"/>
                                        <w:left w:val="none" w:sz="0" w:space="0" w:color="auto"/>
                                        <w:bottom w:val="none" w:sz="0" w:space="0" w:color="auto"/>
                                        <w:right w:val="none" w:sz="0" w:space="0" w:color="auto"/>
                                      </w:divBdr>
                                    </w:div>
                                    <w:div w:id="2011835901">
                                      <w:marLeft w:val="0"/>
                                      <w:marRight w:val="0"/>
                                      <w:marTop w:val="0"/>
                                      <w:marBottom w:val="0"/>
                                      <w:divBdr>
                                        <w:top w:val="none" w:sz="0" w:space="0" w:color="auto"/>
                                        <w:left w:val="none" w:sz="0" w:space="0" w:color="auto"/>
                                        <w:bottom w:val="none" w:sz="0" w:space="0" w:color="auto"/>
                                        <w:right w:val="none" w:sz="0" w:space="0" w:color="auto"/>
                                      </w:divBdr>
                                      <w:divsChild>
                                        <w:div w:id="12584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29836">
                              <w:marLeft w:val="0"/>
                              <w:marRight w:val="0"/>
                              <w:marTop w:val="0"/>
                              <w:marBottom w:val="0"/>
                              <w:divBdr>
                                <w:top w:val="none" w:sz="0" w:space="0" w:color="auto"/>
                                <w:left w:val="none" w:sz="0" w:space="0" w:color="auto"/>
                                <w:bottom w:val="none" w:sz="0" w:space="0" w:color="auto"/>
                                <w:right w:val="none" w:sz="0" w:space="0" w:color="auto"/>
                              </w:divBdr>
                              <w:divsChild>
                                <w:div w:id="1141579405">
                                  <w:marLeft w:val="0"/>
                                  <w:marRight w:val="0"/>
                                  <w:marTop w:val="0"/>
                                  <w:marBottom w:val="0"/>
                                  <w:divBdr>
                                    <w:top w:val="none" w:sz="0" w:space="0" w:color="auto"/>
                                    <w:left w:val="none" w:sz="0" w:space="0" w:color="auto"/>
                                    <w:bottom w:val="none" w:sz="0" w:space="0" w:color="auto"/>
                                    <w:right w:val="none" w:sz="0" w:space="0" w:color="auto"/>
                                  </w:divBdr>
                                </w:div>
                              </w:divsChild>
                            </w:div>
                            <w:div w:id="685985109">
                              <w:marLeft w:val="0"/>
                              <w:marRight w:val="0"/>
                              <w:marTop w:val="0"/>
                              <w:marBottom w:val="0"/>
                              <w:divBdr>
                                <w:top w:val="none" w:sz="0" w:space="0" w:color="auto"/>
                                <w:left w:val="none" w:sz="0" w:space="0" w:color="auto"/>
                                <w:bottom w:val="none" w:sz="0" w:space="0" w:color="auto"/>
                                <w:right w:val="none" w:sz="0" w:space="0" w:color="auto"/>
                              </w:divBdr>
                              <w:divsChild>
                                <w:div w:id="344141094">
                                  <w:marLeft w:val="0"/>
                                  <w:marRight w:val="0"/>
                                  <w:marTop w:val="0"/>
                                  <w:marBottom w:val="0"/>
                                  <w:divBdr>
                                    <w:top w:val="none" w:sz="0" w:space="0" w:color="auto"/>
                                    <w:left w:val="none" w:sz="0" w:space="0" w:color="auto"/>
                                    <w:bottom w:val="none" w:sz="0" w:space="0" w:color="auto"/>
                                    <w:right w:val="none" w:sz="0" w:space="0" w:color="auto"/>
                                  </w:divBdr>
                                  <w:divsChild>
                                    <w:div w:id="533081135">
                                      <w:marLeft w:val="0"/>
                                      <w:marRight w:val="0"/>
                                      <w:marTop w:val="0"/>
                                      <w:marBottom w:val="0"/>
                                      <w:divBdr>
                                        <w:top w:val="none" w:sz="0" w:space="0" w:color="auto"/>
                                        <w:left w:val="none" w:sz="0" w:space="0" w:color="auto"/>
                                        <w:bottom w:val="none" w:sz="0" w:space="0" w:color="auto"/>
                                        <w:right w:val="none" w:sz="0" w:space="0" w:color="auto"/>
                                      </w:divBdr>
                                    </w:div>
                                    <w:div w:id="1379937167">
                                      <w:marLeft w:val="0"/>
                                      <w:marRight w:val="0"/>
                                      <w:marTop w:val="0"/>
                                      <w:marBottom w:val="0"/>
                                      <w:divBdr>
                                        <w:top w:val="none" w:sz="0" w:space="0" w:color="auto"/>
                                        <w:left w:val="none" w:sz="0" w:space="0" w:color="auto"/>
                                        <w:bottom w:val="none" w:sz="0" w:space="0" w:color="auto"/>
                                        <w:right w:val="none" w:sz="0" w:space="0" w:color="auto"/>
                                      </w:divBdr>
                                      <w:divsChild>
                                        <w:div w:id="17036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4689">
                                  <w:marLeft w:val="0"/>
                                  <w:marRight w:val="0"/>
                                  <w:marTop w:val="0"/>
                                  <w:marBottom w:val="0"/>
                                  <w:divBdr>
                                    <w:top w:val="none" w:sz="0" w:space="0" w:color="auto"/>
                                    <w:left w:val="none" w:sz="0" w:space="0" w:color="auto"/>
                                    <w:bottom w:val="none" w:sz="0" w:space="0" w:color="auto"/>
                                    <w:right w:val="none" w:sz="0" w:space="0" w:color="auto"/>
                                  </w:divBdr>
                                </w:div>
                              </w:divsChild>
                            </w:div>
                            <w:div w:id="817848093">
                              <w:marLeft w:val="0"/>
                              <w:marRight w:val="0"/>
                              <w:marTop w:val="0"/>
                              <w:marBottom w:val="0"/>
                              <w:divBdr>
                                <w:top w:val="none" w:sz="0" w:space="0" w:color="auto"/>
                                <w:left w:val="none" w:sz="0" w:space="0" w:color="auto"/>
                                <w:bottom w:val="none" w:sz="0" w:space="0" w:color="auto"/>
                                <w:right w:val="none" w:sz="0" w:space="0" w:color="auto"/>
                              </w:divBdr>
                              <w:divsChild>
                                <w:div w:id="119996900">
                                  <w:marLeft w:val="0"/>
                                  <w:marRight w:val="0"/>
                                  <w:marTop w:val="0"/>
                                  <w:marBottom w:val="0"/>
                                  <w:divBdr>
                                    <w:top w:val="none" w:sz="0" w:space="0" w:color="auto"/>
                                    <w:left w:val="none" w:sz="0" w:space="0" w:color="auto"/>
                                    <w:bottom w:val="none" w:sz="0" w:space="0" w:color="auto"/>
                                    <w:right w:val="none" w:sz="0" w:space="0" w:color="auto"/>
                                  </w:divBdr>
                                </w:div>
                                <w:div w:id="798689477">
                                  <w:marLeft w:val="0"/>
                                  <w:marRight w:val="0"/>
                                  <w:marTop w:val="0"/>
                                  <w:marBottom w:val="0"/>
                                  <w:divBdr>
                                    <w:top w:val="none" w:sz="0" w:space="0" w:color="auto"/>
                                    <w:left w:val="none" w:sz="0" w:space="0" w:color="auto"/>
                                    <w:bottom w:val="none" w:sz="0" w:space="0" w:color="auto"/>
                                    <w:right w:val="none" w:sz="0" w:space="0" w:color="auto"/>
                                  </w:divBdr>
                                  <w:divsChild>
                                    <w:div w:id="1361739249">
                                      <w:marLeft w:val="0"/>
                                      <w:marRight w:val="0"/>
                                      <w:marTop w:val="0"/>
                                      <w:marBottom w:val="0"/>
                                      <w:divBdr>
                                        <w:top w:val="none" w:sz="0" w:space="0" w:color="auto"/>
                                        <w:left w:val="none" w:sz="0" w:space="0" w:color="auto"/>
                                        <w:bottom w:val="none" w:sz="0" w:space="0" w:color="auto"/>
                                        <w:right w:val="none" w:sz="0" w:space="0" w:color="auto"/>
                                      </w:divBdr>
                                    </w:div>
                                  </w:divsChild>
                                </w:div>
                                <w:div w:id="930816097">
                                  <w:marLeft w:val="0"/>
                                  <w:marRight w:val="0"/>
                                  <w:marTop w:val="0"/>
                                  <w:marBottom w:val="0"/>
                                  <w:divBdr>
                                    <w:top w:val="none" w:sz="0" w:space="0" w:color="auto"/>
                                    <w:left w:val="none" w:sz="0" w:space="0" w:color="auto"/>
                                    <w:bottom w:val="none" w:sz="0" w:space="0" w:color="auto"/>
                                    <w:right w:val="none" w:sz="0" w:space="0" w:color="auto"/>
                                  </w:divBdr>
                                </w:div>
                                <w:div w:id="1057627926">
                                  <w:marLeft w:val="0"/>
                                  <w:marRight w:val="0"/>
                                  <w:marTop w:val="0"/>
                                  <w:marBottom w:val="0"/>
                                  <w:divBdr>
                                    <w:top w:val="none" w:sz="0" w:space="0" w:color="auto"/>
                                    <w:left w:val="none" w:sz="0" w:space="0" w:color="auto"/>
                                    <w:bottom w:val="none" w:sz="0" w:space="0" w:color="auto"/>
                                    <w:right w:val="none" w:sz="0" w:space="0" w:color="auto"/>
                                  </w:divBdr>
                                </w:div>
                                <w:div w:id="1349284571">
                                  <w:marLeft w:val="0"/>
                                  <w:marRight w:val="0"/>
                                  <w:marTop w:val="0"/>
                                  <w:marBottom w:val="0"/>
                                  <w:divBdr>
                                    <w:top w:val="none" w:sz="0" w:space="0" w:color="auto"/>
                                    <w:left w:val="none" w:sz="0" w:space="0" w:color="auto"/>
                                    <w:bottom w:val="none" w:sz="0" w:space="0" w:color="auto"/>
                                    <w:right w:val="none" w:sz="0" w:space="0" w:color="auto"/>
                                  </w:divBdr>
                                  <w:divsChild>
                                    <w:div w:id="535045645">
                                      <w:marLeft w:val="0"/>
                                      <w:marRight w:val="0"/>
                                      <w:marTop w:val="0"/>
                                      <w:marBottom w:val="0"/>
                                      <w:divBdr>
                                        <w:top w:val="none" w:sz="0" w:space="0" w:color="auto"/>
                                        <w:left w:val="none" w:sz="0" w:space="0" w:color="auto"/>
                                        <w:bottom w:val="none" w:sz="0" w:space="0" w:color="auto"/>
                                        <w:right w:val="none" w:sz="0" w:space="0" w:color="auto"/>
                                      </w:divBdr>
                                    </w:div>
                                  </w:divsChild>
                                </w:div>
                                <w:div w:id="1439637794">
                                  <w:marLeft w:val="0"/>
                                  <w:marRight w:val="0"/>
                                  <w:marTop w:val="0"/>
                                  <w:marBottom w:val="0"/>
                                  <w:divBdr>
                                    <w:top w:val="none" w:sz="0" w:space="0" w:color="auto"/>
                                    <w:left w:val="none" w:sz="0" w:space="0" w:color="auto"/>
                                    <w:bottom w:val="none" w:sz="0" w:space="0" w:color="auto"/>
                                    <w:right w:val="none" w:sz="0" w:space="0" w:color="auto"/>
                                  </w:divBdr>
                                  <w:divsChild>
                                    <w:div w:id="1777017660">
                                      <w:marLeft w:val="0"/>
                                      <w:marRight w:val="0"/>
                                      <w:marTop w:val="0"/>
                                      <w:marBottom w:val="0"/>
                                      <w:divBdr>
                                        <w:top w:val="none" w:sz="0" w:space="0" w:color="auto"/>
                                        <w:left w:val="none" w:sz="0" w:space="0" w:color="auto"/>
                                        <w:bottom w:val="none" w:sz="0" w:space="0" w:color="auto"/>
                                        <w:right w:val="none" w:sz="0" w:space="0" w:color="auto"/>
                                      </w:divBdr>
                                    </w:div>
                                  </w:divsChild>
                                </w:div>
                                <w:div w:id="1533374148">
                                  <w:marLeft w:val="0"/>
                                  <w:marRight w:val="0"/>
                                  <w:marTop w:val="0"/>
                                  <w:marBottom w:val="0"/>
                                  <w:divBdr>
                                    <w:top w:val="none" w:sz="0" w:space="0" w:color="auto"/>
                                    <w:left w:val="none" w:sz="0" w:space="0" w:color="auto"/>
                                    <w:bottom w:val="none" w:sz="0" w:space="0" w:color="auto"/>
                                    <w:right w:val="none" w:sz="0" w:space="0" w:color="auto"/>
                                  </w:divBdr>
                                </w:div>
                              </w:divsChild>
                            </w:div>
                            <w:div w:id="861211405">
                              <w:marLeft w:val="0"/>
                              <w:marRight w:val="0"/>
                              <w:marTop w:val="0"/>
                              <w:marBottom w:val="0"/>
                              <w:divBdr>
                                <w:top w:val="none" w:sz="0" w:space="0" w:color="auto"/>
                                <w:left w:val="none" w:sz="0" w:space="0" w:color="auto"/>
                                <w:bottom w:val="none" w:sz="0" w:space="0" w:color="auto"/>
                                <w:right w:val="none" w:sz="0" w:space="0" w:color="auto"/>
                              </w:divBdr>
                              <w:divsChild>
                                <w:div w:id="526066369">
                                  <w:marLeft w:val="0"/>
                                  <w:marRight w:val="0"/>
                                  <w:marTop w:val="0"/>
                                  <w:marBottom w:val="0"/>
                                  <w:divBdr>
                                    <w:top w:val="none" w:sz="0" w:space="0" w:color="auto"/>
                                    <w:left w:val="none" w:sz="0" w:space="0" w:color="auto"/>
                                    <w:bottom w:val="none" w:sz="0" w:space="0" w:color="auto"/>
                                    <w:right w:val="none" w:sz="0" w:space="0" w:color="auto"/>
                                  </w:divBdr>
                                </w:div>
                                <w:div w:id="1389961923">
                                  <w:marLeft w:val="0"/>
                                  <w:marRight w:val="0"/>
                                  <w:marTop w:val="0"/>
                                  <w:marBottom w:val="0"/>
                                  <w:divBdr>
                                    <w:top w:val="none" w:sz="0" w:space="0" w:color="auto"/>
                                    <w:left w:val="none" w:sz="0" w:space="0" w:color="auto"/>
                                    <w:bottom w:val="none" w:sz="0" w:space="0" w:color="auto"/>
                                    <w:right w:val="none" w:sz="0" w:space="0" w:color="auto"/>
                                  </w:divBdr>
                                  <w:divsChild>
                                    <w:div w:id="122893208">
                                      <w:marLeft w:val="0"/>
                                      <w:marRight w:val="0"/>
                                      <w:marTop w:val="0"/>
                                      <w:marBottom w:val="0"/>
                                      <w:divBdr>
                                        <w:top w:val="none" w:sz="0" w:space="0" w:color="auto"/>
                                        <w:left w:val="none" w:sz="0" w:space="0" w:color="auto"/>
                                        <w:bottom w:val="none" w:sz="0" w:space="0" w:color="auto"/>
                                        <w:right w:val="none" w:sz="0" w:space="0" w:color="auto"/>
                                      </w:divBdr>
                                    </w:div>
                                    <w:div w:id="478500183">
                                      <w:marLeft w:val="0"/>
                                      <w:marRight w:val="0"/>
                                      <w:marTop w:val="0"/>
                                      <w:marBottom w:val="0"/>
                                      <w:divBdr>
                                        <w:top w:val="none" w:sz="0" w:space="0" w:color="auto"/>
                                        <w:left w:val="none" w:sz="0" w:space="0" w:color="auto"/>
                                        <w:bottom w:val="none" w:sz="0" w:space="0" w:color="auto"/>
                                        <w:right w:val="none" w:sz="0" w:space="0" w:color="auto"/>
                                      </w:divBdr>
                                      <w:divsChild>
                                        <w:div w:id="55798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51748">
                              <w:marLeft w:val="0"/>
                              <w:marRight w:val="0"/>
                              <w:marTop w:val="0"/>
                              <w:marBottom w:val="0"/>
                              <w:divBdr>
                                <w:top w:val="none" w:sz="0" w:space="0" w:color="auto"/>
                                <w:left w:val="none" w:sz="0" w:space="0" w:color="auto"/>
                                <w:bottom w:val="none" w:sz="0" w:space="0" w:color="auto"/>
                                <w:right w:val="none" w:sz="0" w:space="0" w:color="auto"/>
                              </w:divBdr>
                              <w:divsChild>
                                <w:div w:id="80417490">
                                  <w:marLeft w:val="0"/>
                                  <w:marRight w:val="0"/>
                                  <w:marTop w:val="0"/>
                                  <w:marBottom w:val="0"/>
                                  <w:divBdr>
                                    <w:top w:val="none" w:sz="0" w:space="0" w:color="auto"/>
                                    <w:left w:val="none" w:sz="0" w:space="0" w:color="auto"/>
                                    <w:bottom w:val="none" w:sz="0" w:space="0" w:color="auto"/>
                                    <w:right w:val="none" w:sz="0" w:space="0" w:color="auto"/>
                                  </w:divBdr>
                                </w:div>
                                <w:div w:id="1080785807">
                                  <w:marLeft w:val="0"/>
                                  <w:marRight w:val="0"/>
                                  <w:marTop w:val="0"/>
                                  <w:marBottom w:val="0"/>
                                  <w:divBdr>
                                    <w:top w:val="none" w:sz="0" w:space="0" w:color="auto"/>
                                    <w:left w:val="none" w:sz="0" w:space="0" w:color="auto"/>
                                    <w:bottom w:val="none" w:sz="0" w:space="0" w:color="auto"/>
                                    <w:right w:val="none" w:sz="0" w:space="0" w:color="auto"/>
                                  </w:divBdr>
                                  <w:divsChild>
                                    <w:div w:id="1572421184">
                                      <w:marLeft w:val="0"/>
                                      <w:marRight w:val="0"/>
                                      <w:marTop w:val="0"/>
                                      <w:marBottom w:val="0"/>
                                      <w:divBdr>
                                        <w:top w:val="none" w:sz="0" w:space="0" w:color="auto"/>
                                        <w:left w:val="none" w:sz="0" w:space="0" w:color="auto"/>
                                        <w:bottom w:val="none" w:sz="0" w:space="0" w:color="auto"/>
                                        <w:right w:val="none" w:sz="0" w:space="0" w:color="auto"/>
                                      </w:divBdr>
                                    </w:div>
                                    <w:div w:id="2107118973">
                                      <w:marLeft w:val="0"/>
                                      <w:marRight w:val="0"/>
                                      <w:marTop w:val="0"/>
                                      <w:marBottom w:val="0"/>
                                      <w:divBdr>
                                        <w:top w:val="none" w:sz="0" w:space="0" w:color="auto"/>
                                        <w:left w:val="none" w:sz="0" w:space="0" w:color="auto"/>
                                        <w:bottom w:val="none" w:sz="0" w:space="0" w:color="auto"/>
                                        <w:right w:val="none" w:sz="0" w:space="0" w:color="auto"/>
                                      </w:divBdr>
                                      <w:divsChild>
                                        <w:div w:id="21047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5740">
                              <w:marLeft w:val="0"/>
                              <w:marRight w:val="0"/>
                              <w:marTop w:val="0"/>
                              <w:marBottom w:val="0"/>
                              <w:divBdr>
                                <w:top w:val="none" w:sz="0" w:space="0" w:color="auto"/>
                                <w:left w:val="none" w:sz="0" w:space="0" w:color="auto"/>
                                <w:bottom w:val="none" w:sz="0" w:space="0" w:color="auto"/>
                                <w:right w:val="none" w:sz="0" w:space="0" w:color="auto"/>
                              </w:divBdr>
                            </w:div>
                            <w:div w:id="1289555669">
                              <w:marLeft w:val="0"/>
                              <w:marRight w:val="0"/>
                              <w:marTop w:val="0"/>
                              <w:marBottom w:val="0"/>
                              <w:divBdr>
                                <w:top w:val="none" w:sz="0" w:space="0" w:color="auto"/>
                                <w:left w:val="none" w:sz="0" w:space="0" w:color="auto"/>
                                <w:bottom w:val="none" w:sz="0" w:space="0" w:color="auto"/>
                                <w:right w:val="none" w:sz="0" w:space="0" w:color="auto"/>
                              </w:divBdr>
                              <w:divsChild>
                                <w:div w:id="176578314">
                                  <w:marLeft w:val="0"/>
                                  <w:marRight w:val="0"/>
                                  <w:marTop w:val="0"/>
                                  <w:marBottom w:val="0"/>
                                  <w:divBdr>
                                    <w:top w:val="none" w:sz="0" w:space="0" w:color="auto"/>
                                    <w:left w:val="none" w:sz="0" w:space="0" w:color="auto"/>
                                    <w:bottom w:val="none" w:sz="0" w:space="0" w:color="auto"/>
                                    <w:right w:val="none" w:sz="0" w:space="0" w:color="auto"/>
                                  </w:divBdr>
                                </w:div>
                                <w:div w:id="1841500340">
                                  <w:marLeft w:val="0"/>
                                  <w:marRight w:val="0"/>
                                  <w:marTop w:val="0"/>
                                  <w:marBottom w:val="0"/>
                                  <w:divBdr>
                                    <w:top w:val="none" w:sz="0" w:space="0" w:color="auto"/>
                                    <w:left w:val="none" w:sz="0" w:space="0" w:color="auto"/>
                                    <w:bottom w:val="none" w:sz="0" w:space="0" w:color="auto"/>
                                    <w:right w:val="none" w:sz="0" w:space="0" w:color="auto"/>
                                  </w:divBdr>
                                  <w:divsChild>
                                    <w:div w:id="918516026">
                                      <w:marLeft w:val="0"/>
                                      <w:marRight w:val="0"/>
                                      <w:marTop w:val="0"/>
                                      <w:marBottom w:val="0"/>
                                      <w:divBdr>
                                        <w:top w:val="none" w:sz="0" w:space="0" w:color="auto"/>
                                        <w:left w:val="none" w:sz="0" w:space="0" w:color="auto"/>
                                        <w:bottom w:val="none" w:sz="0" w:space="0" w:color="auto"/>
                                        <w:right w:val="none" w:sz="0" w:space="0" w:color="auto"/>
                                      </w:divBdr>
                                      <w:divsChild>
                                        <w:div w:id="1774010380">
                                          <w:marLeft w:val="0"/>
                                          <w:marRight w:val="0"/>
                                          <w:marTop w:val="0"/>
                                          <w:marBottom w:val="0"/>
                                          <w:divBdr>
                                            <w:top w:val="none" w:sz="0" w:space="0" w:color="auto"/>
                                            <w:left w:val="none" w:sz="0" w:space="0" w:color="auto"/>
                                            <w:bottom w:val="none" w:sz="0" w:space="0" w:color="auto"/>
                                            <w:right w:val="none" w:sz="0" w:space="0" w:color="auto"/>
                                          </w:divBdr>
                                        </w:div>
                                      </w:divsChild>
                                    </w:div>
                                    <w:div w:id="14887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735425">
                              <w:marLeft w:val="0"/>
                              <w:marRight w:val="0"/>
                              <w:marTop w:val="0"/>
                              <w:marBottom w:val="0"/>
                              <w:divBdr>
                                <w:top w:val="none" w:sz="0" w:space="0" w:color="auto"/>
                                <w:left w:val="none" w:sz="0" w:space="0" w:color="auto"/>
                                <w:bottom w:val="none" w:sz="0" w:space="0" w:color="auto"/>
                                <w:right w:val="none" w:sz="0" w:space="0" w:color="auto"/>
                              </w:divBdr>
                              <w:divsChild>
                                <w:div w:id="29381207">
                                  <w:marLeft w:val="0"/>
                                  <w:marRight w:val="0"/>
                                  <w:marTop w:val="0"/>
                                  <w:marBottom w:val="0"/>
                                  <w:divBdr>
                                    <w:top w:val="none" w:sz="0" w:space="0" w:color="auto"/>
                                    <w:left w:val="none" w:sz="0" w:space="0" w:color="auto"/>
                                    <w:bottom w:val="none" w:sz="0" w:space="0" w:color="auto"/>
                                    <w:right w:val="none" w:sz="0" w:space="0" w:color="auto"/>
                                  </w:divBdr>
                                  <w:divsChild>
                                    <w:div w:id="761534449">
                                      <w:marLeft w:val="0"/>
                                      <w:marRight w:val="0"/>
                                      <w:marTop w:val="0"/>
                                      <w:marBottom w:val="0"/>
                                      <w:divBdr>
                                        <w:top w:val="none" w:sz="0" w:space="0" w:color="auto"/>
                                        <w:left w:val="none" w:sz="0" w:space="0" w:color="auto"/>
                                        <w:bottom w:val="none" w:sz="0" w:space="0" w:color="auto"/>
                                        <w:right w:val="none" w:sz="0" w:space="0" w:color="auto"/>
                                      </w:divBdr>
                                    </w:div>
                                    <w:div w:id="979532916">
                                      <w:marLeft w:val="0"/>
                                      <w:marRight w:val="0"/>
                                      <w:marTop w:val="0"/>
                                      <w:marBottom w:val="0"/>
                                      <w:divBdr>
                                        <w:top w:val="none" w:sz="0" w:space="0" w:color="auto"/>
                                        <w:left w:val="none" w:sz="0" w:space="0" w:color="auto"/>
                                        <w:bottom w:val="none" w:sz="0" w:space="0" w:color="auto"/>
                                        <w:right w:val="none" w:sz="0" w:space="0" w:color="auto"/>
                                      </w:divBdr>
                                      <w:divsChild>
                                        <w:div w:id="5803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13113">
                          <w:marLeft w:val="0"/>
                          <w:marRight w:val="0"/>
                          <w:marTop w:val="0"/>
                          <w:marBottom w:val="0"/>
                          <w:divBdr>
                            <w:top w:val="none" w:sz="0" w:space="0" w:color="auto"/>
                            <w:left w:val="none" w:sz="0" w:space="0" w:color="auto"/>
                            <w:bottom w:val="none" w:sz="0" w:space="0" w:color="auto"/>
                            <w:right w:val="none" w:sz="0" w:space="0" w:color="auto"/>
                          </w:divBdr>
                          <w:divsChild>
                            <w:div w:id="799618317">
                              <w:marLeft w:val="0"/>
                              <w:marRight w:val="0"/>
                              <w:marTop w:val="0"/>
                              <w:marBottom w:val="0"/>
                              <w:divBdr>
                                <w:top w:val="none" w:sz="0" w:space="0" w:color="auto"/>
                                <w:left w:val="none" w:sz="0" w:space="0" w:color="auto"/>
                                <w:bottom w:val="none" w:sz="0" w:space="0" w:color="auto"/>
                                <w:right w:val="none" w:sz="0" w:space="0" w:color="auto"/>
                              </w:divBdr>
                              <w:divsChild>
                                <w:div w:id="1346711583">
                                  <w:marLeft w:val="0"/>
                                  <w:marRight w:val="0"/>
                                  <w:marTop w:val="0"/>
                                  <w:marBottom w:val="0"/>
                                  <w:divBdr>
                                    <w:top w:val="none" w:sz="0" w:space="0" w:color="auto"/>
                                    <w:left w:val="none" w:sz="0" w:space="0" w:color="auto"/>
                                    <w:bottom w:val="none" w:sz="0" w:space="0" w:color="auto"/>
                                    <w:right w:val="none" w:sz="0" w:space="0" w:color="auto"/>
                                  </w:divBdr>
                                </w:div>
                                <w:div w:id="1612325779">
                                  <w:marLeft w:val="0"/>
                                  <w:marRight w:val="0"/>
                                  <w:marTop w:val="0"/>
                                  <w:marBottom w:val="0"/>
                                  <w:divBdr>
                                    <w:top w:val="none" w:sz="0" w:space="0" w:color="auto"/>
                                    <w:left w:val="none" w:sz="0" w:space="0" w:color="auto"/>
                                    <w:bottom w:val="none" w:sz="0" w:space="0" w:color="auto"/>
                                    <w:right w:val="none" w:sz="0" w:space="0" w:color="auto"/>
                                  </w:divBdr>
                                </w:div>
                                <w:div w:id="1729036811">
                                  <w:marLeft w:val="0"/>
                                  <w:marRight w:val="0"/>
                                  <w:marTop w:val="0"/>
                                  <w:marBottom w:val="0"/>
                                  <w:divBdr>
                                    <w:top w:val="none" w:sz="0" w:space="0" w:color="auto"/>
                                    <w:left w:val="none" w:sz="0" w:space="0" w:color="auto"/>
                                    <w:bottom w:val="none" w:sz="0" w:space="0" w:color="auto"/>
                                    <w:right w:val="none" w:sz="0" w:space="0" w:color="auto"/>
                                  </w:divBdr>
                                  <w:divsChild>
                                    <w:div w:id="1993294785">
                                      <w:marLeft w:val="0"/>
                                      <w:marRight w:val="0"/>
                                      <w:marTop w:val="0"/>
                                      <w:marBottom w:val="0"/>
                                      <w:divBdr>
                                        <w:top w:val="none" w:sz="0" w:space="0" w:color="auto"/>
                                        <w:left w:val="none" w:sz="0" w:space="0" w:color="auto"/>
                                        <w:bottom w:val="none" w:sz="0" w:space="0" w:color="auto"/>
                                        <w:right w:val="none" w:sz="0" w:space="0" w:color="auto"/>
                                      </w:divBdr>
                                      <w:divsChild>
                                        <w:div w:id="27679763">
                                          <w:marLeft w:val="0"/>
                                          <w:marRight w:val="0"/>
                                          <w:marTop w:val="0"/>
                                          <w:marBottom w:val="0"/>
                                          <w:divBdr>
                                            <w:top w:val="none" w:sz="0" w:space="0" w:color="auto"/>
                                            <w:left w:val="none" w:sz="0" w:space="0" w:color="auto"/>
                                            <w:bottom w:val="none" w:sz="0" w:space="0" w:color="auto"/>
                                            <w:right w:val="none" w:sz="0" w:space="0" w:color="auto"/>
                                          </w:divBdr>
                                        </w:div>
                                        <w:div w:id="15686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020">
                      <w:marLeft w:val="0"/>
                      <w:marRight w:val="0"/>
                      <w:marTop w:val="0"/>
                      <w:marBottom w:val="0"/>
                      <w:divBdr>
                        <w:top w:val="none" w:sz="0" w:space="0" w:color="auto"/>
                        <w:left w:val="none" w:sz="0" w:space="0" w:color="auto"/>
                        <w:bottom w:val="none" w:sz="0" w:space="0" w:color="auto"/>
                        <w:right w:val="none" w:sz="0" w:space="0" w:color="auto"/>
                      </w:divBdr>
                      <w:divsChild>
                        <w:div w:id="183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29556">
          <w:marLeft w:val="0"/>
          <w:marRight w:val="0"/>
          <w:marTop w:val="0"/>
          <w:marBottom w:val="0"/>
          <w:divBdr>
            <w:top w:val="none" w:sz="0" w:space="0" w:color="auto"/>
            <w:left w:val="none" w:sz="0" w:space="0" w:color="auto"/>
            <w:bottom w:val="none" w:sz="0" w:space="0" w:color="auto"/>
            <w:right w:val="none" w:sz="0" w:space="0" w:color="auto"/>
          </w:divBdr>
        </w:div>
        <w:div w:id="984090435">
          <w:marLeft w:val="0"/>
          <w:marRight w:val="0"/>
          <w:marTop w:val="0"/>
          <w:marBottom w:val="0"/>
          <w:divBdr>
            <w:top w:val="none" w:sz="0" w:space="0" w:color="auto"/>
            <w:left w:val="none" w:sz="0" w:space="0" w:color="auto"/>
            <w:bottom w:val="none" w:sz="0" w:space="0" w:color="auto"/>
            <w:right w:val="none" w:sz="0" w:space="0" w:color="auto"/>
          </w:divBdr>
          <w:divsChild>
            <w:div w:id="1524244243">
              <w:marLeft w:val="0"/>
              <w:marRight w:val="0"/>
              <w:marTop w:val="0"/>
              <w:marBottom w:val="0"/>
              <w:divBdr>
                <w:top w:val="none" w:sz="0" w:space="0" w:color="auto"/>
                <w:left w:val="none" w:sz="0" w:space="0" w:color="auto"/>
                <w:bottom w:val="none" w:sz="0" w:space="0" w:color="auto"/>
                <w:right w:val="none" w:sz="0" w:space="0" w:color="auto"/>
              </w:divBdr>
              <w:divsChild>
                <w:div w:id="1808815613">
                  <w:marLeft w:val="0"/>
                  <w:marRight w:val="0"/>
                  <w:marTop w:val="0"/>
                  <w:marBottom w:val="0"/>
                  <w:divBdr>
                    <w:top w:val="none" w:sz="0" w:space="0" w:color="auto"/>
                    <w:left w:val="none" w:sz="0" w:space="0" w:color="auto"/>
                    <w:bottom w:val="none" w:sz="0" w:space="0" w:color="auto"/>
                    <w:right w:val="none" w:sz="0" w:space="0" w:color="auto"/>
                  </w:divBdr>
                  <w:divsChild>
                    <w:div w:id="1862275476">
                      <w:marLeft w:val="0"/>
                      <w:marRight w:val="0"/>
                      <w:marTop w:val="0"/>
                      <w:marBottom w:val="0"/>
                      <w:divBdr>
                        <w:top w:val="none" w:sz="0" w:space="0" w:color="auto"/>
                        <w:left w:val="none" w:sz="0" w:space="0" w:color="auto"/>
                        <w:bottom w:val="none" w:sz="0" w:space="0" w:color="auto"/>
                        <w:right w:val="none" w:sz="0" w:space="0" w:color="auto"/>
                      </w:divBdr>
                      <w:divsChild>
                        <w:div w:id="1555891476">
                          <w:marLeft w:val="0"/>
                          <w:marRight w:val="0"/>
                          <w:marTop w:val="0"/>
                          <w:marBottom w:val="0"/>
                          <w:divBdr>
                            <w:top w:val="none" w:sz="0" w:space="0" w:color="auto"/>
                            <w:left w:val="none" w:sz="0" w:space="0" w:color="auto"/>
                            <w:bottom w:val="none" w:sz="0" w:space="0" w:color="auto"/>
                            <w:right w:val="none" w:sz="0" w:space="0" w:color="auto"/>
                          </w:divBdr>
                          <w:divsChild>
                            <w:div w:id="311957410">
                              <w:marLeft w:val="0"/>
                              <w:marRight w:val="0"/>
                              <w:marTop w:val="0"/>
                              <w:marBottom w:val="0"/>
                              <w:divBdr>
                                <w:top w:val="none" w:sz="0" w:space="0" w:color="auto"/>
                                <w:left w:val="none" w:sz="0" w:space="0" w:color="auto"/>
                                <w:bottom w:val="none" w:sz="0" w:space="0" w:color="auto"/>
                                <w:right w:val="none" w:sz="0" w:space="0" w:color="auto"/>
                              </w:divBdr>
                              <w:divsChild>
                                <w:div w:id="1535343315">
                                  <w:marLeft w:val="0"/>
                                  <w:marRight w:val="0"/>
                                  <w:marTop w:val="0"/>
                                  <w:marBottom w:val="0"/>
                                  <w:divBdr>
                                    <w:top w:val="none" w:sz="0" w:space="0" w:color="auto"/>
                                    <w:left w:val="none" w:sz="0" w:space="0" w:color="auto"/>
                                    <w:bottom w:val="none" w:sz="0" w:space="0" w:color="auto"/>
                                    <w:right w:val="none" w:sz="0" w:space="0" w:color="auto"/>
                                  </w:divBdr>
                                </w:div>
                              </w:divsChild>
                            </w:div>
                            <w:div w:id="1389762460">
                              <w:marLeft w:val="0"/>
                              <w:marRight w:val="0"/>
                              <w:marTop w:val="0"/>
                              <w:marBottom w:val="0"/>
                              <w:divBdr>
                                <w:top w:val="none" w:sz="0" w:space="0" w:color="auto"/>
                                <w:left w:val="none" w:sz="0" w:space="0" w:color="auto"/>
                                <w:bottom w:val="none" w:sz="0" w:space="0" w:color="auto"/>
                                <w:right w:val="none" w:sz="0" w:space="0" w:color="auto"/>
                              </w:divBdr>
                              <w:divsChild>
                                <w:div w:id="302581205">
                                  <w:marLeft w:val="0"/>
                                  <w:marRight w:val="0"/>
                                  <w:marTop w:val="0"/>
                                  <w:marBottom w:val="0"/>
                                  <w:divBdr>
                                    <w:top w:val="none" w:sz="0" w:space="0" w:color="auto"/>
                                    <w:left w:val="none" w:sz="0" w:space="0" w:color="auto"/>
                                    <w:bottom w:val="none" w:sz="0" w:space="0" w:color="auto"/>
                                    <w:right w:val="none" w:sz="0" w:space="0" w:color="auto"/>
                                  </w:divBdr>
                                  <w:divsChild>
                                    <w:div w:id="250628068">
                                      <w:marLeft w:val="0"/>
                                      <w:marRight w:val="0"/>
                                      <w:marTop w:val="0"/>
                                      <w:marBottom w:val="0"/>
                                      <w:divBdr>
                                        <w:top w:val="none" w:sz="0" w:space="0" w:color="auto"/>
                                        <w:left w:val="none" w:sz="0" w:space="0" w:color="auto"/>
                                        <w:bottom w:val="none" w:sz="0" w:space="0" w:color="auto"/>
                                        <w:right w:val="none" w:sz="0" w:space="0" w:color="auto"/>
                                      </w:divBdr>
                                    </w:div>
                                  </w:divsChild>
                                </w:div>
                                <w:div w:id="1838038149">
                                  <w:marLeft w:val="0"/>
                                  <w:marRight w:val="0"/>
                                  <w:marTop w:val="0"/>
                                  <w:marBottom w:val="0"/>
                                  <w:divBdr>
                                    <w:top w:val="none" w:sz="0" w:space="0" w:color="auto"/>
                                    <w:left w:val="none" w:sz="0" w:space="0" w:color="auto"/>
                                    <w:bottom w:val="none" w:sz="0" w:space="0" w:color="auto"/>
                                    <w:right w:val="none" w:sz="0" w:space="0" w:color="auto"/>
                                  </w:divBdr>
                                  <w:divsChild>
                                    <w:div w:id="590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3739">
                              <w:marLeft w:val="0"/>
                              <w:marRight w:val="0"/>
                              <w:marTop w:val="0"/>
                              <w:marBottom w:val="0"/>
                              <w:divBdr>
                                <w:top w:val="none" w:sz="0" w:space="0" w:color="auto"/>
                                <w:left w:val="none" w:sz="0" w:space="0" w:color="auto"/>
                                <w:bottom w:val="none" w:sz="0" w:space="0" w:color="auto"/>
                                <w:right w:val="none" w:sz="0" w:space="0" w:color="auto"/>
                              </w:divBdr>
                              <w:divsChild>
                                <w:div w:id="108622211">
                                  <w:marLeft w:val="0"/>
                                  <w:marRight w:val="0"/>
                                  <w:marTop w:val="0"/>
                                  <w:marBottom w:val="0"/>
                                  <w:divBdr>
                                    <w:top w:val="none" w:sz="0" w:space="0" w:color="auto"/>
                                    <w:left w:val="none" w:sz="0" w:space="0" w:color="auto"/>
                                    <w:bottom w:val="none" w:sz="0" w:space="0" w:color="auto"/>
                                    <w:right w:val="none" w:sz="0" w:space="0" w:color="auto"/>
                                  </w:divBdr>
                                  <w:divsChild>
                                    <w:div w:id="2015301603">
                                      <w:marLeft w:val="0"/>
                                      <w:marRight w:val="0"/>
                                      <w:marTop w:val="0"/>
                                      <w:marBottom w:val="0"/>
                                      <w:divBdr>
                                        <w:top w:val="none" w:sz="0" w:space="0" w:color="auto"/>
                                        <w:left w:val="none" w:sz="0" w:space="0" w:color="auto"/>
                                        <w:bottom w:val="none" w:sz="0" w:space="0" w:color="auto"/>
                                        <w:right w:val="none" w:sz="0" w:space="0" w:color="auto"/>
                                      </w:divBdr>
                                    </w:div>
                                  </w:divsChild>
                                </w:div>
                                <w:div w:id="177158077">
                                  <w:marLeft w:val="0"/>
                                  <w:marRight w:val="0"/>
                                  <w:marTop w:val="0"/>
                                  <w:marBottom w:val="0"/>
                                  <w:divBdr>
                                    <w:top w:val="none" w:sz="0" w:space="0" w:color="auto"/>
                                    <w:left w:val="none" w:sz="0" w:space="0" w:color="auto"/>
                                    <w:bottom w:val="none" w:sz="0" w:space="0" w:color="auto"/>
                                    <w:right w:val="none" w:sz="0" w:space="0" w:color="auto"/>
                                  </w:divBdr>
                                  <w:divsChild>
                                    <w:div w:id="5433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8168">
                              <w:marLeft w:val="0"/>
                              <w:marRight w:val="0"/>
                              <w:marTop w:val="0"/>
                              <w:marBottom w:val="0"/>
                              <w:divBdr>
                                <w:top w:val="none" w:sz="0" w:space="0" w:color="auto"/>
                                <w:left w:val="none" w:sz="0" w:space="0" w:color="auto"/>
                                <w:bottom w:val="none" w:sz="0" w:space="0" w:color="auto"/>
                                <w:right w:val="none" w:sz="0" w:space="0" w:color="auto"/>
                              </w:divBdr>
                              <w:divsChild>
                                <w:div w:id="459422005">
                                  <w:marLeft w:val="0"/>
                                  <w:marRight w:val="0"/>
                                  <w:marTop w:val="0"/>
                                  <w:marBottom w:val="0"/>
                                  <w:divBdr>
                                    <w:top w:val="none" w:sz="0" w:space="0" w:color="auto"/>
                                    <w:left w:val="none" w:sz="0" w:space="0" w:color="auto"/>
                                    <w:bottom w:val="none" w:sz="0" w:space="0" w:color="auto"/>
                                    <w:right w:val="none" w:sz="0" w:space="0" w:color="auto"/>
                                  </w:divBdr>
                                  <w:divsChild>
                                    <w:div w:id="358966597">
                                      <w:marLeft w:val="0"/>
                                      <w:marRight w:val="0"/>
                                      <w:marTop w:val="0"/>
                                      <w:marBottom w:val="0"/>
                                      <w:divBdr>
                                        <w:top w:val="none" w:sz="0" w:space="0" w:color="auto"/>
                                        <w:left w:val="none" w:sz="0" w:space="0" w:color="auto"/>
                                        <w:bottom w:val="none" w:sz="0" w:space="0" w:color="auto"/>
                                        <w:right w:val="none" w:sz="0" w:space="0" w:color="auto"/>
                                      </w:divBdr>
                                    </w:div>
                                    <w:div w:id="1070427898">
                                      <w:marLeft w:val="0"/>
                                      <w:marRight w:val="0"/>
                                      <w:marTop w:val="0"/>
                                      <w:marBottom w:val="0"/>
                                      <w:divBdr>
                                        <w:top w:val="none" w:sz="0" w:space="0" w:color="auto"/>
                                        <w:left w:val="none" w:sz="0" w:space="0" w:color="auto"/>
                                        <w:bottom w:val="none" w:sz="0" w:space="0" w:color="auto"/>
                                        <w:right w:val="none" w:sz="0" w:space="0" w:color="auto"/>
                                      </w:divBdr>
                                    </w:div>
                                  </w:divsChild>
                                </w:div>
                                <w:div w:id="1281496968">
                                  <w:marLeft w:val="0"/>
                                  <w:marRight w:val="0"/>
                                  <w:marTop w:val="0"/>
                                  <w:marBottom w:val="0"/>
                                  <w:divBdr>
                                    <w:top w:val="none" w:sz="0" w:space="0" w:color="auto"/>
                                    <w:left w:val="none" w:sz="0" w:space="0" w:color="auto"/>
                                    <w:bottom w:val="none" w:sz="0" w:space="0" w:color="auto"/>
                                    <w:right w:val="none" w:sz="0" w:space="0" w:color="auto"/>
                                  </w:divBdr>
                                </w:div>
                                <w:div w:id="13810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77917">
                          <w:marLeft w:val="0"/>
                          <w:marRight w:val="0"/>
                          <w:marTop w:val="0"/>
                          <w:marBottom w:val="0"/>
                          <w:divBdr>
                            <w:top w:val="none" w:sz="0" w:space="0" w:color="auto"/>
                            <w:left w:val="none" w:sz="0" w:space="0" w:color="auto"/>
                            <w:bottom w:val="none" w:sz="0" w:space="0" w:color="auto"/>
                            <w:right w:val="none" w:sz="0" w:space="0" w:color="auto"/>
                          </w:divBdr>
                        </w:div>
                        <w:div w:id="1994678058">
                          <w:marLeft w:val="0"/>
                          <w:marRight w:val="0"/>
                          <w:marTop w:val="0"/>
                          <w:marBottom w:val="0"/>
                          <w:divBdr>
                            <w:top w:val="none" w:sz="0" w:space="0" w:color="auto"/>
                            <w:left w:val="none" w:sz="0" w:space="0" w:color="auto"/>
                            <w:bottom w:val="none" w:sz="0" w:space="0" w:color="auto"/>
                            <w:right w:val="none" w:sz="0" w:space="0" w:color="auto"/>
                          </w:divBdr>
                          <w:divsChild>
                            <w:div w:id="106197780">
                              <w:marLeft w:val="0"/>
                              <w:marRight w:val="0"/>
                              <w:marTop w:val="0"/>
                              <w:marBottom w:val="0"/>
                              <w:divBdr>
                                <w:top w:val="none" w:sz="0" w:space="0" w:color="auto"/>
                                <w:left w:val="none" w:sz="0" w:space="0" w:color="auto"/>
                                <w:bottom w:val="none" w:sz="0" w:space="0" w:color="auto"/>
                                <w:right w:val="none" w:sz="0" w:space="0" w:color="auto"/>
                              </w:divBdr>
                              <w:divsChild>
                                <w:div w:id="1166483238">
                                  <w:marLeft w:val="0"/>
                                  <w:marRight w:val="0"/>
                                  <w:marTop w:val="0"/>
                                  <w:marBottom w:val="0"/>
                                  <w:divBdr>
                                    <w:top w:val="none" w:sz="0" w:space="0" w:color="auto"/>
                                    <w:left w:val="none" w:sz="0" w:space="0" w:color="auto"/>
                                    <w:bottom w:val="none" w:sz="0" w:space="0" w:color="auto"/>
                                    <w:right w:val="none" w:sz="0" w:space="0" w:color="auto"/>
                                  </w:divBdr>
                                </w:div>
                                <w:div w:id="1717780560">
                                  <w:marLeft w:val="0"/>
                                  <w:marRight w:val="0"/>
                                  <w:marTop w:val="0"/>
                                  <w:marBottom w:val="0"/>
                                  <w:divBdr>
                                    <w:top w:val="none" w:sz="0" w:space="0" w:color="auto"/>
                                    <w:left w:val="none" w:sz="0" w:space="0" w:color="auto"/>
                                    <w:bottom w:val="none" w:sz="0" w:space="0" w:color="auto"/>
                                    <w:right w:val="none" w:sz="0" w:space="0" w:color="auto"/>
                                  </w:divBdr>
                                </w:div>
                              </w:divsChild>
                            </w:div>
                            <w:div w:id="451825278">
                              <w:marLeft w:val="0"/>
                              <w:marRight w:val="0"/>
                              <w:marTop w:val="0"/>
                              <w:marBottom w:val="0"/>
                              <w:divBdr>
                                <w:top w:val="none" w:sz="0" w:space="0" w:color="auto"/>
                                <w:left w:val="none" w:sz="0" w:space="0" w:color="auto"/>
                                <w:bottom w:val="none" w:sz="0" w:space="0" w:color="auto"/>
                                <w:right w:val="none" w:sz="0" w:space="0" w:color="auto"/>
                              </w:divBdr>
                              <w:divsChild>
                                <w:div w:id="102307278">
                                  <w:marLeft w:val="0"/>
                                  <w:marRight w:val="0"/>
                                  <w:marTop w:val="0"/>
                                  <w:marBottom w:val="0"/>
                                  <w:divBdr>
                                    <w:top w:val="none" w:sz="0" w:space="0" w:color="auto"/>
                                    <w:left w:val="none" w:sz="0" w:space="0" w:color="auto"/>
                                    <w:bottom w:val="none" w:sz="0" w:space="0" w:color="auto"/>
                                    <w:right w:val="none" w:sz="0" w:space="0" w:color="auto"/>
                                  </w:divBdr>
                                  <w:divsChild>
                                    <w:div w:id="1110275888">
                                      <w:marLeft w:val="0"/>
                                      <w:marRight w:val="0"/>
                                      <w:marTop w:val="0"/>
                                      <w:marBottom w:val="0"/>
                                      <w:divBdr>
                                        <w:top w:val="none" w:sz="0" w:space="0" w:color="auto"/>
                                        <w:left w:val="none" w:sz="0" w:space="0" w:color="auto"/>
                                        <w:bottom w:val="none" w:sz="0" w:space="0" w:color="auto"/>
                                        <w:right w:val="none" w:sz="0" w:space="0" w:color="auto"/>
                                      </w:divBdr>
                                    </w:div>
                                  </w:divsChild>
                                </w:div>
                                <w:div w:id="460616616">
                                  <w:marLeft w:val="0"/>
                                  <w:marRight w:val="0"/>
                                  <w:marTop w:val="0"/>
                                  <w:marBottom w:val="0"/>
                                  <w:divBdr>
                                    <w:top w:val="none" w:sz="0" w:space="0" w:color="auto"/>
                                    <w:left w:val="none" w:sz="0" w:space="0" w:color="auto"/>
                                    <w:bottom w:val="none" w:sz="0" w:space="0" w:color="auto"/>
                                    <w:right w:val="none" w:sz="0" w:space="0" w:color="auto"/>
                                  </w:divBdr>
                                  <w:divsChild>
                                    <w:div w:id="18050887">
                                      <w:marLeft w:val="0"/>
                                      <w:marRight w:val="0"/>
                                      <w:marTop w:val="0"/>
                                      <w:marBottom w:val="0"/>
                                      <w:divBdr>
                                        <w:top w:val="none" w:sz="0" w:space="0" w:color="auto"/>
                                        <w:left w:val="none" w:sz="0" w:space="0" w:color="auto"/>
                                        <w:bottom w:val="none" w:sz="0" w:space="0" w:color="auto"/>
                                        <w:right w:val="none" w:sz="0" w:space="0" w:color="auto"/>
                                      </w:divBdr>
                                    </w:div>
                                  </w:divsChild>
                                </w:div>
                                <w:div w:id="860240932">
                                  <w:marLeft w:val="0"/>
                                  <w:marRight w:val="0"/>
                                  <w:marTop w:val="0"/>
                                  <w:marBottom w:val="0"/>
                                  <w:divBdr>
                                    <w:top w:val="none" w:sz="0" w:space="0" w:color="auto"/>
                                    <w:left w:val="none" w:sz="0" w:space="0" w:color="auto"/>
                                    <w:bottom w:val="none" w:sz="0" w:space="0" w:color="auto"/>
                                    <w:right w:val="none" w:sz="0" w:space="0" w:color="auto"/>
                                  </w:divBdr>
                                  <w:divsChild>
                                    <w:div w:id="15900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023">
                              <w:marLeft w:val="0"/>
                              <w:marRight w:val="0"/>
                              <w:marTop w:val="0"/>
                              <w:marBottom w:val="0"/>
                              <w:divBdr>
                                <w:top w:val="none" w:sz="0" w:space="0" w:color="auto"/>
                                <w:left w:val="none" w:sz="0" w:space="0" w:color="auto"/>
                                <w:bottom w:val="none" w:sz="0" w:space="0" w:color="auto"/>
                                <w:right w:val="none" w:sz="0" w:space="0" w:color="auto"/>
                              </w:divBdr>
                              <w:divsChild>
                                <w:div w:id="15616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24118">
          <w:marLeft w:val="0"/>
          <w:marRight w:val="0"/>
          <w:marTop w:val="0"/>
          <w:marBottom w:val="0"/>
          <w:divBdr>
            <w:top w:val="none" w:sz="0" w:space="0" w:color="auto"/>
            <w:left w:val="none" w:sz="0" w:space="0" w:color="auto"/>
            <w:bottom w:val="none" w:sz="0" w:space="0" w:color="auto"/>
            <w:right w:val="none" w:sz="0" w:space="0" w:color="auto"/>
          </w:divBdr>
        </w:div>
        <w:div w:id="1060788278">
          <w:marLeft w:val="0"/>
          <w:marRight w:val="0"/>
          <w:marTop w:val="0"/>
          <w:marBottom w:val="0"/>
          <w:divBdr>
            <w:top w:val="none" w:sz="0" w:space="0" w:color="auto"/>
            <w:left w:val="none" w:sz="0" w:space="0" w:color="auto"/>
            <w:bottom w:val="none" w:sz="0" w:space="0" w:color="auto"/>
            <w:right w:val="none" w:sz="0" w:space="0" w:color="auto"/>
          </w:divBdr>
          <w:divsChild>
            <w:div w:id="375355129">
              <w:marLeft w:val="0"/>
              <w:marRight w:val="0"/>
              <w:marTop w:val="0"/>
              <w:marBottom w:val="0"/>
              <w:divBdr>
                <w:top w:val="none" w:sz="0" w:space="0" w:color="auto"/>
                <w:left w:val="none" w:sz="0" w:space="0" w:color="auto"/>
                <w:bottom w:val="none" w:sz="0" w:space="0" w:color="auto"/>
                <w:right w:val="none" w:sz="0" w:space="0" w:color="auto"/>
              </w:divBdr>
              <w:divsChild>
                <w:div w:id="665405049">
                  <w:marLeft w:val="0"/>
                  <w:marRight w:val="0"/>
                  <w:marTop w:val="0"/>
                  <w:marBottom w:val="0"/>
                  <w:divBdr>
                    <w:top w:val="none" w:sz="0" w:space="0" w:color="auto"/>
                    <w:left w:val="none" w:sz="0" w:space="0" w:color="auto"/>
                    <w:bottom w:val="none" w:sz="0" w:space="0" w:color="auto"/>
                    <w:right w:val="none" w:sz="0" w:space="0" w:color="auto"/>
                  </w:divBdr>
                  <w:divsChild>
                    <w:div w:id="799031036">
                      <w:marLeft w:val="0"/>
                      <w:marRight w:val="0"/>
                      <w:marTop w:val="0"/>
                      <w:marBottom w:val="0"/>
                      <w:divBdr>
                        <w:top w:val="none" w:sz="0" w:space="0" w:color="auto"/>
                        <w:left w:val="none" w:sz="0" w:space="0" w:color="auto"/>
                        <w:bottom w:val="none" w:sz="0" w:space="0" w:color="auto"/>
                        <w:right w:val="none" w:sz="0" w:space="0" w:color="auto"/>
                      </w:divBdr>
                      <w:divsChild>
                        <w:div w:id="263155187">
                          <w:marLeft w:val="0"/>
                          <w:marRight w:val="0"/>
                          <w:marTop w:val="0"/>
                          <w:marBottom w:val="0"/>
                          <w:divBdr>
                            <w:top w:val="none" w:sz="0" w:space="0" w:color="auto"/>
                            <w:left w:val="none" w:sz="0" w:space="0" w:color="auto"/>
                            <w:bottom w:val="none" w:sz="0" w:space="0" w:color="auto"/>
                            <w:right w:val="none" w:sz="0" w:space="0" w:color="auto"/>
                          </w:divBdr>
                          <w:divsChild>
                            <w:div w:id="1395809363">
                              <w:marLeft w:val="0"/>
                              <w:marRight w:val="0"/>
                              <w:marTop w:val="0"/>
                              <w:marBottom w:val="0"/>
                              <w:divBdr>
                                <w:top w:val="none" w:sz="0" w:space="0" w:color="auto"/>
                                <w:left w:val="none" w:sz="0" w:space="0" w:color="auto"/>
                                <w:bottom w:val="none" w:sz="0" w:space="0" w:color="auto"/>
                                <w:right w:val="none" w:sz="0" w:space="0" w:color="auto"/>
                              </w:divBdr>
                              <w:divsChild>
                                <w:div w:id="870340326">
                                  <w:marLeft w:val="0"/>
                                  <w:marRight w:val="0"/>
                                  <w:marTop w:val="0"/>
                                  <w:marBottom w:val="0"/>
                                  <w:divBdr>
                                    <w:top w:val="none" w:sz="0" w:space="0" w:color="auto"/>
                                    <w:left w:val="none" w:sz="0" w:space="0" w:color="auto"/>
                                    <w:bottom w:val="none" w:sz="0" w:space="0" w:color="auto"/>
                                    <w:right w:val="none" w:sz="0" w:space="0" w:color="auto"/>
                                  </w:divBdr>
                                  <w:divsChild>
                                    <w:div w:id="113252624">
                                      <w:marLeft w:val="0"/>
                                      <w:marRight w:val="0"/>
                                      <w:marTop w:val="0"/>
                                      <w:marBottom w:val="0"/>
                                      <w:divBdr>
                                        <w:top w:val="none" w:sz="0" w:space="0" w:color="auto"/>
                                        <w:left w:val="none" w:sz="0" w:space="0" w:color="auto"/>
                                        <w:bottom w:val="none" w:sz="0" w:space="0" w:color="auto"/>
                                        <w:right w:val="none" w:sz="0" w:space="0" w:color="auto"/>
                                      </w:divBdr>
                                    </w:div>
                                    <w:div w:id="186023873">
                                      <w:marLeft w:val="0"/>
                                      <w:marRight w:val="0"/>
                                      <w:marTop w:val="0"/>
                                      <w:marBottom w:val="0"/>
                                      <w:divBdr>
                                        <w:top w:val="none" w:sz="0" w:space="0" w:color="auto"/>
                                        <w:left w:val="none" w:sz="0" w:space="0" w:color="auto"/>
                                        <w:bottom w:val="none" w:sz="0" w:space="0" w:color="auto"/>
                                        <w:right w:val="none" w:sz="0" w:space="0" w:color="auto"/>
                                      </w:divBdr>
                                      <w:divsChild>
                                        <w:div w:id="378211583">
                                          <w:marLeft w:val="0"/>
                                          <w:marRight w:val="0"/>
                                          <w:marTop w:val="0"/>
                                          <w:marBottom w:val="0"/>
                                          <w:divBdr>
                                            <w:top w:val="none" w:sz="0" w:space="0" w:color="auto"/>
                                            <w:left w:val="none" w:sz="0" w:space="0" w:color="auto"/>
                                            <w:bottom w:val="none" w:sz="0" w:space="0" w:color="auto"/>
                                            <w:right w:val="none" w:sz="0" w:space="0" w:color="auto"/>
                                          </w:divBdr>
                                          <w:divsChild>
                                            <w:div w:id="306446342">
                                              <w:marLeft w:val="0"/>
                                              <w:marRight w:val="0"/>
                                              <w:marTop w:val="0"/>
                                              <w:marBottom w:val="0"/>
                                              <w:divBdr>
                                                <w:top w:val="none" w:sz="0" w:space="0" w:color="auto"/>
                                                <w:left w:val="none" w:sz="0" w:space="0" w:color="auto"/>
                                                <w:bottom w:val="none" w:sz="0" w:space="0" w:color="auto"/>
                                                <w:right w:val="none" w:sz="0" w:space="0" w:color="auto"/>
                                              </w:divBdr>
                                              <w:divsChild>
                                                <w:div w:id="224071995">
                                                  <w:marLeft w:val="0"/>
                                                  <w:marRight w:val="0"/>
                                                  <w:marTop w:val="0"/>
                                                  <w:marBottom w:val="0"/>
                                                  <w:divBdr>
                                                    <w:top w:val="none" w:sz="0" w:space="0" w:color="auto"/>
                                                    <w:left w:val="none" w:sz="0" w:space="0" w:color="auto"/>
                                                    <w:bottom w:val="none" w:sz="0" w:space="0" w:color="auto"/>
                                                    <w:right w:val="none" w:sz="0" w:space="0" w:color="auto"/>
                                                  </w:divBdr>
                                                </w:div>
                                              </w:divsChild>
                                            </w:div>
                                            <w:div w:id="396561106">
                                              <w:marLeft w:val="0"/>
                                              <w:marRight w:val="0"/>
                                              <w:marTop w:val="0"/>
                                              <w:marBottom w:val="0"/>
                                              <w:divBdr>
                                                <w:top w:val="none" w:sz="0" w:space="0" w:color="auto"/>
                                                <w:left w:val="none" w:sz="0" w:space="0" w:color="auto"/>
                                                <w:bottom w:val="none" w:sz="0" w:space="0" w:color="auto"/>
                                                <w:right w:val="none" w:sz="0" w:space="0" w:color="auto"/>
                                              </w:divBdr>
                                              <w:divsChild>
                                                <w:div w:id="1672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10822">
                                          <w:marLeft w:val="0"/>
                                          <w:marRight w:val="0"/>
                                          <w:marTop w:val="0"/>
                                          <w:marBottom w:val="0"/>
                                          <w:divBdr>
                                            <w:top w:val="none" w:sz="0" w:space="0" w:color="auto"/>
                                            <w:left w:val="none" w:sz="0" w:space="0" w:color="auto"/>
                                            <w:bottom w:val="none" w:sz="0" w:space="0" w:color="auto"/>
                                            <w:right w:val="none" w:sz="0" w:space="0" w:color="auto"/>
                                          </w:divBdr>
                                          <w:divsChild>
                                            <w:div w:id="65064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248574">
                      <w:marLeft w:val="0"/>
                      <w:marRight w:val="0"/>
                      <w:marTop w:val="0"/>
                      <w:marBottom w:val="0"/>
                      <w:divBdr>
                        <w:top w:val="none" w:sz="0" w:space="0" w:color="auto"/>
                        <w:left w:val="none" w:sz="0" w:space="0" w:color="auto"/>
                        <w:bottom w:val="none" w:sz="0" w:space="0" w:color="auto"/>
                        <w:right w:val="none" w:sz="0" w:space="0" w:color="auto"/>
                      </w:divBdr>
                    </w:div>
                  </w:divsChild>
                </w:div>
                <w:div w:id="1168399464">
                  <w:marLeft w:val="0"/>
                  <w:marRight w:val="0"/>
                  <w:marTop w:val="0"/>
                  <w:marBottom w:val="0"/>
                  <w:divBdr>
                    <w:top w:val="none" w:sz="0" w:space="0" w:color="auto"/>
                    <w:left w:val="none" w:sz="0" w:space="0" w:color="auto"/>
                    <w:bottom w:val="none" w:sz="0" w:space="0" w:color="auto"/>
                    <w:right w:val="none" w:sz="0" w:space="0" w:color="auto"/>
                  </w:divBdr>
                  <w:divsChild>
                    <w:div w:id="961153760">
                      <w:marLeft w:val="0"/>
                      <w:marRight w:val="0"/>
                      <w:marTop w:val="0"/>
                      <w:marBottom w:val="0"/>
                      <w:divBdr>
                        <w:top w:val="none" w:sz="0" w:space="0" w:color="auto"/>
                        <w:left w:val="none" w:sz="0" w:space="0" w:color="auto"/>
                        <w:bottom w:val="none" w:sz="0" w:space="0" w:color="auto"/>
                        <w:right w:val="none" w:sz="0" w:space="0" w:color="auto"/>
                      </w:divBdr>
                      <w:divsChild>
                        <w:div w:id="17128400">
                          <w:marLeft w:val="0"/>
                          <w:marRight w:val="0"/>
                          <w:marTop w:val="0"/>
                          <w:marBottom w:val="0"/>
                          <w:divBdr>
                            <w:top w:val="none" w:sz="0" w:space="0" w:color="auto"/>
                            <w:left w:val="none" w:sz="0" w:space="0" w:color="auto"/>
                            <w:bottom w:val="none" w:sz="0" w:space="0" w:color="auto"/>
                            <w:right w:val="none" w:sz="0" w:space="0" w:color="auto"/>
                          </w:divBdr>
                          <w:divsChild>
                            <w:div w:id="1180120061">
                              <w:marLeft w:val="0"/>
                              <w:marRight w:val="0"/>
                              <w:marTop w:val="0"/>
                              <w:marBottom w:val="0"/>
                              <w:divBdr>
                                <w:top w:val="none" w:sz="0" w:space="0" w:color="auto"/>
                                <w:left w:val="none" w:sz="0" w:space="0" w:color="auto"/>
                                <w:bottom w:val="none" w:sz="0" w:space="0" w:color="auto"/>
                                <w:right w:val="none" w:sz="0" w:space="0" w:color="auto"/>
                              </w:divBdr>
                              <w:divsChild>
                                <w:div w:id="512912580">
                                  <w:marLeft w:val="0"/>
                                  <w:marRight w:val="0"/>
                                  <w:marTop w:val="0"/>
                                  <w:marBottom w:val="0"/>
                                  <w:divBdr>
                                    <w:top w:val="none" w:sz="0" w:space="0" w:color="auto"/>
                                    <w:left w:val="none" w:sz="0" w:space="0" w:color="auto"/>
                                    <w:bottom w:val="none" w:sz="0" w:space="0" w:color="auto"/>
                                    <w:right w:val="none" w:sz="0" w:space="0" w:color="auto"/>
                                  </w:divBdr>
                                  <w:divsChild>
                                    <w:div w:id="954558378">
                                      <w:marLeft w:val="0"/>
                                      <w:marRight w:val="0"/>
                                      <w:marTop w:val="0"/>
                                      <w:marBottom w:val="0"/>
                                      <w:divBdr>
                                        <w:top w:val="none" w:sz="0" w:space="0" w:color="auto"/>
                                        <w:left w:val="none" w:sz="0" w:space="0" w:color="auto"/>
                                        <w:bottom w:val="none" w:sz="0" w:space="0" w:color="auto"/>
                                        <w:right w:val="none" w:sz="0" w:space="0" w:color="auto"/>
                                      </w:divBdr>
                                      <w:divsChild>
                                        <w:div w:id="365253582">
                                          <w:marLeft w:val="0"/>
                                          <w:marRight w:val="0"/>
                                          <w:marTop w:val="0"/>
                                          <w:marBottom w:val="0"/>
                                          <w:divBdr>
                                            <w:top w:val="none" w:sz="0" w:space="0" w:color="auto"/>
                                            <w:left w:val="none" w:sz="0" w:space="0" w:color="auto"/>
                                            <w:bottom w:val="none" w:sz="0" w:space="0" w:color="auto"/>
                                            <w:right w:val="none" w:sz="0" w:space="0" w:color="auto"/>
                                          </w:divBdr>
                                          <w:divsChild>
                                            <w:div w:id="566495830">
                                              <w:marLeft w:val="0"/>
                                              <w:marRight w:val="0"/>
                                              <w:marTop w:val="0"/>
                                              <w:marBottom w:val="0"/>
                                              <w:divBdr>
                                                <w:top w:val="none" w:sz="0" w:space="0" w:color="auto"/>
                                                <w:left w:val="none" w:sz="0" w:space="0" w:color="auto"/>
                                                <w:bottom w:val="none" w:sz="0" w:space="0" w:color="auto"/>
                                                <w:right w:val="none" w:sz="0" w:space="0" w:color="auto"/>
                                              </w:divBdr>
                                              <w:divsChild>
                                                <w:div w:id="1253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398860">
                          <w:marLeft w:val="0"/>
                          <w:marRight w:val="0"/>
                          <w:marTop w:val="0"/>
                          <w:marBottom w:val="0"/>
                          <w:divBdr>
                            <w:top w:val="none" w:sz="0" w:space="0" w:color="auto"/>
                            <w:left w:val="none" w:sz="0" w:space="0" w:color="auto"/>
                            <w:bottom w:val="none" w:sz="0" w:space="0" w:color="auto"/>
                            <w:right w:val="none" w:sz="0" w:space="0" w:color="auto"/>
                          </w:divBdr>
                        </w:div>
                      </w:divsChild>
                    </w:div>
                    <w:div w:id="1410729949">
                      <w:marLeft w:val="0"/>
                      <w:marRight w:val="0"/>
                      <w:marTop w:val="0"/>
                      <w:marBottom w:val="0"/>
                      <w:divBdr>
                        <w:top w:val="none" w:sz="0" w:space="0" w:color="auto"/>
                        <w:left w:val="none" w:sz="0" w:space="0" w:color="auto"/>
                        <w:bottom w:val="none" w:sz="0" w:space="0" w:color="auto"/>
                        <w:right w:val="none" w:sz="0" w:space="0" w:color="auto"/>
                      </w:divBdr>
                    </w:div>
                  </w:divsChild>
                </w:div>
                <w:div w:id="1202012914">
                  <w:marLeft w:val="0"/>
                  <w:marRight w:val="0"/>
                  <w:marTop w:val="0"/>
                  <w:marBottom w:val="0"/>
                  <w:divBdr>
                    <w:top w:val="none" w:sz="0" w:space="0" w:color="auto"/>
                    <w:left w:val="none" w:sz="0" w:space="0" w:color="auto"/>
                    <w:bottom w:val="none" w:sz="0" w:space="0" w:color="auto"/>
                    <w:right w:val="none" w:sz="0" w:space="0" w:color="auto"/>
                  </w:divBdr>
                </w:div>
                <w:div w:id="2092585006">
                  <w:marLeft w:val="0"/>
                  <w:marRight w:val="0"/>
                  <w:marTop w:val="0"/>
                  <w:marBottom w:val="0"/>
                  <w:divBdr>
                    <w:top w:val="none" w:sz="0" w:space="0" w:color="auto"/>
                    <w:left w:val="none" w:sz="0" w:space="0" w:color="auto"/>
                    <w:bottom w:val="none" w:sz="0" w:space="0" w:color="auto"/>
                    <w:right w:val="none" w:sz="0" w:space="0" w:color="auto"/>
                  </w:divBdr>
                </w:div>
              </w:divsChild>
            </w:div>
            <w:div w:id="951932719">
              <w:marLeft w:val="0"/>
              <w:marRight w:val="0"/>
              <w:marTop w:val="0"/>
              <w:marBottom w:val="60"/>
              <w:divBdr>
                <w:top w:val="none" w:sz="0" w:space="0" w:color="auto"/>
                <w:left w:val="none" w:sz="0" w:space="0" w:color="auto"/>
                <w:bottom w:val="none" w:sz="0" w:space="0" w:color="auto"/>
                <w:right w:val="none" w:sz="0" w:space="0" w:color="auto"/>
              </w:divBdr>
              <w:divsChild>
                <w:div w:id="518198618">
                  <w:marLeft w:val="0"/>
                  <w:marRight w:val="0"/>
                  <w:marTop w:val="0"/>
                  <w:marBottom w:val="0"/>
                  <w:divBdr>
                    <w:top w:val="none" w:sz="0" w:space="0" w:color="auto"/>
                    <w:left w:val="none" w:sz="0" w:space="0" w:color="auto"/>
                    <w:bottom w:val="none" w:sz="0" w:space="0" w:color="auto"/>
                    <w:right w:val="none" w:sz="0" w:space="0" w:color="auto"/>
                  </w:divBdr>
                  <w:divsChild>
                    <w:div w:id="1689133609">
                      <w:marLeft w:val="0"/>
                      <w:marRight w:val="0"/>
                      <w:marTop w:val="0"/>
                      <w:marBottom w:val="0"/>
                      <w:divBdr>
                        <w:top w:val="none" w:sz="0" w:space="0" w:color="auto"/>
                        <w:left w:val="none" w:sz="0" w:space="0" w:color="auto"/>
                        <w:bottom w:val="none" w:sz="0" w:space="0" w:color="auto"/>
                        <w:right w:val="none" w:sz="0" w:space="0" w:color="auto"/>
                      </w:divBdr>
                      <w:divsChild>
                        <w:div w:id="1574268278">
                          <w:marLeft w:val="0"/>
                          <w:marRight w:val="0"/>
                          <w:marTop w:val="0"/>
                          <w:marBottom w:val="0"/>
                          <w:divBdr>
                            <w:top w:val="none" w:sz="0" w:space="0" w:color="auto"/>
                            <w:left w:val="none" w:sz="0" w:space="0" w:color="auto"/>
                            <w:bottom w:val="none" w:sz="0" w:space="0" w:color="auto"/>
                            <w:right w:val="none" w:sz="0" w:space="0" w:color="auto"/>
                          </w:divBdr>
                          <w:divsChild>
                            <w:div w:id="17130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00101">
          <w:marLeft w:val="0"/>
          <w:marRight w:val="0"/>
          <w:marTop w:val="0"/>
          <w:marBottom w:val="0"/>
          <w:divBdr>
            <w:top w:val="none" w:sz="0" w:space="0" w:color="auto"/>
            <w:left w:val="none" w:sz="0" w:space="0" w:color="auto"/>
            <w:bottom w:val="none" w:sz="0" w:space="0" w:color="auto"/>
            <w:right w:val="none" w:sz="0" w:space="0" w:color="auto"/>
          </w:divBdr>
          <w:divsChild>
            <w:div w:id="1871720346">
              <w:marLeft w:val="0"/>
              <w:marRight w:val="0"/>
              <w:marTop w:val="0"/>
              <w:marBottom w:val="0"/>
              <w:divBdr>
                <w:top w:val="none" w:sz="0" w:space="0" w:color="auto"/>
                <w:left w:val="none" w:sz="0" w:space="0" w:color="auto"/>
                <w:bottom w:val="none" w:sz="0" w:space="0" w:color="auto"/>
                <w:right w:val="none" w:sz="0" w:space="0" w:color="auto"/>
              </w:divBdr>
            </w:div>
          </w:divsChild>
        </w:div>
        <w:div w:id="1236938772">
          <w:marLeft w:val="0"/>
          <w:marRight w:val="0"/>
          <w:marTop w:val="0"/>
          <w:marBottom w:val="0"/>
          <w:divBdr>
            <w:top w:val="none" w:sz="0" w:space="0" w:color="auto"/>
            <w:left w:val="none" w:sz="0" w:space="0" w:color="auto"/>
            <w:bottom w:val="none" w:sz="0" w:space="0" w:color="auto"/>
            <w:right w:val="none" w:sz="0" w:space="0" w:color="auto"/>
          </w:divBdr>
          <w:divsChild>
            <w:div w:id="1309554020">
              <w:marLeft w:val="0"/>
              <w:marRight w:val="0"/>
              <w:marTop w:val="0"/>
              <w:marBottom w:val="0"/>
              <w:divBdr>
                <w:top w:val="none" w:sz="0" w:space="0" w:color="auto"/>
                <w:left w:val="none" w:sz="0" w:space="0" w:color="auto"/>
                <w:bottom w:val="none" w:sz="0" w:space="0" w:color="auto"/>
                <w:right w:val="none" w:sz="0" w:space="0" w:color="auto"/>
              </w:divBdr>
              <w:divsChild>
                <w:div w:id="25106212">
                  <w:marLeft w:val="0"/>
                  <w:marRight w:val="0"/>
                  <w:marTop w:val="0"/>
                  <w:marBottom w:val="0"/>
                  <w:divBdr>
                    <w:top w:val="none" w:sz="0" w:space="0" w:color="auto"/>
                    <w:left w:val="none" w:sz="0" w:space="0" w:color="auto"/>
                    <w:bottom w:val="none" w:sz="0" w:space="0" w:color="auto"/>
                    <w:right w:val="none" w:sz="0" w:space="0" w:color="auto"/>
                  </w:divBdr>
                  <w:divsChild>
                    <w:div w:id="1528982002">
                      <w:marLeft w:val="0"/>
                      <w:marRight w:val="0"/>
                      <w:marTop w:val="0"/>
                      <w:marBottom w:val="0"/>
                      <w:divBdr>
                        <w:top w:val="none" w:sz="0" w:space="0" w:color="auto"/>
                        <w:left w:val="none" w:sz="0" w:space="0" w:color="auto"/>
                        <w:bottom w:val="none" w:sz="0" w:space="0" w:color="auto"/>
                        <w:right w:val="none" w:sz="0" w:space="0" w:color="auto"/>
                      </w:divBdr>
                    </w:div>
                  </w:divsChild>
                </w:div>
                <w:div w:id="302852904">
                  <w:marLeft w:val="0"/>
                  <w:marRight w:val="0"/>
                  <w:marTop w:val="0"/>
                  <w:marBottom w:val="0"/>
                  <w:divBdr>
                    <w:top w:val="none" w:sz="0" w:space="0" w:color="auto"/>
                    <w:left w:val="none" w:sz="0" w:space="0" w:color="auto"/>
                    <w:bottom w:val="none" w:sz="0" w:space="0" w:color="auto"/>
                    <w:right w:val="none" w:sz="0" w:space="0" w:color="auto"/>
                  </w:divBdr>
                  <w:divsChild>
                    <w:div w:id="131363992">
                      <w:marLeft w:val="0"/>
                      <w:marRight w:val="0"/>
                      <w:marTop w:val="0"/>
                      <w:marBottom w:val="0"/>
                      <w:divBdr>
                        <w:top w:val="none" w:sz="0" w:space="0" w:color="auto"/>
                        <w:left w:val="none" w:sz="0" w:space="0" w:color="auto"/>
                        <w:bottom w:val="none" w:sz="0" w:space="0" w:color="auto"/>
                        <w:right w:val="none" w:sz="0" w:space="0" w:color="auto"/>
                      </w:divBdr>
                      <w:divsChild>
                        <w:div w:id="962079729">
                          <w:marLeft w:val="0"/>
                          <w:marRight w:val="0"/>
                          <w:marTop w:val="0"/>
                          <w:marBottom w:val="0"/>
                          <w:divBdr>
                            <w:top w:val="none" w:sz="0" w:space="0" w:color="auto"/>
                            <w:left w:val="none" w:sz="0" w:space="0" w:color="auto"/>
                            <w:bottom w:val="none" w:sz="0" w:space="0" w:color="auto"/>
                            <w:right w:val="none" w:sz="0" w:space="0" w:color="auto"/>
                          </w:divBdr>
                        </w:div>
                        <w:div w:id="1615743064">
                          <w:marLeft w:val="0"/>
                          <w:marRight w:val="0"/>
                          <w:marTop w:val="0"/>
                          <w:marBottom w:val="0"/>
                          <w:divBdr>
                            <w:top w:val="none" w:sz="0" w:space="0" w:color="auto"/>
                            <w:left w:val="none" w:sz="0" w:space="0" w:color="auto"/>
                            <w:bottom w:val="none" w:sz="0" w:space="0" w:color="auto"/>
                            <w:right w:val="none" w:sz="0" w:space="0" w:color="auto"/>
                          </w:divBdr>
                        </w:div>
                        <w:div w:id="1844589106">
                          <w:marLeft w:val="0"/>
                          <w:marRight w:val="0"/>
                          <w:marTop w:val="0"/>
                          <w:marBottom w:val="0"/>
                          <w:divBdr>
                            <w:top w:val="none" w:sz="0" w:space="0" w:color="auto"/>
                            <w:left w:val="none" w:sz="0" w:space="0" w:color="auto"/>
                            <w:bottom w:val="none" w:sz="0" w:space="0" w:color="auto"/>
                            <w:right w:val="none" w:sz="0" w:space="0" w:color="auto"/>
                          </w:divBdr>
                          <w:divsChild>
                            <w:div w:id="13074060">
                              <w:marLeft w:val="0"/>
                              <w:marRight w:val="0"/>
                              <w:marTop w:val="0"/>
                              <w:marBottom w:val="0"/>
                              <w:divBdr>
                                <w:top w:val="none" w:sz="0" w:space="0" w:color="auto"/>
                                <w:left w:val="none" w:sz="0" w:space="0" w:color="auto"/>
                                <w:bottom w:val="none" w:sz="0" w:space="0" w:color="auto"/>
                                <w:right w:val="none" w:sz="0" w:space="0" w:color="auto"/>
                              </w:divBdr>
                              <w:divsChild>
                                <w:div w:id="640502476">
                                  <w:marLeft w:val="0"/>
                                  <w:marRight w:val="0"/>
                                  <w:marTop w:val="0"/>
                                  <w:marBottom w:val="0"/>
                                  <w:divBdr>
                                    <w:top w:val="none" w:sz="0" w:space="0" w:color="auto"/>
                                    <w:left w:val="none" w:sz="0" w:space="0" w:color="auto"/>
                                    <w:bottom w:val="none" w:sz="0" w:space="0" w:color="auto"/>
                                    <w:right w:val="none" w:sz="0" w:space="0" w:color="auto"/>
                                  </w:divBdr>
                                </w:div>
                                <w:div w:id="10352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9767">
                      <w:marLeft w:val="0"/>
                      <w:marRight w:val="0"/>
                      <w:marTop w:val="0"/>
                      <w:marBottom w:val="0"/>
                      <w:divBdr>
                        <w:top w:val="none" w:sz="0" w:space="0" w:color="auto"/>
                        <w:left w:val="none" w:sz="0" w:space="0" w:color="auto"/>
                        <w:bottom w:val="none" w:sz="0" w:space="0" w:color="auto"/>
                        <w:right w:val="none" w:sz="0" w:space="0" w:color="auto"/>
                      </w:divBdr>
                      <w:divsChild>
                        <w:div w:id="7088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5846">
                  <w:marLeft w:val="0"/>
                  <w:marRight w:val="0"/>
                  <w:marTop w:val="0"/>
                  <w:marBottom w:val="0"/>
                  <w:divBdr>
                    <w:top w:val="none" w:sz="0" w:space="0" w:color="auto"/>
                    <w:left w:val="none" w:sz="0" w:space="0" w:color="auto"/>
                    <w:bottom w:val="none" w:sz="0" w:space="0" w:color="auto"/>
                    <w:right w:val="none" w:sz="0" w:space="0" w:color="auto"/>
                  </w:divBdr>
                </w:div>
                <w:div w:id="589699880">
                  <w:marLeft w:val="0"/>
                  <w:marRight w:val="0"/>
                  <w:marTop w:val="0"/>
                  <w:marBottom w:val="0"/>
                  <w:divBdr>
                    <w:top w:val="none" w:sz="0" w:space="0" w:color="auto"/>
                    <w:left w:val="none" w:sz="0" w:space="0" w:color="auto"/>
                    <w:bottom w:val="none" w:sz="0" w:space="0" w:color="auto"/>
                    <w:right w:val="none" w:sz="0" w:space="0" w:color="auto"/>
                  </w:divBdr>
                  <w:divsChild>
                    <w:div w:id="853500439">
                      <w:marLeft w:val="-750"/>
                      <w:marRight w:val="0"/>
                      <w:marTop w:val="675"/>
                      <w:marBottom w:val="0"/>
                      <w:divBdr>
                        <w:top w:val="none" w:sz="0" w:space="0" w:color="auto"/>
                        <w:left w:val="none" w:sz="0" w:space="0" w:color="auto"/>
                        <w:bottom w:val="none" w:sz="0" w:space="0" w:color="auto"/>
                        <w:right w:val="none" w:sz="0" w:space="0" w:color="auto"/>
                      </w:divBdr>
                      <w:divsChild>
                        <w:div w:id="715466843">
                          <w:marLeft w:val="0"/>
                          <w:marRight w:val="0"/>
                          <w:marTop w:val="0"/>
                          <w:marBottom w:val="0"/>
                          <w:divBdr>
                            <w:top w:val="none" w:sz="0" w:space="0" w:color="auto"/>
                            <w:left w:val="none" w:sz="0" w:space="0" w:color="auto"/>
                            <w:bottom w:val="none" w:sz="0" w:space="0" w:color="auto"/>
                            <w:right w:val="none" w:sz="0" w:space="0" w:color="auto"/>
                          </w:divBdr>
                        </w:div>
                        <w:div w:id="729309276">
                          <w:marLeft w:val="0"/>
                          <w:marRight w:val="0"/>
                          <w:marTop w:val="0"/>
                          <w:marBottom w:val="0"/>
                          <w:divBdr>
                            <w:top w:val="none" w:sz="0" w:space="0" w:color="auto"/>
                            <w:left w:val="none" w:sz="0" w:space="0" w:color="auto"/>
                            <w:bottom w:val="none" w:sz="0" w:space="0" w:color="auto"/>
                            <w:right w:val="none" w:sz="0" w:space="0" w:color="auto"/>
                          </w:divBdr>
                          <w:divsChild>
                            <w:div w:id="800079340">
                              <w:marLeft w:val="0"/>
                              <w:marRight w:val="0"/>
                              <w:marTop w:val="0"/>
                              <w:marBottom w:val="0"/>
                              <w:divBdr>
                                <w:top w:val="none" w:sz="0" w:space="0" w:color="auto"/>
                                <w:left w:val="none" w:sz="0" w:space="0" w:color="auto"/>
                                <w:bottom w:val="none" w:sz="0" w:space="0" w:color="auto"/>
                                <w:right w:val="none" w:sz="0" w:space="0" w:color="auto"/>
                              </w:divBdr>
                              <w:divsChild>
                                <w:div w:id="2131583624">
                                  <w:marLeft w:val="0"/>
                                  <w:marRight w:val="0"/>
                                  <w:marTop w:val="0"/>
                                  <w:marBottom w:val="0"/>
                                  <w:divBdr>
                                    <w:top w:val="none" w:sz="0" w:space="0" w:color="auto"/>
                                    <w:left w:val="none" w:sz="0" w:space="0" w:color="auto"/>
                                    <w:bottom w:val="none" w:sz="0" w:space="0" w:color="auto"/>
                                    <w:right w:val="none" w:sz="0" w:space="0" w:color="auto"/>
                                  </w:divBdr>
                                  <w:divsChild>
                                    <w:div w:id="229923042">
                                      <w:marLeft w:val="0"/>
                                      <w:marRight w:val="0"/>
                                      <w:marTop w:val="0"/>
                                      <w:marBottom w:val="0"/>
                                      <w:divBdr>
                                        <w:top w:val="none" w:sz="0" w:space="0" w:color="auto"/>
                                        <w:left w:val="none" w:sz="0" w:space="0" w:color="auto"/>
                                        <w:bottom w:val="none" w:sz="0" w:space="0" w:color="auto"/>
                                        <w:right w:val="none" w:sz="0" w:space="0" w:color="auto"/>
                                      </w:divBdr>
                                      <w:divsChild>
                                        <w:div w:id="1060520869">
                                          <w:marLeft w:val="0"/>
                                          <w:marRight w:val="0"/>
                                          <w:marTop w:val="0"/>
                                          <w:marBottom w:val="0"/>
                                          <w:divBdr>
                                            <w:top w:val="none" w:sz="0" w:space="0" w:color="auto"/>
                                            <w:left w:val="none" w:sz="0" w:space="0" w:color="auto"/>
                                            <w:bottom w:val="none" w:sz="0" w:space="0" w:color="auto"/>
                                            <w:right w:val="none" w:sz="0" w:space="0" w:color="auto"/>
                                          </w:divBdr>
                                        </w:div>
                                        <w:div w:id="1365058923">
                                          <w:marLeft w:val="0"/>
                                          <w:marRight w:val="0"/>
                                          <w:marTop w:val="0"/>
                                          <w:marBottom w:val="0"/>
                                          <w:divBdr>
                                            <w:top w:val="none" w:sz="0" w:space="0" w:color="auto"/>
                                            <w:left w:val="none" w:sz="0" w:space="0" w:color="auto"/>
                                            <w:bottom w:val="none" w:sz="0" w:space="0" w:color="auto"/>
                                            <w:right w:val="none" w:sz="0" w:space="0" w:color="auto"/>
                                          </w:divBdr>
                                          <w:divsChild>
                                            <w:div w:id="1463887006">
                                              <w:marLeft w:val="0"/>
                                              <w:marRight w:val="0"/>
                                              <w:marTop w:val="0"/>
                                              <w:marBottom w:val="0"/>
                                              <w:divBdr>
                                                <w:top w:val="none" w:sz="0" w:space="0" w:color="auto"/>
                                                <w:left w:val="none" w:sz="0" w:space="0" w:color="auto"/>
                                                <w:bottom w:val="none" w:sz="0" w:space="0" w:color="auto"/>
                                                <w:right w:val="none" w:sz="0" w:space="0" w:color="auto"/>
                                              </w:divBdr>
                                              <w:divsChild>
                                                <w:div w:id="1849785085">
                                                  <w:marLeft w:val="0"/>
                                                  <w:marRight w:val="0"/>
                                                  <w:marTop w:val="0"/>
                                                  <w:marBottom w:val="0"/>
                                                  <w:divBdr>
                                                    <w:top w:val="none" w:sz="0" w:space="0" w:color="auto"/>
                                                    <w:left w:val="none" w:sz="0" w:space="0" w:color="auto"/>
                                                    <w:bottom w:val="none" w:sz="0" w:space="0" w:color="auto"/>
                                                    <w:right w:val="none" w:sz="0" w:space="0" w:color="auto"/>
                                                  </w:divBdr>
                                                  <w:divsChild>
                                                    <w:div w:id="6337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4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6542">
          <w:marLeft w:val="0"/>
          <w:marRight w:val="0"/>
          <w:marTop w:val="0"/>
          <w:marBottom w:val="0"/>
          <w:divBdr>
            <w:top w:val="none" w:sz="0" w:space="0" w:color="auto"/>
            <w:left w:val="none" w:sz="0" w:space="0" w:color="auto"/>
            <w:bottom w:val="none" w:sz="0" w:space="0" w:color="auto"/>
            <w:right w:val="none" w:sz="0" w:space="0" w:color="auto"/>
          </w:divBdr>
          <w:divsChild>
            <w:div w:id="1104423020">
              <w:marLeft w:val="0"/>
              <w:marRight w:val="0"/>
              <w:marTop w:val="0"/>
              <w:marBottom w:val="0"/>
              <w:divBdr>
                <w:top w:val="none" w:sz="0" w:space="0" w:color="auto"/>
                <w:left w:val="none" w:sz="0" w:space="0" w:color="auto"/>
                <w:bottom w:val="none" w:sz="0" w:space="0" w:color="auto"/>
                <w:right w:val="none" w:sz="0" w:space="0" w:color="auto"/>
              </w:divBdr>
              <w:divsChild>
                <w:div w:id="558058523">
                  <w:marLeft w:val="0"/>
                  <w:marRight w:val="0"/>
                  <w:marTop w:val="0"/>
                  <w:marBottom w:val="0"/>
                  <w:divBdr>
                    <w:top w:val="none" w:sz="0" w:space="0" w:color="auto"/>
                    <w:left w:val="none" w:sz="0" w:space="0" w:color="auto"/>
                    <w:bottom w:val="none" w:sz="0" w:space="0" w:color="auto"/>
                    <w:right w:val="none" w:sz="0" w:space="0" w:color="auto"/>
                  </w:divBdr>
                  <w:divsChild>
                    <w:div w:id="1501235722">
                      <w:marLeft w:val="0"/>
                      <w:marRight w:val="0"/>
                      <w:marTop w:val="0"/>
                      <w:marBottom w:val="0"/>
                      <w:divBdr>
                        <w:top w:val="none" w:sz="0" w:space="0" w:color="auto"/>
                        <w:left w:val="none" w:sz="0" w:space="0" w:color="auto"/>
                        <w:bottom w:val="none" w:sz="0" w:space="0" w:color="auto"/>
                        <w:right w:val="none" w:sz="0" w:space="0" w:color="auto"/>
                      </w:divBdr>
                      <w:divsChild>
                        <w:div w:id="498885384">
                          <w:marLeft w:val="0"/>
                          <w:marRight w:val="0"/>
                          <w:marTop w:val="0"/>
                          <w:marBottom w:val="0"/>
                          <w:divBdr>
                            <w:top w:val="none" w:sz="0" w:space="0" w:color="auto"/>
                            <w:left w:val="none" w:sz="0" w:space="0" w:color="auto"/>
                            <w:bottom w:val="none" w:sz="0" w:space="0" w:color="auto"/>
                            <w:right w:val="none" w:sz="0" w:space="0" w:color="auto"/>
                          </w:divBdr>
                          <w:divsChild>
                            <w:div w:id="300768310">
                              <w:marLeft w:val="0"/>
                              <w:marRight w:val="0"/>
                              <w:marTop w:val="0"/>
                              <w:marBottom w:val="0"/>
                              <w:divBdr>
                                <w:top w:val="none" w:sz="0" w:space="0" w:color="auto"/>
                                <w:left w:val="none" w:sz="0" w:space="0" w:color="auto"/>
                                <w:bottom w:val="none" w:sz="0" w:space="0" w:color="auto"/>
                                <w:right w:val="none" w:sz="0" w:space="0" w:color="auto"/>
                              </w:divBdr>
                              <w:divsChild>
                                <w:div w:id="19198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174356">
          <w:marLeft w:val="0"/>
          <w:marRight w:val="0"/>
          <w:marTop w:val="0"/>
          <w:marBottom w:val="60"/>
          <w:divBdr>
            <w:top w:val="none" w:sz="0" w:space="0" w:color="auto"/>
            <w:left w:val="none" w:sz="0" w:space="0" w:color="auto"/>
            <w:bottom w:val="none" w:sz="0" w:space="0" w:color="auto"/>
            <w:right w:val="none" w:sz="0" w:space="0" w:color="auto"/>
          </w:divBdr>
          <w:divsChild>
            <w:div w:id="317730687">
              <w:marLeft w:val="0"/>
              <w:marRight w:val="0"/>
              <w:marTop w:val="0"/>
              <w:marBottom w:val="0"/>
              <w:divBdr>
                <w:top w:val="none" w:sz="0" w:space="0" w:color="auto"/>
                <w:left w:val="none" w:sz="0" w:space="0" w:color="auto"/>
                <w:bottom w:val="none" w:sz="0" w:space="0" w:color="auto"/>
                <w:right w:val="none" w:sz="0" w:space="0" w:color="auto"/>
              </w:divBdr>
              <w:divsChild>
                <w:div w:id="1848666387">
                  <w:marLeft w:val="0"/>
                  <w:marRight w:val="0"/>
                  <w:marTop w:val="0"/>
                  <w:marBottom w:val="0"/>
                  <w:divBdr>
                    <w:top w:val="none" w:sz="0" w:space="0" w:color="auto"/>
                    <w:left w:val="none" w:sz="0" w:space="0" w:color="auto"/>
                    <w:bottom w:val="none" w:sz="0" w:space="0" w:color="auto"/>
                    <w:right w:val="none" w:sz="0" w:space="0" w:color="auto"/>
                  </w:divBdr>
                </w:div>
              </w:divsChild>
            </w:div>
            <w:div w:id="915746008">
              <w:marLeft w:val="0"/>
              <w:marRight w:val="0"/>
              <w:marTop w:val="0"/>
              <w:marBottom w:val="0"/>
              <w:divBdr>
                <w:top w:val="none" w:sz="0" w:space="0" w:color="auto"/>
                <w:left w:val="none" w:sz="0" w:space="0" w:color="auto"/>
                <w:bottom w:val="none" w:sz="0" w:space="0" w:color="auto"/>
                <w:right w:val="none" w:sz="0" w:space="0" w:color="auto"/>
              </w:divBdr>
              <w:divsChild>
                <w:div w:id="1165701645">
                  <w:marLeft w:val="0"/>
                  <w:marRight w:val="0"/>
                  <w:marTop w:val="0"/>
                  <w:marBottom w:val="0"/>
                  <w:divBdr>
                    <w:top w:val="none" w:sz="0" w:space="0" w:color="auto"/>
                    <w:left w:val="none" w:sz="0" w:space="0" w:color="auto"/>
                    <w:bottom w:val="none" w:sz="0" w:space="0" w:color="auto"/>
                    <w:right w:val="none" w:sz="0" w:space="0" w:color="auto"/>
                  </w:divBdr>
                  <w:divsChild>
                    <w:div w:id="2110079559">
                      <w:marLeft w:val="0"/>
                      <w:marRight w:val="0"/>
                      <w:marTop w:val="0"/>
                      <w:marBottom w:val="0"/>
                      <w:divBdr>
                        <w:top w:val="none" w:sz="0" w:space="0" w:color="auto"/>
                        <w:left w:val="none" w:sz="0" w:space="0" w:color="auto"/>
                        <w:bottom w:val="none" w:sz="0" w:space="0" w:color="auto"/>
                        <w:right w:val="none" w:sz="0" w:space="0" w:color="auto"/>
                      </w:divBdr>
                      <w:divsChild>
                        <w:div w:id="409500536">
                          <w:marLeft w:val="0"/>
                          <w:marRight w:val="0"/>
                          <w:marTop w:val="0"/>
                          <w:marBottom w:val="0"/>
                          <w:divBdr>
                            <w:top w:val="none" w:sz="0" w:space="0" w:color="auto"/>
                            <w:left w:val="none" w:sz="0" w:space="0" w:color="auto"/>
                            <w:bottom w:val="none" w:sz="0" w:space="0" w:color="auto"/>
                            <w:right w:val="none" w:sz="0" w:space="0" w:color="auto"/>
                          </w:divBdr>
                          <w:divsChild>
                            <w:div w:id="1256938015">
                              <w:marLeft w:val="0"/>
                              <w:marRight w:val="0"/>
                              <w:marTop w:val="0"/>
                              <w:marBottom w:val="0"/>
                              <w:divBdr>
                                <w:top w:val="none" w:sz="0" w:space="0" w:color="auto"/>
                                <w:left w:val="none" w:sz="0" w:space="0" w:color="auto"/>
                                <w:bottom w:val="none" w:sz="0" w:space="0" w:color="auto"/>
                                <w:right w:val="none" w:sz="0" w:space="0" w:color="auto"/>
                              </w:divBdr>
                            </w:div>
                            <w:div w:id="1624850293">
                              <w:marLeft w:val="0"/>
                              <w:marRight w:val="0"/>
                              <w:marTop w:val="0"/>
                              <w:marBottom w:val="0"/>
                              <w:divBdr>
                                <w:top w:val="none" w:sz="0" w:space="0" w:color="auto"/>
                                <w:left w:val="none" w:sz="0" w:space="0" w:color="auto"/>
                                <w:bottom w:val="none" w:sz="0" w:space="0" w:color="auto"/>
                                <w:right w:val="none" w:sz="0" w:space="0" w:color="auto"/>
                              </w:divBdr>
                              <w:divsChild>
                                <w:div w:id="2057243">
                                  <w:marLeft w:val="0"/>
                                  <w:marRight w:val="0"/>
                                  <w:marTop w:val="0"/>
                                  <w:marBottom w:val="0"/>
                                  <w:divBdr>
                                    <w:top w:val="none" w:sz="0" w:space="0" w:color="auto"/>
                                    <w:left w:val="none" w:sz="0" w:space="0" w:color="auto"/>
                                    <w:bottom w:val="none" w:sz="0" w:space="0" w:color="auto"/>
                                    <w:right w:val="none" w:sz="0" w:space="0" w:color="auto"/>
                                  </w:divBdr>
                                </w:div>
                                <w:div w:id="38015552">
                                  <w:marLeft w:val="0"/>
                                  <w:marRight w:val="0"/>
                                  <w:marTop w:val="0"/>
                                  <w:marBottom w:val="0"/>
                                  <w:divBdr>
                                    <w:top w:val="none" w:sz="0" w:space="0" w:color="auto"/>
                                    <w:left w:val="none" w:sz="0" w:space="0" w:color="auto"/>
                                    <w:bottom w:val="none" w:sz="0" w:space="0" w:color="auto"/>
                                    <w:right w:val="none" w:sz="0" w:space="0" w:color="auto"/>
                                  </w:divBdr>
                                </w:div>
                                <w:div w:id="85926208">
                                  <w:marLeft w:val="0"/>
                                  <w:marRight w:val="0"/>
                                  <w:marTop w:val="0"/>
                                  <w:marBottom w:val="0"/>
                                  <w:divBdr>
                                    <w:top w:val="none" w:sz="0" w:space="0" w:color="auto"/>
                                    <w:left w:val="none" w:sz="0" w:space="0" w:color="auto"/>
                                    <w:bottom w:val="none" w:sz="0" w:space="0" w:color="auto"/>
                                    <w:right w:val="none" w:sz="0" w:space="0" w:color="auto"/>
                                  </w:divBdr>
                                  <w:divsChild>
                                    <w:div w:id="555551094">
                                      <w:marLeft w:val="0"/>
                                      <w:marRight w:val="0"/>
                                      <w:marTop w:val="0"/>
                                      <w:marBottom w:val="0"/>
                                      <w:divBdr>
                                        <w:top w:val="none" w:sz="0" w:space="0" w:color="auto"/>
                                        <w:left w:val="none" w:sz="0" w:space="0" w:color="auto"/>
                                        <w:bottom w:val="none" w:sz="0" w:space="0" w:color="auto"/>
                                        <w:right w:val="none" w:sz="0" w:space="0" w:color="auto"/>
                                      </w:divBdr>
                                    </w:div>
                                  </w:divsChild>
                                </w:div>
                                <w:div w:id="146481995">
                                  <w:marLeft w:val="0"/>
                                  <w:marRight w:val="0"/>
                                  <w:marTop w:val="0"/>
                                  <w:marBottom w:val="0"/>
                                  <w:divBdr>
                                    <w:top w:val="none" w:sz="0" w:space="0" w:color="auto"/>
                                    <w:left w:val="none" w:sz="0" w:space="0" w:color="auto"/>
                                    <w:bottom w:val="none" w:sz="0" w:space="0" w:color="auto"/>
                                    <w:right w:val="none" w:sz="0" w:space="0" w:color="auto"/>
                                  </w:divBdr>
                                  <w:divsChild>
                                    <w:div w:id="1539781589">
                                      <w:marLeft w:val="0"/>
                                      <w:marRight w:val="0"/>
                                      <w:marTop w:val="0"/>
                                      <w:marBottom w:val="0"/>
                                      <w:divBdr>
                                        <w:top w:val="none" w:sz="0" w:space="0" w:color="auto"/>
                                        <w:left w:val="none" w:sz="0" w:space="0" w:color="auto"/>
                                        <w:bottom w:val="none" w:sz="0" w:space="0" w:color="auto"/>
                                        <w:right w:val="none" w:sz="0" w:space="0" w:color="auto"/>
                                      </w:divBdr>
                                    </w:div>
                                  </w:divsChild>
                                </w:div>
                                <w:div w:id="151606537">
                                  <w:marLeft w:val="0"/>
                                  <w:marRight w:val="0"/>
                                  <w:marTop w:val="0"/>
                                  <w:marBottom w:val="0"/>
                                  <w:divBdr>
                                    <w:top w:val="none" w:sz="0" w:space="0" w:color="auto"/>
                                    <w:left w:val="none" w:sz="0" w:space="0" w:color="auto"/>
                                    <w:bottom w:val="none" w:sz="0" w:space="0" w:color="auto"/>
                                    <w:right w:val="none" w:sz="0" w:space="0" w:color="auto"/>
                                  </w:divBdr>
                                  <w:divsChild>
                                    <w:div w:id="683441298">
                                      <w:marLeft w:val="0"/>
                                      <w:marRight w:val="0"/>
                                      <w:marTop w:val="0"/>
                                      <w:marBottom w:val="0"/>
                                      <w:divBdr>
                                        <w:top w:val="none" w:sz="0" w:space="0" w:color="auto"/>
                                        <w:left w:val="none" w:sz="0" w:space="0" w:color="auto"/>
                                        <w:bottom w:val="none" w:sz="0" w:space="0" w:color="auto"/>
                                        <w:right w:val="none" w:sz="0" w:space="0" w:color="auto"/>
                                      </w:divBdr>
                                    </w:div>
                                  </w:divsChild>
                                </w:div>
                                <w:div w:id="236288002">
                                  <w:marLeft w:val="0"/>
                                  <w:marRight w:val="0"/>
                                  <w:marTop w:val="0"/>
                                  <w:marBottom w:val="0"/>
                                  <w:divBdr>
                                    <w:top w:val="none" w:sz="0" w:space="0" w:color="auto"/>
                                    <w:left w:val="none" w:sz="0" w:space="0" w:color="auto"/>
                                    <w:bottom w:val="none" w:sz="0" w:space="0" w:color="auto"/>
                                    <w:right w:val="none" w:sz="0" w:space="0" w:color="auto"/>
                                  </w:divBdr>
                                  <w:divsChild>
                                    <w:div w:id="1796169578">
                                      <w:marLeft w:val="0"/>
                                      <w:marRight w:val="0"/>
                                      <w:marTop w:val="0"/>
                                      <w:marBottom w:val="0"/>
                                      <w:divBdr>
                                        <w:top w:val="none" w:sz="0" w:space="0" w:color="auto"/>
                                        <w:left w:val="none" w:sz="0" w:space="0" w:color="auto"/>
                                        <w:bottom w:val="none" w:sz="0" w:space="0" w:color="auto"/>
                                        <w:right w:val="none" w:sz="0" w:space="0" w:color="auto"/>
                                      </w:divBdr>
                                    </w:div>
                                  </w:divsChild>
                                </w:div>
                                <w:div w:id="362945091">
                                  <w:marLeft w:val="0"/>
                                  <w:marRight w:val="0"/>
                                  <w:marTop w:val="0"/>
                                  <w:marBottom w:val="0"/>
                                  <w:divBdr>
                                    <w:top w:val="none" w:sz="0" w:space="0" w:color="auto"/>
                                    <w:left w:val="none" w:sz="0" w:space="0" w:color="auto"/>
                                    <w:bottom w:val="none" w:sz="0" w:space="0" w:color="auto"/>
                                    <w:right w:val="none" w:sz="0" w:space="0" w:color="auto"/>
                                  </w:divBdr>
                                  <w:divsChild>
                                    <w:div w:id="1825051970">
                                      <w:marLeft w:val="0"/>
                                      <w:marRight w:val="0"/>
                                      <w:marTop w:val="0"/>
                                      <w:marBottom w:val="0"/>
                                      <w:divBdr>
                                        <w:top w:val="none" w:sz="0" w:space="0" w:color="auto"/>
                                        <w:left w:val="none" w:sz="0" w:space="0" w:color="auto"/>
                                        <w:bottom w:val="none" w:sz="0" w:space="0" w:color="auto"/>
                                        <w:right w:val="none" w:sz="0" w:space="0" w:color="auto"/>
                                      </w:divBdr>
                                    </w:div>
                                  </w:divsChild>
                                </w:div>
                                <w:div w:id="374281744">
                                  <w:marLeft w:val="0"/>
                                  <w:marRight w:val="0"/>
                                  <w:marTop w:val="0"/>
                                  <w:marBottom w:val="0"/>
                                  <w:divBdr>
                                    <w:top w:val="none" w:sz="0" w:space="0" w:color="auto"/>
                                    <w:left w:val="none" w:sz="0" w:space="0" w:color="auto"/>
                                    <w:bottom w:val="none" w:sz="0" w:space="0" w:color="auto"/>
                                    <w:right w:val="none" w:sz="0" w:space="0" w:color="auto"/>
                                  </w:divBdr>
                                  <w:divsChild>
                                    <w:div w:id="1476490936">
                                      <w:marLeft w:val="0"/>
                                      <w:marRight w:val="0"/>
                                      <w:marTop w:val="0"/>
                                      <w:marBottom w:val="0"/>
                                      <w:divBdr>
                                        <w:top w:val="none" w:sz="0" w:space="0" w:color="auto"/>
                                        <w:left w:val="none" w:sz="0" w:space="0" w:color="auto"/>
                                        <w:bottom w:val="none" w:sz="0" w:space="0" w:color="auto"/>
                                        <w:right w:val="none" w:sz="0" w:space="0" w:color="auto"/>
                                      </w:divBdr>
                                    </w:div>
                                  </w:divsChild>
                                </w:div>
                                <w:div w:id="416678637">
                                  <w:marLeft w:val="0"/>
                                  <w:marRight w:val="0"/>
                                  <w:marTop w:val="0"/>
                                  <w:marBottom w:val="0"/>
                                  <w:divBdr>
                                    <w:top w:val="none" w:sz="0" w:space="0" w:color="auto"/>
                                    <w:left w:val="none" w:sz="0" w:space="0" w:color="auto"/>
                                    <w:bottom w:val="none" w:sz="0" w:space="0" w:color="auto"/>
                                    <w:right w:val="none" w:sz="0" w:space="0" w:color="auto"/>
                                  </w:divBdr>
                                  <w:divsChild>
                                    <w:div w:id="1899589227">
                                      <w:marLeft w:val="0"/>
                                      <w:marRight w:val="0"/>
                                      <w:marTop w:val="0"/>
                                      <w:marBottom w:val="0"/>
                                      <w:divBdr>
                                        <w:top w:val="none" w:sz="0" w:space="0" w:color="auto"/>
                                        <w:left w:val="none" w:sz="0" w:space="0" w:color="auto"/>
                                        <w:bottom w:val="none" w:sz="0" w:space="0" w:color="auto"/>
                                        <w:right w:val="none" w:sz="0" w:space="0" w:color="auto"/>
                                      </w:divBdr>
                                    </w:div>
                                  </w:divsChild>
                                </w:div>
                                <w:div w:id="450560721">
                                  <w:marLeft w:val="0"/>
                                  <w:marRight w:val="0"/>
                                  <w:marTop w:val="0"/>
                                  <w:marBottom w:val="0"/>
                                  <w:divBdr>
                                    <w:top w:val="none" w:sz="0" w:space="0" w:color="auto"/>
                                    <w:left w:val="none" w:sz="0" w:space="0" w:color="auto"/>
                                    <w:bottom w:val="none" w:sz="0" w:space="0" w:color="auto"/>
                                    <w:right w:val="none" w:sz="0" w:space="0" w:color="auto"/>
                                  </w:divBdr>
                                </w:div>
                                <w:div w:id="519510666">
                                  <w:marLeft w:val="0"/>
                                  <w:marRight w:val="0"/>
                                  <w:marTop w:val="0"/>
                                  <w:marBottom w:val="0"/>
                                  <w:divBdr>
                                    <w:top w:val="none" w:sz="0" w:space="0" w:color="auto"/>
                                    <w:left w:val="none" w:sz="0" w:space="0" w:color="auto"/>
                                    <w:bottom w:val="none" w:sz="0" w:space="0" w:color="auto"/>
                                    <w:right w:val="none" w:sz="0" w:space="0" w:color="auto"/>
                                  </w:divBdr>
                                  <w:divsChild>
                                    <w:div w:id="318310421">
                                      <w:marLeft w:val="0"/>
                                      <w:marRight w:val="0"/>
                                      <w:marTop w:val="0"/>
                                      <w:marBottom w:val="0"/>
                                      <w:divBdr>
                                        <w:top w:val="none" w:sz="0" w:space="0" w:color="auto"/>
                                        <w:left w:val="none" w:sz="0" w:space="0" w:color="auto"/>
                                        <w:bottom w:val="none" w:sz="0" w:space="0" w:color="auto"/>
                                        <w:right w:val="none" w:sz="0" w:space="0" w:color="auto"/>
                                      </w:divBdr>
                                    </w:div>
                                  </w:divsChild>
                                </w:div>
                                <w:div w:id="534198178">
                                  <w:marLeft w:val="0"/>
                                  <w:marRight w:val="0"/>
                                  <w:marTop w:val="0"/>
                                  <w:marBottom w:val="0"/>
                                  <w:divBdr>
                                    <w:top w:val="none" w:sz="0" w:space="0" w:color="auto"/>
                                    <w:left w:val="none" w:sz="0" w:space="0" w:color="auto"/>
                                    <w:bottom w:val="none" w:sz="0" w:space="0" w:color="auto"/>
                                    <w:right w:val="none" w:sz="0" w:space="0" w:color="auto"/>
                                  </w:divBdr>
                                </w:div>
                                <w:div w:id="574819127">
                                  <w:marLeft w:val="0"/>
                                  <w:marRight w:val="0"/>
                                  <w:marTop w:val="0"/>
                                  <w:marBottom w:val="0"/>
                                  <w:divBdr>
                                    <w:top w:val="none" w:sz="0" w:space="0" w:color="auto"/>
                                    <w:left w:val="none" w:sz="0" w:space="0" w:color="auto"/>
                                    <w:bottom w:val="none" w:sz="0" w:space="0" w:color="auto"/>
                                    <w:right w:val="none" w:sz="0" w:space="0" w:color="auto"/>
                                  </w:divBdr>
                                </w:div>
                                <w:div w:id="601306711">
                                  <w:marLeft w:val="0"/>
                                  <w:marRight w:val="0"/>
                                  <w:marTop w:val="0"/>
                                  <w:marBottom w:val="0"/>
                                  <w:divBdr>
                                    <w:top w:val="none" w:sz="0" w:space="0" w:color="auto"/>
                                    <w:left w:val="none" w:sz="0" w:space="0" w:color="auto"/>
                                    <w:bottom w:val="none" w:sz="0" w:space="0" w:color="auto"/>
                                    <w:right w:val="none" w:sz="0" w:space="0" w:color="auto"/>
                                  </w:divBdr>
                                  <w:divsChild>
                                    <w:div w:id="1131703511">
                                      <w:marLeft w:val="0"/>
                                      <w:marRight w:val="0"/>
                                      <w:marTop w:val="0"/>
                                      <w:marBottom w:val="0"/>
                                      <w:divBdr>
                                        <w:top w:val="none" w:sz="0" w:space="0" w:color="auto"/>
                                        <w:left w:val="none" w:sz="0" w:space="0" w:color="auto"/>
                                        <w:bottom w:val="none" w:sz="0" w:space="0" w:color="auto"/>
                                        <w:right w:val="none" w:sz="0" w:space="0" w:color="auto"/>
                                      </w:divBdr>
                                    </w:div>
                                  </w:divsChild>
                                </w:div>
                                <w:div w:id="659772148">
                                  <w:marLeft w:val="0"/>
                                  <w:marRight w:val="0"/>
                                  <w:marTop w:val="0"/>
                                  <w:marBottom w:val="0"/>
                                  <w:divBdr>
                                    <w:top w:val="none" w:sz="0" w:space="0" w:color="auto"/>
                                    <w:left w:val="none" w:sz="0" w:space="0" w:color="auto"/>
                                    <w:bottom w:val="none" w:sz="0" w:space="0" w:color="auto"/>
                                    <w:right w:val="none" w:sz="0" w:space="0" w:color="auto"/>
                                  </w:divBdr>
                                </w:div>
                                <w:div w:id="739526681">
                                  <w:marLeft w:val="0"/>
                                  <w:marRight w:val="0"/>
                                  <w:marTop w:val="0"/>
                                  <w:marBottom w:val="0"/>
                                  <w:divBdr>
                                    <w:top w:val="none" w:sz="0" w:space="0" w:color="auto"/>
                                    <w:left w:val="none" w:sz="0" w:space="0" w:color="auto"/>
                                    <w:bottom w:val="none" w:sz="0" w:space="0" w:color="auto"/>
                                    <w:right w:val="none" w:sz="0" w:space="0" w:color="auto"/>
                                  </w:divBdr>
                                  <w:divsChild>
                                    <w:div w:id="1242567656">
                                      <w:marLeft w:val="0"/>
                                      <w:marRight w:val="0"/>
                                      <w:marTop w:val="0"/>
                                      <w:marBottom w:val="0"/>
                                      <w:divBdr>
                                        <w:top w:val="none" w:sz="0" w:space="0" w:color="auto"/>
                                        <w:left w:val="none" w:sz="0" w:space="0" w:color="auto"/>
                                        <w:bottom w:val="none" w:sz="0" w:space="0" w:color="auto"/>
                                        <w:right w:val="none" w:sz="0" w:space="0" w:color="auto"/>
                                      </w:divBdr>
                                    </w:div>
                                  </w:divsChild>
                                </w:div>
                                <w:div w:id="831022906">
                                  <w:marLeft w:val="0"/>
                                  <w:marRight w:val="0"/>
                                  <w:marTop w:val="0"/>
                                  <w:marBottom w:val="0"/>
                                  <w:divBdr>
                                    <w:top w:val="none" w:sz="0" w:space="0" w:color="auto"/>
                                    <w:left w:val="none" w:sz="0" w:space="0" w:color="auto"/>
                                    <w:bottom w:val="none" w:sz="0" w:space="0" w:color="auto"/>
                                    <w:right w:val="none" w:sz="0" w:space="0" w:color="auto"/>
                                  </w:divBdr>
                                </w:div>
                                <w:div w:id="835654374">
                                  <w:marLeft w:val="0"/>
                                  <w:marRight w:val="0"/>
                                  <w:marTop w:val="0"/>
                                  <w:marBottom w:val="0"/>
                                  <w:divBdr>
                                    <w:top w:val="none" w:sz="0" w:space="0" w:color="auto"/>
                                    <w:left w:val="none" w:sz="0" w:space="0" w:color="auto"/>
                                    <w:bottom w:val="none" w:sz="0" w:space="0" w:color="auto"/>
                                    <w:right w:val="none" w:sz="0" w:space="0" w:color="auto"/>
                                  </w:divBdr>
                                  <w:divsChild>
                                    <w:div w:id="1968076119">
                                      <w:marLeft w:val="0"/>
                                      <w:marRight w:val="0"/>
                                      <w:marTop w:val="0"/>
                                      <w:marBottom w:val="0"/>
                                      <w:divBdr>
                                        <w:top w:val="none" w:sz="0" w:space="0" w:color="auto"/>
                                        <w:left w:val="none" w:sz="0" w:space="0" w:color="auto"/>
                                        <w:bottom w:val="none" w:sz="0" w:space="0" w:color="auto"/>
                                        <w:right w:val="none" w:sz="0" w:space="0" w:color="auto"/>
                                      </w:divBdr>
                                    </w:div>
                                  </w:divsChild>
                                </w:div>
                                <w:div w:id="840311732">
                                  <w:marLeft w:val="0"/>
                                  <w:marRight w:val="0"/>
                                  <w:marTop w:val="0"/>
                                  <w:marBottom w:val="0"/>
                                  <w:divBdr>
                                    <w:top w:val="none" w:sz="0" w:space="0" w:color="auto"/>
                                    <w:left w:val="none" w:sz="0" w:space="0" w:color="auto"/>
                                    <w:bottom w:val="none" w:sz="0" w:space="0" w:color="auto"/>
                                    <w:right w:val="none" w:sz="0" w:space="0" w:color="auto"/>
                                  </w:divBdr>
                                </w:div>
                                <w:div w:id="1020279389">
                                  <w:marLeft w:val="0"/>
                                  <w:marRight w:val="0"/>
                                  <w:marTop w:val="0"/>
                                  <w:marBottom w:val="0"/>
                                  <w:divBdr>
                                    <w:top w:val="none" w:sz="0" w:space="0" w:color="auto"/>
                                    <w:left w:val="none" w:sz="0" w:space="0" w:color="auto"/>
                                    <w:bottom w:val="none" w:sz="0" w:space="0" w:color="auto"/>
                                    <w:right w:val="none" w:sz="0" w:space="0" w:color="auto"/>
                                  </w:divBdr>
                                  <w:divsChild>
                                    <w:div w:id="1095323064">
                                      <w:marLeft w:val="0"/>
                                      <w:marRight w:val="0"/>
                                      <w:marTop w:val="0"/>
                                      <w:marBottom w:val="0"/>
                                      <w:divBdr>
                                        <w:top w:val="none" w:sz="0" w:space="0" w:color="auto"/>
                                        <w:left w:val="none" w:sz="0" w:space="0" w:color="auto"/>
                                        <w:bottom w:val="none" w:sz="0" w:space="0" w:color="auto"/>
                                        <w:right w:val="none" w:sz="0" w:space="0" w:color="auto"/>
                                      </w:divBdr>
                                    </w:div>
                                  </w:divsChild>
                                </w:div>
                                <w:div w:id="1067844578">
                                  <w:marLeft w:val="0"/>
                                  <w:marRight w:val="0"/>
                                  <w:marTop w:val="0"/>
                                  <w:marBottom w:val="0"/>
                                  <w:divBdr>
                                    <w:top w:val="none" w:sz="0" w:space="0" w:color="auto"/>
                                    <w:left w:val="none" w:sz="0" w:space="0" w:color="auto"/>
                                    <w:bottom w:val="none" w:sz="0" w:space="0" w:color="auto"/>
                                    <w:right w:val="none" w:sz="0" w:space="0" w:color="auto"/>
                                  </w:divBdr>
                                  <w:divsChild>
                                    <w:div w:id="607585365">
                                      <w:marLeft w:val="0"/>
                                      <w:marRight w:val="0"/>
                                      <w:marTop w:val="0"/>
                                      <w:marBottom w:val="0"/>
                                      <w:divBdr>
                                        <w:top w:val="none" w:sz="0" w:space="0" w:color="auto"/>
                                        <w:left w:val="none" w:sz="0" w:space="0" w:color="auto"/>
                                        <w:bottom w:val="none" w:sz="0" w:space="0" w:color="auto"/>
                                        <w:right w:val="none" w:sz="0" w:space="0" w:color="auto"/>
                                      </w:divBdr>
                                    </w:div>
                                  </w:divsChild>
                                </w:div>
                                <w:div w:id="1126125028">
                                  <w:marLeft w:val="0"/>
                                  <w:marRight w:val="0"/>
                                  <w:marTop w:val="0"/>
                                  <w:marBottom w:val="0"/>
                                  <w:divBdr>
                                    <w:top w:val="none" w:sz="0" w:space="0" w:color="auto"/>
                                    <w:left w:val="none" w:sz="0" w:space="0" w:color="auto"/>
                                    <w:bottom w:val="none" w:sz="0" w:space="0" w:color="auto"/>
                                    <w:right w:val="none" w:sz="0" w:space="0" w:color="auto"/>
                                  </w:divBdr>
                                </w:div>
                                <w:div w:id="1136987580">
                                  <w:marLeft w:val="0"/>
                                  <w:marRight w:val="0"/>
                                  <w:marTop w:val="0"/>
                                  <w:marBottom w:val="0"/>
                                  <w:divBdr>
                                    <w:top w:val="none" w:sz="0" w:space="0" w:color="auto"/>
                                    <w:left w:val="none" w:sz="0" w:space="0" w:color="auto"/>
                                    <w:bottom w:val="none" w:sz="0" w:space="0" w:color="auto"/>
                                    <w:right w:val="none" w:sz="0" w:space="0" w:color="auto"/>
                                  </w:divBdr>
                                  <w:divsChild>
                                    <w:div w:id="1239946927">
                                      <w:marLeft w:val="0"/>
                                      <w:marRight w:val="0"/>
                                      <w:marTop w:val="0"/>
                                      <w:marBottom w:val="0"/>
                                      <w:divBdr>
                                        <w:top w:val="none" w:sz="0" w:space="0" w:color="auto"/>
                                        <w:left w:val="none" w:sz="0" w:space="0" w:color="auto"/>
                                        <w:bottom w:val="none" w:sz="0" w:space="0" w:color="auto"/>
                                        <w:right w:val="none" w:sz="0" w:space="0" w:color="auto"/>
                                      </w:divBdr>
                                    </w:div>
                                  </w:divsChild>
                                </w:div>
                                <w:div w:id="1213881702">
                                  <w:marLeft w:val="0"/>
                                  <w:marRight w:val="0"/>
                                  <w:marTop w:val="0"/>
                                  <w:marBottom w:val="0"/>
                                  <w:divBdr>
                                    <w:top w:val="none" w:sz="0" w:space="0" w:color="auto"/>
                                    <w:left w:val="none" w:sz="0" w:space="0" w:color="auto"/>
                                    <w:bottom w:val="none" w:sz="0" w:space="0" w:color="auto"/>
                                    <w:right w:val="none" w:sz="0" w:space="0" w:color="auto"/>
                                  </w:divBdr>
                                </w:div>
                                <w:div w:id="1293900951">
                                  <w:marLeft w:val="0"/>
                                  <w:marRight w:val="0"/>
                                  <w:marTop w:val="0"/>
                                  <w:marBottom w:val="0"/>
                                  <w:divBdr>
                                    <w:top w:val="none" w:sz="0" w:space="0" w:color="auto"/>
                                    <w:left w:val="none" w:sz="0" w:space="0" w:color="auto"/>
                                    <w:bottom w:val="none" w:sz="0" w:space="0" w:color="auto"/>
                                    <w:right w:val="none" w:sz="0" w:space="0" w:color="auto"/>
                                  </w:divBdr>
                                  <w:divsChild>
                                    <w:div w:id="615872672">
                                      <w:marLeft w:val="0"/>
                                      <w:marRight w:val="0"/>
                                      <w:marTop w:val="0"/>
                                      <w:marBottom w:val="0"/>
                                      <w:divBdr>
                                        <w:top w:val="none" w:sz="0" w:space="0" w:color="auto"/>
                                        <w:left w:val="none" w:sz="0" w:space="0" w:color="auto"/>
                                        <w:bottom w:val="none" w:sz="0" w:space="0" w:color="auto"/>
                                        <w:right w:val="none" w:sz="0" w:space="0" w:color="auto"/>
                                      </w:divBdr>
                                    </w:div>
                                  </w:divsChild>
                                </w:div>
                                <w:div w:id="1318533573">
                                  <w:marLeft w:val="0"/>
                                  <w:marRight w:val="0"/>
                                  <w:marTop w:val="0"/>
                                  <w:marBottom w:val="0"/>
                                  <w:divBdr>
                                    <w:top w:val="none" w:sz="0" w:space="0" w:color="auto"/>
                                    <w:left w:val="none" w:sz="0" w:space="0" w:color="auto"/>
                                    <w:bottom w:val="none" w:sz="0" w:space="0" w:color="auto"/>
                                    <w:right w:val="none" w:sz="0" w:space="0" w:color="auto"/>
                                  </w:divBdr>
                                </w:div>
                                <w:div w:id="1460225685">
                                  <w:marLeft w:val="0"/>
                                  <w:marRight w:val="0"/>
                                  <w:marTop w:val="0"/>
                                  <w:marBottom w:val="0"/>
                                  <w:divBdr>
                                    <w:top w:val="none" w:sz="0" w:space="0" w:color="auto"/>
                                    <w:left w:val="none" w:sz="0" w:space="0" w:color="auto"/>
                                    <w:bottom w:val="none" w:sz="0" w:space="0" w:color="auto"/>
                                    <w:right w:val="none" w:sz="0" w:space="0" w:color="auto"/>
                                  </w:divBdr>
                                </w:div>
                                <w:div w:id="1480339398">
                                  <w:marLeft w:val="0"/>
                                  <w:marRight w:val="0"/>
                                  <w:marTop w:val="0"/>
                                  <w:marBottom w:val="0"/>
                                  <w:divBdr>
                                    <w:top w:val="none" w:sz="0" w:space="0" w:color="auto"/>
                                    <w:left w:val="none" w:sz="0" w:space="0" w:color="auto"/>
                                    <w:bottom w:val="none" w:sz="0" w:space="0" w:color="auto"/>
                                    <w:right w:val="none" w:sz="0" w:space="0" w:color="auto"/>
                                  </w:divBdr>
                                  <w:divsChild>
                                    <w:div w:id="429934452">
                                      <w:marLeft w:val="0"/>
                                      <w:marRight w:val="0"/>
                                      <w:marTop w:val="0"/>
                                      <w:marBottom w:val="0"/>
                                      <w:divBdr>
                                        <w:top w:val="none" w:sz="0" w:space="0" w:color="auto"/>
                                        <w:left w:val="none" w:sz="0" w:space="0" w:color="auto"/>
                                        <w:bottom w:val="none" w:sz="0" w:space="0" w:color="auto"/>
                                        <w:right w:val="none" w:sz="0" w:space="0" w:color="auto"/>
                                      </w:divBdr>
                                    </w:div>
                                  </w:divsChild>
                                </w:div>
                                <w:div w:id="1498182205">
                                  <w:marLeft w:val="0"/>
                                  <w:marRight w:val="0"/>
                                  <w:marTop w:val="0"/>
                                  <w:marBottom w:val="0"/>
                                  <w:divBdr>
                                    <w:top w:val="none" w:sz="0" w:space="0" w:color="auto"/>
                                    <w:left w:val="none" w:sz="0" w:space="0" w:color="auto"/>
                                    <w:bottom w:val="none" w:sz="0" w:space="0" w:color="auto"/>
                                    <w:right w:val="none" w:sz="0" w:space="0" w:color="auto"/>
                                  </w:divBdr>
                                </w:div>
                                <w:div w:id="1634869444">
                                  <w:marLeft w:val="0"/>
                                  <w:marRight w:val="0"/>
                                  <w:marTop w:val="0"/>
                                  <w:marBottom w:val="0"/>
                                  <w:divBdr>
                                    <w:top w:val="none" w:sz="0" w:space="0" w:color="auto"/>
                                    <w:left w:val="none" w:sz="0" w:space="0" w:color="auto"/>
                                    <w:bottom w:val="none" w:sz="0" w:space="0" w:color="auto"/>
                                    <w:right w:val="none" w:sz="0" w:space="0" w:color="auto"/>
                                  </w:divBdr>
                                  <w:divsChild>
                                    <w:div w:id="1145197820">
                                      <w:marLeft w:val="0"/>
                                      <w:marRight w:val="0"/>
                                      <w:marTop w:val="0"/>
                                      <w:marBottom w:val="0"/>
                                      <w:divBdr>
                                        <w:top w:val="none" w:sz="0" w:space="0" w:color="auto"/>
                                        <w:left w:val="none" w:sz="0" w:space="0" w:color="auto"/>
                                        <w:bottom w:val="none" w:sz="0" w:space="0" w:color="auto"/>
                                        <w:right w:val="none" w:sz="0" w:space="0" w:color="auto"/>
                                      </w:divBdr>
                                    </w:div>
                                  </w:divsChild>
                                </w:div>
                                <w:div w:id="1643654769">
                                  <w:marLeft w:val="0"/>
                                  <w:marRight w:val="0"/>
                                  <w:marTop w:val="0"/>
                                  <w:marBottom w:val="0"/>
                                  <w:divBdr>
                                    <w:top w:val="none" w:sz="0" w:space="0" w:color="auto"/>
                                    <w:left w:val="none" w:sz="0" w:space="0" w:color="auto"/>
                                    <w:bottom w:val="none" w:sz="0" w:space="0" w:color="auto"/>
                                    <w:right w:val="none" w:sz="0" w:space="0" w:color="auto"/>
                                  </w:divBdr>
                                  <w:divsChild>
                                    <w:div w:id="1407680270">
                                      <w:marLeft w:val="0"/>
                                      <w:marRight w:val="0"/>
                                      <w:marTop w:val="0"/>
                                      <w:marBottom w:val="0"/>
                                      <w:divBdr>
                                        <w:top w:val="none" w:sz="0" w:space="0" w:color="auto"/>
                                        <w:left w:val="none" w:sz="0" w:space="0" w:color="auto"/>
                                        <w:bottom w:val="none" w:sz="0" w:space="0" w:color="auto"/>
                                        <w:right w:val="none" w:sz="0" w:space="0" w:color="auto"/>
                                      </w:divBdr>
                                    </w:div>
                                  </w:divsChild>
                                </w:div>
                                <w:div w:id="1709641051">
                                  <w:marLeft w:val="0"/>
                                  <w:marRight w:val="0"/>
                                  <w:marTop w:val="0"/>
                                  <w:marBottom w:val="0"/>
                                  <w:divBdr>
                                    <w:top w:val="none" w:sz="0" w:space="0" w:color="auto"/>
                                    <w:left w:val="none" w:sz="0" w:space="0" w:color="auto"/>
                                    <w:bottom w:val="none" w:sz="0" w:space="0" w:color="auto"/>
                                    <w:right w:val="none" w:sz="0" w:space="0" w:color="auto"/>
                                  </w:divBdr>
                                </w:div>
                                <w:div w:id="1749035058">
                                  <w:marLeft w:val="0"/>
                                  <w:marRight w:val="0"/>
                                  <w:marTop w:val="0"/>
                                  <w:marBottom w:val="0"/>
                                  <w:divBdr>
                                    <w:top w:val="none" w:sz="0" w:space="0" w:color="auto"/>
                                    <w:left w:val="none" w:sz="0" w:space="0" w:color="auto"/>
                                    <w:bottom w:val="none" w:sz="0" w:space="0" w:color="auto"/>
                                    <w:right w:val="none" w:sz="0" w:space="0" w:color="auto"/>
                                  </w:divBdr>
                                  <w:divsChild>
                                    <w:div w:id="103158981">
                                      <w:marLeft w:val="0"/>
                                      <w:marRight w:val="0"/>
                                      <w:marTop w:val="0"/>
                                      <w:marBottom w:val="0"/>
                                      <w:divBdr>
                                        <w:top w:val="none" w:sz="0" w:space="0" w:color="auto"/>
                                        <w:left w:val="none" w:sz="0" w:space="0" w:color="auto"/>
                                        <w:bottom w:val="none" w:sz="0" w:space="0" w:color="auto"/>
                                        <w:right w:val="none" w:sz="0" w:space="0" w:color="auto"/>
                                      </w:divBdr>
                                    </w:div>
                                  </w:divsChild>
                                </w:div>
                                <w:div w:id="1834181424">
                                  <w:marLeft w:val="0"/>
                                  <w:marRight w:val="0"/>
                                  <w:marTop w:val="0"/>
                                  <w:marBottom w:val="0"/>
                                  <w:divBdr>
                                    <w:top w:val="none" w:sz="0" w:space="0" w:color="auto"/>
                                    <w:left w:val="none" w:sz="0" w:space="0" w:color="auto"/>
                                    <w:bottom w:val="none" w:sz="0" w:space="0" w:color="auto"/>
                                    <w:right w:val="none" w:sz="0" w:space="0" w:color="auto"/>
                                  </w:divBdr>
                                </w:div>
                                <w:div w:id="1886018366">
                                  <w:marLeft w:val="0"/>
                                  <w:marRight w:val="0"/>
                                  <w:marTop w:val="0"/>
                                  <w:marBottom w:val="0"/>
                                  <w:divBdr>
                                    <w:top w:val="none" w:sz="0" w:space="0" w:color="auto"/>
                                    <w:left w:val="none" w:sz="0" w:space="0" w:color="auto"/>
                                    <w:bottom w:val="none" w:sz="0" w:space="0" w:color="auto"/>
                                    <w:right w:val="none" w:sz="0" w:space="0" w:color="auto"/>
                                  </w:divBdr>
                                  <w:divsChild>
                                    <w:div w:id="1094518350">
                                      <w:marLeft w:val="0"/>
                                      <w:marRight w:val="0"/>
                                      <w:marTop w:val="0"/>
                                      <w:marBottom w:val="0"/>
                                      <w:divBdr>
                                        <w:top w:val="none" w:sz="0" w:space="0" w:color="auto"/>
                                        <w:left w:val="none" w:sz="0" w:space="0" w:color="auto"/>
                                        <w:bottom w:val="none" w:sz="0" w:space="0" w:color="auto"/>
                                        <w:right w:val="none" w:sz="0" w:space="0" w:color="auto"/>
                                      </w:divBdr>
                                    </w:div>
                                  </w:divsChild>
                                </w:div>
                                <w:div w:id="1909264960">
                                  <w:marLeft w:val="0"/>
                                  <w:marRight w:val="0"/>
                                  <w:marTop w:val="0"/>
                                  <w:marBottom w:val="0"/>
                                  <w:divBdr>
                                    <w:top w:val="none" w:sz="0" w:space="0" w:color="auto"/>
                                    <w:left w:val="none" w:sz="0" w:space="0" w:color="auto"/>
                                    <w:bottom w:val="none" w:sz="0" w:space="0" w:color="auto"/>
                                    <w:right w:val="none" w:sz="0" w:space="0" w:color="auto"/>
                                  </w:divBdr>
                                </w:div>
                                <w:div w:id="2017223767">
                                  <w:marLeft w:val="0"/>
                                  <w:marRight w:val="0"/>
                                  <w:marTop w:val="0"/>
                                  <w:marBottom w:val="0"/>
                                  <w:divBdr>
                                    <w:top w:val="none" w:sz="0" w:space="0" w:color="auto"/>
                                    <w:left w:val="none" w:sz="0" w:space="0" w:color="auto"/>
                                    <w:bottom w:val="none" w:sz="0" w:space="0" w:color="auto"/>
                                    <w:right w:val="none" w:sz="0" w:space="0" w:color="auto"/>
                                  </w:divBdr>
                                  <w:divsChild>
                                    <w:div w:id="1803306983">
                                      <w:marLeft w:val="0"/>
                                      <w:marRight w:val="0"/>
                                      <w:marTop w:val="0"/>
                                      <w:marBottom w:val="0"/>
                                      <w:divBdr>
                                        <w:top w:val="none" w:sz="0" w:space="0" w:color="auto"/>
                                        <w:left w:val="none" w:sz="0" w:space="0" w:color="auto"/>
                                        <w:bottom w:val="none" w:sz="0" w:space="0" w:color="auto"/>
                                        <w:right w:val="none" w:sz="0" w:space="0" w:color="auto"/>
                                      </w:divBdr>
                                    </w:div>
                                  </w:divsChild>
                                </w:div>
                                <w:div w:id="2022076535">
                                  <w:marLeft w:val="0"/>
                                  <w:marRight w:val="0"/>
                                  <w:marTop w:val="0"/>
                                  <w:marBottom w:val="0"/>
                                  <w:divBdr>
                                    <w:top w:val="none" w:sz="0" w:space="0" w:color="auto"/>
                                    <w:left w:val="none" w:sz="0" w:space="0" w:color="auto"/>
                                    <w:bottom w:val="none" w:sz="0" w:space="0" w:color="auto"/>
                                    <w:right w:val="none" w:sz="0" w:space="0" w:color="auto"/>
                                  </w:divBdr>
                                </w:div>
                                <w:div w:id="2026325988">
                                  <w:marLeft w:val="0"/>
                                  <w:marRight w:val="0"/>
                                  <w:marTop w:val="0"/>
                                  <w:marBottom w:val="0"/>
                                  <w:divBdr>
                                    <w:top w:val="none" w:sz="0" w:space="0" w:color="auto"/>
                                    <w:left w:val="none" w:sz="0" w:space="0" w:color="auto"/>
                                    <w:bottom w:val="none" w:sz="0" w:space="0" w:color="auto"/>
                                    <w:right w:val="none" w:sz="0" w:space="0" w:color="auto"/>
                                  </w:divBdr>
                                  <w:divsChild>
                                    <w:div w:id="641815187">
                                      <w:marLeft w:val="0"/>
                                      <w:marRight w:val="0"/>
                                      <w:marTop w:val="0"/>
                                      <w:marBottom w:val="0"/>
                                      <w:divBdr>
                                        <w:top w:val="none" w:sz="0" w:space="0" w:color="auto"/>
                                        <w:left w:val="none" w:sz="0" w:space="0" w:color="auto"/>
                                        <w:bottom w:val="none" w:sz="0" w:space="0" w:color="auto"/>
                                        <w:right w:val="none" w:sz="0" w:space="0" w:color="auto"/>
                                      </w:divBdr>
                                    </w:div>
                                  </w:divsChild>
                                </w:div>
                                <w:div w:id="2100562103">
                                  <w:marLeft w:val="0"/>
                                  <w:marRight w:val="0"/>
                                  <w:marTop w:val="0"/>
                                  <w:marBottom w:val="0"/>
                                  <w:divBdr>
                                    <w:top w:val="none" w:sz="0" w:space="0" w:color="auto"/>
                                    <w:left w:val="none" w:sz="0" w:space="0" w:color="auto"/>
                                    <w:bottom w:val="none" w:sz="0" w:space="0" w:color="auto"/>
                                    <w:right w:val="none" w:sz="0" w:space="0" w:color="auto"/>
                                  </w:divBdr>
                                  <w:divsChild>
                                    <w:div w:id="8065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3092">
                              <w:marLeft w:val="0"/>
                              <w:marRight w:val="0"/>
                              <w:marTop w:val="0"/>
                              <w:marBottom w:val="0"/>
                              <w:divBdr>
                                <w:top w:val="none" w:sz="0" w:space="0" w:color="auto"/>
                                <w:left w:val="none" w:sz="0" w:space="0" w:color="auto"/>
                                <w:bottom w:val="none" w:sz="0" w:space="0" w:color="auto"/>
                                <w:right w:val="none" w:sz="0" w:space="0" w:color="auto"/>
                              </w:divBdr>
                            </w:div>
                          </w:divsChild>
                        </w:div>
                        <w:div w:id="2064988000">
                          <w:marLeft w:val="0"/>
                          <w:marRight w:val="0"/>
                          <w:marTop w:val="0"/>
                          <w:marBottom w:val="0"/>
                          <w:divBdr>
                            <w:top w:val="none" w:sz="0" w:space="0" w:color="auto"/>
                            <w:left w:val="none" w:sz="0" w:space="0" w:color="auto"/>
                            <w:bottom w:val="none" w:sz="0" w:space="0" w:color="auto"/>
                            <w:right w:val="none" w:sz="0" w:space="0" w:color="auto"/>
                          </w:divBdr>
                          <w:divsChild>
                            <w:div w:id="18864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207575">
              <w:marLeft w:val="0"/>
              <w:marRight w:val="0"/>
              <w:marTop w:val="0"/>
              <w:marBottom w:val="0"/>
              <w:divBdr>
                <w:top w:val="none" w:sz="0" w:space="0" w:color="auto"/>
                <w:left w:val="none" w:sz="0" w:space="0" w:color="auto"/>
                <w:bottom w:val="none" w:sz="0" w:space="0" w:color="auto"/>
                <w:right w:val="none" w:sz="0" w:space="0" w:color="auto"/>
              </w:divBdr>
              <w:divsChild>
                <w:div w:id="611669628">
                  <w:marLeft w:val="240"/>
                  <w:marRight w:val="240"/>
                  <w:marTop w:val="0"/>
                  <w:marBottom w:val="0"/>
                  <w:divBdr>
                    <w:top w:val="none" w:sz="0" w:space="0" w:color="auto"/>
                    <w:left w:val="none" w:sz="0" w:space="0" w:color="auto"/>
                    <w:bottom w:val="none" w:sz="0" w:space="0" w:color="auto"/>
                    <w:right w:val="none" w:sz="0" w:space="0" w:color="auto"/>
                  </w:divBdr>
                  <w:divsChild>
                    <w:div w:id="486676596">
                      <w:marLeft w:val="0"/>
                      <w:marRight w:val="0"/>
                      <w:marTop w:val="0"/>
                      <w:marBottom w:val="0"/>
                      <w:divBdr>
                        <w:top w:val="none" w:sz="0" w:space="0" w:color="auto"/>
                        <w:left w:val="none" w:sz="0" w:space="0" w:color="auto"/>
                        <w:bottom w:val="none" w:sz="0" w:space="0" w:color="auto"/>
                        <w:right w:val="none" w:sz="0" w:space="0" w:color="auto"/>
                      </w:divBdr>
                      <w:divsChild>
                        <w:div w:id="2055616490">
                          <w:marLeft w:val="0"/>
                          <w:marRight w:val="0"/>
                          <w:marTop w:val="0"/>
                          <w:marBottom w:val="0"/>
                          <w:divBdr>
                            <w:top w:val="none" w:sz="0" w:space="0" w:color="auto"/>
                            <w:left w:val="none" w:sz="0" w:space="0" w:color="auto"/>
                            <w:bottom w:val="none" w:sz="0" w:space="0" w:color="auto"/>
                            <w:right w:val="none" w:sz="0" w:space="0" w:color="auto"/>
                          </w:divBdr>
                          <w:divsChild>
                            <w:div w:id="1253930516">
                              <w:marLeft w:val="0"/>
                              <w:marRight w:val="0"/>
                              <w:marTop w:val="0"/>
                              <w:marBottom w:val="0"/>
                              <w:divBdr>
                                <w:top w:val="none" w:sz="0" w:space="0" w:color="auto"/>
                                <w:left w:val="none" w:sz="0" w:space="0" w:color="auto"/>
                                <w:bottom w:val="none" w:sz="0" w:space="0" w:color="auto"/>
                                <w:right w:val="none" w:sz="0" w:space="0" w:color="auto"/>
                              </w:divBdr>
                              <w:divsChild>
                                <w:div w:id="604732037">
                                  <w:marLeft w:val="0"/>
                                  <w:marRight w:val="0"/>
                                  <w:marTop w:val="0"/>
                                  <w:marBottom w:val="0"/>
                                  <w:divBdr>
                                    <w:top w:val="none" w:sz="0" w:space="0" w:color="auto"/>
                                    <w:left w:val="none" w:sz="0" w:space="0" w:color="auto"/>
                                    <w:bottom w:val="none" w:sz="0" w:space="0" w:color="auto"/>
                                    <w:right w:val="none" w:sz="0" w:space="0" w:color="auto"/>
                                  </w:divBdr>
                                </w:div>
                                <w:div w:id="19826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74424">
                  <w:marLeft w:val="240"/>
                  <w:marRight w:val="240"/>
                  <w:marTop w:val="0"/>
                  <w:marBottom w:val="360"/>
                  <w:divBdr>
                    <w:top w:val="none" w:sz="0" w:space="0" w:color="auto"/>
                    <w:left w:val="none" w:sz="0" w:space="0" w:color="auto"/>
                    <w:bottom w:val="none" w:sz="0" w:space="0" w:color="auto"/>
                    <w:right w:val="none" w:sz="0" w:space="0" w:color="auto"/>
                  </w:divBdr>
                  <w:divsChild>
                    <w:div w:id="1766724750">
                      <w:marLeft w:val="0"/>
                      <w:marRight w:val="0"/>
                      <w:marTop w:val="0"/>
                      <w:marBottom w:val="0"/>
                      <w:divBdr>
                        <w:top w:val="none" w:sz="0" w:space="0" w:color="auto"/>
                        <w:left w:val="none" w:sz="0" w:space="0" w:color="auto"/>
                        <w:bottom w:val="none" w:sz="0" w:space="0" w:color="auto"/>
                        <w:right w:val="none" w:sz="0" w:space="0" w:color="auto"/>
                      </w:divBdr>
                      <w:divsChild>
                        <w:div w:id="1295601458">
                          <w:marLeft w:val="0"/>
                          <w:marRight w:val="0"/>
                          <w:marTop w:val="0"/>
                          <w:marBottom w:val="0"/>
                          <w:divBdr>
                            <w:top w:val="none" w:sz="0" w:space="0" w:color="auto"/>
                            <w:left w:val="none" w:sz="0" w:space="0" w:color="auto"/>
                            <w:bottom w:val="none" w:sz="0" w:space="0" w:color="auto"/>
                            <w:right w:val="none" w:sz="0" w:space="0" w:color="auto"/>
                          </w:divBdr>
                        </w:div>
                        <w:div w:id="1562515650">
                          <w:marLeft w:val="0"/>
                          <w:marRight w:val="0"/>
                          <w:marTop w:val="0"/>
                          <w:marBottom w:val="0"/>
                          <w:divBdr>
                            <w:top w:val="none" w:sz="0" w:space="0" w:color="auto"/>
                            <w:left w:val="none" w:sz="0" w:space="0" w:color="auto"/>
                            <w:bottom w:val="none" w:sz="0" w:space="0" w:color="auto"/>
                            <w:right w:val="none" w:sz="0" w:space="0" w:color="auto"/>
                          </w:divBdr>
                          <w:divsChild>
                            <w:div w:id="10989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5537">
                  <w:marLeft w:val="240"/>
                  <w:marRight w:val="240"/>
                  <w:marTop w:val="0"/>
                  <w:marBottom w:val="0"/>
                  <w:divBdr>
                    <w:top w:val="none" w:sz="0" w:space="0" w:color="auto"/>
                    <w:left w:val="none" w:sz="0" w:space="0" w:color="auto"/>
                    <w:bottom w:val="none" w:sz="0" w:space="0" w:color="auto"/>
                    <w:right w:val="none" w:sz="0" w:space="0" w:color="auto"/>
                  </w:divBdr>
                  <w:divsChild>
                    <w:div w:id="865484235">
                      <w:marLeft w:val="0"/>
                      <w:marRight w:val="0"/>
                      <w:marTop w:val="0"/>
                      <w:marBottom w:val="0"/>
                      <w:divBdr>
                        <w:top w:val="none" w:sz="0" w:space="0" w:color="auto"/>
                        <w:left w:val="none" w:sz="0" w:space="0" w:color="auto"/>
                        <w:bottom w:val="none" w:sz="0" w:space="0" w:color="auto"/>
                        <w:right w:val="none" w:sz="0" w:space="0" w:color="auto"/>
                      </w:divBdr>
                      <w:divsChild>
                        <w:div w:id="7118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0194">
                  <w:marLeft w:val="240"/>
                  <w:marRight w:val="240"/>
                  <w:marTop w:val="0"/>
                  <w:marBottom w:val="0"/>
                  <w:divBdr>
                    <w:top w:val="none" w:sz="0" w:space="0" w:color="auto"/>
                    <w:left w:val="none" w:sz="0" w:space="0" w:color="auto"/>
                    <w:bottom w:val="none" w:sz="0" w:space="0" w:color="auto"/>
                    <w:right w:val="none" w:sz="0" w:space="0" w:color="auto"/>
                  </w:divBdr>
                  <w:divsChild>
                    <w:div w:id="908688528">
                      <w:marLeft w:val="0"/>
                      <w:marRight w:val="0"/>
                      <w:marTop w:val="0"/>
                      <w:marBottom w:val="0"/>
                      <w:divBdr>
                        <w:top w:val="none" w:sz="0" w:space="0" w:color="auto"/>
                        <w:left w:val="none" w:sz="0" w:space="0" w:color="auto"/>
                        <w:bottom w:val="none" w:sz="0" w:space="0" w:color="auto"/>
                        <w:right w:val="none" w:sz="0" w:space="0" w:color="auto"/>
                      </w:divBdr>
                      <w:divsChild>
                        <w:div w:id="954748845">
                          <w:marLeft w:val="0"/>
                          <w:marRight w:val="0"/>
                          <w:marTop w:val="0"/>
                          <w:marBottom w:val="0"/>
                          <w:divBdr>
                            <w:top w:val="none" w:sz="0" w:space="0" w:color="auto"/>
                            <w:left w:val="none" w:sz="0" w:space="0" w:color="auto"/>
                            <w:bottom w:val="none" w:sz="0" w:space="0" w:color="auto"/>
                            <w:right w:val="none" w:sz="0" w:space="0" w:color="auto"/>
                          </w:divBdr>
                          <w:divsChild>
                            <w:div w:id="1000622907">
                              <w:marLeft w:val="0"/>
                              <w:marRight w:val="0"/>
                              <w:marTop w:val="0"/>
                              <w:marBottom w:val="0"/>
                              <w:divBdr>
                                <w:top w:val="none" w:sz="0" w:space="0" w:color="auto"/>
                                <w:left w:val="none" w:sz="0" w:space="0" w:color="auto"/>
                                <w:bottom w:val="none" w:sz="0" w:space="0" w:color="auto"/>
                                <w:right w:val="none" w:sz="0" w:space="0" w:color="auto"/>
                              </w:divBdr>
                              <w:divsChild>
                                <w:div w:id="19926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94399">
                          <w:marLeft w:val="0"/>
                          <w:marRight w:val="0"/>
                          <w:marTop w:val="0"/>
                          <w:marBottom w:val="0"/>
                          <w:divBdr>
                            <w:top w:val="none" w:sz="0" w:space="0" w:color="auto"/>
                            <w:left w:val="none" w:sz="0" w:space="0" w:color="auto"/>
                            <w:bottom w:val="none" w:sz="0" w:space="0" w:color="auto"/>
                            <w:right w:val="none" w:sz="0" w:space="0" w:color="auto"/>
                          </w:divBdr>
                          <w:divsChild>
                            <w:div w:id="10887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96128">
                  <w:marLeft w:val="0"/>
                  <w:marRight w:val="0"/>
                  <w:marTop w:val="0"/>
                  <w:marBottom w:val="0"/>
                  <w:divBdr>
                    <w:top w:val="none" w:sz="0" w:space="0" w:color="auto"/>
                    <w:left w:val="none" w:sz="0" w:space="0" w:color="auto"/>
                    <w:bottom w:val="none" w:sz="0" w:space="0" w:color="auto"/>
                    <w:right w:val="none" w:sz="0" w:space="0" w:color="auto"/>
                  </w:divBdr>
                  <w:divsChild>
                    <w:div w:id="8512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7269">
          <w:marLeft w:val="0"/>
          <w:marRight w:val="0"/>
          <w:marTop w:val="0"/>
          <w:marBottom w:val="0"/>
          <w:divBdr>
            <w:top w:val="none" w:sz="0" w:space="0" w:color="auto"/>
            <w:left w:val="none" w:sz="0" w:space="0" w:color="auto"/>
            <w:bottom w:val="none" w:sz="0" w:space="0" w:color="auto"/>
            <w:right w:val="none" w:sz="0" w:space="0" w:color="auto"/>
          </w:divBdr>
          <w:divsChild>
            <w:div w:id="193689625">
              <w:marLeft w:val="0"/>
              <w:marRight w:val="0"/>
              <w:marTop w:val="0"/>
              <w:marBottom w:val="0"/>
              <w:divBdr>
                <w:top w:val="none" w:sz="0" w:space="0" w:color="auto"/>
                <w:left w:val="none" w:sz="0" w:space="0" w:color="auto"/>
                <w:bottom w:val="none" w:sz="0" w:space="0" w:color="auto"/>
                <w:right w:val="none" w:sz="0" w:space="0" w:color="auto"/>
              </w:divBdr>
              <w:divsChild>
                <w:div w:id="669527287">
                  <w:marLeft w:val="0"/>
                  <w:marRight w:val="0"/>
                  <w:marTop w:val="0"/>
                  <w:marBottom w:val="0"/>
                  <w:divBdr>
                    <w:top w:val="none" w:sz="0" w:space="0" w:color="auto"/>
                    <w:left w:val="none" w:sz="0" w:space="0" w:color="auto"/>
                    <w:bottom w:val="none" w:sz="0" w:space="0" w:color="auto"/>
                    <w:right w:val="none" w:sz="0" w:space="0" w:color="auto"/>
                  </w:divBdr>
                  <w:divsChild>
                    <w:div w:id="1210146276">
                      <w:marLeft w:val="0"/>
                      <w:marRight w:val="0"/>
                      <w:marTop w:val="0"/>
                      <w:marBottom w:val="0"/>
                      <w:divBdr>
                        <w:top w:val="none" w:sz="0" w:space="0" w:color="auto"/>
                        <w:left w:val="none" w:sz="0" w:space="0" w:color="auto"/>
                        <w:bottom w:val="none" w:sz="0" w:space="0" w:color="auto"/>
                        <w:right w:val="none" w:sz="0" w:space="0" w:color="auto"/>
                      </w:divBdr>
                      <w:divsChild>
                        <w:div w:id="51855779">
                          <w:marLeft w:val="0"/>
                          <w:marRight w:val="0"/>
                          <w:marTop w:val="0"/>
                          <w:marBottom w:val="0"/>
                          <w:divBdr>
                            <w:top w:val="none" w:sz="0" w:space="0" w:color="auto"/>
                            <w:left w:val="none" w:sz="0" w:space="0" w:color="auto"/>
                            <w:bottom w:val="none" w:sz="0" w:space="0" w:color="auto"/>
                            <w:right w:val="none" w:sz="0" w:space="0" w:color="auto"/>
                          </w:divBdr>
                          <w:divsChild>
                            <w:div w:id="87704048">
                              <w:marLeft w:val="0"/>
                              <w:marRight w:val="0"/>
                              <w:marTop w:val="0"/>
                              <w:marBottom w:val="0"/>
                              <w:divBdr>
                                <w:top w:val="none" w:sz="0" w:space="0" w:color="auto"/>
                                <w:left w:val="none" w:sz="0" w:space="0" w:color="auto"/>
                                <w:bottom w:val="none" w:sz="0" w:space="0" w:color="auto"/>
                                <w:right w:val="none" w:sz="0" w:space="0" w:color="auto"/>
                              </w:divBdr>
                              <w:divsChild>
                                <w:div w:id="81219423">
                                  <w:marLeft w:val="0"/>
                                  <w:marRight w:val="0"/>
                                  <w:marTop w:val="0"/>
                                  <w:marBottom w:val="0"/>
                                  <w:divBdr>
                                    <w:top w:val="none" w:sz="0" w:space="0" w:color="auto"/>
                                    <w:left w:val="none" w:sz="0" w:space="0" w:color="auto"/>
                                    <w:bottom w:val="none" w:sz="0" w:space="0" w:color="auto"/>
                                    <w:right w:val="none" w:sz="0" w:space="0" w:color="auto"/>
                                  </w:divBdr>
                                </w:div>
                                <w:div w:id="1132553039">
                                  <w:marLeft w:val="0"/>
                                  <w:marRight w:val="0"/>
                                  <w:marTop w:val="0"/>
                                  <w:marBottom w:val="0"/>
                                  <w:divBdr>
                                    <w:top w:val="none" w:sz="0" w:space="0" w:color="auto"/>
                                    <w:left w:val="none" w:sz="0" w:space="0" w:color="auto"/>
                                    <w:bottom w:val="none" w:sz="0" w:space="0" w:color="auto"/>
                                    <w:right w:val="none" w:sz="0" w:space="0" w:color="auto"/>
                                  </w:divBdr>
                                </w:div>
                                <w:div w:id="1890846442">
                                  <w:marLeft w:val="0"/>
                                  <w:marRight w:val="0"/>
                                  <w:marTop w:val="0"/>
                                  <w:marBottom w:val="0"/>
                                  <w:divBdr>
                                    <w:top w:val="none" w:sz="0" w:space="0" w:color="auto"/>
                                    <w:left w:val="none" w:sz="0" w:space="0" w:color="auto"/>
                                    <w:bottom w:val="none" w:sz="0" w:space="0" w:color="auto"/>
                                    <w:right w:val="none" w:sz="0" w:space="0" w:color="auto"/>
                                  </w:divBdr>
                                  <w:divsChild>
                                    <w:div w:id="828328984">
                                      <w:marLeft w:val="0"/>
                                      <w:marRight w:val="0"/>
                                      <w:marTop w:val="0"/>
                                      <w:marBottom w:val="0"/>
                                      <w:divBdr>
                                        <w:top w:val="none" w:sz="0" w:space="0" w:color="auto"/>
                                        <w:left w:val="none" w:sz="0" w:space="0" w:color="auto"/>
                                        <w:bottom w:val="none" w:sz="0" w:space="0" w:color="auto"/>
                                        <w:right w:val="none" w:sz="0" w:space="0" w:color="auto"/>
                                      </w:divBdr>
                                    </w:div>
                                    <w:div w:id="14392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0635">
                              <w:marLeft w:val="0"/>
                              <w:marRight w:val="0"/>
                              <w:marTop w:val="0"/>
                              <w:marBottom w:val="0"/>
                              <w:divBdr>
                                <w:top w:val="none" w:sz="0" w:space="0" w:color="auto"/>
                                <w:left w:val="none" w:sz="0" w:space="0" w:color="auto"/>
                                <w:bottom w:val="none" w:sz="0" w:space="0" w:color="auto"/>
                                <w:right w:val="none" w:sz="0" w:space="0" w:color="auto"/>
                              </w:divBdr>
                              <w:divsChild>
                                <w:div w:id="1210220048">
                                  <w:marLeft w:val="0"/>
                                  <w:marRight w:val="0"/>
                                  <w:marTop w:val="0"/>
                                  <w:marBottom w:val="0"/>
                                  <w:divBdr>
                                    <w:top w:val="none" w:sz="0" w:space="0" w:color="auto"/>
                                    <w:left w:val="none" w:sz="0" w:space="0" w:color="auto"/>
                                    <w:bottom w:val="none" w:sz="0" w:space="0" w:color="auto"/>
                                    <w:right w:val="none" w:sz="0" w:space="0" w:color="auto"/>
                                  </w:divBdr>
                                  <w:divsChild>
                                    <w:div w:id="1667593606">
                                      <w:marLeft w:val="0"/>
                                      <w:marRight w:val="0"/>
                                      <w:marTop w:val="0"/>
                                      <w:marBottom w:val="0"/>
                                      <w:divBdr>
                                        <w:top w:val="none" w:sz="0" w:space="0" w:color="auto"/>
                                        <w:left w:val="none" w:sz="0" w:space="0" w:color="auto"/>
                                        <w:bottom w:val="none" w:sz="0" w:space="0" w:color="auto"/>
                                        <w:right w:val="none" w:sz="0" w:space="0" w:color="auto"/>
                                      </w:divBdr>
                                    </w:div>
                                  </w:divsChild>
                                </w:div>
                                <w:div w:id="1233740276">
                                  <w:marLeft w:val="0"/>
                                  <w:marRight w:val="0"/>
                                  <w:marTop w:val="0"/>
                                  <w:marBottom w:val="0"/>
                                  <w:divBdr>
                                    <w:top w:val="none" w:sz="0" w:space="0" w:color="auto"/>
                                    <w:left w:val="none" w:sz="0" w:space="0" w:color="auto"/>
                                    <w:bottom w:val="none" w:sz="0" w:space="0" w:color="auto"/>
                                    <w:right w:val="none" w:sz="0" w:space="0" w:color="auto"/>
                                  </w:divBdr>
                                  <w:divsChild>
                                    <w:div w:id="1504510885">
                                      <w:marLeft w:val="0"/>
                                      <w:marRight w:val="0"/>
                                      <w:marTop w:val="0"/>
                                      <w:marBottom w:val="0"/>
                                      <w:divBdr>
                                        <w:top w:val="none" w:sz="0" w:space="0" w:color="auto"/>
                                        <w:left w:val="none" w:sz="0" w:space="0" w:color="auto"/>
                                        <w:bottom w:val="none" w:sz="0" w:space="0" w:color="auto"/>
                                        <w:right w:val="none" w:sz="0" w:space="0" w:color="auto"/>
                                      </w:divBdr>
                                    </w:div>
                                  </w:divsChild>
                                </w:div>
                                <w:div w:id="2023319480">
                                  <w:marLeft w:val="0"/>
                                  <w:marRight w:val="0"/>
                                  <w:marTop w:val="0"/>
                                  <w:marBottom w:val="0"/>
                                  <w:divBdr>
                                    <w:top w:val="none" w:sz="0" w:space="0" w:color="auto"/>
                                    <w:left w:val="none" w:sz="0" w:space="0" w:color="auto"/>
                                    <w:bottom w:val="none" w:sz="0" w:space="0" w:color="auto"/>
                                    <w:right w:val="none" w:sz="0" w:space="0" w:color="auto"/>
                                  </w:divBdr>
                                  <w:divsChild>
                                    <w:div w:id="1838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43">
                              <w:marLeft w:val="0"/>
                              <w:marRight w:val="0"/>
                              <w:marTop w:val="0"/>
                              <w:marBottom w:val="0"/>
                              <w:divBdr>
                                <w:top w:val="none" w:sz="0" w:space="0" w:color="auto"/>
                                <w:left w:val="none" w:sz="0" w:space="0" w:color="auto"/>
                                <w:bottom w:val="none" w:sz="0" w:space="0" w:color="auto"/>
                                <w:right w:val="none" w:sz="0" w:space="0" w:color="auto"/>
                              </w:divBdr>
                              <w:divsChild>
                                <w:div w:id="1006253375">
                                  <w:marLeft w:val="0"/>
                                  <w:marRight w:val="0"/>
                                  <w:marTop w:val="0"/>
                                  <w:marBottom w:val="0"/>
                                  <w:divBdr>
                                    <w:top w:val="none" w:sz="0" w:space="0" w:color="auto"/>
                                    <w:left w:val="none" w:sz="0" w:space="0" w:color="auto"/>
                                    <w:bottom w:val="none" w:sz="0" w:space="0" w:color="auto"/>
                                    <w:right w:val="none" w:sz="0" w:space="0" w:color="auto"/>
                                  </w:divBdr>
                                </w:div>
                              </w:divsChild>
                            </w:div>
                            <w:div w:id="1210344068">
                              <w:marLeft w:val="0"/>
                              <w:marRight w:val="0"/>
                              <w:marTop w:val="0"/>
                              <w:marBottom w:val="0"/>
                              <w:divBdr>
                                <w:top w:val="none" w:sz="0" w:space="0" w:color="auto"/>
                                <w:left w:val="none" w:sz="0" w:space="0" w:color="auto"/>
                                <w:bottom w:val="none" w:sz="0" w:space="0" w:color="auto"/>
                                <w:right w:val="none" w:sz="0" w:space="0" w:color="auto"/>
                              </w:divBdr>
                              <w:divsChild>
                                <w:div w:id="1698387115">
                                  <w:marLeft w:val="0"/>
                                  <w:marRight w:val="0"/>
                                  <w:marTop w:val="0"/>
                                  <w:marBottom w:val="0"/>
                                  <w:divBdr>
                                    <w:top w:val="none" w:sz="0" w:space="0" w:color="auto"/>
                                    <w:left w:val="none" w:sz="0" w:space="0" w:color="auto"/>
                                    <w:bottom w:val="none" w:sz="0" w:space="0" w:color="auto"/>
                                    <w:right w:val="none" w:sz="0" w:space="0" w:color="auto"/>
                                  </w:divBdr>
                                  <w:divsChild>
                                    <w:div w:id="1190603271">
                                      <w:marLeft w:val="0"/>
                                      <w:marRight w:val="0"/>
                                      <w:marTop w:val="0"/>
                                      <w:marBottom w:val="0"/>
                                      <w:divBdr>
                                        <w:top w:val="none" w:sz="0" w:space="0" w:color="auto"/>
                                        <w:left w:val="none" w:sz="0" w:space="0" w:color="auto"/>
                                        <w:bottom w:val="none" w:sz="0" w:space="0" w:color="auto"/>
                                        <w:right w:val="none" w:sz="0" w:space="0" w:color="auto"/>
                                      </w:divBdr>
                                    </w:div>
                                  </w:divsChild>
                                </w:div>
                                <w:div w:id="2101366645">
                                  <w:marLeft w:val="0"/>
                                  <w:marRight w:val="0"/>
                                  <w:marTop w:val="0"/>
                                  <w:marBottom w:val="0"/>
                                  <w:divBdr>
                                    <w:top w:val="none" w:sz="0" w:space="0" w:color="auto"/>
                                    <w:left w:val="none" w:sz="0" w:space="0" w:color="auto"/>
                                    <w:bottom w:val="none" w:sz="0" w:space="0" w:color="auto"/>
                                    <w:right w:val="none" w:sz="0" w:space="0" w:color="auto"/>
                                  </w:divBdr>
                                  <w:divsChild>
                                    <w:div w:id="3142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1526">
                          <w:marLeft w:val="0"/>
                          <w:marRight w:val="0"/>
                          <w:marTop w:val="0"/>
                          <w:marBottom w:val="0"/>
                          <w:divBdr>
                            <w:top w:val="none" w:sz="0" w:space="0" w:color="auto"/>
                            <w:left w:val="none" w:sz="0" w:space="0" w:color="auto"/>
                            <w:bottom w:val="none" w:sz="0" w:space="0" w:color="auto"/>
                            <w:right w:val="none" w:sz="0" w:space="0" w:color="auto"/>
                          </w:divBdr>
                        </w:div>
                        <w:div w:id="637148791">
                          <w:marLeft w:val="0"/>
                          <w:marRight w:val="0"/>
                          <w:marTop w:val="0"/>
                          <w:marBottom w:val="0"/>
                          <w:divBdr>
                            <w:top w:val="none" w:sz="0" w:space="0" w:color="auto"/>
                            <w:left w:val="none" w:sz="0" w:space="0" w:color="auto"/>
                            <w:bottom w:val="none" w:sz="0" w:space="0" w:color="auto"/>
                            <w:right w:val="none" w:sz="0" w:space="0" w:color="auto"/>
                          </w:divBdr>
                        </w:div>
                        <w:div w:id="1238393301">
                          <w:marLeft w:val="0"/>
                          <w:marRight w:val="0"/>
                          <w:marTop w:val="0"/>
                          <w:marBottom w:val="0"/>
                          <w:divBdr>
                            <w:top w:val="none" w:sz="0" w:space="0" w:color="auto"/>
                            <w:left w:val="none" w:sz="0" w:space="0" w:color="auto"/>
                            <w:bottom w:val="none" w:sz="0" w:space="0" w:color="auto"/>
                            <w:right w:val="none" w:sz="0" w:space="0" w:color="auto"/>
                          </w:divBdr>
                          <w:divsChild>
                            <w:div w:id="1388215936">
                              <w:marLeft w:val="0"/>
                              <w:marRight w:val="0"/>
                              <w:marTop w:val="0"/>
                              <w:marBottom w:val="0"/>
                              <w:divBdr>
                                <w:top w:val="none" w:sz="0" w:space="0" w:color="auto"/>
                                <w:left w:val="none" w:sz="0" w:space="0" w:color="auto"/>
                                <w:bottom w:val="none" w:sz="0" w:space="0" w:color="auto"/>
                                <w:right w:val="none" w:sz="0" w:space="0" w:color="auto"/>
                              </w:divBdr>
                              <w:divsChild>
                                <w:div w:id="751976511">
                                  <w:marLeft w:val="0"/>
                                  <w:marRight w:val="0"/>
                                  <w:marTop w:val="0"/>
                                  <w:marBottom w:val="0"/>
                                  <w:divBdr>
                                    <w:top w:val="none" w:sz="0" w:space="0" w:color="auto"/>
                                    <w:left w:val="none" w:sz="0" w:space="0" w:color="auto"/>
                                    <w:bottom w:val="none" w:sz="0" w:space="0" w:color="auto"/>
                                    <w:right w:val="none" w:sz="0" w:space="0" w:color="auto"/>
                                  </w:divBdr>
                                </w:div>
                              </w:divsChild>
                            </w:div>
                            <w:div w:id="1856116913">
                              <w:marLeft w:val="0"/>
                              <w:marRight w:val="0"/>
                              <w:marTop w:val="0"/>
                              <w:marBottom w:val="0"/>
                              <w:divBdr>
                                <w:top w:val="none" w:sz="0" w:space="0" w:color="auto"/>
                                <w:left w:val="none" w:sz="0" w:space="0" w:color="auto"/>
                                <w:bottom w:val="none" w:sz="0" w:space="0" w:color="auto"/>
                                <w:right w:val="none" w:sz="0" w:space="0" w:color="auto"/>
                              </w:divBdr>
                              <w:divsChild>
                                <w:div w:id="1663194528">
                                  <w:marLeft w:val="0"/>
                                  <w:marRight w:val="0"/>
                                  <w:marTop w:val="0"/>
                                  <w:marBottom w:val="0"/>
                                  <w:divBdr>
                                    <w:top w:val="none" w:sz="0" w:space="0" w:color="auto"/>
                                    <w:left w:val="none" w:sz="0" w:space="0" w:color="auto"/>
                                    <w:bottom w:val="none" w:sz="0" w:space="0" w:color="auto"/>
                                    <w:right w:val="none" w:sz="0" w:space="0" w:color="auto"/>
                                  </w:divBdr>
                                </w:div>
                                <w:div w:id="1691300910">
                                  <w:marLeft w:val="0"/>
                                  <w:marRight w:val="0"/>
                                  <w:marTop w:val="0"/>
                                  <w:marBottom w:val="0"/>
                                  <w:divBdr>
                                    <w:top w:val="none" w:sz="0" w:space="0" w:color="auto"/>
                                    <w:left w:val="none" w:sz="0" w:space="0" w:color="auto"/>
                                    <w:bottom w:val="none" w:sz="0" w:space="0" w:color="auto"/>
                                    <w:right w:val="none" w:sz="0" w:space="0" w:color="auto"/>
                                  </w:divBdr>
                                </w:div>
                              </w:divsChild>
                            </w:div>
                            <w:div w:id="1866939432">
                              <w:marLeft w:val="0"/>
                              <w:marRight w:val="0"/>
                              <w:marTop w:val="0"/>
                              <w:marBottom w:val="0"/>
                              <w:divBdr>
                                <w:top w:val="none" w:sz="0" w:space="0" w:color="auto"/>
                                <w:left w:val="none" w:sz="0" w:space="0" w:color="auto"/>
                                <w:bottom w:val="none" w:sz="0" w:space="0" w:color="auto"/>
                                <w:right w:val="none" w:sz="0" w:space="0" w:color="auto"/>
                              </w:divBdr>
                              <w:divsChild>
                                <w:div w:id="1025987147">
                                  <w:marLeft w:val="0"/>
                                  <w:marRight w:val="0"/>
                                  <w:marTop w:val="0"/>
                                  <w:marBottom w:val="0"/>
                                  <w:divBdr>
                                    <w:top w:val="none" w:sz="0" w:space="0" w:color="auto"/>
                                    <w:left w:val="none" w:sz="0" w:space="0" w:color="auto"/>
                                    <w:bottom w:val="none" w:sz="0" w:space="0" w:color="auto"/>
                                    <w:right w:val="none" w:sz="0" w:space="0" w:color="auto"/>
                                  </w:divBdr>
                                  <w:divsChild>
                                    <w:div w:id="322126304">
                                      <w:marLeft w:val="0"/>
                                      <w:marRight w:val="0"/>
                                      <w:marTop w:val="0"/>
                                      <w:marBottom w:val="0"/>
                                      <w:divBdr>
                                        <w:top w:val="none" w:sz="0" w:space="0" w:color="auto"/>
                                        <w:left w:val="none" w:sz="0" w:space="0" w:color="auto"/>
                                        <w:bottom w:val="none" w:sz="0" w:space="0" w:color="auto"/>
                                        <w:right w:val="none" w:sz="0" w:space="0" w:color="auto"/>
                                      </w:divBdr>
                                    </w:div>
                                  </w:divsChild>
                                </w:div>
                                <w:div w:id="1159613463">
                                  <w:marLeft w:val="0"/>
                                  <w:marRight w:val="0"/>
                                  <w:marTop w:val="0"/>
                                  <w:marBottom w:val="0"/>
                                  <w:divBdr>
                                    <w:top w:val="none" w:sz="0" w:space="0" w:color="auto"/>
                                    <w:left w:val="none" w:sz="0" w:space="0" w:color="auto"/>
                                    <w:bottom w:val="none" w:sz="0" w:space="0" w:color="auto"/>
                                    <w:right w:val="none" w:sz="0" w:space="0" w:color="auto"/>
                                  </w:divBdr>
                                  <w:divsChild>
                                    <w:div w:id="821391873">
                                      <w:marLeft w:val="0"/>
                                      <w:marRight w:val="0"/>
                                      <w:marTop w:val="0"/>
                                      <w:marBottom w:val="0"/>
                                      <w:divBdr>
                                        <w:top w:val="none" w:sz="0" w:space="0" w:color="auto"/>
                                        <w:left w:val="none" w:sz="0" w:space="0" w:color="auto"/>
                                        <w:bottom w:val="none" w:sz="0" w:space="0" w:color="auto"/>
                                        <w:right w:val="none" w:sz="0" w:space="0" w:color="auto"/>
                                      </w:divBdr>
                                    </w:div>
                                  </w:divsChild>
                                </w:div>
                                <w:div w:id="1442912682">
                                  <w:marLeft w:val="0"/>
                                  <w:marRight w:val="0"/>
                                  <w:marTop w:val="0"/>
                                  <w:marBottom w:val="0"/>
                                  <w:divBdr>
                                    <w:top w:val="none" w:sz="0" w:space="0" w:color="auto"/>
                                    <w:left w:val="none" w:sz="0" w:space="0" w:color="auto"/>
                                    <w:bottom w:val="none" w:sz="0" w:space="0" w:color="auto"/>
                                    <w:right w:val="none" w:sz="0" w:space="0" w:color="auto"/>
                                  </w:divBdr>
                                  <w:divsChild>
                                    <w:div w:id="500505224">
                                      <w:marLeft w:val="0"/>
                                      <w:marRight w:val="0"/>
                                      <w:marTop w:val="0"/>
                                      <w:marBottom w:val="0"/>
                                      <w:divBdr>
                                        <w:top w:val="none" w:sz="0" w:space="0" w:color="auto"/>
                                        <w:left w:val="none" w:sz="0" w:space="0" w:color="auto"/>
                                        <w:bottom w:val="none" w:sz="0" w:space="0" w:color="auto"/>
                                        <w:right w:val="none" w:sz="0" w:space="0" w:color="auto"/>
                                      </w:divBdr>
                                    </w:div>
                                  </w:divsChild>
                                </w:div>
                                <w:div w:id="1530949673">
                                  <w:marLeft w:val="0"/>
                                  <w:marRight w:val="0"/>
                                  <w:marTop w:val="0"/>
                                  <w:marBottom w:val="0"/>
                                  <w:divBdr>
                                    <w:top w:val="none" w:sz="0" w:space="0" w:color="auto"/>
                                    <w:left w:val="none" w:sz="0" w:space="0" w:color="auto"/>
                                    <w:bottom w:val="none" w:sz="0" w:space="0" w:color="auto"/>
                                    <w:right w:val="none" w:sz="0" w:space="0" w:color="auto"/>
                                  </w:divBdr>
                                  <w:divsChild>
                                    <w:div w:id="72556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124125">
          <w:marLeft w:val="0"/>
          <w:marRight w:val="0"/>
          <w:marTop w:val="0"/>
          <w:marBottom w:val="0"/>
          <w:divBdr>
            <w:top w:val="none" w:sz="0" w:space="0" w:color="auto"/>
            <w:left w:val="none" w:sz="0" w:space="0" w:color="auto"/>
            <w:bottom w:val="none" w:sz="0" w:space="0" w:color="auto"/>
            <w:right w:val="none" w:sz="0" w:space="0" w:color="auto"/>
          </w:divBdr>
        </w:div>
      </w:divsChild>
    </w:div>
    <w:div w:id="534345985">
      <w:bodyDiv w:val="1"/>
      <w:marLeft w:val="0"/>
      <w:marRight w:val="0"/>
      <w:marTop w:val="0"/>
      <w:marBottom w:val="0"/>
      <w:divBdr>
        <w:top w:val="none" w:sz="0" w:space="0" w:color="auto"/>
        <w:left w:val="none" w:sz="0" w:space="0" w:color="auto"/>
        <w:bottom w:val="none" w:sz="0" w:space="0" w:color="auto"/>
        <w:right w:val="none" w:sz="0" w:space="0" w:color="auto"/>
      </w:divBdr>
    </w:div>
    <w:div w:id="579751916">
      <w:bodyDiv w:val="1"/>
      <w:marLeft w:val="0"/>
      <w:marRight w:val="0"/>
      <w:marTop w:val="0"/>
      <w:marBottom w:val="0"/>
      <w:divBdr>
        <w:top w:val="none" w:sz="0" w:space="0" w:color="auto"/>
        <w:left w:val="none" w:sz="0" w:space="0" w:color="auto"/>
        <w:bottom w:val="none" w:sz="0" w:space="0" w:color="auto"/>
        <w:right w:val="none" w:sz="0" w:space="0" w:color="auto"/>
      </w:divBdr>
    </w:div>
    <w:div w:id="858665171">
      <w:bodyDiv w:val="1"/>
      <w:marLeft w:val="0"/>
      <w:marRight w:val="0"/>
      <w:marTop w:val="0"/>
      <w:marBottom w:val="0"/>
      <w:divBdr>
        <w:top w:val="none" w:sz="0" w:space="0" w:color="auto"/>
        <w:left w:val="none" w:sz="0" w:space="0" w:color="auto"/>
        <w:bottom w:val="none" w:sz="0" w:space="0" w:color="auto"/>
        <w:right w:val="none" w:sz="0" w:space="0" w:color="auto"/>
      </w:divBdr>
    </w:div>
    <w:div w:id="868956156">
      <w:bodyDiv w:val="1"/>
      <w:marLeft w:val="0"/>
      <w:marRight w:val="0"/>
      <w:marTop w:val="0"/>
      <w:marBottom w:val="0"/>
      <w:divBdr>
        <w:top w:val="none" w:sz="0" w:space="0" w:color="auto"/>
        <w:left w:val="none" w:sz="0" w:space="0" w:color="auto"/>
        <w:bottom w:val="none" w:sz="0" w:space="0" w:color="auto"/>
        <w:right w:val="none" w:sz="0" w:space="0" w:color="auto"/>
      </w:divBdr>
    </w:div>
    <w:div w:id="879055811">
      <w:bodyDiv w:val="1"/>
      <w:marLeft w:val="0"/>
      <w:marRight w:val="0"/>
      <w:marTop w:val="0"/>
      <w:marBottom w:val="0"/>
      <w:divBdr>
        <w:top w:val="none" w:sz="0" w:space="0" w:color="auto"/>
        <w:left w:val="none" w:sz="0" w:space="0" w:color="auto"/>
        <w:bottom w:val="none" w:sz="0" w:space="0" w:color="auto"/>
        <w:right w:val="none" w:sz="0" w:space="0" w:color="auto"/>
      </w:divBdr>
    </w:div>
    <w:div w:id="921180319">
      <w:bodyDiv w:val="1"/>
      <w:marLeft w:val="0"/>
      <w:marRight w:val="0"/>
      <w:marTop w:val="0"/>
      <w:marBottom w:val="0"/>
      <w:divBdr>
        <w:top w:val="none" w:sz="0" w:space="0" w:color="auto"/>
        <w:left w:val="none" w:sz="0" w:space="0" w:color="auto"/>
        <w:bottom w:val="none" w:sz="0" w:space="0" w:color="auto"/>
        <w:right w:val="none" w:sz="0" w:space="0" w:color="auto"/>
      </w:divBdr>
    </w:div>
    <w:div w:id="935600794">
      <w:bodyDiv w:val="1"/>
      <w:marLeft w:val="0"/>
      <w:marRight w:val="0"/>
      <w:marTop w:val="0"/>
      <w:marBottom w:val="0"/>
      <w:divBdr>
        <w:top w:val="none" w:sz="0" w:space="0" w:color="auto"/>
        <w:left w:val="none" w:sz="0" w:space="0" w:color="auto"/>
        <w:bottom w:val="none" w:sz="0" w:space="0" w:color="auto"/>
        <w:right w:val="none" w:sz="0" w:space="0" w:color="auto"/>
      </w:divBdr>
    </w:div>
    <w:div w:id="958881160">
      <w:bodyDiv w:val="1"/>
      <w:marLeft w:val="0"/>
      <w:marRight w:val="0"/>
      <w:marTop w:val="0"/>
      <w:marBottom w:val="0"/>
      <w:divBdr>
        <w:top w:val="none" w:sz="0" w:space="0" w:color="auto"/>
        <w:left w:val="none" w:sz="0" w:space="0" w:color="auto"/>
        <w:bottom w:val="none" w:sz="0" w:space="0" w:color="auto"/>
        <w:right w:val="none" w:sz="0" w:space="0" w:color="auto"/>
      </w:divBdr>
    </w:div>
    <w:div w:id="988943863">
      <w:bodyDiv w:val="1"/>
      <w:marLeft w:val="0"/>
      <w:marRight w:val="0"/>
      <w:marTop w:val="0"/>
      <w:marBottom w:val="0"/>
      <w:divBdr>
        <w:top w:val="none" w:sz="0" w:space="0" w:color="auto"/>
        <w:left w:val="none" w:sz="0" w:space="0" w:color="auto"/>
        <w:bottom w:val="none" w:sz="0" w:space="0" w:color="auto"/>
        <w:right w:val="none" w:sz="0" w:space="0" w:color="auto"/>
      </w:divBdr>
    </w:div>
    <w:div w:id="1088847859">
      <w:bodyDiv w:val="1"/>
      <w:marLeft w:val="0"/>
      <w:marRight w:val="0"/>
      <w:marTop w:val="0"/>
      <w:marBottom w:val="0"/>
      <w:divBdr>
        <w:top w:val="none" w:sz="0" w:space="0" w:color="auto"/>
        <w:left w:val="none" w:sz="0" w:space="0" w:color="auto"/>
        <w:bottom w:val="none" w:sz="0" w:space="0" w:color="auto"/>
        <w:right w:val="none" w:sz="0" w:space="0" w:color="auto"/>
      </w:divBdr>
    </w:div>
    <w:div w:id="1091581824">
      <w:bodyDiv w:val="1"/>
      <w:marLeft w:val="0"/>
      <w:marRight w:val="0"/>
      <w:marTop w:val="0"/>
      <w:marBottom w:val="0"/>
      <w:divBdr>
        <w:top w:val="none" w:sz="0" w:space="0" w:color="auto"/>
        <w:left w:val="none" w:sz="0" w:space="0" w:color="auto"/>
        <w:bottom w:val="none" w:sz="0" w:space="0" w:color="auto"/>
        <w:right w:val="none" w:sz="0" w:space="0" w:color="auto"/>
      </w:divBdr>
    </w:div>
    <w:div w:id="1235508847">
      <w:bodyDiv w:val="1"/>
      <w:marLeft w:val="0"/>
      <w:marRight w:val="0"/>
      <w:marTop w:val="0"/>
      <w:marBottom w:val="0"/>
      <w:divBdr>
        <w:top w:val="none" w:sz="0" w:space="0" w:color="auto"/>
        <w:left w:val="none" w:sz="0" w:space="0" w:color="auto"/>
        <w:bottom w:val="none" w:sz="0" w:space="0" w:color="auto"/>
        <w:right w:val="none" w:sz="0" w:space="0" w:color="auto"/>
      </w:divBdr>
    </w:div>
    <w:div w:id="1336105378">
      <w:bodyDiv w:val="1"/>
      <w:marLeft w:val="0"/>
      <w:marRight w:val="0"/>
      <w:marTop w:val="0"/>
      <w:marBottom w:val="0"/>
      <w:divBdr>
        <w:top w:val="none" w:sz="0" w:space="0" w:color="auto"/>
        <w:left w:val="none" w:sz="0" w:space="0" w:color="auto"/>
        <w:bottom w:val="none" w:sz="0" w:space="0" w:color="auto"/>
        <w:right w:val="none" w:sz="0" w:space="0" w:color="auto"/>
      </w:divBdr>
    </w:div>
    <w:div w:id="1340497545">
      <w:bodyDiv w:val="1"/>
      <w:marLeft w:val="0"/>
      <w:marRight w:val="0"/>
      <w:marTop w:val="0"/>
      <w:marBottom w:val="0"/>
      <w:divBdr>
        <w:top w:val="none" w:sz="0" w:space="0" w:color="auto"/>
        <w:left w:val="none" w:sz="0" w:space="0" w:color="auto"/>
        <w:bottom w:val="none" w:sz="0" w:space="0" w:color="auto"/>
        <w:right w:val="none" w:sz="0" w:space="0" w:color="auto"/>
      </w:divBdr>
    </w:div>
    <w:div w:id="1391802353">
      <w:bodyDiv w:val="1"/>
      <w:marLeft w:val="0"/>
      <w:marRight w:val="0"/>
      <w:marTop w:val="0"/>
      <w:marBottom w:val="0"/>
      <w:divBdr>
        <w:top w:val="none" w:sz="0" w:space="0" w:color="auto"/>
        <w:left w:val="none" w:sz="0" w:space="0" w:color="auto"/>
        <w:bottom w:val="none" w:sz="0" w:space="0" w:color="auto"/>
        <w:right w:val="none" w:sz="0" w:space="0" w:color="auto"/>
      </w:divBdr>
    </w:div>
    <w:div w:id="1428769264">
      <w:bodyDiv w:val="1"/>
      <w:marLeft w:val="0"/>
      <w:marRight w:val="0"/>
      <w:marTop w:val="0"/>
      <w:marBottom w:val="0"/>
      <w:divBdr>
        <w:top w:val="none" w:sz="0" w:space="0" w:color="auto"/>
        <w:left w:val="none" w:sz="0" w:space="0" w:color="auto"/>
        <w:bottom w:val="none" w:sz="0" w:space="0" w:color="auto"/>
        <w:right w:val="none" w:sz="0" w:space="0" w:color="auto"/>
      </w:divBdr>
    </w:div>
    <w:div w:id="1430198858">
      <w:bodyDiv w:val="1"/>
      <w:marLeft w:val="0"/>
      <w:marRight w:val="0"/>
      <w:marTop w:val="0"/>
      <w:marBottom w:val="0"/>
      <w:divBdr>
        <w:top w:val="none" w:sz="0" w:space="0" w:color="auto"/>
        <w:left w:val="none" w:sz="0" w:space="0" w:color="auto"/>
        <w:bottom w:val="none" w:sz="0" w:space="0" w:color="auto"/>
        <w:right w:val="none" w:sz="0" w:space="0" w:color="auto"/>
      </w:divBdr>
    </w:div>
    <w:div w:id="1455051861">
      <w:bodyDiv w:val="1"/>
      <w:marLeft w:val="0"/>
      <w:marRight w:val="0"/>
      <w:marTop w:val="0"/>
      <w:marBottom w:val="0"/>
      <w:divBdr>
        <w:top w:val="none" w:sz="0" w:space="0" w:color="auto"/>
        <w:left w:val="none" w:sz="0" w:space="0" w:color="auto"/>
        <w:bottom w:val="none" w:sz="0" w:space="0" w:color="auto"/>
        <w:right w:val="none" w:sz="0" w:space="0" w:color="auto"/>
      </w:divBdr>
      <w:divsChild>
        <w:div w:id="1150096407">
          <w:marLeft w:val="547"/>
          <w:marRight w:val="0"/>
          <w:marTop w:val="0"/>
          <w:marBottom w:val="0"/>
          <w:divBdr>
            <w:top w:val="none" w:sz="0" w:space="0" w:color="auto"/>
            <w:left w:val="none" w:sz="0" w:space="0" w:color="auto"/>
            <w:bottom w:val="none" w:sz="0" w:space="0" w:color="auto"/>
            <w:right w:val="none" w:sz="0" w:space="0" w:color="auto"/>
          </w:divBdr>
        </w:div>
      </w:divsChild>
    </w:div>
    <w:div w:id="1462531924">
      <w:bodyDiv w:val="1"/>
      <w:marLeft w:val="0"/>
      <w:marRight w:val="0"/>
      <w:marTop w:val="0"/>
      <w:marBottom w:val="0"/>
      <w:divBdr>
        <w:top w:val="none" w:sz="0" w:space="0" w:color="auto"/>
        <w:left w:val="none" w:sz="0" w:space="0" w:color="auto"/>
        <w:bottom w:val="none" w:sz="0" w:space="0" w:color="auto"/>
        <w:right w:val="none" w:sz="0" w:space="0" w:color="auto"/>
      </w:divBdr>
    </w:div>
    <w:div w:id="1635327772">
      <w:bodyDiv w:val="1"/>
      <w:marLeft w:val="0"/>
      <w:marRight w:val="0"/>
      <w:marTop w:val="0"/>
      <w:marBottom w:val="0"/>
      <w:divBdr>
        <w:top w:val="none" w:sz="0" w:space="0" w:color="auto"/>
        <w:left w:val="none" w:sz="0" w:space="0" w:color="auto"/>
        <w:bottom w:val="none" w:sz="0" w:space="0" w:color="auto"/>
        <w:right w:val="none" w:sz="0" w:space="0" w:color="auto"/>
      </w:divBdr>
    </w:div>
    <w:div w:id="1648558802">
      <w:bodyDiv w:val="1"/>
      <w:marLeft w:val="0"/>
      <w:marRight w:val="0"/>
      <w:marTop w:val="0"/>
      <w:marBottom w:val="0"/>
      <w:divBdr>
        <w:top w:val="none" w:sz="0" w:space="0" w:color="auto"/>
        <w:left w:val="none" w:sz="0" w:space="0" w:color="auto"/>
        <w:bottom w:val="none" w:sz="0" w:space="0" w:color="auto"/>
        <w:right w:val="none" w:sz="0" w:space="0" w:color="auto"/>
      </w:divBdr>
    </w:div>
    <w:div w:id="1657799556">
      <w:bodyDiv w:val="1"/>
      <w:marLeft w:val="0"/>
      <w:marRight w:val="0"/>
      <w:marTop w:val="0"/>
      <w:marBottom w:val="0"/>
      <w:divBdr>
        <w:top w:val="none" w:sz="0" w:space="0" w:color="auto"/>
        <w:left w:val="none" w:sz="0" w:space="0" w:color="auto"/>
        <w:bottom w:val="none" w:sz="0" w:space="0" w:color="auto"/>
        <w:right w:val="none" w:sz="0" w:space="0" w:color="auto"/>
      </w:divBdr>
    </w:div>
    <w:div w:id="1671369893">
      <w:bodyDiv w:val="1"/>
      <w:marLeft w:val="0"/>
      <w:marRight w:val="0"/>
      <w:marTop w:val="0"/>
      <w:marBottom w:val="0"/>
      <w:divBdr>
        <w:top w:val="none" w:sz="0" w:space="0" w:color="auto"/>
        <w:left w:val="none" w:sz="0" w:space="0" w:color="auto"/>
        <w:bottom w:val="none" w:sz="0" w:space="0" w:color="auto"/>
        <w:right w:val="none" w:sz="0" w:space="0" w:color="auto"/>
      </w:divBdr>
    </w:div>
    <w:div w:id="1686519338">
      <w:bodyDiv w:val="1"/>
      <w:marLeft w:val="0"/>
      <w:marRight w:val="0"/>
      <w:marTop w:val="0"/>
      <w:marBottom w:val="0"/>
      <w:divBdr>
        <w:top w:val="none" w:sz="0" w:space="0" w:color="auto"/>
        <w:left w:val="none" w:sz="0" w:space="0" w:color="auto"/>
        <w:bottom w:val="none" w:sz="0" w:space="0" w:color="auto"/>
        <w:right w:val="none" w:sz="0" w:space="0" w:color="auto"/>
      </w:divBdr>
    </w:div>
    <w:div w:id="1708682330">
      <w:bodyDiv w:val="1"/>
      <w:marLeft w:val="0"/>
      <w:marRight w:val="0"/>
      <w:marTop w:val="0"/>
      <w:marBottom w:val="0"/>
      <w:divBdr>
        <w:top w:val="none" w:sz="0" w:space="0" w:color="auto"/>
        <w:left w:val="none" w:sz="0" w:space="0" w:color="auto"/>
        <w:bottom w:val="none" w:sz="0" w:space="0" w:color="auto"/>
        <w:right w:val="none" w:sz="0" w:space="0" w:color="auto"/>
      </w:divBdr>
      <w:divsChild>
        <w:div w:id="1189025753">
          <w:marLeft w:val="547"/>
          <w:marRight w:val="0"/>
          <w:marTop w:val="0"/>
          <w:marBottom w:val="0"/>
          <w:divBdr>
            <w:top w:val="none" w:sz="0" w:space="0" w:color="auto"/>
            <w:left w:val="none" w:sz="0" w:space="0" w:color="auto"/>
            <w:bottom w:val="none" w:sz="0" w:space="0" w:color="auto"/>
            <w:right w:val="none" w:sz="0" w:space="0" w:color="auto"/>
          </w:divBdr>
        </w:div>
      </w:divsChild>
    </w:div>
    <w:div w:id="1714501043">
      <w:bodyDiv w:val="1"/>
      <w:marLeft w:val="0"/>
      <w:marRight w:val="0"/>
      <w:marTop w:val="0"/>
      <w:marBottom w:val="0"/>
      <w:divBdr>
        <w:top w:val="none" w:sz="0" w:space="0" w:color="auto"/>
        <w:left w:val="none" w:sz="0" w:space="0" w:color="auto"/>
        <w:bottom w:val="none" w:sz="0" w:space="0" w:color="auto"/>
        <w:right w:val="none" w:sz="0" w:space="0" w:color="auto"/>
      </w:divBdr>
    </w:div>
    <w:div w:id="1736051474">
      <w:bodyDiv w:val="1"/>
      <w:marLeft w:val="0"/>
      <w:marRight w:val="0"/>
      <w:marTop w:val="0"/>
      <w:marBottom w:val="0"/>
      <w:divBdr>
        <w:top w:val="none" w:sz="0" w:space="0" w:color="auto"/>
        <w:left w:val="none" w:sz="0" w:space="0" w:color="auto"/>
        <w:bottom w:val="none" w:sz="0" w:space="0" w:color="auto"/>
        <w:right w:val="none" w:sz="0" w:space="0" w:color="auto"/>
      </w:divBdr>
    </w:div>
    <w:div w:id="1791823286">
      <w:bodyDiv w:val="1"/>
      <w:marLeft w:val="0"/>
      <w:marRight w:val="0"/>
      <w:marTop w:val="0"/>
      <w:marBottom w:val="0"/>
      <w:divBdr>
        <w:top w:val="none" w:sz="0" w:space="0" w:color="auto"/>
        <w:left w:val="none" w:sz="0" w:space="0" w:color="auto"/>
        <w:bottom w:val="none" w:sz="0" w:space="0" w:color="auto"/>
        <w:right w:val="none" w:sz="0" w:space="0" w:color="auto"/>
      </w:divBdr>
    </w:div>
    <w:div w:id="1862040228">
      <w:bodyDiv w:val="1"/>
      <w:marLeft w:val="0"/>
      <w:marRight w:val="0"/>
      <w:marTop w:val="0"/>
      <w:marBottom w:val="0"/>
      <w:divBdr>
        <w:top w:val="none" w:sz="0" w:space="0" w:color="auto"/>
        <w:left w:val="none" w:sz="0" w:space="0" w:color="auto"/>
        <w:bottom w:val="none" w:sz="0" w:space="0" w:color="auto"/>
        <w:right w:val="none" w:sz="0" w:space="0" w:color="auto"/>
      </w:divBdr>
    </w:div>
    <w:div w:id="2042053686">
      <w:bodyDiv w:val="1"/>
      <w:marLeft w:val="0"/>
      <w:marRight w:val="0"/>
      <w:marTop w:val="0"/>
      <w:marBottom w:val="0"/>
      <w:divBdr>
        <w:top w:val="none" w:sz="0" w:space="0" w:color="auto"/>
        <w:left w:val="none" w:sz="0" w:space="0" w:color="auto"/>
        <w:bottom w:val="none" w:sz="0" w:space="0" w:color="auto"/>
        <w:right w:val="none" w:sz="0" w:space="0" w:color="auto"/>
      </w:divBdr>
    </w:div>
    <w:div w:id="2077781270">
      <w:bodyDiv w:val="1"/>
      <w:marLeft w:val="0"/>
      <w:marRight w:val="0"/>
      <w:marTop w:val="0"/>
      <w:marBottom w:val="0"/>
      <w:divBdr>
        <w:top w:val="none" w:sz="0" w:space="0" w:color="auto"/>
        <w:left w:val="none" w:sz="0" w:space="0" w:color="auto"/>
        <w:bottom w:val="none" w:sz="0" w:space="0" w:color="auto"/>
        <w:right w:val="none" w:sz="0" w:space="0" w:color="auto"/>
      </w:divBdr>
    </w:div>
    <w:div w:id="2092313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1" Type="http://schemas.openxmlformats.org/officeDocument/2006/relationships/footer" Target="footer5.xml"/><Relationship Id="rId42" Type="http://schemas.microsoft.com/office/2007/relationships/hdphoto" Target="media/hdphoto3.wdp"/><Relationship Id="rId63" Type="http://schemas.openxmlformats.org/officeDocument/2006/relationships/image" Target="media/image20.png"/><Relationship Id="rId84" Type="http://schemas.openxmlformats.org/officeDocument/2006/relationships/image" Target="media/image38.png"/><Relationship Id="rId138" Type="http://schemas.openxmlformats.org/officeDocument/2006/relationships/image" Target="media/image81.jpeg"/><Relationship Id="rId159" Type="http://schemas.openxmlformats.org/officeDocument/2006/relationships/image" Target="media/image99.png"/><Relationship Id="rId170" Type="http://schemas.openxmlformats.org/officeDocument/2006/relationships/image" Target="media/image106.png"/><Relationship Id="rId191" Type="http://schemas.microsoft.com/office/2007/relationships/hdphoto" Target="media/hdphoto13.wdp"/><Relationship Id="rId205" Type="http://schemas.openxmlformats.org/officeDocument/2006/relationships/image" Target="media/image123.jpeg"/><Relationship Id="rId226" Type="http://schemas.openxmlformats.org/officeDocument/2006/relationships/hyperlink" Target="http://www.ucb-usa.com/nayzilam-instruction.pdf" TargetMode="External"/><Relationship Id="rId247" Type="http://schemas.openxmlformats.org/officeDocument/2006/relationships/image" Target="media/image150.png"/><Relationship Id="rId107" Type="http://schemas.openxmlformats.org/officeDocument/2006/relationships/image" Target="media/image54.jpeg"/><Relationship Id="rId11" Type="http://schemas.openxmlformats.org/officeDocument/2006/relationships/footer" Target="footer2.xml"/><Relationship Id="rId32" Type="http://schemas.openxmlformats.org/officeDocument/2006/relationships/header" Target="header18.xml"/><Relationship Id="rId53" Type="http://schemas.openxmlformats.org/officeDocument/2006/relationships/header" Target="header20.xml"/><Relationship Id="rId74" Type="http://schemas.openxmlformats.org/officeDocument/2006/relationships/image" Target="media/image30.jpeg"/><Relationship Id="rId128" Type="http://schemas.openxmlformats.org/officeDocument/2006/relationships/image" Target="media/image71.jpeg"/><Relationship Id="rId149" Type="http://schemas.openxmlformats.org/officeDocument/2006/relationships/image" Target="media/image91.emf"/><Relationship Id="rId5" Type="http://schemas.openxmlformats.org/officeDocument/2006/relationships/webSettings" Target="webSettings.xml"/><Relationship Id="rId95" Type="http://schemas.openxmlformats.org/officeDocument/2006/relationships/header" Target="header26.xml"/><Relationship Id="rId160" Type="http://schemas.microsoft.com/office/2007/relationships/hdphoto" Target="media/hdphoto11.wdp"/><Relationship Id="rId181" Type="http://schemas.openxmlformats.org/officeDocument/2006/relationships/header" Target="header42.xml"/><Relationship Id="rId216" Type="http://schemas.openxmlformats.org/officeDocument/2006/relationships/image" Target="media/image129.png"/><Relationship Id="rId237" Type="http://schemas.openxmlformats.org/officeDocument/2006/relationships/image" Target="media/image141.png"/><Relationship Id="rId258" Type="http://schemas.openxmlformats.org/officeDocument/2006/relationships/header" Target="header58.xml"/><Relationship Id="rId22" Type="http://schemas.openxmlformats.org/officeDocument/2006/relationships/header" Target="header10.xml"/><Relationship Id="rId43" Type="http://schemas.openxmlformats.org/officeDocument/2006/relationships/image" Target="media/image8.jpeg"/><Relationship Id="rId64" Type="http://schemas.openxmlformats.org/officeDocument/2006/relationships/image" Target="media/image21.png"/><Relationship Id="rId118" Type="http://schemas.openxmlformats.org/officeDocument/2006/relationships/image" Target="media/image62.jpeg"/><Relationship Id="rId139" Type="http://schemas.openxmlformats.org/officeDocument/2006/relationships/image" Target="media/image82.png"/><Relationship Id="rId85" Type="http://schemas.openxmlformats.org/officeDocument/2006/relationships/image" Target="media/image39.jpeg"/><Relationship Id="rId150" Type="http://schemas.openxmlformats.org/officeDocument/2006/relationships/image" Target="media/image92.emf"/><Relationship Id="rId171" Type="http://schemas.openxmlformats.org/officeDocument/2006/relationships/image" Target="media/image107.png"/><Relationship Id="rId192" Type="http://schemas.openxmlformats.org/officeDocument/2006/relationships/image" Target="media/image113.jpeg"/><Relationship Id="rId206" Type="http://schemas.openxmlformats.org/officeDocument/2006/relationships/image" Target="media/image124.jpeg"/><Relationship Id="rId227" Type="http://schemas.openxmlformats.org/officeDocument/2006/relationships/image" Target="media/image132.png"/><Relationship Id="rId248" Type="http://schemas.openxmlformats.org/officeDocument/2006/relationships/image" Target="media/image151.png"/><Relationship Id="rId12" Type="http://schemas.openxmlformats.org/officeDocument/2006/relationships/header" Target="header3.xml"/><Relationship Id="rId33" Type="http://schemas.openxmlformats.org/officeDocument/2006/relationships/image" Target="media/image1.jpeg"/><Relationship Id="rId108" Type="http://schemas.openxmlformats.org/officeDocument/2006/relationships/header" Target="header28.xml"/><Relationship Id="rId129" Type="http://schemas.openxmlformats.org/officeDocument/2006/relationships/image" Target="media/image72.jpeg"/><Relationship Id="rId54" Type="http://schemas.openxmlformats.org/officeDocument/2006/relationships/footer" Target="footer8.xml"/><Relationship Id="rId75" Type="http://schemas.openxmlformats.org/officeDocument/2006/relationships/image" Target="media/image31.png"/><Relationship Id="rId96" Type="http://schemas.openxmlformats.org/officeDocument/2006/relationships/header" Target="header27.xml"/><Relationship Id="rId140" Type="http://schemas.openxmlformats.org/officeDocument/2006/relationships/image" Target="media/image83.emf"/><Relationship Id="rId161" Type="http://schemas.openxmlformats.org/officeDocument/2006/relationships/image" Target="media/image100.jpeg"/><Relationship Id="rId182" Type="http://schemas.openxmlformats.org/officeDocument/2006/relationships/header" Target="header43.xml"/><Relationship Id="rId217"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footnotes" Target="footnotes.xml"/><Relationship Id="rId212" Type="http://schemas.microsoft.com/office/2007/relationships/hdphoto" Target="media/hdphoto14.wdp"/><Relationship Id="rId233" Type="http://schemas.openxmlformats.org/officeDocument/2006/relationships/image" Target="media/image138.emf"/><Relationship Id="rId238" Type="http://schemas.openxmlformats.org/officeDocument/2006/relationships/image" Target="media/image142.png"/><Relationship Id="rId254" Type="http://schemas.openxmlformats.org/officeDocument/2006/relationships/image" Target="media/image156.jpeg"/><Relationship Id="rId259" Type="http://schemas.openxmlformats.org/officeDocument/2006/relationships/header" Target="header59.xml"/><Relationship Id="rId23" Type="http://schemas.openxmlformats.org/officeDocument/2006/relationships/header" Target="header11.xml"/><Relationship Id="rId28" Type="http://schemas.openxmlformats.org/officeDocument/2006/relationships/header" Target="header15.xml"/><Relationship Id="rId49" Type="http://schemas.microsoft.com/office/2007/relationships/hdphoto" Target="media/hdphoto4.wdp"/><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image" Target="media/image9.jpeg"/><Relationship Id="rId60" Type="http://schemas.openxmlformats.org/officeDocument/2006/relationships/header" Target="header24.xml"/><Relationship Id="rId65" Type="http://schemas.openxmlformats.org/officeDocument/2006/relationships/image" Target="media/image22.png"/><Relationship Id="rId81" Type="http://schemas.openxmlformats.org/officeDocument/2006/relationships/image" Target="media/image35.png"/><Relationship Id="rId86" Type="http://schemas.openxmlformats.org/officeDocument/2006/relationships/image" Target="media/image40.jpeg"/><Relationship Id="rId130" Type="http://schemas.openxmlformats.org/officeDocument/2006/relationships/image" Target="media/image73.jpeg"/><Relationship Id="rId135" Type="http://schemas.openxmlformats.org/officeDocument/2006/relationships/image" Target="media/image78.jpeg"/><Relationship Id="rId151" Type="http://schemas.openxmlformats.org/officeDocument/2006/relationships/hyperlink" Target="https://www.semanticscholar.org/paper/How-to-administer-an-enema" TargetMode="External"/><Relationship Id="rId156" Type="http://schemas.openxmlformats.org/officeDocument/2006/relationships/image" Target="media/image97.png"/><Relationship Id="rId177" Type="http://schemas.openxmlformats.org/officeDocument/2006/relationships/header" Target="header38.xml"/><Relationship Id="rId198" Type="http://schemas.openxmlformats.org/officeDocument/2006/relationships/image" Target="media/image119.jpeg"/><Relationship Id="rId172" Type="http://schemas.microsoft.com/office/2007/relationships/hdphoto" Target="media/hdphoto12.wdp"/><Relationship Id="rId193" Type="http://schemas.openxmlformats.org/officeDocument/2006/relationships/image" Target="media/image114.jpeg"/><Relationship Id="rId202" Type="http://schemas.openxmlformats.org/officeDocument/2006/relationships/image" Target="media/image120.gif"/><Relationship Id="rId207" Type="http://schemas.openxmlformats.org/officeDocument/2006/relationships/image" Target="media/image125.jpeg"/><Relationship Id="rId223" Type="http://schemas.openxmlformats.org/officeDocument/2006/relationships/header" Target="header55.xml"/><Relationship Id="rId228" Type="http://schemas.openxmlformats.org/officeDocument/2006/relationships/image" Target="media/image133.png"/><Relationship Id="rId244" Type="http://schemas.openxmlformats.org/officeDocument/2006/relationships/image" Target="media/image147.png"/><Relationship Id="rId249" Type="http://schemas.openxmlformats.org/officeDocument/2006/relationships/image" Target="media/image152.jpeg"/><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image" Target="media/image6.png"/><Relationship Id="rId109" Type="http://schemas.openxmlformats.org/officeDocument/2006/relationships/header" Target="header29.xml"/><Relationship Id="rId260" Type="http://schemas.openxmlformats.org/officeDocument/2006/relationships/header" Target="header60.xml"/><Relationship Id="rId34" Type="http://schemas.openxmlformats.org/officeDocument/2006/relationships/image" Target="media/image2.png"/><Relationship Id="rId50" Type="http://schemas.openxmlformats.org/officeDocument/2006/relationships/image" Target="media/image14.png"/><Relationship Id="rId55" Type="http://schemas.openxmlformats.org/officeDocument/2006/relationships/header" Target="header21.xml"/><Relationship Id="rId76" Type="http://schemas.openxmlformats.org/officeDocument/2006/relationships/image" Target="media/image32.jpeg"/><Relationship Id="rId97" Type="http://schemas.openxmlformats.org/officeDocument/2006/relationships/image" Target="media/image47.png"/><Relationship Id="rId104" Type="http://schemas.openxmlformats.org/officeDocument/2006/relationships/image" Target="media/image51.jpeg"/><Relationship Id="rId120" Type="http://schemas.openxmlformats.org/officeDocument/2006/relationships/image" Target="media/image64.jpeg"/><Relationship Id="rId125" Type="http://schemas.openxmlformats.org/officeDocument/2006/relationships/image" Target="media/image68.png"/><Relationship Id="rId141" Type="http://schemas.openxmlformats.org/officeDocument/2006/relationships/image" Target="media/image84.emf"/><Relationship Id="rId146" Type="http://schemas.openxmlformats.org/officeDocument/2006/relationships/image" Target="media/image88.png"/><Relationship Id="rId167" Type="http://schemas.openxmlformats.org/officeDocument/2006/relationships/header" Target="header32.xml"/><Relationship Id="rId188" Type="http://schemas.openxmlformats.org/officeDocument/2006/relationships/image" Target="media/image111.jpeg"/><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image" Target="media/image45.png"/><Relationship Id="rId162" Type="http://schemas.openxmlformats.org/officeDocument/2006/relationships/image" Target="media/image101.jpeg"/><Relationship Id="rId183" Type="http://schemas.openxmlformats.org/officeDocument/2006/relationships/header" Target="header44.xml"/><Relationship Id="rId213" Type="http://schemas.openxmlformats.org/officeDocument/2006/relationships/hyperlink" Target="https://www.ventureacademyca.org/seizure-disorders-at-school.html" TargetMode="External"/><Relationship Id="rId218" Type="http://schemas.openxmlformats.org/officeDocument/2006/relationships/header" Target="header53.xml"/><Relationship Id="rId234" Type="http://schemas.openxmlformats.org/officeDocument/2006/relationships/image" Target="media/image139.emf"/><Relationship Id="rId239" Type="http://schemas.openxmlformats.org/officeDocument/2006/relationships/image" Target="media/image143.png"/><Relationship Id="rId2" Type="http://schemas.openxmlformats.org/officeDocument/2006/relationships/numbering" Target="numbering.xml"/><Relationship Id="rId29" Type="http://schemas.openxmlformats.org/officeDocument/2006/relationships/footer" Target="footer7.xml"/><Relationship Id="rId250" Type="http://schemas.openxmlformats.org/officeDocument/2006/relationships/hyperlink" Target="https://www.bing.com/images/search?view=detailV2&amp;ccid=Ah0S0L2N&amp;id=25B58632D3DBD920931891074CB387D5BDD7FACC&amp;thid=OIP.Ah0S0L2NIUOCCW-0IDQu-AHaEZ&amp;mediaurl=https%3a%2f%2fstatic.vecteezy.com%2fsystem%2fresources%2fpreviews%2f000%2f419%2f414%2foriginal%2fcommon-types-of-stroke-vector.jpg&amp;exph=3614&amp;expw=6088&amp;q=free+pictures+of+stroke&amp;simid=608051091272043468&amp;ck=E4B387DF9FA0DB93EBC99DF26F09850A&amp;selectedIndex=2" TargetMode="External"/><Relationship Id="rId255" Type="http://schemas.openxmlformats.org/officeDocument/2006/relationships/image" Target="media/image157.png"/><Relationship Id="rId24" Type="http://schemas.openxmlformats.org/officeDocument/2006/relationships/header" Target="header12.xml"/><Relationship Id="rId40" Type="http://schemas.microsoft.com/office/2007/relationships/hdphoto" Target="media/hdphoto2.wdp"/><Relationship Id="rId45" Type="http://schemas.openxmlformats.org/officeDocument/2006/relationships/image" Target="media/image10.jpeg"/><Relationship Id="rId66" Type="http://schemas.microsoft.com/office/2007/relationships/hdphoto" Target="media/hdphoto5.wdp"/><Relationship Id="rId87" Type="http://schemas.openxmlformats.org/officeDocument/2006/relationships/image" Target="media/image41.jpeg"/><Relationship Id="rId110" Type="http://schemas.openxmlformats.org/officeDocument/2006/relationships/header" Target="header30.xml"/><Relationship Id="rId115" Type="http://schemas.openxmlformats.org/officeDocument/2006/relationships/image" Target="media/image59.png"/><Relationship Id="rId131" Type="http://schemas.openxmlformats.org/officeDocument/2006/relationships/image" Target="media/image74.jpeg"/><Relationship Id="rId136" Type="http://schemas.openxmlformats.org/officeDocument/2006/relationships/image" Target="media/image79.jpeg"/><Relationship Id="rId157" Type="http://schemas.openxmlformats.org/officeDocument/2006/relationships/image" Target="media/image98.jpeg"/><Relationship Id="rId178" Type="http://schemas.openxmlformats.org/officeDocument/2006/relationships/header" Target="header39.xml"/><Relationship Id="rId61" Type="http://schemas.openxmlformats.org/officeDocument/2006/relationships/image" Target="media/image18.jpeg"/><Relationship Id="rId82" Type="http://schemas.openxmlformats.org/officeDocument/2006/relationships/image" Target="media/image36.jpeg"/><Relationship Id="rId152" Type="http://schemas.openxmlformats.org/officeDocument/2006/relationships/image" Target="media/image93.jpeg"/><Relationship Id="rId173" Type="http://schemas.openxmlformats.org/officeDocument/2006/relationships/header" Target="header34.xml"/><Relationship Id="rId194" Type="http://schemas.openxmlformats.org/officeDocument/2006/relationships/image" Target="media/image115.jpeg"/><Relationship Id="rId199" Type="http://schemas.openxmlformats.org/officeDocument/2006/relationships/header" Target="header46.xml"/><Relationship Id="rId203" Type="http://schemas.openxmlformats.org/officeDocument/2006/relationships/image" Target="media/image121.png"/><Relationship Id="rId208" Type="http://schemas.openxmlformats.org/officeDocument/2006/relationships/header" Target="header49.xml"/><Relationship Id="rId229" Type="http://schemas.openxmlformats.org/officeDocument/2006/relationships/image" Target="media/image134.png"/><Relationship Id="rId19" Type="http://schemas.openxmlformats.org/officeDocument/2006/relationships/header" Target="header8.xml"/><Relationship Id="rId224" Type="http://schemas.openxmlformats.org/officeDocument/2006/relationships/header" Target="header56.xml"/><Relationship Id="rId240" Type="http://schemas.microsoft.com/office/2007/relationships/hdphoto" Target="media/hdphoto16.wdp"/><Relationship Id="rId245" Type="http://schemas.openxmlformats.org/officeDocument/2006/relationships/image" Target="media/image148.jpeg"/><Relationship Id="rId261" Type="http://schemas.openxmlformats.org/officeDocument/2006/relationships/fontTable" Target="fontTable.xml"/><Relationship Id="rId14" Type="http://schemas.openxmlformats.org/officeDocument/2006/relationships/header" Target="header4.xml"/><Relationship Id="rId30" Type="http://schemas.openxmlformats.org/officeDocument/2006/relationships/header" Target="header16.xml"/><Relationship Id="rId35" Type="http://schemas.microsoft.com/office/2007/relationships/hdphoto" Target="media/hdphoto1.wdp"/><Relationship Id="rId56" Type="http://schemas.openxmlformats.org/officeDocument/2006/relationships/image" Target="media/image16.jpeg"/><Relationship Id="rId77" Type="http://schemas.openxmlformats.org/officeDocument/2006/relationships/image" Target="media/image33.png"/><Relationship Id="rId100" Type="http://schemas.openxmlformats.org/officeDocument/2006/relationships/image" Target="media/image49.jpeg"/><Relationship Id="rId105" Type="http://schemas.openxmlformats.org/officeDocument/2006/relationships/image" Target="media/image52.png"/><Relationship Id="rId126" Type="http://schemas.openxmlformats.org/officeDocument/2006/relationships/image" Target="media/image69.jpeg"/><Relationship Id="rId147" Type="http://schemas.openxmlformats.org/officeDocument/2006/relationships/image" Target="media/image89.png"/><Relationship Id="rId168" Type="http://schemas.openxmlformats.org/officeDocument/2006/relationships/header" Target="header33.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28.jpeg"/><Relationship Id="rId93" Type="http://schemas.openxmlformats.org/officeDocument/2006/relationships/image" Target="media/image46.jpeg"/><Relationship Id="rId98" Type="http://schemas.microsoft.com/office/2007/relationships/hdphoto" Target="media/hdphoto8.wdp"/><Relationship Id="rId121" Type="http://schemas.openxmlformats.org/officeDocument/2006/relationships/image" Target="media/image65.png"/><Relationship Id="rId142" Type="http://schemas.openxmlformats.org/officeDocument/2006/relationships/image" Target="media/image85.emf"/><Relationship Id="rId163" Type="http://schemas.openxmlformats.org/officeDocument/2006/relationships/image" Target="media/image102.png"/><Relationship Id="rId184" Type="http://schemas.openxmlformats.org/officeDocument/2006/relationships/header" Target="header45.xml"/><Relationship Id="rId189" Type="http://schemas.openxmlformats.org/officeDocument/2006/relationships/hyperlink" Target="http://www.drugs.com" TargetMode="External"/><Relationship Id="rId219" Type="http://schemas.openxmlformats.org/officeDocument/2006/relationships/header" Target="header54.xml"/><Relationship Id="rId3" Type="http://schemas.openxmlformats.org/officeDocument/2006/relationships/styles" Target="styles.xml"/><Relationship Id="rId214" Type="http://schemas.openxmlformats.org/officeDocument/2006/relationships/image" Target="media/image127.jpeg"/><Relationship Id="rId230" Type="http://schemas.openxmlformats.org/officeDocument/2006/relationships/image" Target="media/image135.jpeg"/><Relationship Id="rId235" Type="http://schemas.openxmlformats.org/officeDocument/2006/relationships/image" Target="media/image140.png"/><Relationship Id="rId251" Type="http://schemas.openxmlformats.org/officeDocument/2006/relationships/image" Target="media/image153.jpeg"/><Relationship Id="rId256" Type="http://schemas.microsoft.com/office/2007/relationships/hdphoto" Target="media/hdphoto17.wdp"/><Relationship Id="rId25" Type="http://schemas.openxmlformats.org/officeDocument/2006/relationships/footer" Target="footer6.xml"/><Relationship Id="rId46" Type="http://schemas.openxmlformats.org/officeDocument/2006/relationships/image" Target="media/image11.jpeg"/><Relationship Id="rId67" Type="http://schemas.openxmlformats.org/officeDocument/2006/relationships/image" Target="media/image23.png"/><Relationship Id="rId116" Type="http://schemas.openxmlformats.org/officeDocument/2006/relationships/image" Target="media/image60.jpeg"/><Relationship Id="rId137" Type="http://schemas.openxmlformats.org/officeDocument/2006/relationships/image" Target="media/image80.jpeg"/><Relationship Id="rId158" Type="http://schemas.openxmlformats.org/officeDocument/2006/relationships/hyperlink" Target="https://www.hiclipart.com" TargetMode="External"/><Relationship Id="rId20" Type="http://schemas.openxmlformats.org/officeDocument/2006/relationships/header" Target="header9.xml"/><Relationship Id="rId41" Type="http://schemas.openxmlformats.org/officeDocument/2006/relationships/image" Target="media/image7.png"/><Relationship Id="rId62" Type="http://schemas.openxmlformats.org/officeDocument/2006/relationships/image" Target="media/image19.jpeg"/><Relationship Id="rId83" Type="http://schemas.openxmlformats.org/officeDocument/2006/relationships/image" Target="media/image37.jpeg"/><Relationship Id="rId88" Type="http://schemas.openxmlformats.org/officeDocument/2006/relationships/image" Target="media/image42.png"/><Relationship Id="rId111" Type="http://schemas.openxmlformats.org/officeDocument/2006/relationships/image" Target="media/image55.png"/><Relationship Id="rId132" Type="http://schemas.openxmlformats.org/officeDocument/2006/relationships/image" Target="media/image75.jpeg"/><Relationship Id="rId153" Type="http://schemas.openxmlformats.org/officeDocument/2006/relationships/image" Target="media/image94.gif"/><Relationship Id="rId174" Type="http://schemas.openxmlformats.org/officeDocument/2006/relationships/header" Target="header35.xml"/><Relationship Id="rId179" Type="http://schemas.openxmlformats.org/officeDocument/2006/relationships/header" Target="header40.xml"/><Relationship Id="rId195" Type="http://schemas.openxmlformats.org/officeDocument/2006/relationships/image" Target="media/image116.jpeg"/><Relationship Id="rId209" Type="http://schemas.openxmlformats.org/officeDocument/2006/relationships/header" Target="header50.xml"/><Relationship Id="rId190" Type="http://schemas.openxmlformats.org/officeDocument/2006/relationships/image" Target="media/image112.png"/><Relationship Id="rId204" Type="http://schemas.openxmlformats.org/officeDocument/2006/relationships/image" Target="media/image122.jpeg"/><Relationship Id="rId220" Type="http://schemas.openxmlformats.org/officeDocument/2006/relationships/footer" Target="footer9.xml"/><Relationship Id="rId225" Type="http://schemas.openxmlformats.org/officeDocument/2006/relationships/header" Target="header57.xml"/><Relationship Id="rId241" Type="http://schemas.openxmlformats.org/officeDocument/2006/relationships/image" Target="media/image144.png"/><Relationship Id="rId246" Type="http://schemas.openxmlformats.org/officeDocument/2006/relationships/image" Target="media/image149.jpeg"/><Relationship Id="rId15" Type="http://schemas.openxmlformats.org/officeDocument/2006/relationships/header" Target="header5.xml"/><Relationship Id="rId36" Type="http://schemas.openxmlformats.org/officeDocument/2006/relationships/image" Target="media/image3.jpeg"/><Relationship Id="rId57" Type="http://schemas.openxmlformats.org/officeDocument/2006/relationships/image" Target="media/image17.png"/><Relationship Id="rId106" Type="http://schemas.openxmlformats.org/officeDocument/2006/relationships/image" Target="media/image53.jpeg"/><Relationship Id="rId127" Type="http://schemas.openxmlformats.org/officeDocument/2006/relationships/image" Target="media/image70.jpeg"/><Relationship Id="rId262"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7.xml"/><Relationship Id="rId52" Type="http://schemas.openxmlformats.org/officeDocument/2006/relationships/header" Target="header19.xml"/><Relationship Id="rId73" Type="http://schemas.openxmlformats.org/officeDocument/2006/relationships/image" Target="media/image29.jpeg"/><Relationship Id="rId78" Type="http://schemas.microsoft.com/office/2007/relationships/hdphoto" Target="media/hdphoto6.wdp"/><Relationship Id="rId94" Type="http://schemas.openxmlformats.org/officeDocument/2006/relationships/header" Target="header25.xml"/><Relationship Id="rId99" Type="http://schemas.openxmlformats.org/officeDocument/2006/relationships/image" Target="media/image48.jpeg"/><Relationship Id="rId101" Type="http://schemas.openxmlformats.org/officeDocument/2006/relationships/hyperlink" Target="https://www.mountnittany.org/" TargetMode="External"/><Relationship Id="rId122" Type="http://schemas.openxmlformats.org/officeDocument/2006/relationships/image" Target="media/image66.png"/><Relationship Id="rId143" Type="http://schemas.openxmlformats.org/officeDocument/2006/relationships/image" Target="media/image86.emf"/><Relationship Id="rId148" Type="http://schemas.openxmlformats.org/officeDocument/2006/relationships/image" Target="media/image90.emf"/><Relationship Id="rId164" Type="http://schemas.openxmlformats.org/officeDocument/2006/relationships/image" Target="media/image103.jpeg"/><Relationship Id="rId169" Type="http://schemas.openxmlformats.org/officeDocument/2006/relationships/image" Target="media/image105.png"/><Relationship Id="rId185" Type="http://schemas.openxmlformats.org/officeDocument/2006/relationships/image" Target="media/image108.jpe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41.xml"/><Relationship Id="rId210" Type="http://schemas.openxmlformats.org/officeDocument/2006/relationships/header" Target="header51.xml"/><Relationship Id="rId215" Type="http://schemas.openxmlformats.org/officeDocument/2006/relationships/image" Target="media/image128.jpeg"/><Relationship Id="rId236" Type="http://schemas.microsoft.com/office/2007/relationships/hdphoto" Target="media/hdphoto15.wdp"/><Relationship Id="rId257" Type="http://schemas.openxmlformats.org/officeDocument/2006/relationships/image" Target="media/image158.jpeg"/><Relationship Id="rId26" Type="http://schemas.openxmlformats.org/officeDocument/2006/relationships/header" Target="header13.xml"/><Relationship Id="rId231" Type="http://schemas.openxmlformats.org/officeDocument/2006/relationships/image" Target="media/image136.emf"/><Relationship Id="rId252" Type="http://schemas.openxmlformats.org/officeDocument/2006/relationships/image" Target="media/image154.jpeg"/><Relationship Id="rId47" Type="http://schemas.openxmlformats.org/officeDocument/2006/relationships/image" Target="media/image12.jpeg"/><Relationship Id="rId68" Type="http://schemas.openxmlformats.org/officeDocument/2006/relationships/image" Target="media/image24.png"/><Relationship Id="rId89" Type="http://schemas.openxmlformats.org/officeDocument/2006/relationships/image" Target="media/image43.png"/><Relationship Id="rId112" Type="http://schemas.openxmlformats.org/officeDocument/2006/relationships/image" Target="media/image56.png"/><Relationship Id="rId133" Type="http://schemas.openxmlformats.org/officeDocument/2006/relationships/image" Target="media/image76.jpeg"/><Relationship Id="rId154" Type="http://schemas.openxmlformats.org/officeDocument/2006/relationships/image" Target="media/image95.jpeg"/><Relationship Id="rId175" Type="http://schemas.openxmlformats.org/officeDocument/2006/relationships/header" Target="header36.xml"/><Relationship Id="rId196" Type="http://schemas.openxmlformats.org/officeDocument/2006/relationships/image" Target="media/image117.png"/><Relationship Id="rId200" Type="http://schemas.openxmlformats.org/officeDocument/2006/relationships/header" Target="header47.xml"/><Relationship Id="rId16" Type="http://schemas.openxmlformats.org/officeDocument/2006/relationships/header" Target="header6.xml"/><Relationship Id="rId221" Type="http://schemas.openxmlformats.org/officeDocument/2006/relationships/image" Target="media/image130.png"/><Relationship Id="rId242" Type="http://schemas.openxmlformats.org/officeDocument/2006/relationships/image" Target="media/image145.png"/><Relationship Id="rId37" Type="http://schemas.openxmlformats.org/officeDocument/2006/relationships/image" Target="media/image4.jpeg"/><Relationship Id="rId58" Type="http://schemas.openxmlformats.org/officeDocument/2006/relationships/header" Target="header22.xml"/><Relationship Id="rId79" Type="http://schemas.openxmlformats.org/officeDocument/2006/relationships/image" Target="media/image34.png"/><Relationship Id="rId102" Type="http://schemas.openxmlformats.org/officeDocument/2006/relationships/image" Target="media/image50.png"/><Relationship Id="rId123" Type="http://schemas.microsoft.com/office/2007/relationships/hdphoto" Target="media/hdphoto10.wdp"/><Relationship Id="rId144" Type="http://schemas.openxmlformats.org/officeDocument/2006/relationships/hyperlink" Target="mailto:kbiesecker@ashp.org" TargetMode="External"/><Relationship Id="rId90" Type="http://schemas.openxmlformats.org/officeDocument/2006/relationships/hyperlink" Target="https://www.hrh.ca/patient-education" TargetMode="External"/><Relationship Id="rId165" Type="http://schemas.openxmlformats.org/officeDocument/2006/relationships/image" Target="media/image104.jpeg"/><Relationship Id="rId186" Type="http://schemas.openxmlformats.org/officeDocument/2006/relationships/image" Target="media/image109.jpeg"/><Relationship Id="rId211" Type="http://schemas.openxmlformats.org/officeDocument/2006/relationships/image" Target="media/image126.png"/><Relationship Id="rId232" Type="http://schemas.openxmlformats.org/officeDocument/2006/relationships/image" Target="media/image137.emf"/><Relationship Id="rId253" Type="http://schemas.openxmlformats.org/officeDocument/2006/relationships/image" Target="media/image155.jpeg"/><Relationship Id="rId27" Type="http://schemas.openxmlformats.org/officeDocument/2006/relationships/header" Target="header14.xml"/><Relationship Id="rId48" Type="http://schemas.openxmlformats.org/officeDocument/2006/relationships/image" Target="media/image13.png"/><Relationship Id="rId69" Type="http://schemas.openxmlformats.org/officeDocument/2006/relationships/image" Target="media/image25.png"/><Relationship Id="rId113" Type="http://schemas.openxmlformats.org/officeDocument/2006/relationships/image" Target="media/image57.gif"/><Relationship Id="rId134" Type="http://schemas.openxmlformats.org/officeDocument/2006/relationships/image" Target="media/image77.jpeg"/><Relationship Id="rId80" Type="http://schemas.microsoft.com/office/2007/relationships/hdphoto" Target="media/hdphoto7.wdp"/><Relationship Id="rId155" Type="http://schemas.openxmlformats.org/officeDocument/2006/relationships/image" Target="media/image96.png"/><Relationship Id="rId176" Type="http://schemas.openxmlformats.org/officeDocument/2006/relationships/header" Target="header37.xml"/><Relationship Id="rId197" Type="http://schemas.openxmlformats.org/officeDocument/2006/relationships/image" Target="media/image118.jpeg"/><Relationship Id="rId201" Type="http://schemas.openxmlformats.org/officeDocument/2006/relationships/header" Target="header48.xml"/><Relationship Id="rId222" Type="http://schemas.openxmlformats.org/officeDocument/2006/relationships/image" Target="media/image131.emf"/><Relationship Id="rId243" Type="http://schemas.openxmlformats.org/officeDocument/2006/relationships/image" Target="media/image146.png"/><Relationship Id="rId17" Type="http://schemas.openxmlformats.org/officeDocument/2006/relationships/footer" Target="footer4.xml"/><Relationship Id="rId38" Type="http://schemas.openxmlformats.org/officeDocument/2006/relationships/image" Target="media/image5.jpeg"/><Relationship Id="rId59" Type="http://schemas.openxmlformats.org/officeDocument/2006/relationships/header" Target="header23.xml"/><Relationship Id="rId103" Type="http://schemas.microsoft.com/office/2007/relationships/hdphoto" Target="media/hdphoto9.wdp"/><Relationship Id="rId124" Type="http://schemas.openxmlformats.org/officeDocument/2006/relationships/image" Target="media/image67.png"/><Relationship Id="rId70" Type="http://schemas.openxmlformats.org/officeDocument/2006/relationships/image" Target="media/image26.png"/><Relationship Id="rId91" Type="http://schemas.openxmlformats.org/officeDocument/2006/relationships/image" Target="media/image44.jpeg"/><Relationship Id="rId145" Type="http://schemas.openxmlformats.org/officeDocument/2006/relationships/image" Target="media/image87.jpeg"/><Relationship Id="rId166" Type="http://schemas.openxmlformats.org/officeDocument/2006/relationships/header" Target="header31.xml"/><Relationship Id="rId187"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B8DA8-D72F-4D88-909B-A0C67359D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19604</Words>
  <Characters>111749</Characters>
  <Application>Microsoft Office Word</Application>
  <DocSecurity>4</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Justad, Jean</dc:creator>
  <cp:keywords/>
  <dc:description/>
  <cp:lastModifiedBy>Bonser, Ryan</cp:lastModifiedBy>
  <cp:revision>2</cp:revision>
  <cp:lastPrinted>2023-01-18T20:54:00Z</cp:lastPrinted>
  <dcterms:created xsi:type="dcterms:W3CDTF">2024-09-03T17:49:00Z</dcterms:created>
  <dcterms:modified xsi:type="dcterms:W3CDTF">2024-09-03T17:49:00Z</dcterms:modified>
</cp:coreProperties>
</file>