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99273490"/>
    <w:p w14:paraId="00750D48" w14:textId="4C477690" w:rsidR="00370A55" w:rsidRPr="00927585" w:rsidRDefault="006D7C52" w:rsidP="00370A55">
      <w:pPr>
        <w:pStyle w:val="Title"/>
        <w:rPr>
          <w:rStyle w:val="Strong"/>
          <w:rFonts w:ascii="Algerian" w:hAnsi="Algerian"/>
          <w:color w:val="44546A" w:themeColor="text2"/>
          <w:szCs w:val="96"/>
        </w:rPr>
      </w:pPr>
      <w:r>
        <w:rPr>
          <w:noProof/>
        </w:rPr>
        <mc:AlternateContent>
          <mc:Choice Requires="wpg">
            <w:drawing>
              <wp:anchor distT="0" distB="0" distL="114300" distR="114300" simplePos="0" relativeHeight="251769344" behindDoc="1" locked="0" layoutInCell="1" allowOverlap="1" wp14:anchorId="176078B2" wp14:editId="3A05EE2F">
                <wp:simplePos x="0" y="0"/>
                <wp:positionH relativeFrom="margin">
                  <wp:align>right</wp:align>
                </wp:positionH>
                <wp:positionV relativeFrom="margin">
                  <wp:align>bottom</wp:align>
                </wp:positionV>
                <wp:extent cx="5487035" cy="5692775"/>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7035" cy="5692775"/>
                          <a:chOff x="0" y="0"/>
                          <a:chExt cx="4329113" cy="4491038"/>
                        </a:xfrm>
                        <a:solidFill>
                          <a:schemeClr val="tx2">
                            <a:lumMod val="60000"/>
                            <a:lumOff val="40000"/>
                          </a:schemeClr>
                        </a:solidFill>
                      </wpg:grpSpPr>
                      <wps:wsp>
                        <wps:cNvPr id="262"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wps:spPr>
                        <wps:bodyPr vert="horz" wrap="square" lIns="91440" tIns="45720" rIns="91440" bIns="45720" numCol="1" anchor="t" anchorCtr="0" compatLnSpc="1">
                          <a:prstTxWarp prst="textNoShape">
                            <a:avLst/>
                          </a:prstTxWarp>
                        </wps:bodyPr>
                      </wps:wsp>
                      <wps:wsp>
                        <wps:cNvPr id="263"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wps:spPr>
                        <wps:bodyPr vert="horz" wrap="square" lIns="91440" tIns="45720" rIns="91440" bIns="45720" numCol="1" anchor="t" anchorCtr="0" compatLnSpc="1">
                          <a:prstTxWarp prst="textNoShape">
                            <a:avLst/>
                          </a:prstTxWarp>
                        </wps:bodyPr>
                      </wps:wsp>
                      <wps:wsp>
                        <wps:cNvPr id="264"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wps:spPr>
                        <wps:bodyPr vert="horz" wrap="square" lIns="91440" tIns="45720" rIns="91440" bIns="45720" numCol="1" anchor="t" anchorCtr="0" compatLnSpc="1">
                          <a:prstTxWarp prst="textNoShape">
                            <a:avLst/>
                          </a:prstTxWarp>
                        </wps:bodyPr>
                      </wps:wsp>
                      <wps:wsp>
                        <wps:cNvPr id="265"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wps:spPr>
                        <wps:bodyPr vert="horz" wrap="square" lIns="91440" tIns="45720" rIns="91440" bIns="45720" numCol="1" anchor="t" anchorCtr="0" compatLnSpc="1">
                          <a:prstTxWarp prst="textNoShape">
                            <a:avLst/>
                          </a:prstTxWarp>
                        </wps:bodyPr>
                      </wps:wsp>
                      <wps:wsp>
                        <wps:cNvPr id="267"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1FD5D8C" id="Group 49" o:spid="_x0000_s1026" alt="&quot;&quot;" style="position:absolute;margin-left:380.85pt;margin-top:0;width:432.05pt;height:448.25pt;z-index:-251547136;mso-width-percent:706;mso-height-percent:566;mso-position-horizontal:right;mso-position-horizontal-relative:margin;mso-position-vertical:bottom;mso-position-vertical-relative:margin;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" path="m,2732r,-4l2722,r5,5l,2732xe" filled="f" stroked="f">
                  <v:path arrowok="t" o:connecttype="custom" o:connectlocs="0,4337050;0,4330700;4321175,0;4329113,7938;0,4337050" o:connectangles="0,0,0,0,0"/>
                </v:shape>
                <w10:wrap anchorx="margin" anchory="margin"/>
              </v:group>
            </w:pict>
          </mc:Fallback>
        </mc:AlternateContent>
      </w:r>
      <w:r w:rsidR="00370A55" w:rsidRPr="00927585">
        <w:rPr>
          <w:rStyle w:val="Strong"/>
          <w:rFonts w:ascii="Algerian" w:hAnsi="Algerian"/>
          <w:color w:val="44546A" w:themeColor="text2"/>
          <w:szCs w:val="96"/>
        </w:rPr>
        <w:t xml:space="preserve">HEALTH AND MEDICATION ADMINISTRATION MANUAL </w:t>
      </w:r>
    </w:p>
    <w:p w14:paraId="258B3F2D" w14:textId="77777777" w:rsidR="00370A55" w:rsidRPr="00A03C13" w:rsidRDefault="00370A55" w:rsidP="00370A55">
      <w:pPr>
        <w:pStyle w:val="Subtitle"/>
        <w:numPr>
          <w:ilvl w:val="0"/>
          <w:numId w:val="0"/>
        </w:numPr>
        <w:spacing w:after="5400"/>
        <w:rPr>
          <w:rFonts w:ascii="Bahnschrift SemiLight SemiConde" w:hAnsi="Bahnschrift SemiLight SemiConde" w:cs="AngsanaUPC"/>
          <w:bCs/>
          <w:sz w:val="28"/>
          <w:szCs w:val="28"/>
        </w:rPr>
      </w:pPr>
      <w:r w:rsidRPr="00A03C13">
        <w:rPr>
          <w:rFonts w:ascii="Bahnschrift SemiLight SemiConde" w:hAnsi="Bahnschrift SemiLight SemiConde" w:cs="AngsanaUPC"/>
          <w:bCs/>
          <w:sz w:val="28"/>
          <w:szCs w:val="28"/>
        </w:rPr>
        <w:t xml:space="preserve">FOR PERSONS WITH INTELLECTUAL/DEVELOPMENTAL DISABILITIES </w:t>
      </w:r>
    </w:p>
    <w:p w14:paraId="6A0367C7" w14:textId="77777777" w:rsidR="00370A55" w:rsidRDefault="00370A55" w:rsidP="00370A55">
      <w:pPr>
        <w:pStyle w:val="Subtitle"/>
        <w:numPr>
          <w:ilvl w:val="0"/>
          <w:numId w:val="0"/>
        </w:numPr>
        <w:ind w:left="180" w:firstLine="540"/>
        <w:jc w:val="center"/>
        <w:rPr>
          <w:rStyle w:val="SubtleReference"/>
        </w:rPr>
      </w:pPr>
    </w:p>
    <w:p w14:paraId="1FB13F1C" w14:textId="6F9F8171" w:rsidR="00370A55" w:rsidRDefault="00370A55" w:rsidP="00370A55">
      <w:pPr>
        <w:pStyle w:val="Subtitle"/>
        <w:numPr>
          <w:ilvl w:val="0"/>
          <w:numId w:val="0"/>
        </w:numPr>
        <w:ind w:left="180" w:firstLine="540"/>
        <w:jc w:val="center"/>
        <w:rPr>
          <w:rStyle w:val="SubtleReference"/>
        </w:rPr>
      </w:pPr>
      <w:r>
        <w:rPr>
          <w:rStyle w:val="SubtleReference"/>
        </w:rPr>
        <w:t xml:space="preserve">                      </w:t>
      </w:r>
      <w:r w:rsidRPr="00635640">
        <w:rPr>
          <w:rStyle w:val="SubtleReference"/>
        </w:rPr>
        <w:t>A STUDY GUIDE AND REFERENCE MANUAL</w:t>
      </w:r>
    </w:p>
    <w:p w14:paraId="2DDDE010" w14:textId="63E2DE66" w:rsidR="009A7747" w:rsidRDefault="00C6042F" w:rsidP="00C6042F">
      <w:pPr>
        <w:spacing w:before="0"/>
        <w:rPr>
          <w:rFonts w:ascii="Bahnschrift SemiCondensed" w:hAnsi="Bahnschrift SemiCondensed"/>
          <w:sz w:val="32"/>
          <w:szCs w:val="32"/>
        </w:rPr>
      </w:pPr>
      <w:r>
        <w:tab/>
      </w:r>
      <w:r>
        <w:tab/>
      </w:r>
      <w:r>
        <w:tab/>
      </w:r>
      <w:r>
        <w:tab/>
      </w:r>
      <w:r>
        <w:tab/>
      </w:r>
      <w:r>
        <w:tab/>
      </w:r>
      <w:r w:rsidR="003B1F04">
        <w:t xml:space="preserve">      </w:t>
      </w:r>
      <w:r w:rsidR="00A82712">
        <w:rPr>
          <w:b/>
          <w:bCs/>
        </w:rPr>
        <w:t xml:space="preserve">Section </w:t>
      </w:r>
      <w:r w:rsidR="00A2613C">
        <w:rPr>
          <w:b/>
          <w:bCs/>
        </w:rPr>
        <w:t>3</w:t>
      </w:r>
      <w:r w:rsidR="00A82712">
        <w:rPr>
          <w:b/>
          <w:bCs/>
        </w:rPr>
        <w:t>-A</w:t>
      </w:r>
      <w:r w:rsidR="00DC775C">
        <w:rPr>
          <w:b/>
          <w:bCs/>
        </w:rPr>
        <w:t>,</w:t>
      </w:r>
      <w:r w:rsidR="003B1F04">
        <w:rPr>
          <w:b/>
          <w:bCs/>
        </w:rPr>
        <w:t xml:space="preserve"> Appendix</w:t>
      </w:r>
      <w:r w:rsidR="00932F36">
        <w:t xml:space="preserve"> </w:t>
      </w:r>
      <w:r>
        <w:t xml:space="preserve">    </w:t>
      </w:r>
      <w:r w:rsidRPr="00C6042F">
        <w:rPr>
          <w:rFonts w:ascii="Bahnschrift SemiCondensed" w:hAnsi="Bahnschrift SemiCondensed"/>
          <w:sz w:val="32"/>
          <w:szCs w:val="32"/>
        </w:rPr>
        <w:t>202</w:t>
      </w:r>
      <w:r w:rsidR="001B7568">
        <w:rPr>
          <w:rFonts w:ascii="Bahnschrift SemiCondensed" w:hAnsi="Bahnschrift SemiCondensed"/>
          <w:sz w:val="32"/>
          <w:szCs w:val="32"/>
        </w:rPr>
        <w:t>4</w:t>
      </w:r>
    </w:p>
    <w:p w14:paraId="28532BE7" w14:textId="77777777" w:rsidR="00626EB2" w:rsidRDefault="00626EB2" w:rsidP="00C6042F">
      <w:pPr>
        <w:spacing w:before="0"/>
        <w:rPr>
          <w:rFonts w:ascii="Bahnschrift SemiCondensed" w:hAnsi="Bahnschrift SemiCondensed"/>
          <w:sz w:val="32"/>
          <w:szCs w:val="32"/>
        </w:rPr>
        <w:sectPr w:rsidR="00626EB2" w:rsidSect="00180E8D">
          <w:headerReference w:type="default" r:id="rId8"/>
          <w:footerReference w:type="default" r:id="rId9"/>
          <w:headerReference w:type="first" r:id="rId10"/>
          <w:footerReference w:type="first" r:id="rId11"/>
          <w:pgSz w:w="12240" w:h="15840"/>
          <w:pgMar w:top="1800" w:right="1800" w:bottom="1800" w:left="1800" w:header="720" w:footer="720" w:gutter="0"/>
          <w:cols w:space="720"/>
          <w:titlePg/>
          <w:docGrid w:linePitch="360"/>
        </w:sectPr>
      </w:pPr>
    </w:p>
    <w:p w14:paraId="4F9F2B76" w14:textId="19C81530" w:rsidR="00626EB2" w:rsidRDefault="00626EB2" w:rsidP="00C6042F">
      <w:pPr>
        <w:spacing w:before="0"/>
        <w:rPr>
          <w:rFonts w:ascii="Bahnschrift SemiCondensed" w:hAnsi="Bahnschrift SemiCondensed"/>
          <w:sz w:val="32"/>
          <w:szCs w:val="32"/>
        </w:rPr>
      </w:pPr>
    </w:p>
    <w:p w14:paraId="2BE184DE" w14:textId="0BE54656" w:rsidR="00626EB2" w:rsidRDefault="00626EB2" w:rsidP="00C6042F">
      <w:pPr>
        <w:spacing w:before="0"/>
        <w:rPr>
          <w:rFonts w:ascii="Bahnschrift SemiCondensed" w:hAnsi="Bahnschrift SemiCondensed"/>
          <w:sz w:val="32"/>
          <w:szCs w:val="32"/>
        </w:rPr>
      </w:pPr>
    </w:p>
    <w:p w14:paraId="75C80191" w14:textId="14F11DF3" w:rsidR="00626EB2" w:rsidRDefault="00626EB2" w:rsidP="00C6042F">
      <w:pPr>
        <w:spacing w:before="0"/>
        <w:rPr>
          <w:rFonts w:ascii="Bahnschrift SemiCondensed" w:hAnsi="Bahnschrift SemiCondensed"/>
          <w:sz w:val="32"/>
          <w:szCs w:val="32"/>
        </w:rPr>
      </w:pPr>
    </w:p>
    <w:p w14:paraId="0116B9F0" w14:textId="5FE7EAAD" w:rsidR="00626EB2" w:rsidRDefault="00626EB2" w:rsidP="00C6042F">
      <w:pPr>
        <w:spacing w:before="0"/>
        <w:rPr>
          <w:rFonts w:ascii="Bahnschrift SemiCondensed" w:hAnsi="Bahnschrift SemiCondensed"/>
          <w:sz w:val="32"/>
          <w:szCs w:val="32"/>
        </w:rPr>
      </w:pPr>
    </w:p>
    <w:p w14:paraId="5F22DB6B" w14:textId="574884BE" w:rsidR="00626EB2" w:rsidRDefault="00626EB2" w:rsidP="00C6042F">
      <w:pPr>
        <w:spacing w:before="0"/>
        <w:rPr>
          <w:rFonts w:ascii="Bahnschrift SemiCondensed" w:hAnsi="Bahnschrift SemiCondensed"/>
          <w:sz w:val="32"/>
          <w:szCs w:val="32"/>
        </w:rPr>
      </w:pPr>
    </w:p>
    <w:p w14:paraId="141943F1" w14:textId="28504301" w:rsidR="00626EB2" w:rsidRDefault="00626EB2" w:rsidP="00C6042F">
      <w:pPr>
        <w:spacing w:before="0"/>
        <w:rPr>
          <w:rFonts w:ascii="Bahnschrift SemiCondensed" w:hAnsi="Bahnschrift SemiCondensed"/>
          <w:sz w:val="32"/>
          <w:szCs w:val="32"/>
        </w:rPr>
      </w:pPr>
    </w:p>
    <w:p w14:paraId="289C5ECD" w14:textId="77777777" w:rsidR="000827EB" w:rsidRDefault="000827EB" w:rsidP="00C6042F">
      <w:pPr>
        <w:spacing w:before="0"/>
        <w:rPr>
          <w:rFonts w:ascii="Bahnschrift SemiCondensed" w:hAnsi="Bahnschrift SemiCondensed"/>
          <w:sz w:val="32"/>
          <w:szCs w:val="32"/>
        </w:rPr>
      </w:pPr>
    </w:p>
    <w:p w14:paraId="63DF339C" w14:textId="77777777" w:rsidR="000827EB" w:rsidRDefault="000827EB" w:rsidP="00C6042F">
      <w:pPr>
        <w:spacing w:before="0"/>
        <w:rPr>
          <w:rFonts w:ascii="Bahnschrift SemiCondensed" w:hAnsi="Bahnschrift SemiCondensed"/>
          <w:sz w:val="32"/>
          <w:szCs w:val="32"/>
        </w:rPr>
      </w:pPr>
    </w:p>
    <w:p w14:paraId="194F9ECE" w14:textId="77777777" w:rsidR="000827EB" w:rsidRDefault="000827EB" w:rsidP="00C6042F">
      <w:pPr>
        <w:spacing w:before="0"/>
        <w:rPr>
          <w:rFonts w:ascii="Bahnschrift SemiCondensed" w:hAnsi="Bahnschrift SemiCondensed"/>
          <w:sz w:val="32"/>
          <w:szCs w:val="32"/>
        </w:rPr>
      </w:pPr>
    </w:p>
    <w:p w14:paraId="7D8DA687" w14:textId="77777777" w:rsidR="000827EB" w:rsidRDefault="000827EB" w:rsidP="00C6042F">
      <w:pPr>
        <w:spacing w:before="0"/>
        <w:rPr>
          <w:rFonts w:ascii="Bahnschrift SemiCondensed" w:hAnsi="Bahnschrift SemiCondensed"/>
          <w:sz w:val="32"/>
          <w:szCs w:val="32"/>
        </w:rPr>
      </w:pPr>
    </w:p>
    <w:p w14:paraId="681197CD" w14:textId="77777777" w:rsidR="000827EB" w:rsidRDefault="000827EB" w:rsidP="00C6042F">
      <w:pPr>
        <w:spacing w:before="0"/>
        <w:rPr>
          <w:rFonts w:ascii="Bahnschrift SemiCondensed" w:hAnsi="Bahnschrift SemiCondensed"/>
          <w:sz w:val="32"/>
          <w:szCs w:val="32"/>
        </w:rPr>
      </w:pPr>
    </w:p>
    <w:p w14:paraId="4DAF7E8D" w14:textId="77777777" w:rsidR="000827EB" w:rsidRDefault="000827EB" w:rsidP="00C6042F">
      <w:pPr>
        <w:spacing w:before="0"/>
        <w:rPr>
          <w:rFonts w:ascii="Bahnschrift SemiCondensed" w:hAnsi="Bahnschrift SemiCondensed"/>
          <w:sz w:val="32"/>
          <w:szCs w:val="32"/>
        </w:rPr>
      </w:pPr>
    </w:p>
    <w:p w14:paraId="148D1C90" w14:textId="77777777" w:rsidR="000827EB" w:rsidRDefault="000827EB" w:rsidP="00C6042F">
      <w:pPr>
        <w:spacing w:before="0"/>
        <w:rPr>
          <w:rFonts w:ascii="Bahnschrift SemiCondensed" w:hAnsi="Bahnschrift SemiCondensed"/>
          <w:sz w:val="32"/>
          <w:szCs w:val="32"/>
        </w:rPr>
      </w:pPr>
    </w:p>
    <w:p w14:paraId="2A2737A9" w14:textId="3D8F0E02" w:rsidR="00626EB2" w:rsidRDefault="00626EB2" w:rsidP="00C6042F">
      <w:pPr>
        <w:spacing w:before="0"/>
        <w:rPr>
          <w:rFonts w:ascii="Bahnschrift SemiCondensed" w:hAnsi="Bahnschrift SemiCondensed"/>
          <w:sz w:val="32"/>
          <w:szCs w:val="32"/>
        </w:rPr>
      </w:pPr>
    </w:p>
    <w:p w14:paraId="341944BC" w14:textId="486EAA40" w:rsidR="00626EB2" w:rsidRDefault="00626EB2" w:rsidP="00C6042F">
      <w:pPr>
        <w:spacing w:before="0"/>
        <w:rPr>
          <w:rFonts w:ascii="Bahnschrift SemiCondensed" w:hAnsi="Bahnschrift SemiCondensed"/>
          <w:sz w:val="32"/>
          <w:szCs w:val="32"/>
        </w:rPr>
      </w:pPr>
    </w:p>
    <w:p w14:paraId="58863DCD" w14:textId="30FDD889" w:rsidR="00626EB2" w:rsidRDefault="00626EB2" w:rsidP="00C6042F">
      <w:pPr>
        <w:spacing w:before="0"/>
        <w:rPr>
          <w:rFonts w:ascii="Bahnschrift SemiCondensed" w:hAnsi="Bahnschrift SemiCondensed"/>
          <w:sz w:val="32"/>
          <w:szCs w:val="32"/>
        </w:rPr>
      </w:pPr>
    </w:p>
    <w:p w14:paraId="1568CB4D" w14:textId="704C000B" w:rsidR="00626EB2" w:rsidRDefault="00626EB2" w:rsidP="00C6042F">
      <w:pPr>
        <w:spacing w:before="0"/>
        <w:rPr>
          <w:rFonts w:ascii="Bahnschrift SemiCondensed" w:hAnsi="Bahnschrift SemiCondensed"/>
          <w:sz w:val="32"/>
          <w:szCs w:val="32"/>
        </w:rPr>
      </w:pPr>
    </w:p>
    <w:p w14:paraId="2EAA933E" w14:textId="60DF8511" w:rsidR="00626EB2" w:rsidRDefault="00626EB2" w:rsidP="00C6042F">
      <w:pPr>
        <w:spacing w:before="0"/>
        <w:rPr>
          <w:rFonts w:ascii="Bahnschrift SemiCondensed" w:hAnsi="Bahnschrift SemiCondensed"/>
          <w:sz w:val="32"/>
          <w:szCs w:val="32"/>
        </w:rPr>
      </w:pPr>
    </w:p>
    <w:p w14:paraId="7A00CB51" w14:textId="0B84E315" w:rsidR="00626EB2" w:rsidRDefault="00626EB2" w:rsidP="00C6042F">
      <w:pPr>
        <w:spacing w:before="0"/>
        <w:rPr>
          <w:rFonts w:ascii="Bahnschrift SemiCondensed" w:hAnsi="Bahnschrift SemiCondensed"/>
          <w:sz w:val="32"/>
          <w:szCs w:val="32"/>
        </w:rPr>
      </w:pPr>
    </w:p>
    <w:p w14:paraId="0D6AFC9F" w14:textId="77777777" w:rsidR="000827EB" w:rsidRDefault="000827EB" w:rsidP="00C6042F">
      <w:pPr>
        <w:spacing w:before="0"/>
        <w:rPr>
          <w:rFonts w:ascii="Bahnschrift SemiCondensed" w:hAnsi="Bahnschrift SemiCondensed"/>
          <w:sz w:val="32"/>
          <w:szCs w:val="32"/>
        </w:rPr>
      </w:pPr>
    </w:p>
    <w:p w14:paraId="04084B77" w14:textId="4D43B580" w:rsidR="00626EB2" w:rsidRDefault="00626EB2" w:rsidP="00C6042F">
      <w:pPr>
        <w:spacing w:before="0"/>
        <w:rPr>
          <w:rFonts w:ascii="Bahnschrift SemiCondensed" w:hAnsi="Bahnschrift SemiCondensed"/>
          <w:sz w:val="32"/>
          <w:szCs w:val="32"/>
        </w:rPr>
      </w:pPr>
    </w:p>
    <w:p w14:paraId="3996BBDA" w14:textId="66B1778E" w:rsidR="00626EB2" w:rsidRDefault="00626EB2" w:rsidP="00C6042F">
      <w:pPr>
        <w:spacing w:before="0"/>
        <w:rPr>
          <w:rFonts w:ascii="Bahnschrift SemiCondensed" w:hAnsi="Bahnschrift SemiCondensed"/>
          <w:sz w:val="32"/>
          <w:szCs w:val="32"/>
        </w:rPr>
      </w:pPr>
    </w:p>
    <w:bookmarkStart w:id="1" w:name="_Toc139811358" w:displacedByCustomXml="next"/>
    <w:sdt>
      <w:sdtPr>
        <w:rPr>
          <w:rFonts w:eastAsiaTheme="minorHAnsi" w:cs="Arial"/>
          <w:b w:val="0"/>
          <w:color w:val="auto"/>
          <w:sz w:val="24"/>
          <w:szCs w:val="22"/>
        </w:rPr>
        <w:id w:val="-439228873"/>
        <w:docPartObj>
          <w:docPartGallery w:val="Table of Contents"/>
          <w:docPartUnique/>
        </w:docPartObj>
      </w:sdtPr>
      <w:sdtEndPr>
        <w:rPr>
          <w:bCs/>
          <w:noProof/>
        </w:rPr>
      </w:sdtEndPr>
      <w:sdtContent>
        <w:p w14:paraId="3D8BCC37" w14:textId="2E6A2E14" w:rsidR="00982E0D" w:rsidRDefault="00982E0D">
          <w:pPr>
            <w:pStyle w:val="TOCHeading"/>
          </w:pPr>
          <w:r>
            <w:t>Contents</w:t>
          </w:r>
        </w:p>
        <w:p w14:paraId="03FB3026" w14:textId="2EF614A9" w:rsidR="00D64238" w:rsidRDefault="00982E0D">
          <w:pPr>
            <w:pStyle w:val="TOC1"/>
            <w:rPr>
              <w:rFonts w:asciiTheme="minorHAnsi" w:hAnsiTheme="minorHAnsi" w:cstheme="minorBidi"/>
              <w:b w:val="0"/>
              <w:kern w:val="2"/>
              <w:sz w:val="24"/>
              <w:szCs w:val="24"/>
              <w14:ligatures w14:val="standardContextual"/>
            </w:rPr>
          </w:pPr>
          <w:r>
            <w:fldChar w:fldCharType="begin"/>
          </w:r>
          <w:r>
            <w:instrText xml:space="preserve"> TOC \o "1-3" \h \z \u </w:instrText>
          </w:r>
          <w:r>
            <w:fldChar w:fldCharType="separate"/>
          </w:r>
          <w:hyperlink w:anchor="_Toc168747659" w:history="1">
            <w:r w:rsidR="00D64238" w:rsidRPr="00DC1432">
              <w:rPr>
                <w:rStyle w:val="Hyperlink"/>
              </w:rPr>
              <w:t>Appendix 1. INTRODUCTION – DEFINITIONS</w:t>
            </w:r>
            <w:r w:rsidR="00D64238">
              <w:rPr>
                <w:webHidden/>
              </w:rPr>
              <w:tab/>
            </w:r>
            <w:r w:rsidR="00D64238">
              <w:rPr>
                <w:webHidden/>
              </w:rPr>
              <w:fldChar w:fldCharType="begin"/>
            </w:r>
            <w:r w:rsidR="00D64238">
              <w:rPr>
                <w:webHidden/>
              </w:rPr>
              <w:instrText xml:space="preserve"> PAGEREF _Toc168747659 \h </w:instrText>
            </w:r>
            <w:r w:rsidR="00D64238">
              <w:rPr>
                <w:webHidden/>
              </w:rPr>
            </w:r>
            <w:r w:rsidR="00D64238">
              <w:rPr>
                <w:webHidden/>
              </w:rPr>
              <w:fldChar w:fldCharType="separate"/>
            </w:r>
            <w:r w:rsidR="004C65E1">
              <w:rPr>
                <w:webHidden/>
              </w:rPr>
              <w:t>4</w:t>
            </w:r>
            <w:r w:rsidR="00D64238">
              <w:rPr>
                <w:webHidden/>
              </w:rPr>
              <w:fldChar w:fldCharType="end"/>
            </w:r>
          </w:hyperlink>
        </w:p>
        <w:p w14:paraId="5672CEB0" w14:textId="37DEDB78" w:rsidR="00D64238" w:rsidRDefault="00D64238">
          <w:pPr>
            <w:pStyle w:val="TOC1"/>
            <w:rPr>
              <w:rFonts w:asciiTheme="minorHAnsi" w:hAnsiTheme="minorHAnsi" w:cstheme="minorBidi"/>
              <w:b w:val="0"/>
              <w:kern w:val="2"/>
              <w:sz w:val="24"/>
              <w:szCs w:val="24"/>
              <w14:ligatures w14:val="standardContextual"/>
            </w:rPr>
          </w:pPr>
          <w:hyperlink w:anchor="_Toc168747660" w:history="1">
            <w:r w:rsidRPr="00DC1432">
              <w:rPr>
                <w:rStyle w:val="Hyperlink"/>
              </w:rPr>
              <w:t>Appendix 2. THE ROLE OF THE CAREGIVER</w:t>
            </w:r>
            <w:r>
              <w:rPr>
                <w:webHidden/>
              </w:rPr>
              <w:tab/>
            </w:r>
            <w:r>
              <w:rPr>
                <w:webHidden/>
              </w:rPr>
              <w:fldChar w:fldCharType="begin"/>
            </w:r>
            <w:r>
              <w:rPr>
                <w:webHidden/>
              </w:rPr>
              <w:instrText xml:space="preserve"> PAGEREF _Toc168747660 \h </w:instrText>
            </w:r>
            <w:r>
              <w:rPr>
                <w:webHidden/>
              </w:rPr>
            </w:r>
            <w:r>
              <w:rPr>
                <w:webHidden/>
              </w:rPr>
              <w:fldChar w:fldCharType="separate"/>
            </w:r>
            <w:r w:rsidR="004C65E1">
              <w:rPr>
                <w:webHidden/>
              </w:rPr>
              <w:t>20</w:t>
            </w:r>
            <w:r>
              <w:rPr>
                <w:webHidden/>
              </w:rPr>
              <w:fldChar w:fldCharType="end"/>
            </w:r>
          </w:hyperlink>
        </w:p>
        <w:p w14:paraId="0D700836" w14:textId="72EDADC9" w:rsidR="00D64238" w:rsidRDefault="00D64238">
          <w:pPr>
            <w:pStyle w:val="TOC2"/>
            <w:rPr>
              <w:rFonts w:asciiTheme="minorHAnsi" w:hAnsiTheme="minorHAnsi" w:cstheme="minorBidi"/>
              <w:b w:val="0"/>
              <w:caps w:val="0"/>
              <w:color w:val="auto"/>
              <w:kern w:val="2"/>
              <w14:ligatures w14:val="standardContextual"/>
            </w:rPr>
          </w:pPr>
          <w:hyperlink w:anchor="_Toc168747661"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duties A CAREGIVER MAY BE EXPECTED TO PERFORM</w:t>
            </w:r>
            <w:r>
              <w:rPr>
                <w:webHidden/>
              </w:rPr>
              <w:tab/>
            </w:r>
            <w:r>
              <w:rPr>
                <w:webHidden/>
              </w:rPr>
              <w:fldChar w:fldCharType="begin"/>
            </w:r>
            <w:r>
              <w:rPr>
                <w:webHidden/>
              </w:rPr>
              <w:instrText xml:space="preserve"> PAGEREF _Toc168747661 \h </w:instrText>
            </w:r>
            <w:r>
              <w:rPr>
                <w:webHidden/>
              </w:rPr>
            </w:r>
            <w:r>
              <w:rPr>
                <w:webHidden/>
              </w:rPr>
              <w:fldChar w:fldCharType="separate"/>
            </w:r>
            <w:r w:rsidR="004C65E1">
              <w:rPr>
                <w:webHidden/>
              </w:rPr>
              <w:t>20</w:t>
            </w:r>
            <w:r>
              <w:rPr>
                <w:webHidden/>
              </w:rPr>
              <w:fldChar w:fldCharType="end"/>
            </w:r>
          </w:hyperlink>
        </w:p>
        <w:p w14:paraId="1DF7C407" w14:textId="5C97DE03" w:rsidR="00D64238" w:rsidRDefault="00D64238">
          <w:pPr>
            <w:pStyle w:val="TOC3"/>
            <w:rPr>
              <w:rFonts w:asciiTheme="minorHAnsi" w:hAnsiTheme="minorHAnsi" w:cstheme="minorBidi"/>
              <w:kern w:val="2"/>
              <w:szCs w:val="24"/>
              <w14:ligatures w14:val="standardContextual"/>
            </w:rPr>
          </w:pPr>
          <w:hyperlink w:anchor="_Toc168747662" w:history="1">
            <w:r w:rsidRPr="00DC1432">
              <w:rPr>
                <w:rStyle w:val="Hyperlink"/>
                <w:bCs/>
              </w:rPr>
              <w:t>1.</w:t>
            </w:r>
            <w:r>
              <w:rPr>
                <w:rFonts w:asciiTheme="minorHAnsi" w:hAnsiTheme="minorHAnsi" w:cstheme="minorBidi"/>
                <w:kern w:val="2"/>
                <w:szCs w:val="24"/>
                <w14:ligatures w14:val="standardContextual"/>
              </w:rPr>
              <w:tab/>
            </w:r>
            <w:r w:rsidRPr="00DC1432">
              <w:rPr>
                <w:rStyle w:val="Hyperlink"/>
              </w:rPr>
              <w:t>MEASURING INTAKE AND OUTPUT (I&amp;O)</w:t>
            </w:r>
            <w:r>
              <w:rPr>
                <w:webHidden/>
              </w:rPr>
              <w:tab/>
            </w:r>
            <w:r>
              <w:rPr>
                <w:webHidden/>
              </w:rPr>
              <w:fldChar w:fldCharType="begin"/>
            </w:r>
            <w:r>
              <w:rPr>
                <w:webHidden/>
              </w:rPr>
              <w:instrText xml:space="preserve"> PAGEREF _Toc168747662 \h </w:instrText>
            </w:r>
            <w:r>
              <w:rPr>
                <w:webHidden/>
              </w:rPr>
            </w:r>
            <w:r>
              <w:rPr>
                <w:webHidden/>
              </w:rPr>
              <w:fldChar w:fldCharType="separate"/>
            </w:r>
            <w:r w:rsidR="004C65E1">
              <w:rPr>
                <w:webHidden/>
              </w:rPr>
              <w:t>20</w:t>
            </w:r>
            <w:r>
              <w:rPr>
                <w:webHidden/>
              </w:rPr>
              <w:fldChar w:fldCharType="end"/>
            </w:r>
          </w:hyperlink>
        </w:p>
        <w:p w14:paraId="4528142A" w14:textId="1A370EC5" w:rsidR="00D64238" w:rsidRDefault="00D64238">
          <w:pPr>
            <w:pStyle w:val="TOC3"/>
            <w:rPr>
              <w:rFonts w:asciiTheme="minorHAnsi" w:hAnsiTheme="minorHAnsi" w:cstheme="minorBidi"/>
              <w:kern w:val="2"/>
              <w:szCs w:val="24"/>
              <w14:ligatures w14:val="standardContextual"/>
            </w:rPr>
          </w:pPr>
          <w:hyperlink w:anchor="_Toc168747663" w:history="1">
            <w:r w:rsidRPr="00DC1432">
              <w:rPr>
                <w:rStyle w:val="Hyperlink"/>
                <w:bCs/>
              </w:rPr>
              <w:t>2.</w:t>
            </w:r>
            <w:r>
              <w:rPr>
                <w:rFonts w:asciiTheme="minorHAnsi" w:hAnsiTheme="minorHAnsi" w:cstheme="minorBidi"/>
                <w:kern w:val="2"/>
                <w:szCs w:val="24"/>
                <w14:ligatures w14:val="standardContextual"/>
              </w:rPr>
              <w:tab/>
            </w:r>
            <w:r w:rsidRPr="00DC1432">
              <w:rPr>
                <w:rStyle w:val="Hyperlink"/>
              </w:rPr>
              <w:t>COLLECTION OF URINE SPECIMENS:</w:t>
            </w:r>
            <w:r>
              <w:rPr>
                <w:webHidden/>
              </w:rPr>
              <w:tab/>
            </w:r>
            <w:r>
              <w:rPr>
                <w:webHidden/>
              </w:rPr>
              <w:fldChar w:fldCharType="begin"/>
            </w:r>
            <w:r>
              <w:rPr>
                <w:webHidden/>
              </w:rPr>
              <w:instrText xml:space="preserve"> PAGEREF _Toc168747663 \h </w:instrText>
            </w:r>
            <w:r>
              <w:rPr>
                <w:webHidden/>
              </w:rPr>
            </w:r>
            <w:r>
              <w:rPr>
                <w:webHidden/>
              </w:rPr>
              <w:fldChar w:fldCharType="separate"/>
            </w:r>
            <w:r w:rsidR="004C65E1">
              <w:rPr>
                <w:webHidden/>
              </w:rPr>
              <w:t>21</w:t>
            </w:r>
            <w:r>
              <w:rPr>
                <w:webHidden/>
              </w:rPr>
              <w:fldChar w:fldCharType="end"/>
            </w:r>
          </w:hyperlink>
        </w:p>
        <w:p w14:paraId="2D9A5E02" w14:textId="42BFD037" w:rsidR="00D64238" w:rsidRDefault="00D64238">
          <w:pPr>
            <w:pStyle w:val="TOC3"/>
            <w:rPr>
              <w:rFonts w:asciiTheme="minorHAnsi" w:hAnsiTheme="minorHAnsi" w:cstheme="minorBidi"/>
              <w:kern w:val="2"/>
              <w:szCs w:val="24"/>
              <w14:ligatures w14:val="standardContextual"/>
            </w:rPr>
          </w:pPr>
          <w:hyperlink w:anchor="_Toc168747664" w:history="1">
            <w:r w:rsidRPr="00DC1432">
              <w:rPr>
                <w:rStyle w:val="Hyperlink"/>
                <w:bCs/>
              </w:rPr>
              <w:t>3.</w:t>
            </w:r>
            <w:r>
              <w:rPr>
                <w:rFonts w:asciiTheme="minorHAnsi" w:hAnsiTheme="minorHAnsi" w:cstheme="minorBidi"/>
                <w:kern w:val="2"/>
                <w:szCs w:val="24"/>
                <w14:ligatures w14:val="standardContextual"/>
              </w:rPr>
              <w:tab/>
            </w:r>
            <w:r w:rsidRPr="00DC1432">
              <w:rPr>
                <w:rStyle w:val="Hyperlink"/>
              </w:rPr>
              <w:t>URINARY CATHETER CARE:</w:t>
            </w:r>
            <w:r>
              <w:rPr>
                <w:webHidden/>
              </w:rPr>
              <w:tab/>
            </w:r>
            <w:r>
              <w:rPr>
                <w:webHidden/>
              </w:rPr>
              <w:fldChar w:fldCharType="begin"/>
            </w:r>
            <w:r>
              <w:rPr>
                <w:webHidden/>
              </w:rPr>
              <w:instrText xml:space="preserve"> PAGEREF _Toc168747664 \h </w:instrText>
            </w:r>
            <w:r>
              <w:rPr>
                <w:webHidden/>
              </w:rPr>
            </w:r>
            <w:r>
              <w:rPr>
                <w:webHidden/>
              </w:rPr>
              <w:fldChar w:fldCharType="separate"/>
            </w:r>
            <w:r w:rsidR="004C65E1">
              <w:rPr>
                <w:webHidden/>
              </w:rPr>
              <w:t>22</w:t>
            </w:r>
            <w:r>
              <w:rPr>
                <w:webHidden/>
              </w:rPr>
              <w:fldChar w:fldCharType="end"/>
            </w:r>
          </w:hyperlink>
        </w:p>
        <w:p w14:paraId="499A4EAF" w14:textId="16886BD9" w:rsidR="00D64238" w:rsidRDefault="00D64238">
          <w:pPr>
            <w:pStyle w:val="TOC3"/>
            <w:rPr>
              <w:rFonts w:asciiTheme="minorHAnsi" w:hAnsiTheme="minorHAnsi" w:cstheme="minorBidi"/>
              <w:kern w:val="2"/>
              <w:szCs w:val="24"/>
              <w14:ligatures w14:val="standardContextual"/>
            </w:rPr>
          </w:pPr>
          <w:hyperlink w:anchor="_Toc168747666" w:history="1">
            <w:r w:rsidRPr="00DC1432">
              <w:rPr>
                <w:rStyle w:val="Hyperlink"/>
                <w:bCs/>
              </w:rPr>
              <w:t>4.</w:t>
            </w:r>
            <w:r>
              <w:rPr>
                <w:rFonts w:asciiTheme="minorHAnsi" w:hAnsiTheme="minorHAnsi" w:cstheme="minorBidi"/>
                <w:kern w:val="2"/>
                <w:szCs w:val="24"/>
                <w14:ligatures w14:val="standardContextual"/>
              </w:rPr>
              <w:tab/>
            </w:r>
            <w:r w:rsidRPr="00DC1432">
              <w:rPr>
                <w:rStyle w:val="Hyperlink"/>
              </w:rPr>
              <w:t>ORAL SUCTIONING:</w:t>
            </w:r>
            <w:r>
              <w:rPr>
                <w:webHidden/>
              </w:rPr>
              <w:tab/>
            </w:r>
            <w:r>
              <w:rPr>
                <w:webHidden/>
              </w:rPr>
              <w:fldChar w:fldCharType="begin"/>
            </w:r>
            <w:r>
              <w:rPr>
                <w:webHidden/>
              </w:rPr>
              <w:instrText xml:space="preserve"> PAGEREF _Toc168747666 \h </w:instrText>
            </w:r>
            <w:r>
              <w:rPr>
                <w:webHidden/>
              </w:rPr>
            </w:r>
            <w:r>
              <w:rPr>
                <w:webHidden/>
              </w:rPr>
              <w:fldChar w:fldCharType="separate"/>
            </w:r>
            <w:r w:rsidR="004C65E1">
              <w:rPr>
                <w:webHidden/>
              </w:rPr>
              <w:t>26</w:t>
            </w:r>
            <w:r>
              <w:rPr>
                <w:webHidden/>
              </w:rPr>
              <w:fldChar w:fldCharType="end"/>
            </w:r>
          </w:hyperlink>
        </w:p>
        <w:p w14:paraId="3FC97314" w14:textId="1DBE822D" w:rsidR="00D64238" w:rsidRDefault="00D64238">
          <w:pPr>
            <w:pStyle w:val="TOC3"/>
            <w:rPr>
              <w:rFonts w:asciiTheme="minorHAnsi" w:hAnsiTheme="minorHAnsi" w:cstheme="minorBidi"/>
              <w:kern w:val="2"/>
              <w:szCs w:val="24"/>
              <w14:ligatures w14:val="standardContextual"/>
            </w:rPr>
          </w:pPr>
          <w:hyperlink w:anchor="_Toc168747667" w:history="1">
            <w:r w:rsidRPr="00DC1432">
              <w:rPr>
                <w:rStyle w:val="Hyperlink"/>
                <w:bCs/>
              </w:rPr>
              <w:t>5.</w:t>
            </w:r>
            <w:r>
              <w:rPr>
                <w:rFonts w:asciiTheme="minorHAnsi" w:hAnsiTheme="minorHAnsi" w:cstheme="minorBidi"/>
                <w:kern w:val="2"/>
                <w:szCs w:val="24"/>
                <w14:ligatures w14:val="standardContextual"/>
              </w:rPr>
              <w:tab/>
            </w:r>
            <w:r w:rsidRPr="00DC1432">
              <w:rPr>
                <w:rStyle w:val="Hyperlink"/>
              </w:rPr>
              <w:t>ASSISTING WITH COMPRESSION HOSE (stockings):</w:t>
            </w:r>
            <w:r>
              <w:rPr>
                <w:webHidden/>
              </w:rPr>
              <w:tab/>
            </w:r>
            <w:r>
              <w:rPr>
                <w:webHidden/>
              </w:rPr>
              <w:fldChar w:fldCharType="begin"/>
            </w:r>
            <w:r>
              <w:rPr>
                <w:webHidden/>
              </w:rPr>
              <w:instrText xml:space="preserve"> PAGEREF _Toc168747667 \h </w:instrText>
            </w:r>
            <w:r>
              <w:rPr>
                <w:webHidden/>
              </w:rPr>
            </w:r>
            <w:r>
              <w:rPr>
                <w:webHidden/>
              </w:rPr>
              <w:fldChar w:fldCharType="separate"/>
            </w:r>
            <w:r w:rsidR="004C65E1">
              <w:rPr>
                <w:webHidden/>
              </w:rPr>
              <w:t>27</w:t>
            </w:r>
            <w:r>
              <w:rPr>
                <w:webHidden/>
              </w:rPr>
              <w:fldChar w:fldCharType="end"/>
            </w:r>
          </w:hyperlink>
        </w:p>
        <w:p w14:paraId="2E50A87F" w14:textId="625D159D" w:rsidR="00D64238" w:rsidRDefault="00D64238">
          <w:pPr>
            <w:pStyle w:val="TOC1"/>
            <w:rPr>
              <w:rFonts w:asciiTheme="minorHAnsi" w:hAnsiTheme="minorHAnsi" w:cstheme="minorBidi"/>
              <w:b w:val="0"/>
              <w:kern w:val="2"/>
              <w:sz w:val="24"/>
              <w:szCs w:val="24"/>
              <w14:ligatures w14:val="standardContextual"/>
            </w:rPr>
          </w:pPr>
          <w:hyperlink w:anchor="_Toc168747668" w:history="1">
            <w:r w:rsidRPr="00DC1432">
              <w:rPr>
                <w:rStyle w:val="Hyperlink"/>
              </w:rPr>
              <w:t>Appendix 3. GENERAL INFORMATION</w:t>
            </w:r>
            <w:r>
              <w:rPr>
                <w:webHidden/>
              </w:rPr>
              <w:tab/>
            </w:r>
            <w:r>
              <w:rPr>
                <w:webHidden/>
              </w:rPr>
              <w:fldChar w:fldCharType="begin"/>
            </w:r>
            <w:r>
              <w:rPr>
                <w:webHidden/>
              </w:rPr>
              <w:instrText xml:space="preserve"> PAGEREF _Toc168747668 \h </w:instrText>
            </w:r>
            <w:r>
              <w:rPr>
                <w:webHidden/>
              </w:rPr>
            </w:r>
            <w:r>
              <w:rPr>
                <w:webHidden/>
              </w:rPr>
              <w:fldChar w:fldCharType="separate"/>
            </w:r>
            <w:r w:rsidR="004C65E1">
              <w:rPr>
                <w:webHidden/>
              </w:rPr>
              <w:t>29</w:t>
            </w:r>
            <w:r>
              <w:rPr>
                <w:webHidden/>
              </w:rPr>
              <w:fldChar w:fldCharType="end"/>
            </w:r>
          </w:hyperlink>
        </w:p>
        <w:p w14:paraId="675CEEFE" w14:textId="63BD5A2C" w:rsidR="00D64238" w:rsidRDefault="00D64238">
          <w:pPr>
            <w:pStyle w:val="TOC2"/>
            <w:rPr>
              <w:rFonts w:asciiTheme="minorHAnsi" w:hAnsiTheme="minorHAnsi" w:cstheme="minorBidi"/>
              <w:b w:val="0"/>
              <w:caps w:val="0"/>
              <w:color w:val="auto"/>
              <w:kern w:val="2"/>
              <w14:ligatures w14:val="standardContextual"/>
            </w:rPr>
          </w:pPr>
          <w:hyperlink w:anchor="_Toc168747669"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CONTROLLED SUBSTANCES</w:t>
            </w:r>
            <w:r>
              <w:rPr>
                <w:webHidden/>
              </w:rPr>
              <w:tab/>
            </w:r>
            <w:r>
              <w:rPr>
                <w:webHidden/>
              </w:rPr>
              <w:fldChar w:fldCharType="begin"/>
            </w:r>
            <w:r>
              <w:rPr>
                <w:webHidden/>
              </w:rPr>
              <w:instrText xml:space="preserve"> PAGEREF _Toc168747669 \h </w:instrText>
            </w:r>
            <w:r>
              <w:rPr>
                <w:webHidden/>
              </w:rPr>
            </w:r>
            <w:r>
              <w:rPr>
                <w:webHidden/>
              </w:rPr>
              <w:fldChar w:fldCharType="separate"/>
            </w:r>
            <w:r w:rsidR="004C65E1">
              <w:rPr>
                <w:webHidden/>
              </w:rPr>
              <w:t>29</w:t>
            </w:r>
            <w:r>
              <w:rPr>
                <w:webHidden/>
              </w:rPr>
              <w:fldChar w:fldCharType="end"/>
            </w:r>
          </w:hyperlink>
        </w:p>
        <w:p w14:paraId="5FD01B11" w14:textId="2D1155F3" w:rsidR="00D64238" w:rsidRDefault="00D64238">
          <w:pPr>
            <w:pStyle w:val="TOC2"/>
            <w:rPr>
              <w:rFonts w:asciiTheme="minorHAnsi" w:hAnsiTheme="minorHAnsi" w:cstheme="minorBidi"/>
              <w:b w:val="0"/>
              <w:caps w:val="0"/>
              <w:color w:val="auto"/>
              <w:kern w:val="2"/>
              <w14:ligatures w14:val="standardContextual"/>
            </w:rPr>
          </w:pPr>
          <w:hyperlink w:anchor="_Toc168747672" w:history="1">
            <w:r w:rsidRPr="00DC1432">
              <w:rPr>
                <w:rStyle w:val="Hyperlink"/>
                <w:bCs/>
              </w:rPr>
              <w:t>B.</w:t>
            </w:r>
            <w:r>
              <w:rPr>
                <w:rFonts w:asciiTheme="minorHAnsi" w:hAnsiTheme="minorHAnsi" w:cstheme="minorBidi"/>
                <w:b w:val="0"/>
                <w:caps w:val="0"/>
                <w:color w:val="auto"/>
                <w:kern w:val="2"/>
                <w14:ligatures w14:val="standardContextual"/>
              </w:rPr>
              <w:tab/>
            </w:r>
            <w:r w:rsidRPr="00DC1432">
              <w:rPr>
                <w:rStyle w:val="Hyperlink"/>
              </w:rPr>
              <w:t>STORAGE OF MEDICATIONS</w:t>
            </w:r>
            <w:r>
              <w:rPr>
                <w:webHidden/>
              </w:rPr>
              <w:tab/>
            </w:r>
            <w:r>
              <w:rPr>
                <w:webHidden/>
              </w:rPr>
              <w:fldChar w:fldCharType="begin"/>
            </w:r>
            <w:r>
              <w:rPr>
                <w:webHidden/>
              </w:rPr>
              <w:instrText xml:space="preserve"> PAGEREF _Toc168747672 \h </w:instrText>
            </w:r>
            <w:r>
              <w:rPr>
                <w:webHidden/>
              </w:rPr>
            </w:r>
            <w:r>
              <w:rPr>
                <w:webHidden/>
              </w:rPr>
              <w:fldChar w:fldCharType="separate"/>
            </w:r>
            <w:r w:rsidR="004C65E1">
              <w:rPr>
                <w:webHidden/>
              </w:rPr>
              <w:t>29</w:t>
            </w:r>
            <w:r>
              <w:rPr>
                <w:webHidden/>
              </w:rPr>
              <w:fldChar w:fldCharType="end"/>
            </w:r>
          </w:hyperlink>
        </w:p>
        <w:p w14:paraId="3F514C02" w14:textId="0FFB8A63" w:rsidR="00D64238" w:rsidRDefault="00D64238">
          <w:pPr>
            <w:pStyle w:val="TOC2"/>
            <w:rPr>
              <w:rFonts w:asciiTheme="minorHAnsi" w:hAnsiTheme="minorHAnsi" w:cstheme="minorBidi"/>
              <w:b w:val="0"/>
              <w:caps w:val="0"/>
              <w:color w:val="auto"/>
              <w:kern w:val="2"/>
              <w14:ligatures w14:val="standardContextual"/>
            </w:rPr>
          </w:pPr>
          <w:hyperlink w:anchor="_Toc168747675" w:history="1">
            <w:r w:rsidRPr="00DC1432">
              <w:rPr>
                <w:rStyle w:val="Hyperlink"/>
                <w:bCs/>
              </w:rPr>
              <w:t>C.</w:t>
            </w:r>
            <w:r>
              <w:rPr>
                <w:rFonts w:asciiTheme="minorHAnsi" w:hAnsiTheme="minorHAnsi" w:cstheme="minorBidi"/>
                <w:b w:val="0"/>
                <w:caps w:val="0"/>
                <w:color w:val="auto"/>
                <w:kern w:val="2"/>
                <w14:ligatures w14:val="standardContextual"/>
              </w:rPr>
              <w:tab/>
            </w:r>
            <w:r w:rsidRPr="00DC1432">
              <w:rPr>
                <w:rStyle w:val="Hyperlink"/>
              </w:rPr>
              <w:t>SPECIAL CIRCUMSTANCES</w:t>
            </w:r>
            <w:r>
              <w:rPr>
                <w:webHidden/>
              </w:rPr>
              <w:tab/>
            </w:r>
            <w:r>
              <w:rPr>
                <w:webHidden/>
              </w:rPr>
              <w:fldChar w:fldCharType="begin"/>
            </w:r>
            <w:r>
              <w:rPr>
                <w:webHidden/>
              </w:rPr>
              <w:instrText xml:space="preserve"> PAGEREF _Toc168747675 \h </w:instrText>
            </w:r>
            <w:r>
              <w:rPr>
                <w:webHidden/>
              </w:rPr>
            </w:r>
            <w:r>
              <w:rPr>
                <w:webHidden/>
              </w:rPr>
              <w:fldChar w:fldCharType="separate"/>
            </w:r>
            <w:r w:rsidR="004C65E1">
              <w:rPr>
                <w:webHidden/>
              </w:rPr>
              <w:t>30</w:t>
            </w:r>
            <w:r>
              <w:rPr>
                <w:webHidden/>
              </w:rPr>
              <w:fldChar w:fldCharType="end"/>
            </w:r>
          </w:hyperlink>
        </w:p>
        <w:p w14:paraId="2CDDC6C3" w14:textId="22DC972B" w:rsidR="00D64238" w:rsidRDefault="00D64238">
          <w:pPr>
            <w:pStyle w:val="TOC3"/>
            <w:rPr>
              <w:rFonts w:asciiTheme="minorHAnsi" w:hAnsiTheme="minorHAnsi" w:cstheme="minorBidi"/>
              <w:kern w:val="2"/>
              <w:szCs w:val="24"/>
              <w14:ligatures w14:val="standardContextual"/>
            </w:rPr>
          </w:pPr>
          <w:hyperlink w:anchor="_Toc168747676" w:history="1">
            <w:r w:rsidRPr="00DC1432">
              <w:rPr>
                <w:rStyle w:val="Hyperlink"/>
                <w:bCs/>
              </w:rPr>
              <w:t>1.</w:t>
            </w:r>
            <w:r>
              <w:rPr>
                <w:rFonts w:asciiTheme="minorHAnsi" w:hAnsiTheme="minorHAnsi" w:cstheme="minorBidi"/>
                <w:kern w:val="2"/>
                <w:szCs w:val="24"/>
                <w14:ligatures w14:val="standardContextual"/>
              </w:rPr>
              <w:tab/>
            </w:r>
            <w:r w:rsidRPr="00DC1432">
              <w:rPr>
                <w:rStyle w:val="Hyperlink"/>
              </w:rPr>
              <w:t>Sun Sensitivity:</w:t>
            </w:r>
            <w:r>
              <w:rPr>
                <w:webHidden/>
              </w:rPr>
              <w:tab/>
            </w:r>
            <w:r>
              <w:rPr>
                <w:webHidden/>
              </w:rPr>
              <w:fldChar w:fldCharType="begin"/>
            </w:r>
            <w:r>
              <w:rPr>
                <w:webHidden/>
              </w:rPr>
              <w:instrText xml:space="preserve"> PAGEREF _Toc168747676 \h </w:instrText>
            </w:r>
            <w:r>
              <w:rPr>
                <w:webHidden/>
              </w:rPr>
            </w:r>
            <w:r>
              <w:rPr>
                <w:webHidden/>
              </w:rPr>
              <w:fldChar w:fldCharType="separate"/>
            </w:r>
            <w:r w:rsidR="004C65E1">
              <w:rPr>
                <w:webHidden/>
              </w:rPr>
              <w:t>30</w:t>
            </w:r>
            <w:r>
              <w:rPr>
                <w:webHidden/>
              </w:rPr>
              <w:fldChar w:fldCharType="end"/>
            </w:r>
          </w:hyperlink>
        </w:p>
        <w:p w14:paraId="531EFF1B" w14:textId="45B3ECAE" w:rsidR="00D64238" w:rsidRDefault="00D64238">
          <w:pPr>
            <w:pStyle w:val="TOC3"/>
            <w:rPr>
              <w:rFonts w:asciiTheme="minorHAnsi" w:hAnsiTheme="minorHAnsi" w:cstheme="minorBidi"/>
              <w:kern w:val="2"/>
              <w:szCs w:val="24"/>
              <w14:ligatures w14:val="standardContextual"/>
            </w:rPr>
          </w:pPr>
          <w:hyperlink w:anchor="_Toc168747677" w:history="1">
            <w:r w:rsidRPr="00DC1432">
              <w:rPr>
                <w:rStyle w:val="Hyperlink"/>
                <w:bCs/>
              </w:rPr>
              <w:t>2.</w:t>
            </w:r>
            <w:r>
              <w:rPr>
                <w:rFonts w:asciiTheme="minorHAnsi" w:hAnsiTheme="minorHAnsi" w:cstheme="minorBidi"/>
                <w:kern w:val="2"/>
                <w:szCs w:val="24"/>
                <w14:ligatures w14:val="standardContextual"/>
              </w:rPr>
              <w:tab/>
            </w:r>
            <w:r w:rsidRPr="00DC1432">
              <w:rPr>
                <w:rStyle w:val="Hyperlink"/>
              </w:rPr>
              <w:t>Changes in color of urine:</w:t>
            </w:r>
            <w:r>
              <w:rPr>
                <w:webHidden/>
              </w:rPr>
              <w:tab/>
            </w:r>
            <w:r>
              <w:rPr>
                <w:webHidden/>
              </w:rPr>
              <w:fldChar w:fldCharType="begin"/>
            </w:r>
            <w:r>
              <w:rPr>
                <w:webHidden/>
              </w:rPr>
              <w:instrText xml:space="preserve"> PAGEREF _Toc168747677 \h </w:instrText>
            </w:r>
            <w:r>
              <w:rPr>
                <w:webHidden/>
              </w:rPr>
            </w:r>
            <w:r>
              <w:rPr>
                <w:webHidden/>
              </w:rPr>
              <w:fldChar w:fldCharType="separate"/>
            </w:r>
            <w:r w:rsidR="004C65E1">
              <w:rPr>
                <w:webHidden/>
              </w:rPr>
              <w:t>30</w:t>
            </w:r>
            <w:r>
              <w:rPr>
                <w:webHidden/>
              </w:rPr>
              <w:fldChar w:fldCharType="end"/>
            </w:r>
          </w:hyperlink>
        </w:p>
        <w:p w14:paraId="672D8799" w14:textId="0B83B8EE" w:rsidR="00D64238" w:rsidRDefault="00D64238">
          <w:pPr>
            <w:pStyle w:val="TOC2"/>
            <w:rPr>
              <w:rFonts w:asciiTheme="minorHAnsi" w:hAnsiTheme="minorHAnsi" w:cstheme="minorBidi"/>
              <w:b w:val="0"/>
              <w:caps w:val="0"/>
              <w:color w:val="auto"/>
              <w:kern w:val="2"/>
              <w14:ligatures w14:val="standardContextual"/>
            </w:rPr>
          </w:pPr>
          <w:hyperlink w:anchor="_Toc168747678" w:history="1">
            <w:r w:rsidRPr="00DC1432">
              <w:rPr>
                <w:rStyle w:val="Hyperlink"/>
                <w:bCs/>
              </w:rPr>
              <w:t>D.</w:t>
            </w:r>
            <w:r>
              <w:rPr>
                <w:rFonts w:asciiTheme="minorHAnsi" w:hAnsiTheme="minorHAnsi" w:cstheme="minorBidi"/>
                <w:b w:val="0"/>
                <w:caps w:val="0"/>
                <w:color w:val="auto"/>
                <w:kern w:val="2"/>
                <w14:ligatures w14:val="standardContextual"/>
              </w:rPr>
              <w:tab/>
            </w:r>
            <w:r w:rsidRPr="00DC1432">
              <w:rPr>
                <w:rStyle w:val="Hyperlink"/>
              </w:rPr>
              <w:t>off-site and home medications</w:t>
            </w:r>
            <w:r>
              <w:rPr>
                <w:webHidden/>
              </w:rPr>
              <w:tab/>
            </w:r>
            <w:r>
              <w:rPr>
                <w:webHidden/>
              </w:rPr>
              <w:fldChar w:fldCharType="begin"/>
            </w:r>
            <w:r>
              <w:rPr>
                <w:webHidden/>
              </w:rPr>
              <w:instrText xml:space="preserve"> PAGEREF _Toc168747678 \h </w:instrText>
            </w:r>
            <w:r>
              <w:rPr>
                <w:webHidden/>
              </w:rPr>
            </w:r>
            <w:r>
              <w:rPr>
                <w:webHidden/>
              </w:rPr>
              <w:fldChar w:fldCharType="separate"/>
            </w:r>
            <w:r w:rsidR="004C65E1">
              <w:rPr>
                <w:webHidden/>
              </w:rPr>
              <w:t>31</w:t>
            </w:r>
            <w:r>
              <w:rPr>
                <w:webHidden/>
              </w:rPr>
              <w:fldChar w:fldCharType="end"/>
            </w:r>
          </w:hyperlink>
        </w:p>
        <w:p w14:paraId="496FE10E" w14:textId="4AD6598C" w:rsidR="00D64238" w:rsidRDefault="00D64238">
          <w:pPr>
            <w:pStyle w:val="TOC2"/>
            <w:rPr>
              <w:rFonts w:asciiTheme="minorHAnsi" w:hAnsiTheme="minorHAnsi" w:cstheme="minorBidi"/>
              <w:b w:val="0"/>
              <w:caps w:val="0"/>
              <w:color w:val="auto"/>
              <w:kern w:val="2"/>
              <w14:ligatures w14:val="standardContextual"/>
            </w:rPr>
          </w:pPr>
          <w:hyperlink w:anchor="_Toc168747682" w:history="1">
            <w:r w:rsidRPr="00DC1432">
              <w:rPr>
                <w:rStyle w:val="Hyperlink"/>
                <w:bCs/>
              </w:rPr>
              <w:t>E.</w:t>
            </w:r>
            <w:r>
              <w:rPr>
                <w:rFonts w:asciiTheme="minorHAnsi" w:hAnsiTheme="minorHAnsi" w:cstheme="minorBidi"/>
                <w:b w:val="0"/>
                <w:caps w:val="0"/>
                <w:color w:val="auto"/>
                <w:kern w:val="2"/>
                <w14:ligatures w14:val="standardContextual"/>
              </w:rPr>
              <w:tab/>
            </w:r>
            <w:r w:rsidRPr="00DC1432">
              <w:rPr>
                <w:rStyle w:val="Hyperlink"/>
              </w:rPr>
              <w:t>GUIDELINES FOR WRITING PROTOCOLS</w:t>
            </w:r>
            <w:r>
              <w:rPr>
                <w:webHidden/>
              </w:rPr>
              <w:tab/>
            </w:r>
            <w:r>
              <w:rPr>
                <w:webHidden/>
              </w:rPr>
              <w:fldChar w:fldCharType="begin"/>
            </w:r>
            <w:r>
              <w:rPr>
                <w:webHidden/>
              </w:rPr>
              <w:instrText xml:space="preserve"> PAGEREF _Toc168747682 \h </w:instrText>
            </w:r>
            <w:r>
              <w:rPr>
                <w:webHidden/>
              </w:rPr>
            </w:r>
            <w:r>
              <w:rPr>
                <w:webHidden/>
              </w:rPr>
              <w:fldChar w:fldCharType="separate"/>
            </w:r>
            <w:r w:rsidR="004C65E1">
              <w:rPr>
                <w:webHidden/>
              </w:rPr>
              <w:t>31</w:t>
            </w:r>
            <w:r>
              <w:rPr>
                <w:webHidden/>
              </w:rPr>
              <w:fldChar w:fldCharType="end"/>
            </w:r>
          </w:hyperlink>
        </w:p>
        <w:p w14:paraId="6419B5FE" w14:textId="12270E33" w:rsidR="00D64238" w:rsidRDefault="00D64238">
          <w:pPr>
            <w:pStyle w:val="TOC3"/>
            <w:rPr>
              <w:rFonts w:asciiTheme="minorHAnsi" w:hAnsiTheme="minorHAnsi" w:cstheme="minorBidi"/>
              <w:kern w:val="2"/>
              <w:szCs w:val="24"/>
              <w14:ligatures w14:val="standardContextual"/>
            </w:rPr>
          </w:pPr>
          <w:hyperlink w:anchor="_Toc168747683" w:history="1">
            <w:r w:rsidRPr="00DC1432">
              <w:rPr>
                <w:rStyle w:val="Hyperlink"/>
                <w:bCs/>
              </w:rPr>
              <w:t>1.</w:t>
            </w:r>
            <w:r>
              <w:rPr>
                <w:rFonts w:asciiTheme="minorHAnsi" w:hAnsiTheme="minorHAnsi" w:cstheme="minorBidi"/>
                <w:kern w:val="2"/>
                <w:szCs w:val="24"/>
                <w14:ligatures w14:val="standardContextual"/>
              </w:rPr>
              <w:tab/>
            </w:r>
            <w:r w:rsidRPr="00DC1432">
              <w:rPr>
                <w:rStyle w:val="Hyperlink"/>
              </w:rPr>
              <w:t>PRN PROTOCOLS</w:t>
            </w:r>
            <w:r>
              <w:rPr>
                <w:webHidden/>
              </w:rPr>
              <w:tab/>
            </w:r>
            <w:r>
              <w:rPr>
                <w:webHidden/>
              </w:rPr>
              <w:fldChar w:fldCharType="begin"/>
            </w:r>
            <w:r>
              <w:rPr>
                <w:webHidden/>
              </w:rPr>
              <w:instrText xml:space="preserve"> PAGEREF _Toc168747683 \h </w:instrText>
            </w:r>
            <w:r>
              <w:rPr>
                <w:webHidden/>
              </w:rPr>
            </w:r>
            <w:r>
              <w:rPr>
                <w:webHidden/>
              </w:rPr>
              <w:fldChar w:fldCharType="separate"/>
            </w:r>
            <w:r w:rsidR="004C65E1">
              <w:rPr>
                <w:webHidden/>
              </w:rPr>
              <w:t>31</w:t>
            </w:r>
            <w:r>
              <w:rPr>
                <w:webHidden/>
              </w:rPr>
              <w:fldChar w:fldCharType="end"/>
            </w:r>
          </w:hyperlink>
        </w:p>
        <w:p w14:paraId="4967BE4B" w14:textId="3B28A223" w:rsidR="00D64238" w:rsidRDefault="00D64238">
          <w:pPr>
            <w:pStyle w:val="TOC3"/>
            <w:rPr>
              <w:rFonts w:asciiTheme="minorHAnsi" w:hAnsiTheme="minorHAnsi" w:cstheme="minorBidi"/>
              <w:kern w:val="2"/>
              <w:szCs w:val="24"/>
              <w14:ligatures w14:val="standardContextual"/>
            </w:rPr>
          </w:pPr>
          <w:hyperlink w:anchor="_Toc168747684" w:history="1">
            <w:r w:rsidRPr="00DC1432">
              <w:rPr>
                <w:rStyle w:val="Hyperlink"/>
                <w:bCs/>
              </w:rPr>
              <w:t>2.</w:t>
            </w:r>
            <w:r>
              <w:rPr>
                <w:rFonts w:asciiTheme="minorHAnsi" w:hAnsiTheme="minorHAnsi" w:cstheme="minorBidi"/>
                <w:kern w:val="2"/>
                <w:szCs w:val="24"/>
                <w14:ligatures w14:val="standardContextual"/>
              </w:rPr>
              <w:tab/>
            </w:r>
            <w:r w:rsidRPr="00DC1432">
              <w:rPr>
                <w:rStyle w:val="Hyperlink"/>
              </w:rPr>
              <w:t>SEIZURE PROTOCOLS:</w:t>
            </w:r>
            <w:r>
              <w:rPr>
                <w:webHidden/>
              </w:rPr>
              <w:tab/>
            </w:r>
            <w:r>
              <w:rPr>
                <w:webHidden/>
              </w:rPr>
              <w:fldChar w:fldCharType="begin"/>
            </w:r>
            <w:r>
              <w:rPr>
                <w:webHidden/>
              </w:rPr>
              <w:instrText xml:space="preserve"> PAGEREF _Toc168747684 \h </w:instrText>
            </w:r>
            <w:r>
              <w:rPr>
                <w:webHidden/>
              </w:rPr>
            </w:r>
            <w:r>
              <w:rPr>
                <w:webHidden/>
              </w:rPr>
              <w:fldChar w:fldCharType="separate"/>
            </w:r>
            <w:r w:rsidR="004C65E1">
              <w:rPr>
                <w:webHidden/>
              </w:rPr>
              <w:t>34</w:t>
            </w:r>
            <w:r>
              <w:rPr>
                <w:webHidden/>
              </w:rPr>
              <w:fldChar w:fldCharType="end"/>
            </w:r>
          </w:hyperlink>
        </w:p>
        <w:p w14:paraId="2BFC281A" w14:textId="623119CB" w:rsidR="00D64238" w:rsidRDefault="00D64238">
          <w:pPr>
            <w:pStyle w:val="TOC3"/>
            <w:rPr>
              <w:rFonts w:asciiTheme="minorHAnsi" w:hAnsiTheme="minorHAnsi" w:cstheme="minorBidi"/>
              <w:kern w:val="2"/>
              <w:szCs w:val="24"/>
              <w14:ligatures w14:val="standardContextual"/>
            </w:rPr>
          </w:pPr>
          <w:hyperlink w:anchor="_Toc168747685" w:history="1">
            <w:r w:rsidRPr="00DC1432">
              <w:rPr>
                <w:rStyle w:val="Hyperlink"/>
                <w:bCs/>
              </w:rPr>
              <w:t>3.</w:t>
            </w:r>
            <w:r>
              <w:rPr>
                <w:rFonts w:asciiTheme="minorHAnsi" w:hAnsiTheme="minorHAnsi" w:cstheme="minorBidi"/>
                <w:kern w:val="2"/>
                <w:szCs w:val="24"/>
                <w14:ligatures w14:val="standardContextual"/>
              </w:rPr>
              <w:tab/>
            </w:r>
            <w:r w:rsidRPr="00DC1432">
              <w:rPr>
                <w:rStyle w:val="Hyperlink"/>
              </w:rPr>
              <w:t>EATING PROTOCOLS:</w:t>
            </w:r>
            <w:r>
              <w:rPr>
                <w:webHidden/>
              </w:rPr>
              <w:tab/>
            </w:r>
            <w:r>
              <w:rPr>
                <w:webHidden/>
              </w:rPr>
              <w:fldChar w:fldCharType="begin"/>
            </w:r>
            <w:r>
              <w:rPr>
                <w:webHidden/>
              </w:rPr>
              <w:instrText xml:space="preserve"> PAGEREF _Toc168747685 \h </w:instrText>
            </w:r>
            <w:r>
              <w:rPr>
                <w:webHidden/>
              </w:rPr>
            </w:r>
            <w:r>
              <w:rPr>
                <w:webHidden/>
              </w:rPr>
              <w:fldChar w:fldCharType="separate"/>
            </w:r>
            <w:r w:rsidR="004C65E1">
              <w:rPr>
                <w:webHidden/>
              </w:rPr>
              <w:t>35</w:t>
            </w:r>
            <w:r>
              <w:rPr>
                <w:webHidden/>
              </w:rPr>
              <w:fldChar w:fldCharType="end"/>
            </w:r>
          </w:hyperlink>
        </w:p>
        <w:p w14:paraId="039B33A8" w14:textId="0CF7EFB9" w:rsidR="00D64238" w:rsidRDefault="00D64238">
          <w:pPr>
            <w:pStyle w:val="TOC3"/>
            <w:rPr>
              <w:rFonts w:asciiTheme="minorHAnsi" w:hAnsiTheme="minorHAnsi" w:cstheme="minorBidi"/>
              <w:kern w:val="2"/>
              <w:szCs w:val="24"/>
              <w14:ligatures w14:val="standardContextual"/>
            </w:rPr>
          </w:pPr>
          <w:hyperlink w:anchor="_Toc168747686" w:history="1">
            <w:r w:rsidRPr="00DC1432">
              <w:rPr>
                <w:rStyle w:val="Hyperlink"/>
                <w:bCs/>
              </w:rPr>
              <w:t>4.</w:t>
            </w:r>
            <w:r>
              <w:rPr>
                <w:rFonts w:asciiTheme="minorHAnsi" w:hAnsiTheme="minorHAnsi" w:cstheme="minorBidi"/>
                <w:kern w:val="2"/>
                <w:szCs w:val="24"/>
                <w14:ligatures w14:val="standardContextual"/>
              </w:rPr>
              <w:tab/>
            </w:r>
            <w:r w:rsidRPr="00DC1432">
              <w:rPr>
                <w:rStyle w:val="Hyperlink"/>
              </w:rPr>
              <w:t>DIABETES MONITORING:</w:t>
            </w:r>
            <w:r>
              <w:rPr>
                <w:webHidden/>
              </w:rPr>
              <w:tab/>
            </w:r>
            <w:r>
              <w:rPr>
                <w:webHidden/>
              </w:rPr>
              <w:fldChar w:fldCharType="begin"/>
            </w:r>
            <w:r>
              <w:rPr>
                <w:webHidden/>
              </w:rPr>
              <w:instrText xml:space="preserve"> PAGEREF _Toc168747686 \h </w:instrText>
            </w:r>
            <w:r>
              <w:rPr>
                <w:webHidden/>
              </w:rPr>
            </w:r>
            <w:r>
              <w:rPr>
                <w:webHidden/>
              </w:rPr>
              <w:fldChar w:fldCharType="separate"/>
            </w:r>
            <w:r w:rsidR="004C65E1">
              <w:rPr>
                <w:webHidden/>
              </w:rPr>
              <w:t>36</w:t>
            </w:r>
            <w:r>
              <w:rPr>
                <w:webHidden/>
              </w:rPr>
              <w:fldChar w:fldCharType="end"/>
            </w:r>
          </w:hyperlink>
        </w:p>
        <w:p w14:paraId="74196F12" w14:textId="72B03204" w:rsidR="00D64238" w:rsidRDefault="00D64238">
          <w:pPr>
            <w:pStyle w:val="TOC1"/>
            <w:rPr>
              <w:rFonts w:asciiTheme="minorHAnsi" w:hAnsiTheme="minorHAnsi" w:cstheme="minorBidi"/>
              <w:b w:val="0"/>
              <w:kern w:val="2"/>
              <w:sz w:val="24"/>
              <w:szCs w:val="24"/>
              <w14:ligatures w14:val="standardContextual"/>
            </w:rPr>
          </w:pPr>
          <w:hyperlink w:anchor="_Toc168747687" w:history="1">
            <w:r w:rsidRPr="00DC1432">
              <w:rPr>
                <w:rStyle w:val="Hyperlink"/>
                <w:caps/>
              </w:rPr>
              <w:t>A</w:t>
            </w:r>
            <w:r w:rsidRPr="00DC1432">
              <w:rPr>
                <w:rStyle w:val="Hyperlink"/>
              </w:rPr>
              <w:t xml:space="preserve">ppendix </w:t>
            </w:r>
            <w:r w:rsidRPr="00DC1432">
              <w:rPr>
                <w:rStyle w:val="Hyperlink"/>
                <w:caps/>
              </w:rPr>
              <w:t>4. medication forms &amp; administration</w:t>
            </w:r>
            <w:r>
              <w:rPr>
                <w:webHidden/>
              </w:rPr>
              <w:tab/>
            </w:r>
            <w:r>
              <w:rPr>
                <w:webHidden/>
              </w:rPr>
              <w:fldChar w:fldCharType="begin"/>
            </w:r>
            <w:r>
              <w:rPr>
                <w:webHidden/>
              </w:rPr>
              <w:instrText xml:space="preserve"> PAGEREF _Toc168747687 \h </w:instrText>
            </w:r>
            <w:r>
              <w:rPr>
                <w:webHidden/>
              </w:rPr>
            </w:r>
            <w:r>
              <w:rPr>
                <w:webHidden/>
              </w:rPr>
              <w:fldChar w:fldCharType="separate"/>
            </w:r>
            <w:r w:rsidR="004C65E1">
              <w:rPr>
                <w:webHidden/>
              </w:rPr>
              <w:t>37</w:t>
            </w:r>
            <w:r>
              <w:rPr>
                <w:webHidden/>
              </w:rPr>
              <w:fldChar w:fldCharType="end"/>
            </w:r>
          </w:hyperlink>
        </w:p>
        <w:p w14:paraId="0EC70AD7" w14:textId="4B29B186" w:rsidR="00D64238" w:rsidRDefault="00D64238">
          <w:pPr>
            <w:pStyle w:val="TOC2"/>
            <w:rPr>
              <w:rFonts w:asciiTheme="minorHAnsi" w:hAnsiTheme="minorHAnsi" w:cstheme="minorBidi"/>
              <w:b w:val="0"/>
              <w:caps w:val="0"/>
              <w:color w:val="auto"/>
              <w:kern w:val="2"/>
              <w14:ligatures w14:val="standardContextual"/>
            </w:rPr>
          </w:pPr>
          <w:hyperlink w:anchor="_Toc168747688"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ORAL MEDICATIONS</w:t>
            </w:r>
            <w:r>
              <w:rPr>
                <w:webHidden/>
              </w:rPr>
              <w:tab/>
            </w:r>
            <w:r>
              <w:rPr>
                <w:webHidden/>
              </w:rPr>
              <w:fldChar w:fldCharType="begin"/>
            </w:r>
            <w:r>
              <w:rPr>
                <w:webHidden/>
              </w:rPr>
              <w:instrText xml:space="preserve"> PAGEREF _Toc168747688 \h </w:instrText>
            </w:r>
            <w:r>
              <w:rPr>
                <w:webHidden/>
              </w:rPr>
            </w:r>
            <w:r>
              <w:rPr>
                <w:webHidden/>
              </w:rPr>
              <w:fldChar w:fldCharType="separate"/>
            </w:r>
            <w:r w:rsidR="004C65E1">
              <w:rPr>
                <w:webHidden/>
              </w:rPr>
              <w:t>37</w:t>
            </w:r>
            <w:r>
              <w:rPr>
                <w:webHidden/>
              </w:rPr>
              <w:fldChar w:fldCharType="end"/>
            </w:r>
          </w:hyperlink>
        </w:p>
        <w:p w14:paraId="28CE557E" w14:textId="517017B4" w:rsidR="00D64238" w:rsidRDefault="00D64238">
          <w:pPr>
            <w:pStyle w:val="TOC2"/>
            <w:rPr>
              <w:rFonts w:asciiTheme="minorHAnsi" w:hAnsiTheme="minorHAnsi" w:cstheme="minorBidi"/>
              <w:b w:val="0"/>
              <w:caps w:val="0"/>
              <w:color w:val="auto"/>
              <w:kern w:val="2"/>
              <w14:ligatures w14:val="standardContextual"/>
            </w:rPr>
          </w:pPr>
          <w:hyperlink w:anchor="_Toc168747690" w:history="1">
            <w:r w:rsidRPr="00DC1432">
              <w:rPr>
                <w:rStyle w:val="Hyperlink"/>
                <w:bCs/>
              </w:rPr>
              <w:t>B.</w:t>
            </w:r>
            <w:r>
              <w:rPr>
                <w:rFonts w:asciiTheme="minorHAnsi" w:hAnsiTheme="minorHAnsi" w:cstheme="minorBidi"/>
                <w:b w:val="0"/>
                <w:caps w:val="0"/>
                <w:color w:val="auto"/>
                <w:kern w:val="2"/>
                <w14:ligatures w14:val="standardContextual"/>
              </w:rPr>
              <w:tab/>
            </w:r>
            <w:r w:rsidRPr="00DC1432">
              <w:rPr>
                <w:rStyle w:val="Hyperlink"/>
              </w:rPr>
              <w:t>Rectal medications:</w:t>
            </w:r>
            <w:r>
              <w:rPr>
                <w:webHidden/>
              </w:rPr>
              <w:tab/>
            </w:r>
            <w:r>
              <w:rPr>
                <w:webHidden/>
              </w:rPr>
              <w:fldChar w:fldCharType="begin"/>
            </w:r>
            <w:r>
              <w:rPr>
                <w:webHidden/>
              </w:rPr>
              <w:instrText xml:space="preserve"> PAGEREF _Toc168747690 \h </w:instrText>
            </w:r>
            <w:r>
              <w:rPr>
                <w:webHidden/>
              </w:rPr>
            </w:r>
            <w:r>
              <w:rPr>
                <w:webHidden/>
              </w:rPr>
              <w:fldChar w:fldCharType="separate"/>
            </w:r>
            <w:r w:rsidR="004C65E1">
              <w:rPr>
                <w:webHidden/>
              </w:rPr>
              <w:t>37</w:t>
            </w:r>
            <w:r>
              <w:rPr>
                <w:webHidden/>
              </w:rPr>
              <w:fldChar w:fldCharType="end"/>
            </w:r>
          </w:hyperlink>
        </w:p>
        <w:p w14:paraId="334AD6CA" w14:textId="33D18078" w:rsidR="00D64238" w:rsidRDefault="00D64238">
          <w:pPr>
            <w:pStyle w:val="TOC2"/>
            <w:rPr>
              <w:rFonts w:asciiTheme="minorHAnsi" w:hAnsiTheme="minorHAnsi" w:cstheme="minorBidi"/>
              <w:b w:val="0"/>
              <w:caps w:val="0"/>
              <w:color w:val="auto"/>
              <w:kern w:val="2"/>
              <w14:ligatures w14:val="standardContextual"/>
            </w:rPr>
          </w:pPr>
          <w:hyperlink w:anchor="_Toc168747695" w:history="1">
            <w:r w:rsidRPr="00DC1432">
              <w:rPr>
                <w:rStyle w:val="Hyperlink"/>
                <w:bCs/>
              </w:rPr>
              <w:t>C.</w:t>
            </w:r>
            <w:r>
              <w:rPr>
                <w:rFonts w:asciiTheme="minorHAnsi" w:hAnsiTheme="minorHAnsi" w:cstheme="minorBidi"/>
                <w:b w:val="0"/>
                <w:caps w:val="0"/>
                <w:color w:val="auto"/>
                <w:kern w:val="2"/>
                <w14:ligatures w14:val="standardContextual"/>
              </w:rPr>
              <w:tab/>
            </w:r>
            <w:r w:rsidRPr="00DC1432">
              <w:rPr>
                <w:rStyle w:val="Hyperlink"/>
              </w:rPr>
              <w:t>Vaginal medications:</w:t>
            </w:r>
            <w:r>
              <w:rPr>
                <w:webHidden/>
              </w:rPr>
              <w:tab/>
            </w:r>
            <w:r>
              <w:rPr>
                <w:webHidden/>
              </w:rPr>
              <w:fldChar w:fldCharType="begin"/>
            </w:r>
            <w:r>
              <w:rPr>
                <w:webHidden/>
              </w:rPr>
              <w:instrText xml:space="preserve"> PAGEREF _Toc168747695 \h </w:instrText>
            </w:r>
            <w:r>
              <w:rPr>
                <w:webHidden/>
              </w:rPr>
            </w:r>
            <w:r>
              <w:rPr>
                <w:webHidden/>
              </w:rPr>
              <w:fldChar w:fldCharType="separate"/>
            </w:r>
            <w:r w:rsidR="004C65E1">
              <w:rPr>
                <w:webHidden/>
              </w:rPr>
              <w:t>38</w:t>
            </w:r>
            <w:r>
              <w:rPr>
                <w:webHidden/>
              </w:rPr>
              <w:fldChar w:fldCharType="end"/>
            </w:r>
          </w:hyperlink>
        </w:p>
        <w:p w14:paraId="06EAA7E3" w14:textId="422DD0F1" w:rsidR="00D64238" w:rsidRDefault="00D64238">
          <w:pPr>
            <w:pStyle w:val="TOC2"/>
            <w:rPr>
              <w:rFonts w:asciiTheme="minorHAnsi" w:hAnsiTheme="minorHAnsi" w:cstheme="minorBidi"/>
              <w:b w:val="0"/>
              <w:caps w:val="0"/>
              <w:color w:val="auto"/>
              <w:kern w:val="2"/>
              <w14:ligatures w14:val="standardContextual"/>
            </w:rPr>
          </w:pPr>
          <w:hyperlink w:anchor="_Toc168747700" w:history="1">
            <w:r w:rsidRPr="00DC1432">
              <w:rPr>
                <w:rStyle w:val="Hyperlink"/>
                <w:bCs/>
              </w:rPr>
              <w:t>D.</w:t>
            </w:r>
            <w:r>
              <w:rPr>
                <w:rFonts w:asciiTheme="minorHAnsi" w:hAnsiTheme="minorHAnsi" w:cstheme="minorBidi"/>
                <w:b w:val="0"/>
                <w:caps w:val="0"/>
                <w:color w:val="auto"/>
                <w:kern w:val="2"/>
                <w14:ligatures w14:val="standardContextual"/>
              </w:rPr>
              <w:tab/>
            </w:r>
            <w:r w:rsidRPr="00DC1432">
              <w:rPr>
                <w:rStyle w:val="Hyperlink"/>
              </w:rPr>
              <w:t>More information on Oxygen therapy</w:t>
            </w:r>
            <w:r>
              <w:rPr>
                <w:webHidden/>
              </w:rPr>
              <w:tab/>
            </w:r>
            <w:r>
              <w:rPr>
                <w:webHidden/>
              </w:rPr>
              <w:fldChar w:fldCharType="begin"/>
            </w:r>
            <w:r>
              <w:rPr>
                <w:webHidden/>
              </w:rPr>
              <w:instrText xml:space="preserve"> PAGEREF _Toc168747700 \h </w:instrText>
            </w:r>
            <w:r>
              <w:rPr>
                <w:webHidden/>
              </w:rPr>
            </w:r>
            <w:r>
              <w:rPr>
                <w:webHidden/>
              </w:rPr>
              <w:fldChar w:fldCharType="separate"/>
            </w:r>
            <w:r w:rsidR="004C65E1">
              <w:rPr>
                <w:webHidden/>
              </w:rPr>
              <w:t>38</w:t>
            </w:r>
            <w:r>
              <w:rPr>
                <w:webHidden/>
              </w:rPr>
              <w:fldChar w:fldCharType="end"/>
            </w:r>
          </w:hyperlink>
        </w:p>
        <w:p w14:paraId="0E39CC3D" w14:textId="2CBFC7E4" w:rsidR="00D64238" w:rsidRDefault="00D64238">
          <w:pPr>
            <w:pStyle w:val="TOC1"/>
            <w:rPr>
              <w:rFonts w:asciiTheme="minorHAnsi" w:hAnsiTheme="minorHAnsi" w:cstheme="minorBidi"/>
              <w:b w:val="0"/>
              <w:kern w:val="2"/>
              <w:sz w:val="24"/>
              <w:szCs w:val="24"/>
              <w14:ligatures w14:val="standardContextual"/>
            </w:rPr>
          </w:pPr>
          <w:hyperlink w:anchor="_Toc168747705" w:history="1">
            <w:r w:rsidRPr="00DC1432">
              <w:rPr>
                <w:rStyle w:val="Hyperlink"/>
              </w:rPr>
              <w:t>Appendix 5. ADMINISTRATION OF MEDICATIONS</w:t>
            </w:r>
            <w:r>
              <w:rPr>
                <w:webHidden/>
              </w:rPr>
              <w:tab/>
            </w:r>
            <w:r>
              <w:rPr>
                <w:webHidden/>
              </w:rPr>
              <w:fldChar w:fldCharType="begin"/>
            </w:r>
            <w:r>
              <w:rPr>
                <w:webHidden/>
              </w:rPr>
              <w:instrText xml:space="preserve"> PAGEREF _Toc168747705 \h </w:instrText>
            </w:r>
            <w:r>
              <w:rPr>
                <w:webHidden/>
              </w:rPr>
            </w:r>
            <w:r>
              <w:rPr>
                <w:webHidden/>
              </w:rPr>
              <w:fldChar w:fldCharType="separate"/>
            </w:r>
            <w:r w:rsidR="004C65E1">
              <w:rPr>
                <w:webHidden/>
              </w:rPr>
              <w:t>41</w:t>
            </w:r>
            <w:r>
              <w:rPr>
                <w:webHidden/>
              </w:rPr>
              <w:fldChar w:fldCharType="end"/>
            </w:r>
          </w:hyperlink>
        </w:p>
        <w:p w14:paraId="5A5D0B3D" w14:textId="6615D018" w:rsidR="00D64238" w:rsidRDefault="00D64238">
          <w:pPr>
            <w:pStyle w:val="TOC2"/>
            <w:rPr>
              <w:rFonts w:asciiTheme="minorHAnsi" w:hAnsiTheme="minorHAnsi" w:cstheme="minorBidi"/>
              <w:b w:val="0"/>
              <w:caps w:val="0"/>
              <w:color w:val="auto"/>
              <w:kern w:val="2"/>
              <w14:ligatures w14:val="standardContextual"/>
            </w:rPr>
          </w:pPr>
          <w:hyperlink w:anchor="_Toc168747706"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WHAT MUST You KNOW ABOUT A MEDICATION</w:t>
            </w:r>
            <w:r>
              <w:rPr>
                <w:webHidden/>
              </w:rPr>
              <w:tab/>
            </w:r>
            <w:r>
              <w:rPr>
                <w:webHidden/>
              </w:rPr>
              <w:fldChar w:fldCharType="begin"/>
            </w:r>
            <w:r>
              <w:rPr>
                <w:webHidden/>
              </w:rPr>
              <w:instrText xml:space="preserve"> PAGEREF _Toc168747706 \h </w:instrText>
            </w:r>
            <w:r>
              <w:rPr>
                <w:webHidden/>
              </w:rPr>
            </w:r>
            <w:r>
              <w:rPr>
                <w:webHidden/>
              </w:rPr>
              <w:fldChar w:fldCharType="separate"/>
            </w:r>
            <w:r w:rsidR="004C65E1">
              <w:rPr>
                <w:webHidden/>
              </w:rPr>
              <w:t>41</w:t>
            </w:r>
            <w:r>
              <w:rPr>
                <w:webHidden/>
              </w:rPr>
              <w:fldChar w:fldCharType="end"/>
            </w:r>
          </w:hyperlink>
        </w:p>
        <w:p w14:paraId="3D37A889" w14:textId="25E2C9F1" w:rsidR="00D64238" w:rsidRDefault="00D64238">
          <w:pPr>
            <w:pStyle w:val="TOC2"/>
            <w:rPr>
              <w:rFonts w:asciiTheme="minorHAnsi" w:hAnsiTheme="minorHAnsi" w:cstheme="minorBidi"/>
              <w:b w:val="0"/>
              <w:caps w:val="0"/>
              <w:color w:val="auto"/>
              <w:kern w:val="2"/>
              <w14:ligatures w14:val="standardContextual"/>
            </w:rPr>
          </w:pPr>
          <w:hyperlink w:anchor="_Toc168747717" w:history="1">
            <w:r w:rsidRPr="00DC1432">
              <w:rPr>
                <w:rStyle w:val="Hyperlink"/>
                <w:bCs/>
              </w:rPr>
              <w:t>B.</w:t>
            </w:r>
            <w:r>
              <w:rPr>
                <w:rFonts w:asciiTheme="minorHAnsi" w:hAnsiTheme="minorHAnsi" w:cstheme="minorBidi"/>
                <w:b w:val="0"/>
                <w:caps w:val="0"/>
                <w:color w:val="auto"/>
                <w:kern w:val="2"/>
                <w14:ligatures w14:val="standardContextual"/>
              </w:rPr>
              <w:tab/>
            </w:r>
            <w:r w:rsidRPr="00DC1432">
              <w:rPr>
                <w:rStyle w:val="Hyperlink"/>
              </w:rPr>
              <w:t>standard precautions</w:t>
            </w:r>
            <w:r>
              <w:rPr>
                <w:webHidden/>
              </w:rPr>
              <w:tab/>
            </w:r>
            <w:r>
              <w:rPr>
                <w:webHidden/>
              </w:rPr>
              <w:fldChar w:fldCharType="begin"/>
            </w:r>
            <w:r>
              <w:rPr>
                <w:webHidden/>
              </w:rPr>
              <w:instrText xml:space="preserve"> PAGEREF _Toc168747717 \h </w:instrText>
            </w:r>
            <w:r>
              <w:rPr>
                <w:webHidden/>
              </w:rPr>
            </w:r>
            <w:r>
              <w:rPr>
                <w:webHidden/>
              </w:rPr>
              <w:fldChar w:fldCharType="separate"/>
            </w:r>
            <w:r w:rsidR="004C65E1">
              <w:rPr>
                <w:webHidden/>
              </w:rPr>
              <w:t>42</w:t>
            </w:r>
            <w:r>
              <w:rPr>
                <w:webHidden/>
              </w:rPr>
              <w:fldChar w:fldCharType="end"/>
            </w:r>
          </w:hyperlink>
        </w:p>
        <w:p w14:paraId="06154270" w14:textId="0A71E9F6" w:rsidR="00D64238" w:rsidRDefault="00D64238">
          <w:pPr>
            <w:pStyle w:val="TOC2"/>
            <w:rPr>
              <w:rFonts w:asciiTheme="minorHAnsi" w:hAnsiTheme="minorHAnsi" w:cstheme="minorBidi"/>
              <w:b w:val="0"/>
              <w:caps w:val="0"/>
              <w:color w:val="auto"/>
              <w:kern w:val="2"/>
              <w14:ligatures w14:val="standardContextual"/>
            </w:rPr>
          </w:pPr>
          <w:hyperlink w:anchor="_Toc168747721" w:history="1">
            <w:r w:rsidRPr="00DC1432">
              <w:rPr>
                <w:rStyle w:val="Hyperlink"/>
                <w:bCs/>
              </w:rPr>
              <w:t>C.</w:t>
            </w:r>
            <w:r>
              <w:rPr>
                <w:rFonts w:asciiTheme="minorHAnsi" w:hAnsiTheme="minorHAnsi" w:cstheme="minorBidi"/>
                <w:b w:val="0"/>
                <w:caps w:val="0"/>
                <w:color w:val="auto"/>
                <w:kern w:val="2"/>
                <w14:ligatures w14:val="standardContextual"/>
              </w:rPr>
              <w:tab/>
            </w:r>
            <w:r w:rsidRPr="00DC1432">
              <w:rPr>
                <w:rStyle w:val="Hyperlink"/>
              </w:rPr>
              <w:t>PHARMACY LABELS</w:t>
            </w:r>
            <w:r>
              <w:rPr>
                <w:webHidden/>
              </w:rPr>
              <w:tab/>
            </w:r>
            <w:r>
              <w:rPr>
                <w:webHidden/>
              </w:rPr>
              <w:fldChar w:fldCharType="begin"/>
            </w:r>
            <w:r>
              <w:rPr>
                <w:webHidden/>
              </w:rPr>
              <w:instrText xml:space="preserve"> PAGEREF _Toc168747721 \h </w:instrText>
            </w:r>
            <w:r>
              <w:rPr>
                <w:webHidden/>
              </w:rPr>
            </w:r>
            <w:r>
              <w:rPr>
                <w:webHidden/>
              </w:rPr>
              <w:fldChar w:fldCharType="separate"/>
            </w:r>
            <w:r w:rsidR="004C65E1">
              <w:rPr>
                <w:webHidden/>
              </w:rPr>
              <w:t>43</w:t>
            </w:r>
            <w:r>
              <w:rPr>
                <w:webHidden/>
              </w:rPr>
              <w:fldChar w:fldCharType="end"/>
            </w:r>
          </w:hyperlink>
        </w:p>
        <w:p w14:paraId="78A26441" w14:textId="0BA41789" w:rsidR="00D64238" w:rsidRDefault="00D64238">
          <w:pPr>
            <w:pStyle w:val="TOC2"/>
            <w:rPr>
              <w:rFonts w:asciiTheme="minorHAnsi" w:hAnsiTheme="minorHAnsi" w:cstheme="minorBidi"/>
              <w:b w:val="0"/>
              <w:caps w:val="0"/>
              <w:color w:val="auto"/>
              <w:kern w:val="2"/>
              <w14:ligatures w14:val="standardContextual"/>
            </w:rPr>
          </w:pPr>
          <w:hyperlink w:anchor="_Toc168747722" w:history="1">
            <w:r w:rsidRPr="00DC1432">
              <w:rPr>
                <w:rStyle w:val="Hyperlink"/>
                <w:bCs/>
              </w:rPr>
              <w:t>D.</w:t>
            </w:r>
            <w:r>
              <w:rPr>
                <w:rFonts w:asciiTheme="minorHAnsi" w:hAnsiTheme="minorHAnsi" w:cstheme="minorBidi"/>
                <w:b w:val="0"/>
                <w:caps w:val="0"/>
                <w:color w:val="auto"/>
                <w:kern w:val="2"/>
                <w14:ligatures w14:val="standardContextual"/>
              </w:rPr>
              <w:tab/>
            </w:r>
            <w:r w:rsidRPr="00DC1432">
              <w:rPr>
                <w:rStyle w:val="Hyperlink"/>
              </w:rPr>
              <w:t>preparation of medications</w:t>
            </w:r>
            <w:r>
              <w:rPr>
                <w:webHidden/>
              </w:rPr>
              <w:tab/>
            </w:r>
            <w:r>
              <w:rPr>
                <w:webHidden/>
              </w:rPr>
              <w:fldChar w:fldCharType="begin"/>
            </w:r>
            <w:r>
              <w:rPr>
                <w:webHidden/>
              </w:rPr>
              <w:instrText xml:space="preserve"> PAGEREF _Toc168747722 \h </w:instrText>
            </w:r>
            <w:r>
              <w:rPr>
                <w:webHidden/>
              </w:rPr>
            </w:r>
            <w:r>
              <w:rPr>
                <w:webHidden/>
              </w:rPr>
              <w:fldChar w:fldCharType="separate"/>
            </w:r>
            <w:r w:rsidR="004C65E1">
              <w:rPr>
                <w:webHidden/>
              </w:rPr>
              <w:t>43</w:t>
            </w:r>
            <w:r>
              <w:rPr>
                <w:webHidden/>
              </w:rPr>
              <w:fldChar w:fldCharType="end"/>
            </w:r>
          </w:hyperlink>
        </w:p>
        <w:p w14:paraId="40EA0B73" w14:textId="0AA573D0" w:rsidR="00D64238" w:rsidRDefault="00D64238">
          <w:pPr>
            <w:pStyle w:val="TOC2"/>
            <w:rPr>
              <w:rFonts w:asciiTheme="minorHAnsi" w:hAnsiTheme="minorHAnsi" w:cstheme="minorBidi"/>
              <w:b w:val="0"/>
              <w:caps w:val="0"/>
              <w:color w:val="auto"/>
              <w:kern w:val="2"/>
              <w14:ligatures w14:val="standardContextual"/>
            </w:rPr>
          </w:pPr>
          <w:hyperlink w:anchor="_Toc168747727" w:history="1">
            <w:r w:rsidRPr="00DC1432">
              <w:rPr>
                <w:rStyle w:val="Hyperlink"/>
                <w:bCs/>
              </w:rPr>
              <w:t>E.</w:t>
            </w:r>
            <w:r>
              <w:rPr>
                <w:rFonts w:asciiTheme="minorHAnsi" w:hAnsiTheme="minorHAnsi" w:cstheme="minorBidi"/>
                <w:b w:val="0"/>
                <w:caps w:val="0"/>
                <w:color w:val="auto"/>
                <w:kern w:val="2"/>
                <w14:ligatures w14:val="standardContextual"/>
              </w:rPr>
              <w:tab/>
            </w:r>
            <w:r w:rsidRPr="00DC1432">
              <w:rPr>
                <w:rStyle w:val="Hyperlink"/>
              </w:rPr>
              <w:t>administration of medications – procedures:</w:t>
            </w:r>
            <w:r>
              <w:rPr>
                <w:webHidden/>
              </w:rPr>
              <w:tab/>
            </w:r>
            <w:r>
              <w:rPr>
                <w:webHidden/>
              </w:rPr>
              <w:fldChar w:fldCharType="begin"/>
            </w:r>
            <w:r>
              <w:rPr>
                <w:webHidden/>
              </w:rPr>
              <w:instrText xml:space="preserve"> PAGEREF _Toc168747727 \h </w:instrText>
            </w:r>
            <w:r>
              <w:rPr>
                <w:webHidden/>
              </w:rPr>
            </w:r>
            <w:r>
              <w:rPr>
                <w:webHidden/>
              </w:rPr>
              <w:fldChar w:fldCharType="separate"/>
            </w:r>
            <w:r w:rsidR="004C65E1">
              <w:rPr>
                <w:webHidden/>
              </w:rPr>
              <w:t>44</w:t>
            </w:r>
            <w:r>
              <w:rPr>
                <w:webHidden/>
              </w:rPr>
              <w:fldChar w:fldCharType="end"/>
            </w:r>
          </w:hyperlink>
        </w:p>
        <w:p w14:paraId="6DC624CD" w14:textId="73AE9856" w:rsidR="00D64238" w:rsidRDefault="00D64238">
          <w:pPr>
            <w:pStyle w:val="TOC2"/>
            <w:rPr>
              <w:rFonts w:asciiTheme="minorHAnsi" w:hAnsiTheme="minorHAnsi" w:cstheme="minorBidi"/>
              <w:b w:val="0"/>
              <w:caps w:val="0"/>
              <w:color w:val="auto"/>
              <w:kern w:val="2"/>
              <w14:ligatures w14:val="standardContextual"/>
            </w:rPr>
          </w:pPr>
          <w:hyperlink w:anchor="_Toc168747728" w:history="1">
            <w:r w:rsidRPr="00DC1432">
              <w:rPr>
                <w:rStyle w:val="Hyperlink"/>
              </w:rPr>
              <w:t>E1. SUBLINGUAL OR BUCCAL MEDICATIONS</w:t>
            </w:r>
            <w:r>
              <w:rPr>
                <w:webHidden/>
              </w:rPr>
              <w:tab/>
            </w:r>
            <w:r>
              <w:rPr>
                <w:webHidden/>
              </w:rPr>
              <w:fldChar w:fldCharType="begin"/>
            </w:r>
            <w:r>
              <w:rPr>
                <w:webHidden/>
              </w:rPr>
              <w:instrText xml:space="preserve"> PAGEREF _Toc168747728 \h </w:instrText>
            </w:r>
            <w:r>
              <w:rPr>
                <w:webHidden/>
              </w:rPr>
            </w:r>
            <w:r>
              <w:rPr>
                <w:webHidden/>
              </w:rPr>
              <w:fldChar w:fldCharType="separate"/>
            </w:r>
            <w:r w:rsidR="004C65E1">
              <w:rPr>
                <w:webHidden/>
              </w:rPr>
              <w:t>44</w:t>
            </w:r>
            <w:r>
              <w:rPr>
                <w:webHidden/>
              </w:rPr>
              <w:fldChar w:fldCharType="end"/>
            </w:r>
          </w:hyperlink>
        </w:p>
        <w:p w14:paraId="09567C98" w14:textId="7EE541D7" w:rsidR="00D64238" w:rsidRDefault="00D64238">
          <w:pPr>
            <w:pStyle w:val="TOC2"/>
            <w:rPr>
              <w:rFonts w:asciiTheme="minorHAnsi" w:hAnsiTheme="minorHAnsi" w:cstheme="minorBidi"/>
              <w:b w:val="0"/>
              <w:caps w:val="0"/>
              <w:color w:val="auto"/>
              <w:kern w:val="2"/>
              <w14:ligatures w14:val="standardContextual"/>
            </w:rPr>
          </w:pPr>
          <w:hyperlink w:anchor="_Toc168747740" w:history="1">
            <w:r w:rsidRPr="00DC1432">
              <w:rPr>
                <w:rStyle w:val="Hyperlink"/>
              </w:rPr>
              <w:t>E2. Topical medications:</w:t>
            </w:r>
            <w:r>
              <w:rPr>
                <w:webHidden/>
              </w:rPr>
              <w:tab/>
            </w:r>
            <w:r>
              <w:rPr>
                <w:webHidden/>
              </w:rPr>
              <w:fldChar w:fldCharType="begin"/>
            </w:r>
            <w:r>
              <w:rPr>
                <w:webHidden/>
              </w:rPr>
              <w:instrText xml:space="preserve"> PAGEREF _Toc168747740 \h </w:instrText>
            </w:r>
            <w:r>
              <w:rPr>
                <w:webHidden/>
              </w:rPr>
            </w:r>
            <w:r>
              <w:rPr>
                <w:webHidden/>
              </w:rPr>
              <w:fldChar w:fldCharType="separate"/>
            </w:r>
            <w:r w:rsidR="004C65E1">
              <w:rPr>
                <w:webHidden/>
              </w:rPr>
              <w:t>46</w:t>
            </w:r>
            <w:r>
              <w:rPr>
                <w:webHidden/>
              </w:rPr>
              <w:fldChar w:fldCharType="end"/>
            </w:r>
          </w:hyperlink>
        </w:p>
        <w:p w14:paraId="55F69BD3" w14:textId="325A4A47" w:rsidR="00D64238" w:rsidRDefault="00D64238">
          <w:pPr>
            <w:pStyle w:val="TOC2"/>
            <w:rPr>
              <w:rFonts w:asciiTheme="minorHAnsi" w:hAnsiTheme="minorHAnsi" w:cstheme="minorBidi"/>
              <w:b w:val="0"/>
              <w:caps w:val="0"/>
              <w:color w:val="auto"/>
              <w:kern w:val="2"/>
              <w14:ligatures w14:val="standardContextual"/>
            </w:rPr>
          </w:pPr>
          <w:hyperlink w:anchor="_Toc168747741" w:history="1">
            <w:r w:rsidRPr="00DC1432">
              <w:rPr>
                <w:rStyle w:val="Hyperlink"/>
              </w:rPr>
              <w:t>skin creams or ointments</w:t>
            </w:r>
            <w:r>
              <w:rPr>
                <w:webHidden/>
              </w:rPr>
              <w:tab/>
            </w:r>
            <w:r>
              <w:rPr>
                <w:webHidden/>
              </w:rPr>
              <w:fldChar w:fldCharType="begin"/>
            </w:r>
            <w:r>
              <w:rPr>
                <w:webHidden/>
              </w:rPr>
              <w:instrText xml:space="preserve"> PAGEREF _Toc168747741 \h </w:instrText>
            </w:r>
            <w:r>
              <w:rPr>
                <w:webHidden/>
              </w:rPr>
            </w:r>
            <w:r>
              <w:rPr>
                <w:webHidden/>
              </w:rPr>
              <w:fldChar w:fldCharType="separate"/>
            </w:r>
            <w:r w:rsidR="004C65E1">
              <w:rPr>
                <w:webHidden/>
              </w:rPr>
              <w:t>46</w:t>
            </w:r>
            <w:r>
              <w:rPr>
                <w:webHidden/>
              </w:rPr>
              <w:fldChar w:fldCharType="end"/>
            </w:r>
          </w:hyperlink>
        </w:p>
        <w:p w14:paraId="51EB3880" w14:textId="00314A1A" w:rsidR="00D64238" w:rsidRDefault="00D64238">
          <w:pPr>
            <w:pStyle w:val="TOC2"/>
            <w:rPr>
              <w:rFonts w:asciiTheme="minorHAnsi" w:hAnsiTheme="minorHAnsi" w:cstheme="minorBidi"/>
              <w:b w:val="0"/>
              <w:caps w:val="0"/>
              <w:color w:val="auto"/>
              <w:kern w:val="2"/>
              <w14:ligatures w14:val="standardContextual"/>
            </w:rPr>
          </w:pPr>
          <w:hyperlink w:anchor="_Toc168747751" w:history="1">
            <w:r w:rsidRPr="00DC1432">
              <w:rPr>
                <w:rStyle w:val="Hyperlink"/>
              </w:rPr>
              <w:t>E3. transdermal medication</w:t>
            </w:r>
            <w:r>
              <w:rPr>
                <w:webHidden/>
              </w:rPr>
              <w:tab/>
            </w:r>
            <w:r>
              <w:rPr>
                <w:webHidden/>
              </w:rPr>
              <w:fldChar w:fldCharType="begin"/>
            </w:r>
            <w:r>
              <w:rPr>
                <w:webHidden/>
              </w:rPr>
              <w:instrText xml:space="preserve"> PAGEREF _Toc168747751 \h </w:instrText>
            </w:r>
            <w:r>
              <w:rPr>
                <w:webHidden/>
              </w:rPr>
            </w:r>
            <w:r>
              <w:rPr>
                <w:webHidden/>
              </w:rPr>
              <w:fldChar w:fldCharType="separate"/>
            </w:r>
            <w:r w:rsidR="004C65E1">
              <w:rPr>
                <w:webHidden/>
              </w:rPr>
              <w:t>46</w:t>
            </w:r>
            <w:r>
              <w:rPr>
                <w:webHidden/>
              </w:rPr>
              <w:fldChar w:fldCharType="end"/>
            </w:r>
          </w:hyperlink>
        </w:p>
        <w:p w14:paraId="7E9BC148" w14:textId="19C8D103" w:rsidR="00D64238" w:rsidRDefault="00D64238">
          <w:pPr>
            <w:pStyle w:val="TOC2"/>
            <w:rPr>
              <w:rFonts w:asciiTheme="minorHAnsi" w:hAnsiTheme="minorHAnsi" w:cstheme="minorBidi"/>
              <w:b w:val="0"/>
              <w:caps w:val="0"/>
              <w:color w:val="auto"/>
              <w:kern w:val="2"/>
              <w14:ligatures w14:val="standardContextual"/>
            </w:rPr>
          </w:pPr>
          <w:hyperlink w:anchor="_Toc168747762" w:history="1">
            <w:r w:rsidRPr="00DC1432">
              <w:rPr>
                <w:rStyle w:val="Hyperlink"/>
              </w:rPr>
              <w:t>E4. eye medication</w:t>
            </w:r>
            <w:r>
              <w:rPr>
                <w:webHidden/>
              </w:rPr>
              <w:tab/>
            </w:r>
            <w:r>
              <w:rPr>
                <w:webHidden/>
              </w:rPr>
              <w:fldChar w:fldCharType="begin"/>
            </w:r>
            <w:r>
              <w:rPr>
                <w:webHidden/>
              </w:rPr>
              <w:instrText xml:space="preserve"> PAGEREF _Toc168747762 \h </w:instrText>
            </w:r>
            <w:r>
              <w:rPr>
                <w:webHidden/>
              </w:rPr>
            </w:r>
            <w:r>
              <w:rPr>
                <w:webHidden/>
              </w:rPr>
              <w:fldChar w:fldCharType="separate"/>
            </w:r>
            <w:r w:rsidR="004C65E1">
              <w:rPr>
                <w:webHidden/>
              </w:rPr>
              <w:t>47</w:t>
            </w:r>
            <w:r>
              <w:rPr>
                <w:webHidden/>
              </w:rPr>
              <w:fldChar w:fldCharType="end"/>
            </w:r>
          </w:hyperlink>
        </w:p>
        <w:p w14:paraId="4A7505C5" w14:textId="2C997C2E" w:rsidR="00D64238" w:rsidRDefault="00D64238">
          <w:pPr>
            <w:pStyle w:val="TOC2"/>
            <w:rPr>
              <w:rFonts w:asciiTheme="minorHAnsi" w:hAnsiTheme="minorHAnsi" w:cstheme="minorBidi"/>
              <w:b w:val="0"/>
              <w:caps w:val="0"/>
              <w:color w:val="auto"/>
              <w:kern w:val="2"/>
              <w14:ligatures w14:val="standardContextual"/>
            </w:rPr>
          </w:pPr>
          <w:hyperlink w:anchor="_Toc168747787" w:history="1">
            <w:r w:rsidRPr="00DC1432">
              <w:rPr>
                <w:rStyle w:val="Hyperlink"/>
              </w:rPr>
              <w:t>E5. ear (otic) medications</w:t>
            </w:r>
            <w:r>
              <w:rPr>
                <w:webHidden/>
              </w:rPr>
              <w:tab/>
            </w:r>
            <w:r>
              <w:rPr>
                <w:webHidden/>
              </w:rPr>
              <w:fldChar w:fldCharType="begin"/>
            </w:r>
            <w:r>
              <w:rPr>
                <w:webHidden/>
              </w:rPr>
              <w:instrText xml:space="preserve"> PAGEREF _Toc168747787 \h </w:instrText>
            </w:r>
            <w:r>
              <w:rPr>
                <w:webHidden/>
              </w:rPr>
            </w:r>
            <w:r>
              <w:rPr>
                <w:webHidden/>
              </w:rPr>
              <w:fldChar w:fldCharType="separate"/>
            </w:r>
            <w:r w:rsidR="004C65E1">
              <w:rPr>
                <w:webHidden/>
              </w:rPr>
              <w:t>48</w:t>
            </w:r>
            <w:r>
              <w:rPr>
                <w:webHidden/>
              </w:rPr>
              <w:fldChar w:fldCharType="end"/>
            </w:r>
          </w:hyperlink>
        </w:p>
        <w:p w14:paraId="5636BFFE" w14:textId="1D96E88A" w:rsidR="00D64238" w:rsidRDefault="00D64238">
          <w:pPr>
            <w:pStyle w:val="TOC2"/>
            <w:rPr>
              <w:rFonts w:asciiTheme="minorHAnsi" w:hAnsiTheme="minorHAnsi" w:cstheme="minorBidi"/>
              <w:b w:val="0"/>
              <w:caps w:val="0"/>
              <w:color w:val="auto"/>
              <w:kern w:val="2"/>
              <w14:ligatures w14:val="standardContextual"/>
            </w:rPr>
          </w:pPr>
          <w:hyperlink w:anchor="_Toc168747795" w:history="1">
            <w:r w:rsidRPr="00DC1432">
              <w:rPr>
                <w:rStyle w:val="Hyperlink"/>
              </w:rPr>
              <w:t>E6. nose (nasal) medications</w:t>
            </w:r>
            <w:r>
              <w:rPr>
                <w:webHidden/>
              </w:rPr>
              <w:tab/>
            </w:r>
            <w:r>
              <w:rPr>
                <w:webHidden/>
              </w:rPr>
              <w:fldChar w:fldCharType="begin"/>
            </w:r>
            <w:r>
              <w:rPr>
                <w:webHidden/>
              </w:rPr>
              <w:instrText xml:space="preserve"> PAGEREF _Toc168747795 \h </w:instrText>
            </w:r>
            <w:r>
              <w:rPr>
                <w:webHidden/>
              </w:rPr>
            </w:r>
            <w:r>
              <w:rPr>
                <w:webHidden/>
              </w:rPr>
              <w:fldChar w:fldCharType="separate"/>
            </w:r>
            <w:r w:rsidR="004C65E1">
              <w:rPr>
                <w:webHidden/>
              </w:rPr>
              <w:t>48</w:t>
            </w:r>
            <w:r>
              <w:rPr>
                <w:webHidden/>
              </w:rPr>
              <w:fldChar w:fldCharType="end"/>
            </w:r>
          </w:hyperlink>
        </w:p>
        <w:p w14:paraId="20C42013" w14:textId="56D53E60" w:rsidR="00D64238" w:rsidRDefault="00D64238">
          <w:pPr>
            <w:pStyle w:val="TOC2"/>
            <w:rPr>
              <w:rFonts w:asciiTheme="minorHAnsi" w:hAnsiTheme="minorHAnsi" w:cstheme="minorBidi"/>
              <w:b w:val="0"/>
              <w:caps w:val="0"/>
              <w:color w:val="auto"/>
              <w:kern w:val="2"/>
              <w14:ligatures w14:val="standardContextual"/>
            </w:rPr>
          </w:pPr>
          <w:hyperlink w:anchor="_Toc168747804" w:history="1">
            <w:r w:rsidRPr="00DC1432">
              <w:rPr>
                <w:rStyle w:val="Hyperlink"/>
              </w:rPr>
              <w:t>E7. rectal medications</w:t>
            </w:r>
            <w:r>
              <w:rPr>
                <w:webHidden/>
              </w:rPr>
              <w:tab/>
            </w:r>
            <w:r>
              <w:rPr>
                <w:webHidden/>
              </w:rPr>
              <w:fldChar w:fldCharType="begin"/>
            </w:r>
            <w:r>
              <w:rPr>
                <w:webHidden/>
              </w:rPr>
              <w:instrText xml:space="preserve"> PAGEREF _Toc168747804 \h </w:instrText>
            </w:r>
            <w:r>
              <w:rPr>
                <w:webHidden/>
              </w:rPr>
            </w:r>
            <w:r>
              <w:rPr>
                <w:webHidden/>
              </w:rPr>
              <w:fldChar w:fldCharType="separate"/>
            </w:r>
            <w:r w:rsidR="004C65E1">
              <w:rPr>
                <w:webHidden/>
              </w:rPr>
              <w:t>49</w:t>
            </w:r>
            <w:r>
              <w:rPr>
                <w:webHidden/>
              </w:rPr>
              <w:fldChar w:fldCharType="end"/>
            </w:r>
          </w:hyperlink>
        </w:p>
        <w:p w14:paraId="2005F830" w14:textId="636FD3D4" w:rsidR="00D64238" w:rsidRDefault="00D64238">
          <w:pPr>
            <w:pStyle w:val="TOC2"/>
            <w:rPr>
              <w:rFonts w:asciiTheme="minorHAnsi" w:hAnsiTheme="minorHAnsi" w:cstheme="minorBidi"/>
              <w:b w:val="0"/>
              <w:caps w:val="0"/>
              <w:color w:val="auto"/>
              <w:kern w:val="2"/>
              <w14:ligatures w14:val="standardContextual"/>
            </w:rPr>
          </w:pPr>
          <w:hyperlink w:anchor="_Toc168747824" w:history="1">
            <w:r w:rsidRPr="00DC1432">
              <w:rPr>
                <w:rStyle w:val="Hyperlink"/>
              </w:rPr>
              <w:t>E8. vaginal medications</w:t>
            </w:r>
            <w:r>
              <w:rPr>
                <w:webHidden/>
              </w:rPr>
              <w:tab/>
            </w:r>
            <w:r>
              <w:rPr>
                <w:webHidden/>
              </w:rPr>
              <w:fldChar w:fldCharType="begin"/>
            </w:r>
            <w:r>
              <w:rPr>
                <w:webHidden/>
              </w:rPr>
              <w:instrText xml:space="preserve"> PAGEREF _Toc168747824 \h </w:instrText>
            </w:r>
            <w:r>
              <w:rPr>
                <w:webHidden/>
              </w:rPr>
            </w:r>
            <w:r>
              <w:rPr>
                <w:webHidden/>
              </w:rPr>
              <w:fldChar w:fldCharType="separate"/>
            </w:r>
            <w:r w:rsidR="004C65E1">
              <w:rPr>
                <w:webHidden/>
              </w:rPr>
              <w:t>52</w:t>
            </w:r>
            <w:r>
              <w:rPr>
                <w:webHidden/>
              </w:rPr>
              <w:fldChar w:fldCharType="end"/>
            </w:r>
          </w:hyperlink>
        </w:p>
        <w:p w14:paraId="72A206F6" w14:textId="3576C458" w:rsidR="00D64238" w:rsidRDefault="00D64238">
          <w:pPr>
            <w:pStyle w:val="TOC2"/>
            <w:rPr>
              <w:rFonts w:asciiTheme="minorHAnsi" w:hAnsiTheme="minorHAnsi" w:cstheme="minorBidi"/>
              <w:b w:val="0"/>
              <w:caps w:val="0"/>
              <w:color w:val="auto"/>
              <w:kern w:val="2"/>
              <w14:ligatures w14:val="standardContextual"/>
            </w:rPr>
          </w:pPr>
          <w:hyperlink w:anchor="_Toc168747837" w:history="1">
            <w:r w:rsidRPr="00DC1432">
              <w:rPr>
                <w:rStyle w:val="Hyperlink"/>
              </w:rPr>
              <w:t>E9. inhaled medications</w:t>
            </w:r>
            <w:r>
              <w:rPr>
                <w:webHidden/>
              </w:rPr>
              <w:tab/>
            </w:r>
            <w:r>
              <w:rPr>
                <w:webHidden/>
              </w:rPr>
              <w:fldChar w:fldCharType="begin"/>
            </w:r>
            <w:r>
              <w:rPr>
                <w:webHidden/>
              </w:rPr>
              <w:instrText xml:space="preserve"> PAGEREF _Toc168747837 \h </w:instrText>
            </w:r>
            <w:r>
              <w:rPr>
                <w:webHidden/>
              </w:rPr>
            </w:r>
            <w:r>
              <w:rPr>
                <w:webHidden/>
              </w:rPr>
              <w:fldChar w:fldCharType="separate"/>
            </w:r>
            <w:r w:rsidR="004C65E1">
              <w:rPr>
                <w:webHidden/>
              </w:rPr>
              <w:t>53</w:t>
            </w:r>
            <w:r>
              <w:rPr>
                <w:webHidden/>
              </w:rPr>
              <w:fldChar w:fldCharType="end"/>
            </w:r>
          </w:hyperlink>
        </w:p>
        <w:p w14:paraId="2619B56C" w14:textId="3E5B55FD" w:rsidR="00D64238" w:rsidRDefault="00D64238">
          <w:pPr>
            <w:pStyle w:val="TOC1"/>
            <w:rPr>
              <w:rFonts w:asciiTheme="minorHAnsi" w:hAnsiTheme="minorHAnsi" w:cstheme="minorBidi"/>
              <w:b w:val="0"/>
              <w:kern w:val="2"/>
              <w:sz w:val="24"/>
              <w:szCs w:val="24"/>
              <w14:ligatures w14:val="standardContextual"/>
            </w:rPr>
          </w:pPr>
          <w:hyperlink w:anchor="_Toc168747866" w:history="1">
            <w:r w:rsidRPr="00DC1432">
              <w:rPr>
                <w:rStyle w:val="Hyperlink"/>
              </w:rPr>
              <w:t>Appendix 6. DOCUMENTATION</w:t>
            </w:r>
            <w:r>
              <w:rPr>
                <w:webHidden/>
              </w:rPr>
              <w:tab/>
            </w:r>
            <w:r>
              <w:rPr>
                <w:webHidden/>
              </w:rPr>
              <w:fldChar w:fldCharType="begin"/>
            </w:r>
            <w:r>
              <w:rPr>
                <w:webHidden/>
              </w:rPr>
              <w:instrText xml:space="preserve"> PAGEREF _Toc168747866 \h </w:instrText>
            </w:r>
            <w:r>
              <w:rPr>
                <w:webHidden/>
              </w:rPr>
            </w:r>
            <w:r>
              <w:rPr>
                <w:webHidden/>
              </w:rPr>
              <w:fldChar w:fldCharType="separate"/>
            </w:r>
            <w:r w:rsidR="004C65E1">
              <w:rPr>
                <w:webHidden/>
              </w:rPr>
              <w:t>56</w:t>
            </w:r>
            <w:r>
              <w:rPr>
                <w:webHidden/>
              </w:rPr>
              <w:fldChar w:fldCharType="end"/>
            </w:r>
          </w:hyperlink>
        </w:p>
        <w:p w14:paraId="4351AA61" w14:textId="2A08FB76" w:rsidR="00D64238" w:rsidRDefault="00D64238">
          <w:pPr>
            <w:pStyle w:val="TOC2"/>
            <w:rPr>
              <w:rFonts w:asciiTheme="minorHAnsi" w:hAnsiTheme="minorHAnsi" w:cstheme="minorBidi"/>
              <w:b w:val="0"/>
              <w:caps w:val="0"/>
              <w:color w:val="auto"/>
              <w:kern w:val="2"/>
              <w14:ligatures w14:val="standardContextual"/>
            </w:rPr>
          </w:pPr>
          <w:hyperlink w:anchor="_Toc168747867"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tHE MEDICAL RECORD</w:t>
            </w:r>
            <w:r>
              <w:rPr>
                <w:webHidden/>
              </w:rPr>
              <w:tab/>
            </w:r>
            <w:r>
              <w:rPr>
                <w:webHidden/>
              </w:rPr>
              <w:fldChar w:fldCharType="begin"/>
            </w:r>
            <w:r>
              <w:rPr>
                <w:webHidden/>
              </w:rPr>
              <w:instrText xml:space="preserve"> PAGEREF _Toc168747867 \h </w:instrText>
            </w:r>
            <w:r>
              <w:rPr>
                <w:webHidden/>
              </w:rPr>
            </w:r>
            <w:r>
              <w:rPr>
                <w:webHidden/>
              </w:rPr>
              <w:fldChar w:fldCharType="separate"/>
            </w:r>
            <w:r w:rsidR="004C65E1">
              <w:rPr>
                <w:webHidden/>
              </w:rPr>
              <w:t>56</w:t>
            </w:r>
            <w:r>
              <w:rPr>
                <w:webHidden/>
              </w:rPr>
              <w:fldChar w:fldCharType="end"/>
            </w:r>
          </w:hyperlink>
        </w:p>
        <w:p w14:paraId="4B6B7CD3" w14:textId="6E1DF614" w:rsidR="00D64238" w:rsidRDefault="00D64238">
          <w:pPr>
            <w:pStyle w:val="TOC2"/>
            <w:rPr>
              <w:rFonts w:asciiTheme="minorHAnsi" w:hAnsiTheme="minorHAnsi" w:cstheme="minorBidi"/>
              <w:b w:val="0"/>
              <w:caps w:val="0"/>
              <w:color w:val="auto"/>
              <w:kern w:val="2"/>
              <w14:ligatures w14:val="standardContextual"/>
            </w:rPr>
          </w:pPr>
          <w:hyperlink w:anchor="_Toc168747872" w:history="1">
            <w:r w:rsidRPr="00DC1432">
              <w:rPr>
                <w:rStyle w:val="Hyperlink"/>
                <w:bCs/>
              </w:rPr>
              <w:t>B.</w:t>
            </w:r>
            <w:r>
              <w:rPr>
                <w:rFonts w:asciiTheme="minorHAnsi" w:hAnsiTheme="minorHAnsi" w:cstheme="minorBidi"/>
                <w:b w:val="0"/>
                <w:caps w:val="0"/>
                <w:color w:val="auto"/>
                <w:kern w:val="2"/>
                <w14:ligatures w14:val="standardContextual"/>
              </w:rPr>
              <w:tab/>
            </w:r>
            <w:r w:rsidRPr="00DC1432">
              <w:rPr>
                <w:rStyle w:val="Hyperlink"/>
              </w:rPr>
              <w:t>The Medication Administration Record (MAR)</w:t>
            </w:r>
            <w:r>
              <w:rPr>
                <w:webHidden/>
              </w:rPr>
              <w:tab/>
            </w:r>
            <w:r>
              <w:rPr>
                <w:webHidden/>
              </w:rPr>
              <w:fldChar w:fldCharType="begin"/>
            </w:r>
            <w:r>
              <w:rPr>
                <w:webHidden/>
              </w:rPr>
              <w:instrText xml:space="preserve"> PAGEREF _Toc168747872 \h </w:instrText>
            </w:r>
            <w:r>
              <w:rPr>
                <w:webHidden/>
              </w:rPr>
            </w:r>
            <w:r>
              <w:rPr>
                <w:webHidden/>
              </w:rPr>
              <w:fldChar w:fldCharType="separate"/>
            </w:r>
            <w:r w:rsidR="004C65E1">
              <w:rPr>
                <w:webHidden/>
              </w:rPr>
              <w:t>56</w:t>
            </w:r>
            <w:r>
              <w:rPr>
                <w:webHidden/>
              </w:rPr>
              <w:fldChar w:fldCharType="end"/>
            </w:r>
          </w:hyperlink>
        </w:p>
        <w:p w14:paraId="774DF957" w14:textId="2E9C01D5" w:rsidR="00D64238" w:rsidRDefault="00D64238">
          <w:pPr>
            <w:pStyle w:val="TOC1"/>
            <w:rPr>
              <w:rFonts w:asciiTheme="minorHAnsi" w:hAnsiTheme="minorHAnsi" w:cstheme="minorBidi"/>
              <w:b w:val="0"/>
              <w:kern w:val="2"/>
              <w:sz w:val="24"/>
              <w:szCs w:val="24"/>
              <w14:ligatures w14:val="standardContextual"/>
            </w:rPr>
          </w:pPr>
          <w:hyperlink w:anchor="_Toc168747879" w:history="1">
            <w:r w:rsidRPr="00DC1432">
              <w:rPr>
                <w:rStyle w:val="Hyperlink"/>
              </w:rPr>
              <w:t>Appendix 7. FILLING OUT THE MAR</w:t>
            </w:r>
            <w:r>
              <w:rPr>
                <w:webHidden/>
              </w:rPr>
              <w:tab/>
            </w:r>
            <w:r>
              <w:rPr>
                <w:webHidden/>
              </w:rPr>
              <w:fldChar w:fldCharType="begin"/>
            </w:r>
            <w:r>
              <w:rPr>
                <w:webHidden/>
              </w:rPr>
              <w:instrText xml:space="preserve"> PAGEREF _Toc168747879 \h </w:instrText>
            </w:r>
            <w:r>
              <w:rPr>
                <w:webHidden/>
              </w:rPr>
            </w:r>
            <w:r>
              <w:rPr>
                <w:webHidden/>
              </w:rPr>
              <w:fldChar w:fldCharType="separate"/>
            </w:r>
            <w:r w:rsidR="004C65E1">
              <w:rPr>
                <w:webHidden/>
              </w:rPr>
              <w:t>57</w:t>
            </w:r>
            <w:r>
              <w:rPr>
                <w:webHidden/>
              </w:rPr>
              <w:fldChar w:fldCharType="end"/>
            </w:r>
          </w:hyperlink>
        </w:p>
        <w:p w14:paraId="056378E4" w14:textId="4F78E443" w:rsidR="00D64238" w:rsidRDefault="00D64238">
          <w:pPr>
            <w:pStyle w:val="TOC2"/>
            <w:rPr>
              <w:rFonts w:asciiTheme="minorHAnsi" w:hAnsiTheme="minorHAnsi" w:cstheme="minorBidi"/>
              <w:b w:val="0"/>
              <w:caps w:val="0"/>
              <w:color w:val="auto"/>
              <w:kern w:val="2"/>
              <w14:ligatures w14:val="standardContextual"/>
            </w:rPr>
          </w:pPr>
          <w:hyperlink w:anchor="_Toc168747880"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Examples of filling out a mar</w:t>
            </w:r>
            <w:r>
              <w:rPr>
                <w:webHidden/>
              </w:rPr>
              <w:tab/>
            </w:r>
            <w:r>
              <w:rPr>
                <w:webHidden/>
              </w:rPr>
              <w:fldChar w:fldCharType="begin"/>
            </w:r>
            <w:r>
              <w:rPr>
                <w:webHidden/>
              </w:rPr>
              <w:instrText xml:space="preserve"> PAGEREF _Toc168747880 \h </w:instrText>
            </w:r>
            <w:r>
              <w:rPr>
                <w:webHidden/>
              </w:rPr>
            </w:r>
            <w:r>
              <w:rPr>
                <w:webHidden/>
              </w:rPr>
              <w:fldChar w:fldCharType="separate"/>
            </w:r>
            <w:r w:rsidR="004C65E1">
              <w:rPr>
                <w:webHidden/>
              </w:rPr>
              <w:t>57</w:t>
            </w:r>
            <w:r>
              <w:rPr>
                <w:webHidden/>
              </w:rPr>
              <w:fldChar w:fldCharType="end"/>
            </w:r>
          </w:hyperlink>
        </w:p>
        <w:p w14:paraId="0CCBBCDB" w14:textId="3EB6E8AA" w:rsidR="00D64238" w:rsidRDefault="00D64238">
          <w:pPr>
            <w:pStyle w:val="TOC2"/>
            <w:rPr>
              <w:rFonts w:asciiTheme="minorHAnsi" w:hAnsiTheme="minorHAnsi" w:cstheme="minorBidi"/>
              <w:b w:val="0"/>
              <w:caps w:val="0"/>
              <w:color w:val="auto"/>
              <w:kern w:val="2"/>
              <w14:ligatures w14:val="standardContextual"/>
            </w:rPr>
          </w:pPr>
          <w:hyperlink w:anchor="_Toc168747895" w:history="1">
            <w:r w:rsidRPr="00DC1432">
              <w:rPr>
                <w:rStyle w:val="Hyperlink"/>
                <w:bCs/>
              </w:rPr>
              <w:t>B.</w:t>
            </w:r>
            <w:r>
              <w:rPr>
                <w:rFonts w:asciiTheme="minorHAnsi" w:hAnsiTheme="minorHAnsi" w:cstheme="minorBidi"/>
                <w:b w:val="0"/>
                <w:caps w:val="0"/>
                <w:color w:val="auto"/>
                <w:kern w:val="2"/>
                <w14:ligatures w14:val="standardContextual"/>
              </w:rPr>
              <w:tab/>
            </w:r>
            <w:r w:rsidRPr="00DC1432">
              <w:rPr>
                <w:rStyle w:val="Hyperlink"/>
              </w:rPr>
              <w:t>use of the optional “dot system”</w:t>
            </w:r>
            <w:r>
              <w:rPr>
                <w:webHidden/>
              </w:rPr>
              <w:tab/>
            </w:r>
            <w:r>
              <w:rPr>
                <w:webHidden/>
              </w:rPr>
              <w:fldChar w:fldCharType="begin"/>
            </w:r>
            <w:r>
              <w:rPr>
                <w:webHidden/>
              </w:rPr>
              <w:instrText xml:space="preserve"> PAGEREF _Toc168747895 \h </w:instrText>
            </w:r>
            <w:r>
              <w:rPr>
                <w:webHidden/>
              </w:rPr>
            </w:r>
            <w:r>
              <w:rPr>
                <w:webHidden/>
              </w:rPr>
              <w:fldChar w:fldCharType="separate"/>
            </w:r>
            <w:r w:rsidR="004C65E1">
              <w:rPr>
                <w:webHidden/>
              </w:rPr>
              <w:t>64</w:t>
            </w:r>
            <w:r>
              <w:rPr>
                <w:webHidden/>
              </w:rPr>
              <w:fldChar w:fldCharType="end"/>
            </w:r>
          </w:hyperlink>
        </w:p>
        <w:p w14:paraId="399E4E15" w14:textId="0EB3C3DC" w:rsidR="00D64238" w:rsidRDefault="00D64238">
          <w:pPr>
            <w:pStyle w:val="TOC1"/>
            <w:rPr>
              <w:rFonts w:asciiTheme="minorHAnsi" w:hAnsiTheme="minorHAnsi" w:cstheme="minorBidi"/>
              <w:b w:val="0"/>
              <w:kern w:val="2"/>
              <w:sz w:val="24"/>
              <w:szCs w:val="24"/>
              <w14:ligatures w14:val="standardContextual"/>
            </w:rPr>
          </w:pPr>
          <w:hyperlink w:anchor="_Toc168747901" w:history="1">
            <w:r w:rsidRPr="00DC1432">
              <w:rPr>
                <w:rStyle w:val="Hyperlink"/>
              </w:rPr>
              <w:t>Appendix 8. MEDICATION ERRORS</w:t>
            </w:r>
            <w:r>
              <w:rPr>
                <w:webHidden/>
              </w:rPr>
              <w:tab/>
            </w:r>
            <w:r>
              <w:rPr>
                <w:webHidden/>
              </w:rPr>
              <w:fldChar w:fldCharType="begin"/>
            </w:r>
            <w:r>
              <w:rPr>
                <w:webHidden/>
              </w:rPr>
              <w:instrText xml:space="preserve"> PAGEREF _Toc168747901 \h </w:instrText>
            </w:r>
            <w:r>
              <w:rPr>
                <w:webHidden/>
              </w:rPr>
            </w:r>
            <w:r>
              <w:rPr>
                <w:webHidden/>
              </w:rPr>
              <w:fldChar w:fldCharType="separate"/>
            </w:r>
            <w:r w:rsidR="004C65E1">
              <w:rPr>
                <w:webHidden/>
              </w:rPr>
              <w:t>65</w:t>
            </w:r>
            <w:r>
              <w:rPr>
                <w:webHidden/>
              </w:rPr>
              <w:fldChar w:fldCharType="end"/>
            </w:r>
          </w:hyperlink>
        </w:p>
        <w:p w14:paraId="09265180" w14:textId="0F38BBA7" w:rsidR="00D64238" w:rsidRDefault="00D64238">
          <w:pPr>
            <w:pStyle w:val="TOC2"/>
            <w:rPr>
              <w:rFonts w:asciiTheme="minorHAnsi" w:hAnsiTheme="minorHAnsi" w:cstheme="minorBidi"/>
              <w:b w:val="0"/>
              <w:caps w:val="0"/>
              <w:color w:val="auto"/>
              <w:kern w:val="2"/>
              <w14:ligatures w14:val="standardContextual"/>
            </w:rPr>
          </w:pPr>
          <w:hyperlink w:anchor="_Toc168747902" w:history="1">
            <w:r w:rsidRPr="00DC1432">
              <w:rPr>
                <w:rStyle w:val="Hyperlink"/>
                <w:bCs/>
              </w:rPr>
              <w:t>C.</w:t>
            </w:r>
            <w:r>
              <w:rPr>
                <w:rFonts w:asciiTheme="minorHAnsi" w:hAnsiTheme="minorHAnsi" w:cstheme="minorBidi"/>
                <w:b w:val="0"/>
                <w:caps w:val="0"/>
                <w:color w:val="auto"/>
                <w:kern w:val="2"/>
                <w14:ligatures w14:val="standardContextual"/>
              </w:rPr>
              <w:tab/>
            </w:r>
            <w:r w:rsidRPr="00DC1432">
              <w:rPr>
                <w:rStyle w:val="Hyperlink"/>
              </w:rPr>
              <w:t>When a Medication is TAKEN BY the wrong person, W</w:t>
            </w:r>
            <w:r w:rsidRPr="00DC1432">
              <w:rPr>
                <w:rStyle w:val="Hyperlink"/>
                <w:bCs/>
              </w:rPr>
              <w:t>HICH MEDICATIONS REQUIRE CLOSER MONITORING?</w:t>
            </w:r>
            <w:r>
              <w:rPr>
                <w:webHidden/>
              </w:rPr>
              <w:tab/>
            </w:r>
            <w:r>
              <w:rPr>
                <w:webHidden/>
              </w:rPr>
              <w:fldChar w:fldCharType="begin"/>
            </w:r>
            <w:r>
              <w:rPr>
                <w:webHidden/>
              </w:rPr>
              <w:instrText xml:space="preserve"> PAGEREF _Toc168747902 \h </w:instrText>
            </w:r>
            <w:r>
              <w:rPr>
                <w:webHidden/>
              </w:rPr>
            </w:r>
            <w:r>
              <w:rPr>
                <w:webHidden/>
              </w:rPr>
              <w:fldChar w:fldCharType="separate"/>
            </w:r>
            <w:r w:rsidR="004C65E1">
              <w:rPr>
                <w:webHidden/>
              </w:rPr>
              <w:t>65</w:t>
            </w:r>
            <w:r>
              <w:rPr>
                <w:webHidden/>
              </w:rPr>
              <w:fldChar w:fldCharType="end"/>
            </w:r>
          </w:hyperlink>
        </w:p>
        <w:p w14:paraId="420F18C7" w14:textId="41FECB69" w:rsidR="00D64238" w:rsidRDefault="00D64238">
          <w:pPr>
            <w:pStyle w:val="TOC1"/>
            <w:rPr>
              <w:rFonts w:asciiTheme="minorHAnsi" w:hAnsiTheme="minorHAnsi" w:cstheme="minorBidi"/>
              <w:b w:val="0"/>
              <w:kern w:val="2"/>
              <w:sz w:val="24"/>
              <w:szCs w:val="24"/>
              <w14:ligatures w14:val="standardContextual"/>
            </w:rPr>
          </w:pPr>
          <w:hyperlink w:anchor="_Toc168747908" w:history="1">
            <w:r w:rsidRPr="00DC1432">
              <w:rPr>
                <w:rStyle w:val="Hyperlink"/>
              </w:rPr>
              <w:t>Appendix 9. TYPES/CATEGORIES OF MEDICATIONS</w:t>
            </w:r>
            <w:r>
              <w:rPr>
                <w:webHidden/>
              </w:rPr>
              <w:tab/>
            </w:r>
            <w:r>
              <w:rPr>
                <w:webHidden/>
              </w:rPr>
              <w:fldChar w:fldCharType="begin"/>
            </w:r>
            <w:r>
              <w:rPr>
                <w:webHidden/>
              </w:rPr>
              <w:instrText xml:space="preserve"> PAGEREF _Toc168747908 \h </w:instrText>
            </w:r>
            <w:r>
              <w:rPr>
                <w:webHidden/>
              </w:rPr>
            </w:r>
            <w:r>
              <w:rPr>
                <w:webHidden/>
              </w:rPr>
              <w:fldChar w:fldCharType="separate"/>
            </w:r>
            <w:r w:rsidR="004C65E1">
              <w:rPr>
                <w:webHidden/>
              </w:rPr>
              <w:t>69</w:t>
            </w:r>
            <w:r>
              <w:rPr>
                <w:webHidden/>
              </w:rPr>
              <w:fldChar w:fldCharType="end"/>
            </w:r>
          </w:hyperlink>
        </w:p>
        <w:p w14:paraId="58366B53" w14:textId="19FD909E" w:rsidR="00D64238" w:rsidRDefault="00D64238">
          <w:pPr>
            <w:pStyle w:val="TOC2"/>
            <w:rPr>
              <w:rFonts w:asciiTheme="minorHAnsi" w:hAnsiTheme="minorHAnsi" w:cstheme="minorBidi"/>
              <w:b w:val="0"/>
              <w:caps w:val="0"/>
              <w:color w:val="auto"/>
              <w:kern w:val="2"/>
              <w14:ligatures w14:val="standardContextual"/>
            </w:rPr>
          </w:pPr>
          <w:hyperlink w:anchor="_Toc168747909"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anti-infective medications</w:t>
            </w:r>
            <w:r>
              <w:rPr>
                <w:webHidden/>
              </w:rPr>
              <w:tab/>
            </w:r>
            <w:r>
              <w:rPr>
                <w:webHidden/>
              </w:rPr>
              <w:fldChar w:fldCharType="begin"/>
            </w:r>
            <w:r>
              <w:rPr>
                <w:webHidden/>
              </w:rPr>
              <w:instrText xml:space="preserve"> PAGEREF _Toc168747909 \h </w:instrText>
            </w:r>
            <w:r>
              <w:rPr>
                <w:webHidden/>
              </w:rPr>
            </w:r>
            <w:r>
              <w:rPr>
                <w:webHidden/>
              </w:rPr>
              <w:fldChar w:fldCharType="separate"/>
            </w:r>
            <w:r w:rsidR="004C65E1">
              <w:rPr>
                <w:webHidden/>
              </w:rPr>
              <w:t>69</w:t>
            </w:r>
            <w:r>
              <w:rPr>
                <w:webHidden/>
              </w:rPr>
              <w:fldChar w:fldCharType="end"/>
            </w:r>
          </w:hyperlink>
        </w:p>
        <w:p w14:paraId="6A1BD3BA" w14:textId="3F69FDC3" w:rsidR="00D64238" w:rsidRDefault="00D64238">
          <w:pPr>
            <w:pStyle w:val="TOC1"/>
            <w:rPr>
              <w:rFonts w:asciiTheme="minorHAnsi" w:hAnsiTheme="minorHAnsi" w:cstheme="minorBidi"/>
              <w:b w:val="0"/>
              <w:kern w:val="2"/>
              <w:sz w:val="24"/>
              <w:szCs w:val="24"/>
              <w14:ligatures w14:val="standardContextual"/>
            </w:rPr>
          </w:pPr>
          <w:hyperlink w:anchor="_Toc168747912" w:history="1">
            <w:r w:rsidRPr="00DC1432">
              <w:rPr>
                <w:rStyle w:val="Hyperlink"/>
              </w:rPr>
              <w:t>Appendix 10. MEDICATIONS FOR PSYCHIATRIC CONDITIONS</w:t>
            </w:r>
            <w:r>
              <w:rPr>
                <w:webHidden/>
              </w:rPr>
              <w:tab/>
            </w:r>
            <w:r>
              <w:rPr>
                <w:webHidden/>
              </w:rPr>
              <w:fldChar w:fldCharType="begin"/>
            </w:r>
            <w:r>
              <w:rPr>
                <w:webHidden/>
              </w:rPr>
              <w:instrText xml:space="preserve"> PAGEREF _Toc168747912 \h </w:instrText>
            </w:r>
            <w:r>
              <w:rPr>
                <w:webHidden/>
              </w:rPr>
            </w:r>
            <w:r>
              <w:rPr>
                <w:webHidden/>
              </w:rPr>
              <w:fldChar w:fldCharType="separate"/>
            </w:r>
            <w:r w:rsidR="004C65E1">
              <w:rPr>
                <w:webHidden/>
              </w:rPr>
              <w:t>72</w:t>
            </w:r>
            <w:r>
              <w:rPr>
                <w:webHidden/>
              </w:rPr>
              <w:fldChar w:fldCharType="end"/>
            </w:r>
          </w:hyperlink>
        </w:p>
        <w:p w14:paraId="48967FE1" w14:textId="67F2BE8D" w:rsidR="00D64238" w:rsidRDefault="00D64238">
          <w:pPr>
            <w:pStyle w:val="TOC2"/>
            <w:rPr>
              <w:rFonts w:asciiTheme="minorHAnsi" w:hAnsiTheme="minorHAnsi" w:cstheme="minorBidi"/>
              <w:b w:val="0"/>
              <w:caps w:val="0"/>
              <w:color w:val="auto"/>
              <w:kern w:val="2"/>
              <w14:ligatures w14:val="standardContextual"/>
            </w:rPr>
          </w:pPr>
          <w:hyperlink w:anchor="_Toc168747913"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DEPRESSION AND ANTIDEPRESSANTS</w:t>
            </w:r>
            <w:r>
              <w:rPr>
                <w:webHidden/>
              </w:rPr>
              <w:tab/>
            </w:r>
            <w:r>
              <w:rPr>
                <w:webHidden/>
              </w:rPr>
              <w:fldChar w:fldCharType="begin"/>
            </w:r>
            <w:r>
              <w:rPr>
                <w:webHidden/>
              </w:rPr>
              <w:instrText xml:space="preserve"> PAGEREF _Toc168747913 \h </w:instrText>
            </w:r>
            <w:r>
              <w:rPr>
                <w:webHidden/>
              </w:rPr>
            </w:r>
            <w:r>
              <w:rPr>
                <w:webHidden/>
              </w:rPr>
              <w:fldChar w:fldCharType="separate"/>
            </w:r>
            <w:r w:rsidR="004C65E1">
              <w:rPr>
                <w:webHidden/>
              </w:rPr>
              <w:t>72</w:t>
            </w:r>
            <w:r>
              <w:rPr>
                <w:webHidden/>
              </w:rPr>
              <w:fldChar w:fldCharType="end"/>
            </w:r>
          </w:hyperlink>
        </w:p>
        <w:p w14:paraId="29E2E16B" w14:textId="2D869D4D" w:rsidR="00D64238" w:rsidRDefault="00D64238">
          <w:pPr>
            <w:pStyle w:val="TOC2"/>
            <w:rPr>
              <w:rFonts w:asciiTheme="minorHAnsi" w:hAnsiTheme="minorHAnsi" w:cstheme="minorBidi"/>
              <w:b w:val="0"/>
              <w:caps w:val="0"/>
              <w:color w:val="auto"/>
              <w:kern w:val="2"/>
              <w14:ligatures w14:val="standardContextual"/>
            </w:rPr>
          </w:pPr>
          <w:hyperlink w:anchor="_Toc168747921" w:history="1">
            <w:r w:rsidRPr="00DC1432">
              <w:rPr>
                <w:rStyle w:val="Hyperlink"/>
                <w:bCs/>
              </w:rPr>
              <w:t>B.</w:t>
            </w:r>
            <w:r>
              <w:rPr>
                <w:rFonts w:asciiTheme="minorHAnsi" w:hAnsiTheme="minorHAnsi" w:cstheme="minorBidi"/>
                <w:b w:val="0"/>
                <w:caps w:val="0"/>
                <w:color w:val="auto"/>
                <w:kern w:val="2"/>
                <w14:ligatures w14:val="standardContextual"/>
              </w:rPr>
              <w:tab/>
            </w:r>
            <w:r w:rsidRPr="00DC1432">
              <w:rPr>
                <w:rStyle w:val="Hyperlink"/>
              </w:rPr>
              <w:t>antipsychotic agents</w:t>
            </w:r>
            <w:r>
              <w:rPr>
                <w:webHidden/>
              </w:rPr>
              <w:tab/>
            </w:r>
            <w:r>
              <w:rPr>
                <w:webHidden/>
              </w:rPr>
              <w:fldChar w:fldCharType="begin"/>
            </w:r>
            <w:r>
              <w:rPr>
                <w:webHidden/>
              </w:rPr>
              <w:instrText xml:space="preserve"> PAGEREF _Toc168747921 \h </w:instrText>
            </w:r>
            <w:r>
              <w:rPr>
                <w:webHidden/>
              </w:rPr>
            </w:r>
            <w:r>
              <w:rPr>
                <w:webHidden/>
              </w:rPr>
              <w:fldChar w:fldCharType="separate"/>
            </w:r>
            <w:r w:rsidR="004C65E1">
              <w:rPr>
                <w:webHidden/>
              </w:rPr>
              <w:t>74</w:t>
            </w:r>
            <w:r>
              <w:rPr>
                <w:webHidden/>
              </w:rPr>
              <w:fldChar w:fldCharType="end"/>
            </w:r>
          </w:hyperlink>
        </w:p>
        <w:p w14:paraId="7FEEA181" w14:textId="72BFC4F3" w:rsidR="00D64238" w:rsidRDefault="00D64238">
          <w:pPr>
            <w:pStyle w:val="TOC1"/>
            <w:rPr>
              <w:rFonts w:asciiTheme="minorHAnsi" w:hAnsiTheme="minorHAnsi" w:cstheme="minorBidi"/>
              <w:b w:val="0"/>
              <w:kern w:val="2"/>
              <w:sz w:val="24"/>
              <w:szCs w:val="24"/>
              <w14:ligatures w14:val="standardContextual"/>
            </w:rPr>
          </w:pPr>
          <w:hyperlink w:anchor="_Toc168747922" w:history="1">
            <w:r w:rsidRPr="00DC1432">
              <w:rPr>
                <w:rStyle w:val="Hyperlink"/>
              </w:rPr>
              <w:t>Appendix 11. SEIZURE DISORDERS</w:t>
            </w:r>
            <w:r>
              <w:rPr>
                <w:webHidden/>
              </w:rPr>
              <w:tab/>
            </w:r>
            <w:r>
              <w:rPr>
                <w:webHidden/>
              </w:rPr>
              <w:fldChar w:fldCharType="begin"/>
            </w:r>
            <w:r>
              <w:rPr>
                <w:webHidden/>
              </w:rPr>
              <w:instrText xml:space="preserve"> PAGEREF _Toc168747922 \h </w:instrText>
            </w:r>
            <w:r>
              <w:rPr>
                <w:webHidden/>
              </w:rPr>
            </w:r>
            <w:r>
              <w:rPr>
                <w:webHidden/>
              </w:rPr>
              <w:fldChar w:fldCharType="separate"/>
            </w:r>
            <w:r w:rsidR="004C65E1">
              <w:rPr>
                <w:webHidden/>
              </w:rPr>
              <w:t>76</w:t>
            </w:r>
            <w:r>
              <w:rPr>
                <w:webHidden/>
              </w:rPr>
              <w:fldChar w:fldCharType="end"/>
            </w:r>
          </w:hyperlink>
        </w:p>
        <w:p w14:paraId="00B6D7B0" w14:textId="34490CF9" w:rsidR="00D64238" w:rsidRDefault="00D64238">
          <w:pPr>
            <w:pStyle w:val="TOC2"/>
            <w:rPr>
              <w:rFonts w:asciiTheme="minorHAnsi" w:hAnsiTheme="minorHAnsi" w:cstheme="minorBidi"/>
              <w:b w:val="0"/>
              <w:caps w:val="0"/>
              <w:color w:val="auto"/>
              <w:kern w:val="2"/>
              <w14:ligatures w14:val="standardContextual"/>
            </w:rPr>
          </w:pPr>
          <w:hyperlink w:anchor="_Toc168747923"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Side effects of anti-seizure medications</w:t>
            </w:r>
            <w:r>
              <w:rPr>
                <w:webHidden/>
              </w:rPr>
              <w:tab/>
            </w:r>
            <w:r>
              <w:rPr>
                <w:webHidden/>
              </w:rPr>
              <w:fldChar w:fldCharType="begin"/>
            </w:r>
            <w:r>
              <w:rPr>
                <w:webHidden/>
              </w:rPr>
              <w:instrText xml:space="preserve"> PAGEREF _Toc168747923 \h </w:instrText>
            </w:r>
            <w:r>
              <w:rPr>
                <w:webHidden/>
              </w:rPr>
            </w:r>
            <w:r>
              <w:rPr>
                <w:webHidden/>
              </w:rPr>
              <w:fldChar w:fldCharType="separate"/>
            </w:r>
            <w:r w:rsidR="004C65E1">
              <w:rPr>
                <w:webHidden/>
              </w:rPr>
              <w:t>77</w:t>
            </w:r>
            <w:r>
              <w:rPr>
                <w:webHidden/>
              </w:rPr>
              <w:fldChar w:fldCharType="end"/>
            </w:r>
          </w:hyperlink>
        </w:p>
        <w:p w14:paraId="71C7FC6B" w14:textId="75BA09E7" w:rsidR="00D64238" w:rsidRDefault="00D64238">
          <w:pPr>
            <w:pStyle w:val="TOC2"/>
            <w:rPr>
              <w:rFonts w:asciiTheme="minorHAnsi" w:hAnsiTheme="minorHAnsi" w:cstheme="minorBidi"/>
              <w:b w:val="0"/>
              <w:caps w:val="0"/>
              <w:color w:val="auto"/>
              <w:kern w:val="2"/>
              <w14:ligatures w14:val="standardContextual"/>
            </w:rPr>
          </w:pPr>
          <w:hyperlink w:anchor="_Toc168747926" w:history="1">
            <w:r w:rsidRPr="00DC1432">
              <w:rPr>
                <w:rStyle w:val="Hyperlink"/>
                <w:bCs/>
              </w:rPr>
              <w:t>B.</w:t>
            </w:r>
            <w:r>
              <w:rPr>
                <w:rFonts w:asciiTheme="minorHAnsi" w:hAnsiTheme="minorHAnsi" w:cstheme="minorBidi"/>
                <w:b w:val="0"/>
                <w:caps w:val="0"/>
                <w:color w:val="auto"/>
                <w:kern w:val="2"/>
                <w14:ligatures w14:val="standardContextual"/>
              </w:rPr>
              <w:tab/>
            </w:r>
            <w:r w:rsidRPr="00DC1432">
              <w:rPr>
                <w:rStyle w:val="Hyperlink"/>
              </w:rPr>
              <w:t>PRN Treatment for Seizures/Status Epilepticus</w:t>
            </w:r>
            <w:r>
              <w:rPr>
                <w:webHidden/>
              </w:rPr>
              <w:tab/>
            </w:r>
            <w:r>
              <w:rPr>
                <w:webHidden/>
              </w:rPr>
              <w:fldChar w:fldCharType="begin"/>
            </w:r>
            <w:r>
              <w:rPr>
                <w:webHidden/>
              </w:rPr>
              <w:instrText xml:space="preserve"> PAGEREF _Toc168747926 \h </w:instrText>
            </w:r>
            <w:r>
              <w:rPr>
                <w:webHidden/>
              </w:rPr>
            </w:r>
            <w:r>
              <w:rPr>
                <w:webHidden/>
              </w:rPr>
              <w:fldChar w:fldCharType="separate"/>
            </w:r>
            <w:r w:rsidR="004C65E1">
              <w:rPr>
                <w:webHidden/>
              </w:rPr>
              <w:t>79</w:t>
            </w:r>
            <w:r>
              <w:rPr>
                <w:webHidden/>
              </w:rPr>
              <w:fldChar w:fldCharType="end"/>
            </w:r>
          </w:hyperlink>
        </w:p>
        <w:p w14:paraId="3DDD583A" w14:textId="7DE017D7" w:rsidR="00D64238" w:rsidRDefault="00D64238">
          <w:pPr>
            <w:pStyle w:val="TOC2"/>
            <w:rPr>
              <w:rFonts w:asciiTheme="minorHAnsi" w:hAnsiTheme="minorHAnsi" w:cstheme="minorBidi"/>
              <w:b w:val="0"/>
              <w:caps w:val="0"/>
              <w:color w:val="auto"/>
              <w:kern w:val="2"/>
              <w14:ligatures w14:val="standardContextual"/>
            </w:rPr>
          </w:pPr>
          <w:hyperlink w:anchor="_Toc168747930" w:history="1">
            <w:r w:rsidRPr="00DC1432">
              <w:rPr>
                <w:rStyle w:val="Hyperlink"/>
                <w:bCs/>
              </w:rPr>
              <w:t>C.</w:t>
            </w:r>
            <w:r>
              <w:rPr>
                <w:rFonts w:asciiTheme="minorHAnsi" w:hAnsiTheme="minorHAnsi" w:cstheme="minorBidi"/>
                <w:b w:val="0"/>
                <w:caps w:val="0"/>
                <w:color w:val="auto"/>
                <w:kern w:val="2"/>
                <w14:ligatures w14:val="standardContextual"/>
              </w:rPr>
              <w:tab/>
            </w:r>
            <w:r w:rsidRPr="00DC1432">
              <w:rPr>
                <w:rStyle w:val="Hyperlink"/>
              </w:rPr>
              <w:t>Deaths related to epilepsy</w:t>
            </w:r>
            <w:r>
              <w:rPr>
                <w:webHidden/>
              </w:rPr>
              <w:tab/>
            </w:r>
            <w:r>
              <w:rPr>
                <w:webHidden/>
              </w:rPr>
              <w:fldChar w:fldCharType="begin"/>
            </w:r>
            <w:r>
              <w:rPr>
                <w:webHidden/>
              </w:rPr>
              <w:instrText xml:space="preserve"> PAGEREF _Toc168747930 \h </w:instrText>
            </w:r>
            <w:r>
              <w:rPr>
                <w:webHidden/>
              </w:rPr>
            </w:r>
            <w:r>
              <w:rPr>
                <w:webHidden/>
              </w:rPr>
              <w:fldChar w:fldCharType="separate"/>
            </w:r>
            <w:r w:rsidR="004C65E1">
              <w:rPr>
                <w:webHidden/>
              </w:rPr>
              <w:t>85</w:t>
            </w:r>
            <w:r>
              <w:rPr>
                <w:webHidden/>
              </w:rPr>
              <w:fldChar w:fldCharType="end"/>
            </w:r>
          </w:hyperlink>
        </w:p>
        <w:p w14:paraId="03D4A690" w14:textId="4F71D30C" w:rsidR="00D64238" w:rsidRDefault="00D64238">
          <w:pPr>
            <w:pStyle w:val="TOC1"/>
            <w:rPr>
              <w:rFonts w:asciiTheme="minorHAnsi" w:hAnsiTheme="minorHAnsi" w:cstheme="minorBidi"/>
              <w:b w:val="0"/>
              <w:kern w:val="2"/>
              <w:sz w:val="24"/>
              <w:szCs w:val="24"/>
              <w14:ligatures w14:val="standardContextual"/>
            </w:rPr>
          </w:pPr>
          <w:hyperlink w:anchor="_Toc168747933" w:history="1">
            <w:r w:rsidRPr="00DC1432">
              <w:rPr>
                <w:rStyle w:val="Hyperlink"/>
              </w:rPr>
              <w:t>Appendix 12. STROKES</w:t>
            </w:r>
            <w:r>
              <w:rPr>
                <w:webHidden/>
              </w:rPr>
              <w:tab/>
            </w:r>
            <w:r>
              <w:rPr>
                <w:webHidden/>
              </w:rPr>
              <w:fldChar w:fldCharType="begin"/>
            </w:r>
            <w:r>
              <w:rPr>
                <w:webHidden/>
              </w:rPr>
              <w:instrText xml:space="preserve"> PAGEREF _Toc168747933 \h </w:instrText>
            </w:r>
            <w:r>
              <w:rPr>
                <w:webHidden/>
              </w:rPr>
            </w:r>
            <w:r>
              <w:rPr>
                <w:webHidden/>
              </w:rPr>
              <w:fldChar w:fldCharType="separate"/>
            </w:r>
            <w:r w:rsidR="004C65E1">
              <w:rPr>
                <w:webHidden/>
              </w:rPr>
              <w:t>87</w:t>
            </w:r>
            <w:r>
              <w:rPr>
                <w:webHidden/>
              </w:rPr>
              <w:fldChar w:fldCharType="end"/>
            </w:r>
          </w:hyperlink>
        </w:p>
        <w:p w14:paraId="100688AE" w14:textId="65F6307E" w:rsidR="00D64238" w:rsidRDefault="00D64238">
          <w:pPr>
            <w:pStyle w:val="TOC2"/>
            <w:rPr>
              <w:rFonts w:asciiTheme="minorHAnsi" w:hAnsiTheme="minorHAnsi" w:cstheme="minorBidi"/>
              <w:b w:val="0"/>
              <w:caps w:val="0"/>
              <w:color w:val="auto"/>
              <w:kern w:val="2"/>
              <w14:ligatures w14:val="standardContextual"/>
            </w:rPr>
          </w:pPr>
          <w:hyperlink w:anchor="_Toc168747934"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strokes</w:t>
            </w:r>
            <w:r>
              <w:rPr>
                <w:webHidden/>
              </w:rPr>
              <w:tab/>
            </w:r>
            <w:r>
              <w:rPr>
                <w:webHidden/>
              </w:rPr>
              <w:fldChar w:fldCharType="begin"/>
            </w:r>
            <w:r>
              <w:rPr>
                <w:webHidden/>
              </w:rPr>
              <w:instrText xml:space="preserve"> PAGEREF _Toc168747934 \h </w:instrText>
            </w:r>
            <w:r>
              <w:rPr>
                <w:webHidden/>
              </w:rPr>
            </w:r>
            <w:r>
              <w:rPr>
                <w:webHidden/>
              </w:rPr>
              <w:fldChar w:fldCharType="separate"/>
            </w:r>
            <w:r w:rsidR="004C65E1">
              <w:rPr>
                <w:webHidden/>
              </w:rPr>
              <w:t>87</w:t>
            </w:r>
            <w:r>
              <w:rPr>
                <w:webHidden/>
              </w:rPr>
              <w:fldChar w:fldCharType="end"/>
            </w:r>
          </w:hyperlink>
        </w:p>
        <w:p w14:paraId="77A7250F" w14:textId="4F0BBB40" w:rsidR="00D64238" w:rsidRDefault="00D64238">
          <w:pPr>
            <w:pStyle w:val="TOC2"/>
            <w:rPr>
              <w:rFonts w:asciiTheme="minorHAnsi" w:hAnsiTheme="minorHAnsi" w:cstheme="minorBidi"/>
              <w:b w:val="0"/>
              <w:caps w:val="0"/>
              <w:color w:val="auto"/>
              <w:kern w:val="2"/>
              <w14:ligatures w14:val="standardContextual"/>
            </w:rPr>
          </w:pPr>
          <w:hyperlink w:anchor="_Toc168747937" w:history="1">
            <w:r w:rsidRPr="00DC1432">
              <w:rPr>
                <w:rStyle w:val="Hyperlink"/>
                <w:bCs/>
              </w:rPr>
              <w:t>B.</w:t>
            </w:r>
            <w:r>
              <w:rPr>
                <w:rFonts w:asciiTheme="minorHAnsi" w:hAnsiTheme="minorHAnsi" w:cstheme="minorBidi"/>
                <w:b w:val="0"/>
                <w:caps w:val="0"/>
                <w:color w:val="auto"/>
                <w:kern w:val="2"/>
                <w14:ligatures w14:val="standardContextual"/>
              </w:rPr>
              <w:tab/>
            </w:r>
            <w:r w:rsidRPr="00DC1432">
              <w:rPr>
                <w:rStyle w:val="Hyperlink"/>
              </w:rPr>
              <w:t xml:space="preserve"> Prevention</w:t>
            </w:r>
            <w:r>
              <w:rPr>
                <w:webHidden/>
              </w:rPr>
              <w:tab/>
            </w:r>
            <w:r>
              <w:rPr>
                <w:webHidden/>
              </w:rPr>
              <w:fldChar w:fldCharType="begin"/>
            </w:r>
            <w:r>
              <w:rPr>
                <w:webHidden/>
              </w:rPr>
              <w:instrText xml:space="preserve"> PAGEREF _Toc168747937 \h </w:instrText>
            </w:r>
            <w:r>
              <w:rPr>
                <w:webHidden/>
              </w:rPr>
            </w:r>
            <w:r>
              <w:rPr>
                <w:webHidden/>
              </w:rPr>
              <w:fldChar w:fldCharType="separate"/>
            </w:r>
            <w:r w:rsidR="004C65E1">
              <w:rPr>
                <w:webHidden/>
              </w:rPr>
              <w:t>87</w:t>
            </w:r>
            <w:r>
              <w:rPr>
                <w:webHidden/>
              </w:rPr>
              <w:fldChar w:fldCharType="end"/>
            </w:r>
          </w:hyperlink>
        </w:p>
        <w:p w14:paraId="3CEE6DF1" w14:textId="7F5E7621" w:rsidR="00D64238" w:rsidRDefault="00D64238">
          <w:pPr>
            <w:pStyle w:val="TOC2"/>
            <w:rPr>
              <w:rFonts w:asciiTheme="minorHAnsi" w:hAnsiTheme="minorHAnsi" w:cstheme="minorBidi"/>
              <w:b w:val="0"/>
              <w:caps w:val="0"/>
              <w:color w:val="auto"/>
              <w:kern w:val="2"/>
              <w14:ligatures w14:val="standardContextual"/>
            </w:rPr>
          </w:pPr>
          <w:hyperlink w:anchor="_Toc168747940" w:history="1">
            <w:r w:rsidRPr="00DC1432">
              <w:rPr>
                <w:rStyle w:val="Hyperlink"/>
                <w:bCs/>
              </w:rPr>
              <w:t>C.</w:t>
            </w:r>
            <w:r>
              <w:rPr>
                <w:rFonts w:asciiTheme="minorHAnsi" w:hAnsiTheme="minorHAnsi" w:cstheme="minorBidi"/>
                <w:b w:val="0"/>
                <w:caps w:val="0"/>
                <w:color w:val="auto"/>
                <w:kern w:val="2"/>
                <w14:ligatures w14:val="standardContextual"/>
              </w:rPr>
              <w:tab/>
            </w:r>
            <w:r w:rsidRPr="00DC1432">
              <w:rPr>
                <w:rStyle w:val="Hyperlink"/>
              </w:rPr>
              <w:t>Risk factors</w:t>
            </w:r>
            <w:r>
              <w:rPr>
                <w:webHidden/>
              </w:rPr>
              <w:tab/>
            </w:r>
            <w:r>
              <w:rPr>
                <w:webHidden/>
              </w:rPr>
              <w:fldChar w:fldCharType="begin"/>
            </w:r>
            <w:r>
              <w:rPr>
                <w:webHidden/>
              </w:rPr>
              <w:instrText xml:space="preserve"> PAGEREF _Toc168747940 \h </w:instrText>
            </w:r>
            <w:r>
              <w:rPr>
                <w:webHidden/>
              </w:rPr>
            </w:r>
            <w:r>
              <w:rPr>
                <w:webHidden/>
              </w:rPr>
              <w:fldChar w:fldCharType="separate"/>
            </w:r>
            <w:r w:rsidR="004C65E1">
              <w:rPr>
                <w:webHidden/>
              </w:rPr>
              <w:t>87</w:t>
            </w:r>
            <w:r>
              <w:rPr>
                <w:webHidden/>
              </w:rPr>
              <w:fldChar w:fldCharType="end"/>
            </w:r>
          </w:hyperlink>
        </w:p>
        <w:p w14:paraId="37261E8A" w14:textId="2832A11D" w:rsidR="00982E0D" w:rsidRDefault="00982E0D" w:rsidP="00504BBF">
          <w:pPr>
            <w:ind w:firstLine="0"/>
          </w:pPr>
          <w:r>
            <w:rPr>
              <w:b/>
              <w:bCs/>
              <w:noProof/>
            </w:rPr>
            <w:fldChar w:fldCharType="end"/>
          </w:r>
        </w:p>
      </w:sdtContent>
    </w:sdt>
    <w:p w14:paraId="48D2D562" w14:textId="76C2B716" w:rsidR="00504BBF" w:rsidRDefault="00504BBF" w:rsidP="0085171A">
      <w:pPr>
        <w:pStyle w:val="Heading1"/>
        <w:sectPr w:rsidR="00504BBF" w:rsidSect="00180E8D">
          <w:headerReference w:type="default" r:id="rId12"/>
          <w:headerReference w:type="first" r:id="rId13"/>
          <w:footerReference w:type="first" r:id="rId14"/>
          <w:pgSz w:w="12240" w:h="15840"/>
          <w:pgMar w:top="1800" w:right="1800" w:bottom="1800" w:left="1800" w:header="720" w:footer="720" w:gutter="0"/>
          <w:pgNumType w:start="1"/>
          <w:cols w:space="720"/>
          <w:titlePg/>
          <w:docGrid w:linePitch="360"/>
        </w:sectPr>
      </w:pPr>
      <w:bookmarkStart w:id="2" w:name="_Toc144123186"/>
    </w:p>
    <w:p w14:paraId="686CDF52" w14:textId="01034D4F" w:rsidR="0085171A" w:rsidRPr="00344D02" w:rsidRDefault="007D4951" w:rsidP="0085171A">
      <w:pPr>
        <w:pStyle w:val="Heading1"/>
      </w:pPr>
      <w:bookmarkStart w:id="3" w:name="_Toc168747659"/>
      <w:r>
        <w:lastRenderedPageBreak/>
        <w:t xml:space="preserve">Appendix </w:t>
      </w:r>
      <w:r w:rsidR="00365AF2">
        <w:t xml:space="preserve">1. INTRODUCTION </w:t>
      </w:r>
      <w:r w:rsidR="00BA0578">
        <w:t>–</w:t>
      </w:r>
      <w:r w:rsidR="00365AF2">
        <w:t xml:space="preserve"> </w:t>
      </w:r>
      <w:r w:rsidR="0085171A">
        <w:t>DEFINITIONS</w:t>
      </w:r>
      <w:bookmarkEnd w:id="0"/>
      <w:bookmarkEnd w:id="1"/>
      <w:bookmarkEnd w:id="2"/>
      <w:bookmarkEnd w:id="3"/>
    </w:p>
    <w:p w14:paraId="33C029A0" w14:textId="41CDBBE3" w:rsidR="0085171A" w:rsidRPr="00457D51"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 xml:space="preserve">Abdomen: </w:t>
      </w:r>
      <w:r w:rsidRPr="00457D51">
        <w:rPr>
          <w:rFonts w:ascii="Constantia" w:hAnsi="Constantia"/>
          <w:sz w:val="28"/>
          <w:szCs w:val="28"/>
        </w:rPr>
        <w:t>located between the chest and the pelvis; the belly</w:t>
      </w:r>
      <w:r w:rsidR="003E3247">
        <w:rPr>
          <w:rFonts w:ascii="Constantia" w:hAnsi="Constantia"/>
          <w:sz w:val="28"/>
          <w:szCs w:val="28"/>
        </w:rPr>
        <w:t>.</w:t>
      </w:r>
    </w:p>
    <w:p w14:paraId="6E09BAFC" w14:textId="77777777" w:rsidR="0085171A"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Acute:</w:t>
      </w:r>
      <w:r w:rsidRPr="00457D51">
        <w:rPr>
          <w:rFonts w:ascii="Constantia" w:hAnsi="Constantia"/>
          <w:sz w:val="28"/>
          <w:szCs w:val="28"/>
        </w:rPr>
        <w:t xml:space="preserve"> of rapid onset.  Often with severe symptoms lasting for only days.  </w:t>
      </w:r>
    </w:p>
    <w:p w14:paraId="065749EA" w14:textId="0CADD71F" w:rsidR="0085171A"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Accessible</w:t>
      </w:r>
      <w:r>
        <w:rPr>
          <w:rFonts w:ascii="Constantia" w:hAnsi="Constantia"/>
          <w:sz w:val="28"/>
          <w:szCs w:val="28"/>
        </w:rPr>
        <w:t>: available, easily reached or obtained</w:t>
      </w:r>
      <w:r w:rsidR="003E3247">
        <w:rPr>
          <w:rFonts w:ascii="Constantia" w:hAnsi="Constantia"/>
          <w:sz w:val="28"/>
          <w:szCs w:val="28"/>
        </w:rPr>
        <w:t>.</w:t>
      </w:r>
    </w:p>
    <w:p w14:paraId="5DBB4CEE" w14:textId="04228A12" w:rsidR="0085171A"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Adequate:</w:t>
      </w:r>
      <w:r>
        <w:rPr>
          <w:rFonts w:ascii="Constantia" w:hAnsi="Constantia"/>
          <w:sz w:val="28"/>
          <w:szCs w:val="28"/>
        </w:rPr>
        <w:t xml:space="preserve"> satisfactory; good enough</w:t>
      </w:r>
      <w:r w:rsidR="003E3247">
        <w:rPr>
          <w:rFonts w:ascii="Constantia" w:hAnsi="Constantia"/>
          <w:sz w:val="28"/>
          <w:szCs w:val="28"/>
        </w:rPr>
        <w:t>.</w:t>
      </w:r>
    </w:p>
    <w:p w14:paraId="758325C4" w14:textId="3C1784CB" w:rsidR="0085171A"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Administer:</w:t>
      </w:r>
      <w:r>
        <w:rPr>
          <w:rFonts w:ascii="Constantia" w:hAnsi="Constantia"/>
          <w:sz w:val="28"/>
          <w:szCs w:val="28"/>
        </w:rPr>
        <w:t xml:space="preserve"> to give something to someone (ex. gives medications)</w:t>
      </w:r>
      <w:r w:rsidR="003E3247">
        <w:rPr>
          <w:rFonts w:ascii="Constantia" w:hAnsi="Constantia"/>
          <w:sz w:val="28"/>
          <w:szCs w:val="28"/>
        </w:rPr>
        <w:t>.</w:t>
      </w:r>
    </w:p>
    <w:p w14:paraId="434CD234" w14:textId="77777777" w:rsidR="0085171A"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Advanced Practice Nurse Practitioner (APRN):</w:t>
      </w:r>
      <w:r>
        <w:rPr>
          <w:rFonts w:ascii="Constantia" w:hAnsi="Constantia"/>
          <w:sz w:val="28"/>
          <w:szCs w:val="28"/>
        </w:rPr>
        <w:t xml:space="preserve"> a person who is currently licensed as a registered nurse, has completed additional training, and is approved by the Montana Board of Nursing as a nurse practitioner.  Nurse practitioners can practice independently. </w:t>
      </w:r>
    </w:p>
    <w:p w14:paraId="7528F46C" w14:textId="77777777"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Agonist:</w:t>
      </w:r>
      <w:r>
        <w:rPr>
          <w:rFonts w:ascii="Constantia" w:hAnsi="Constantia"/>
          <w:sz w:val="28"/>
          <w:szCs w:val="28"/>
        </w:rPr>
        <w:t xml:space="preserve"> a term used to describe a type of drug that binds and alters activity of a cell receptor which may increase or decrease the receptor’s activity. </w:t>
      </w:r>
    </w:p>
    <w:p w14:paraId="3F35C3C7" w14:textId="77777777"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Akathisia:</w:t>
      </w:r>
      <w:r>
        <w:rPr>
          <w:rFonts w:ascii="Constantia" w:hAnsi="Constantia"/>
          <w:sz w:val="28"/>
          <w:szCs w:val="28"/>
        </w:rPr>
        <w:t xml:space="preserve"> a common side effect associated with the use of anti-psychotic medications.  It is characterized by the sense of restlessness often accompanied by excessive, usually repetitive, movements such as pacing, foot tapping, or rocking.  There is a feeling of inability to sit still as well as anxiety and nervousness.    </w:t>
      </w:r>
    </w:p>
    <w:p w14:paraId="0CA47C8B" w14:textId="6D4E38AF"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Anaphylaxis:</w:t>
      </w:r>
      <w:r>
        <w:rPr>
          <w:rFonts w:ascii="Constantia" w:hAnsi="Constantia"/>
          <w:sz w:val="28"/>
          <w:szCs w:val="28"/>
        </w:rPr>
        <w:t xml:space="preserve"> severe allergic reaction; can cause death</w:t>
      </w:r>
      <w:r w:rsidR="003E3247">
        <w:rPr>
          <w:rFonts w:ascii="Constantia" w:hAnsi="Constantia"/>
          <w:sz w:val="28"/>
          <w:szCs w:val="28"/>
        </w:rPr>
        <w:t>.</w:t>
      </w:r>
    </w:p>
    <w:p w14:paraId="1D4A8C68" w14:textId="219A9187" w:rsidR="0085171A" w:rsidRDefault="0085171A" w:rsidP="0085171A">
      <w:pPr>
        <w:spacing w:before="80" w:after="80" w:line="240" w:lineRule="auto"/>
        <w:ind w:firstLine="0"/>
        <w:rPr>
          <w:rFonts w:ascii="Constantia" w:hAnsi="Constantia"/>
          <w:sz w:val="28"/>
          <w:szCs w:val="28"/>
        </w:rPr>
      </w:pPr>
      <w:r w:rsidRPr="00A85E54">
        <w:rPr>
          <w:rFonts w:ascii="Constantia" w:hAnsi="Constantia"/>
          <w:b/>
          <w:bCs/>
          <w:sz w:val="28"/>
          <w:szCs w:val="28"/>
        </w:rPr>
        <w:t>Aneurysm:</w:t>
      </w:r>
      <w:r>
        <w:rPr>
          <w:rFonts w:ascii="Constantia" w:hAnsi="Constantia"/>
          <w:sz w:val="28"/>
          <w:szCs w:val="28"/>
        </w:rPr>
        <w:t xml:space="preserve"> when a blood vessel has a weakness of the wall which then balloons out and ruptures</w:t>
      </w:r>
      <w:r w:rsidR="003E3247">
        <w:rPr>
          <w:rFonts w:ascii="Constantia" w:hAnsi="Constantia"/>
          <w:sz w:val="28"/>
          <w:szCs w:val="28"/>
        </w:rPr>
        <w:t>.</w:t>
      </w:r>
    </w:p>
    <w:p w14:paraId="4FF93631" w14:textId="6CE182B7"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Anorexia</w:t>
      </w:r>
      <w:r>
        <w:rPr>
          <w:rFonts w:ascii="Constantia" w:hAnsi="Constantia"/>
          <w:sz w:val="28"/>
          <w:szCs w:val="28"/>
        </w:rPr>
        <w:t>: loss of appetite</w:t>
      </w:r>
      <w:r w:rsidR="003E3247">
        <w:rPr>
          <w:rFonts w:ascii="Constantia" w:hAnsi="Constantia"/>
          <w:sz w:val="28"/>
          <w:szCs w:val="28"/>
        </w:rPr>
        <w:t>.</w:t>
      </w:r>
    </w:p>
    <w:p w14:paraId="26A0C96C" w14:textId="22608B1C"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Anoxia:</w:t>
      </w:r>
      <w:r>
        <w:rPr>
          <w:rFonts w:ascii="Constantia" w:hAnsi="Constantia"/>
          <w:sz w:val="28"/>
          <w:szCs w:val="28"/>
        </w:rPr>
        <w:t xml:space="preserve"> low oxygen levels</w:t>
      </w:r>
      <w:r w:rsidR="003E3247">
        <w:rPr>
          <w:rFonts w:ascii="Constantia" w:hAnsi="Constantia"/>
          <w:sz w:val="28"/>
          <w:szCs w:val="28"/>
        </w:rPr>
        <w:t>.</w:t>
      </w:r>
    </w:p>
    <w:p w14:paraId="015C02FD" w14:textId="77777777"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Anticonvulsant (anti-epileptic):</w:t>
      </w:r>
      <w:r>
        <w:rPr>
          <w:rFonts w:ascii="Constantia" w:hAnsi="Constantia"/>
          <w:sz w:val="28"/>
          <w:szCs w:val="28"/>
        </w:rPr>
        <w:t xml:space="preserve"> a drug used to prevent or reduce the frequency of seizures.</w:t>
      </w:r>
    </w:p>
    <w:p w14:paraId="41EB53B7" w14:textId="6CC588E9"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Aphasia:</w:t>
      </w:r>
      <w:r>
        <w:rPr>
          <w:rFonts w:ascii="Constantia" w:hAnsi="Constantia"/>
          <w:sz w:val="28"/>
          <w:szCs w:val="28"/>
        </w:rPr>
        <w:t xml:space="preserve"> loss of ability to understand or express speech</w:t>
      </w:r>
      <w:r w:rsidR="003E3247">
        <w:rPr>
          <w:rFonts w:ascii="Constantia" w:hAnsi="Constantia"/>
          <w:sz w:val="28"/>
          <w:szCs w:val="28"/>
        </w:rPr>
        <w:t>.</w:t>
      </w:r>
      <w:r>
        <w:rPr>
          <w:rFonts w:ascii="Constantia" w:hAnsi="Constantia"/>
          <w:sz w:val="28"/>
          <w:szCs w:val="28"/>
        </w:rPr>
        <w:t xml:space="preserve"> </w:t>
      </w:r>
    </w:p>
    <w:p w14:paraId="7BF768F9" w14:textId="71224761"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Apply:</w:t>
      </w:r>
      <w:r>
        <w:rPr>
          <w:rFonts w:ascii="Constantia" w:hAnsi="Constantia"/>
          <w:sz w:val="28"/>
          <w:szCs w:val="28"/>
        </w:rPr>
        <w:t xml:space="preserve"> to place one thing on to another (ex. put a band aide on a wound; put ointment onto the skin)</w:t>
      </w:r>
      <w:r w:rsidR="003E3247">
        <w:rPr>
          <w:rFonts w:ascii="Constantia" w:hAnsi="Constantia"/>
          <w:sz w:val="28"/>
          <w:szCs w:val="28"/>
        </w:rPr>
        <w:t>.</w:t>
      </w:r>
    </w:p>
    <w:p w14:paraId="5D83076D" w14:textId="4B195471"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Assemble:</w:t>
      </w:r>
      <w:r>
        <w:rPr>
          <w:rFonts w:ascii="Constantia" w:hAnsi="Constantia"/>
          <w:sz w:val="28"/>
          <w:szCs w:val="28"/>
        </w:rPr>
        <w:t xml:space="preserve"> to gather up items for completing a task</w:t>
      </w:r>
      <w:r w:rsidR="003E3247">
        <w:rPr>
          <w:rFonts w:ascii="Constantia" w:hAnsi="Constantia"/>
          <w:sz w:val="28"/>
          <w:szCs w:val="28"/>
        </w:rPr>
        <w:t>.</w:t>
      </w:r>
    </w:p>
    <w:p w14:paraId="06C0BAE4" w14:textId="77777777" w:rsidR="0085171A" w:rsidRDefault="0085171A" w:rsidP="0085171A">
      <w:pPr>
        <w:spacing w:before="80" w:after="80" w:line="240" w:lineRule="auto"/>
        <w:ind w:firstLine="0"/>
        <w:rPr>
          <w:rFonts w:ascii="Constantia" w:hAnsi="Constantia"/>
          <w:b/>
          <w:bCs/>
          <w:sz w:val="28"/>
          <w:szCs w:val="28"/>
        </w:rPr>
        <w:sectPr w:rsidR="0085171A" w:rsidSect="004C65E1">
          <w:headerReference w:type="first" r:id="rId15"/>
          <w:footerReference w:type="first" r:id="rId16"/>
          <w:pgSz w:w="12240" w:h="15840"/>
          <w:pgMar w:top="1800" w:right="1800" w:bottom="1800" w:left="1800" w:header="720" w:footer="720" w:gutter="0"/>
          <w:pgNumType w:start="4"/>
          <w:cols w:space="720"/>
          <w:titlePg/>
          <w:docGrid w:linePitch="360"/>
        </w:sectPr>
      </w:pPr>
    </w:p>
    <w:p w14:paraId="2ACE6B96" w14:textId="25C944CD" w:rsidR="0085171A" w:rsidRDefault="0085171A" w:rsidP="0085171A">
      <w:pPr>
        <w:spacing w:before="0" w:after="80" w:line="240" w:lineRule="auto"/>
        <w:ind w:firstLine="0"/>
        <w:rPr>
          <w:rFonts w:ascii="Constantia" w:hAnsi="Constantia"/>
          <w:sz w:val="28"/>
          <w:szCs w:val="28"/>
        </w:rPr>
      </w:pPr>
      <w:r w:rsidRPr="00CB436A">
        <w:rPr>
          <w:rFonts w:ascii="Constantia" w:hAnsi="Constantia"/>
          <w:b/>
          <w:bCs/>
          <w:sz w:val="28"/>
          <w:szCs w:val="28"/>
        </w:rPr>
        <w:lastRenderedPageBreak/>
        <w:t>Assist:</w:t>
      </w:r>
      <w:r>
        <w:rPr>
          <w:rFonts w:ascii="Constantia" w:hAnsi="Constantia"/>
          <w:sz w:val="28"/>
          <w:szCs w:val="28"/>
        </w:rPr>
        <w:t xml:space="preserve"> to give support or aid in the self-administration of medications</w:t>
      </w:r>
      <w:r w:rsidR="003E3247">
        <w:rPr>
          <w:rFonts w:ascii="Constantia" w:hAnsi="Constantia"/>
          <w:sz w:val="28"/>
          <w:szCs w:val="28"/>
        </w:rPr>
        <w:t>.</w:t>
      </w:r>
    </w:p>
    <w:p w14:paraId="4C021A28" w14:textId="35612678"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Assure:</w:t>
      </w:r>
      <w:r>
        <w:rPr>
          <w:rFonts w:ascii="Constantia" w:hAnsi="Constantia"/>
          <w:sz w:val="28"/>
          <w:szCs w:val="28"/>
        </w:rPr>
        <w:t xml:space="preserve"> to inform; to remove doubt</w:t>
      </w:r>
      <w:r w:rsidR="003E3247">
        <w:rPr>
          <w:rFonts w:ascii="Constantia" w:hAnsi="Constantia"/>
          <w:sz w:val="28"/>
          <w:szCs w:val="28"/>
        </w:rPr>
        <w:t>.</w:t>
      </w:r>
    </w:p>
    <w:p w14:paraId="07B24102" w14:textId="77777777" w:rsidR="0085171A" w:rsidRDefault="0085171A" w:rsidP="0085171A">
      <w:pPr>
        <w:spacing w:before="0" w:after="80" w:line="240" w:lineRule="auto"/>
        <w:ind w:firstLine="0"/>
        <w:rPr>
          <w:rFonts w:ascii="Constantia" w:hAnsi="Constantia"/>
          <w:sz w:val="28"/>
          <w:szCs w:val="28"/>
        </w:rPr>
      </w:pPr>
      <w:r w:rsidRPr="00CB436A">
        <w:rPr>
          <w:rFonts w:ascii="Constantia" w:hAnsi="Constantia"/>
          <w:b/>
          <w:bCs/>
          <w:sz w:val="28"/>
          <w:szCs w:val="28"/>
        </w:rPr>
        <w:t>Ataxia:</w:t>
      </w:r>
      <w:r>
        <w:rPr>
          <w:rFonts w:ascii="Constantia" w:hAnsi="Constantia"/>
          <w:sz w:val="28"/>
          <w:szCs w:val="28"/>
        </w:rPr>
        <w:t xml:space="preserve"> loss of ability to coordinate muscular movement.  In general, it means unsteady movements and a staggering walk. </w:t>
      </w:r>
    </w:p>
    <w:p w14:paraId="5C74A059" w14:textId="6B0D93B2"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Aura:</w:t>
      </w:r>
      <w:r>
        <w:rPr>
          <w:rFonts w:ascii="Constantia" w:hAnsi="Constantia"/>
          <w:sz w:val="28"/>
          <w:szCs w:val="28"/>
        </w:rPr>
        <w:t xml:space="preserve"> a peculiar feeling, smell, sound, taste, or other sensation that frequently precedes the onset of a focal seizure. (ex. nausea, headache, unpleasant taste, visions)</w:t>
      </w:r>
      <w:r w:rsidR="003E3247">
        <w:rPr>
          <w:rFonts w:ascii="Constantia" w:hAnsi="Constantia"/>
          <w:sz w:val="28"/>
          <w:szCs w:val="28"/>
        </w:rPr>
        <w:t>.</w:t>
      </w:r>
    </w:p>
    <w:p w14:paraId="01386023" w14:textId="77777777"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Automatisms:</w:t>
      </w:r>
      <w:r>
        <w:rPr>
          <w:rFonts w:ascii="Constantia" w:hAnsi="Constantia"/>
          <w:sz w:val="28"/>
          <w:szCs w:val="28"/>
        </w:rPr>
        <w:t xml:space="preserve"> repetitive, rhythmic, purposeful movement (such as lip-smacking, swallowing, walking aimlessly, or picking at one’s clothing) that sometimes accompanies a focal seizure. </w:t>
      </w:r>
    </w:p>
    <w:p w14:paraId="6ACCBE1C" w14:textId="02E80629" w:rsidR="0085171A" w:rsidRDefault="0085171A" w:rsidP="0085171A">
      <w:pPr>
        <w:spacing w:before="80" w:after="80" w:line="240" w:lineRule="auto"/>
        <w:ind w:firstLine="0"/>
        <w:rPr>
          <w:rFonts w:ascii="Constantia" w:hAnsi="Constantia"/>
          <w:sz w:val="28"/>
          <w:szCs w:val="28"/>
        </w:rPr>
      </w:pPr>
      <w:r w:rsidRPr="009C01F0">
        <w:rPr>
          <w:rFonts w:ascii="Constantia" w:hAnsi="Constantia"/>
          <w:b/>
          <w:bCs/>
          <w:sz w:val="28"/>
          <w:szCs w:val="28"/>
        </w:rPr>
        <w:t>Autonomic:</w:t>
      </w:r>
      <w:r>
        <w:rPr>
          <w:rFonts w:ascii="Constantia" w:hAnsi="Constantia"/>
          <w:sz w:val="28"/>
          <w:szCs w:val="28"/>
        </w:rPr>
        <w:t xml:space="preserve"> involuntary or unconscious; relating to the autonomic nervous symptoms</w:t>
      </w:r>
      <w:r w:rsidR="003E3247">
        <w:rPr>
          <w:rFonts w:ascii="Constantia" w:hAnsi="Constantia"/>
          <w:sz w:val="28"/>
          <w:szCs w:val="28"/>
        </w:rPr>
        <w:t>.</w:t>
      </w:r>
      <w:r>
        <w:rPr>
          <w:rFonts w:ascii="Constantia" w:hAnsi="Constantia"/>
          <w:sz w:val="28"/>
          <w:szCs w:val="28"/>
        </w:rPr>
        <w:t xml:space="preserve"> </w:t>
      </w:r>
    </w:p>
    <w:p w14:paraId="4BA61622" w14:textId="77777777" w:rsidR="0085171A" w:rsidRDefault="0085171A" w:rsidP="0085171A">
      <w:pPr>
        <w:spacing w:before="80" w:after="80" w:line="240" w:lineRule="auto"/>
        <w:ind w:firstLine="0"/>
        <w:rPr>
          <w:rFonts w:ascii="Constantia" w:hAnsi="Constantia"/>
          <w:sz w:val="28"/>
          <w:szCs w:val="28"/>
        </w:rPr>
      </w:pPr>
      <w:r w:rsidRPr="009C01F0">
        <w:rPr>
          <w:rFonts w:ascii="Constantia" w:hAnsi="Constantia"/>
          <w:b/>
          <w:bCs/>
          <w:sz w:val="28"/>
          <w:szCs w:val="28"/>
        </w:rPr>
        <w:t>Autonomic nervous system:</w:t>
      </w:r>
      <w:r>
        <w:rPr>
          <w:rFonts w:ascii="Constantia" w:hAnsi="Constantia"/>
          <w:sz w:val="28"/>
          <w:szCs w:val="28"/>
        </w:rPr>
        <w:t xml:space="preserve"> a control system that acts largely unconsciously and regulates bodily functions, such as heart rate, digestion, respiratory rate, pupillary response, urination, and sexual arousal.  </w:t>
      </w:r>
    </w:p>
    <w:p w14:paraId="3DABF330" w14:textId="77777777" w:rsidR="0085171A" w:rsidRDefault="0085171A" w:rsidP="0085171A">
      <w:pPr>
        <w:spacing w:before="80" w:after="80" w:line="240" w:lineRule="auto"/>
        <w:ind w:firstLine="0"/>
        <w:rPr>
          <w:rFonts w:ascii="Constantia" w:hAnsi="Constantia"/>
          <w:sz w:val="28"/>
          <w:szCs w:val="28"/>
        </w:rPr>
      </w:pPr>
      <w:r w:rsidRPr="009C01F0">
        <w:rPr>
          <w:rFonts w:ascii="Constantia" w:hAnsi="Constantia"/>
          <w:b/>
          <w:bCs/>
          <w:sz w:val="28"/>
          <w:szCs w:val="28"/>
        </w:rPr>
        <w:t>Benzodiazepines:</w:t>
      </w:r>
      <w:r>
        <w:rPr>
          <w:rFonts w:ascii="Constantia" w:hAnsi="Constantia"/>
          <w:sz w:val="28"/>
          <w:szCs w:val="28"/>
        </w:rPr>
        <w:t xml:space="preserve"> a class of sedative hypnotic drugs used for anxiety, sedation, muscle relaxation, and seizures. </w:t>
      </w:r>
    </w:p>
    <w:p w14:paraId="089D544E" w14:textId="77777777" w:rsidR="0085171A" w:rsidRDefault="0085171A" w:rsidP="0085171A">
      <w:pPr>
        <w:spacing w:before="80" w:after="80" w:line="240" w:lineRule="auto"/>
        <w:ind w:firstLine="0"/>
        <w:rPr>
          <w:rFonts w:ascii="Constantia" w:hAnsi="Constantia"/>
          <w:sz w:val="28"/>
          <w:szCs w:val="28"/>
        </w:rPr>
      </w:pPr>
      <w:r w:rsidRPr="009C01F0">
        <w:rPr>
          <w:rFonts w:ascii="Constantia" w:hAnsi="Constantia"/>
          <w:b/>
          <w:bCs/>
          <w:sz w:val="28"/>
          <w:szCs w:val="28"/>
        </w:rPr>
        <w:t>BiPap (Bi-level Positive Airway Pressure):</w:t>
      </w:r>
      <w:r>
        <w:rPr>
          <w:rFonts w:ascii="Constantia" w:hAnsi="Constantia"/>
          <w:sz w:val="28"/>
          <w:szCs w:val="28"/>
        </w:rPr>
        <w:t xml:space="preserve"> the pressure provided by the device when breathing in and breathing out are set independently.  The expiratory pressure is adjusted to overcome airway obstruction.  </w:t>
      </w:r>
    </w:p>
    <w:p w14:paraId="16B7DBFA" w14:textId="77777777"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Black Box Warning:</w:t>
      </w:r>
      <w:r>
        <w:rPr>
          <w:rFonts w:ascii="Constantia" w:hAnsi="Constantia"/>
          <w:sz w:val="28"/>
          <w:szCs w:val="28"/>
        </w:rPr>
        <w:t xml:space="preserve"> a warning mandated by the US Food and Drug Administration to appear on the full prescribing information of a prescription medication.  These warnings alert prescribers and pharmacists to serious matters regarding the use of a given medication.  </w:t>
      </w:r>
    </w:p>
    <w:p w14:paraId="267EBCAB" w14:textId="1A40F4FD"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Brace/bracing:</w:t>
      </w:r>
      <w:r>
        <w:rPr>
          <w:rFonts w:ascii="Constantia" w:hAnsi="Constantia"/>
          <w:sz w:val="28"/>
          <w:szCs w:val="28"/>
        </w:rPr>
        <w:t xml:space="preserve"> protective position assumed when in pain or about to get injured; something used to support things</w:t>
      </w:r>
      <w:r w:rsidR="003E3247">
        <w:rPr>
          <w:rFonts w:ascii="Constantia" w:hAnsi="Constantia"/>
          <w:sz w:val="28"/>
          <w:szCs w:val="28"/>
        </w:rPr>
        <w:t>.</w:t>
      </w:r>
    </w:p>
    <w:p w14:paraId="6718C476" w14:textId="49035A30"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Bradycardia:</w:t>
      </w:r>
      <w:r>
        <w:rPr>
          <w:rFonts w:ascii="Constantia" w:hAnsi="Constantia"/>
          <w:sz w:val="28"/>
          <w:szCs w:val="28"/>
        </w:rPr>
        <w:t xml:space="preserve"> abnormally slow heart rate</w:t>
      </w:r>
      <w:r w:rsidR="003E3247">
        <w:rPr>
          <w:rFonts w:ascii="Constantia" w:hAnsi="Constantia"/>
          <w:sz w:val="28"/>
          <w:szCs w:val="28"/>
        </w:rPr>
        <w:t>.</w:t>
      </w:r>
    </w:p>
    <w:p w14:paraId="3C35C2A0" w14:textId="77777777"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Bradykinesia:</w:t>
      </w:r>
      <w:r>
        <w:rPr>
          <w:rFonts w:ascii="Constantia" w:hAnsi="Constantia"/>
          <w:sz w:val="28"/>
          <w:szCs w:val="28"/>
        </w:rPr>
        <w:t xml:space="preserve"> abnormal slowness of movement such as a shuffling walk.  It is the main symptom of Parkinson’s disease.  </w:t>
      </w:r>
    </w:p>
    <w:p w14:paraId="75785335" w14:textId="77777777" w:rsidR="0085171A" w:rsidRDefault="0085171A" w:rsidP="0085171A">
      <w:pPr>
        <w:spacing w:before="80" w:after="80" w:line="240" w:lineRule="auto"/>
        <w:ind w:firstLine="0"/>
        <w:rPr>
          <w:rFonts w:ascii="Constantia" w:hAnsi="Constantia"/>
          <w:b/>
          <w:bCs/>
          <w:sz w:val="28"/>
          <w:szCs w:val="28"/>
        </w:rPr>
        <w:sectPr w:rsidR="0085171A" w:rsidSect="00180E8D">
          <w:headerReference w:type="first" r:id="rId17"/>
          <w:footerReference w:type="first" r:id="rId18"/>
          <w:pgSz w:w="12240" w:h="15840"/>
          <w:pgMar w:top="1800" w:right="1800" w:bottom="1800" w:left="1800" w:header="720" w:footer="720" w:gutter="0"/>
          <w:cols w:space="720"/>
          <w:titlePg/>
          <w:docGrid w:linePitch="360"/>
        </w:sectPr>
      </w:pPr>
    </w:p>
    <w:p w14:paraId="241D055A" w14:textId="77777777" w:rsidR="0085171A" w:rsidRDefault="0085171A" w:rsidP="0085171A">
      <w:pPr>
        <w:spacing w:before="0" w:after="80" w:line="240" w:lineRule="auto"/>
        <w:ind w:firstLine="0"/>
        <w:rPr>
          <w:rFonts w:ascii="Constantia" w:hAnsi="Constantia"/>
          <w:sz w:val="28"/>
          <w:szCs w:val="28"/>
        </w:rPr>
      </w:pPr>
      <w:r w:rsidRPr="00171ECB">
        <w:rPr>
          <w:rFonts w:ascii="Constantia" w:hAnsi="Constantia"/>
          <w:b/>
          <w:bCs/>
          <w:sz w:val="28"/>
          <w:szCs w:val="28"/>
        </w:rPr>
        <w:lastRenderedPageBreak/>
        <w:t>Brand name (Trade name):</w:t>
      </w:r>
      <w:r>
        <w:rPr>
          <w:rFonts w:ascii="Constantia" w:hAnsi="Constantia"/>
          <w:sz w:val="28"/>
          <w:szCs w:val="28"/>
        </w:rPr>
        <w:t xml:space="preserve"> the specific name of a product (such as a drug) that can be used only by the company that registers the name.  </w:t>
      </w:r>
    </w:p>
    <w:p w14:paraId="08631328" w14:textId="77777777" w:rsidR="0085171A" w:rsidRDefault="0085171A" w:rsidP="0085171A">
      <w:pPr>
        <w:spacing w:before="0" w:after="80" w:line="240" w:lineRule="auto"/>
        <w:ind w:firstLine="0"/>
        <w:rPr>
          <w:rFonts w:ascii="Constantia" w:hAnsi="Constantia"/>
          <w:sz w:val="28"/>
          <w:szCs w:val="28"/>
        </w:rPr>
      </w:pPr>
      <w:r w:rsidRPr="00171ECB">
        <w:rPr>
          <w:rFonts w:ascii="Constantia" w:hAnsi="Constantia"/>
          <w:b/>
          <w:bCs/>
          <w:sz w:val="28"/>
          <w:szCs w:val="28"/>
        </w:rPr>
        <w:t>Bronchodilators:</w:t>
      </w:r>
      <w:r>
        <w:rPr>
          <w:rFonts w:ascii="Constantia" w:hAnsi="Constantia"/>
          <w:sz w:val="28"/>
          <w:szCs w:val="28"/>
        </w:rPr>
        <w:t xml:space="preserve"> a medication used in the treatment of lung disorders, especially COPD (chronic obstructive pulmonary disease).  It works by relaxing and expanding (dilating) the airways making it easier to breath.  </w:t>
      </w:r>
    </w:p>
    <w:p w14:paraId="5BE2A79E" w14:textId="77777777"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Carbohydrate:</w:t>
      </w:r>
      <w:r>
        <w:rPr>
          <w:rFonts w:ascii="Constantia" w:hAnsi="Constantia"/>
          <w:sz w:val="28"/>
          <w:szCs w:val="28"/>
        </w:rPr>
        <w:t xml:space="preserve"> the chief fuel for the body; found in fruits, vegetables, grains, breads, and sweets.  </w:t>
      </w:r>
    </w:p>
    <w:p w14:paraId="21453A2F" w14:textId="77777777"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Cardiomyopathy:</w:t>
      </w:r>
      <w:r>
        <w:rPr>
          <w:rFonts w:ascii="Constantia" w:hAnsi="Constantia"/>
          <w:sz w:val="28"/>
          <w:szCs w:val="28"/>
        </w:rPr>
        <w:t xml:space="preserve"> chronic disease of the heart muscle causing deterioration of functioning of the heart.  </w:t>
      </w:r>
    </w:p>
    <w:p w14:paraId="77D5D21F" w14:textId="5FBC7D77"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Category (type):</w:t>
      </w:r>
      <w:r>
        <w:rPr>
          <w:rFonts w:ascii="Constantia" w:hAnsi="Constantia"/>
          <w:sz w:val="28"/>
          <w:szCs w:val="28"/>
        </w:rPr>
        <w:t xml:space="preserve"> grouping together of items with similar features</w:t>
      </w:r>
      <w:r w:rsidR="00861F21">
        <w:rPr>
          <w:rFonts w:ascii="Constantia" w:hAnsi="Constantia"/>
          <w:sz w:val="28"/>
          <w:szCs w:val="28"/>
        </w:rPr>
        <w:t>.</w:t>
      </w:r>
    </w:p>
    <w:p w14:paraId="60EAE02D" w14:textId="77777777"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Central Nervous System (CNS):</w:t>
      </w:r>
      <w:r>
        <w:rPr>
          <w:rFonts w:ascii="Constantia" w:hAnsi="Constantia"/>
          <w:sz w:val="28"/>
          <w:szCs w:val="28"/>
        </w:rPr>
        <w:t xml:space="preserve"> the brain and spinal column; the system that carries the impulses (messages) that allow the body to function.  </w:t>
      </w:r>
    </w:p>
    <w:p w14:paraId="2DA7145C" w14:textId="5D2637C3"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Chronic:</w:t>
      </w:r>
      <w:r>
        <w:rPr>
          <w:rFonts w:ascii="Constantia" w:hAnsi="Constantia"/>
          <w:sz w:val="28"/>
          <w:szCs w:val="28"/>
        </w:rPr>
        <w:t xml:space="preserve"> a condition that lasts for more than 6 weeks; a condition that gets worse over time or shows little improvement over time (for example: diabetes, arthritis, multiple sclerosis)</w:t>
      </w:r>
      <w:r w:rsidR="00861F21">
        <w:rPr>
          <w:rFonts w:ascii="Constantia" w:hAnsi="Constantia"/>
          <w:sz w:val="28"/>
          <w:szCs w:val="28"/>
        </w:rPr>
        <w:t>.</w:t>
      </w:r>
    </w:p>
    <w:p w14:paraId="7DC4EA7B" w14:textId="1E362582"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Clonic:</w:t>
      </w:r>
      <w:r>
        <w:rPr>
          <w:rFonts w:ascii="Constantia" w:hAnsi="Constantia"/>
          <w:sz w:val="28"/>
          <w:szCs w:val="28"/>
        </w:rPr>
        <w:t xml:space="preserve"> the phase in a generalized seizure in which the muscles alternately tense and relax</w:t>
      </w:r>
      <w:r w:rsidR="00861F21">
        <w:rPr>
          <w:rFonts w:ascii="Constantia" w:hAnsi="Constantia"/>
          <w:sz w:val="28"/>
          <w:szCs w:val="28"/>
        </w:rPr>
        <w:t>.</w:t>
      </w:r>
    </w:p>
    <w:p w14:paraId="06646174" w14:textId="1E49B4C2"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Cognitive:</w:t>
      </w:r>
      <w:r>
        <w:rPr>
          <w:rFonts w:ascii="Constantia" w:hAnsi="Constantia"/>
          <w:sz w:val="28"/>
          <w:szCs w:val="28"/>
        </w:rPr>
        <w:t xml:space="preserve"> relating to or involving conscious intellectual activity such as thinking, reasoning, or remembering; the way a person thinks and makes sense out of experiences</w:t>
      </w:r>
      <w:r w:rsidR="00861F21">
        <w:rPr>
          <w:rFonts w:ascii="Constantia" w:hAnsi="Constantia"/>
          <w:sz w:val="28"/>
          <w:szCs w:val="28"/>
        </w:rPr>
        <w:t>.</w:t>
      </w:r>
    </w:p>
    <w:p w14:paraId="53FB60DA" w14:textId="0CA849BA"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Colostomy:</w:t>
      </w:r>
      <w:r>
        <w:rPr>
          <w:rFonts w:ascii="Constantia" w:hAnsi="Constantia"/>
          <w:sz w:val="28"/>
          <w:szCs w:val="28"/>
        </w:rPr>
        <w:t xml:space="preserve"> opening into the large intestine (colon)</w:t>
      </w:r>
      <w:r w:rsidR="00861F21">
        <w:rPr>
          <w:rFonts w:ascii="Constantia" w:hAnsi="Constantia"/>
          <w:sz w:val="28"/>
          <w:szCs w:val="28"/>
        </w:rPr>
        <w:t>.</w:t>
      </w:r>
    </w:p>
    <w:p w14:paraId="6DBF707F" w14:textId="2F21107B"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Competent:</w:t>
      </w:r>
      <w:r>
        <w:rPr>
          <w:rFonts w:ascii="Constantia" w:hAnsi="Constantia"/>
          <w:sz w:val="28"/>
          <w:szCs w:val="28"/>
        </w:rPr>
        <w:t xml:space="preserve"> able to do a task or job independently</w:t>
      </w:r>
      <w:r w:rsidR="00861F21">
        <w:rPr>
          <w:rFonts w:ascii="Constantia" w:hAnsi="Constantia"/>
          <w:sz w:val="28"/>
          <w:szCs w:val="28"/>
        </w:rPr>
        <w:t>.</w:t>
      </w:r>
    </w:p>
    <w:p w14:paraId="644BA827" w14:textId="22820318"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Confirm:</w:t>
      </w:r>
      <w:r>
        <w:rPr>
          <w:rFonts w:ascii="Constantia" w:hAnsi="Constantia"/>
          <w:sz w:val="28"/>
          <w:szCs w:val="28"/>
        </w:rPr>
        <w:t xml:space="preserve"> to support; to validate; to establish the accuracy of information</w:t>
      </w:r>
      <w:r w:rsidR="00861F21">
        <w:rPr>
          <w:rFonts w:ascii="Constantia" w:hAnsi="Constantia"/>
          <w:sz w:val="28"/>
          <w:szCs w:val="28"/>
        </w:rPr>
        <w:t>.</w:t>
      </w:r>
    </w:p>
    <w:p w14:paraId="457ECF49" w14:textId="70BD8356"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Confusion:</w:t>
      </w:r>
      <w:r>
        <w:rPr>
          <w:rFonts w:ascii="Constantia" w:hAnsi="Constantia"/>
          <w:sz w:val="28"/>
          <w:szCs w:val="28"/>
        </w:rPr>
        <w:t xml:space="preserve"> bewilderment; not understanding what is happening; not being able to think clearly</w:t>
      </w:r>
      <w:r w:rsidR="00861F21">
        <w:rPr>
          <w:rFonts w:ascii="Constantia" w:hAnsi="Constantia"/>
          <w:sz w:val="28"/>
          <w:szCs w:val="28"/>
        </w:rPr>
        <w:t>.</w:t>
      </w:r>
    </w:p>
    <w:p w14:paraId="2CE30BAC" w14:textId="77777777" w:rsidR="0085171A" w:rsidRDefault="0085171A" w:rsidP="0085171A">
      <w:pPr>
        <w:spacing w:before="80" w:after="80" w:line="240" w:lineRule="auto"/>
        <w:ind w:firstLine="0"/>
        <w:rPr>
          <w:rFonts w:ascii="Constantia" w:hAnsi="Constantia"/>
          <w:sz w:val="28"/>
          <w:szCs w:val="28"/>
        </w:rPr>
      </w:pPr>
      <w:r w:rsidRPr="00F94259">
        <w:rPr>
          <w:rFonts w:ascii="Constantia" w:hAnsi="Constantia"/>
          <w:b/>
          <w:bCs/>
          <w:sz w:val="28"/>
          <w:szCs w:val="28"/>
        </w:rPr>
        <w:t>Congestion:</w:t>
      </w:r>
      <w:r>
        <w:rPr>
          <w:rFonts w:ascii="Constantia" w:hAnsi="Constantia"/>
          <w:sz w:val="28"/>
          <w:szCs w:val="28"/>
        </w:rPr>
        <w:t xml:space="preserve"> excess blood or fluid in an area of the body such as nose or lungs, which can make it difficult to breath.  </w:t>
      </w:r>
    </w:p>
    <w:p w14:paraId="1D438B65" w14:textId="31646F5B" w:rsidR="0085171A" w:rsidRDefault="0085171A" w:rsidP="0085171A">
      <w:pPr>
        <w:spacing w:before="80" w:after="80" w:line="240" w:lineRule="auto"/>
        <w:ind w:firstLine="0"/>
        <w:rPr>
          <w:rFonts w:ascii="Constantia" w:hAnsi="Constantia"/>
          <w:sz w:val="28"/>
          <w:szCs w:val="28"/>
        </w:rPr>
      </w:pPr>
      <w:r w:rsidRPr="00F94259">
        <w:rPr>
          <w:rFonts w:ascii="Constantia" w:hAnsi="Constantia"/>
          <w:b/>
          <w:bCs/>
          <w:sz w:val="28"/>
          <w:szCs w:val="28"/>
        </w:rPr>
        <w:t>Console:</w:t>
      </w:r>
      <w:r>
        <w:rPr>
          <w:rFonts w:ascii="Constantia" w:hAnsi="Constantia"/>
          <w:sz w:val="28"/>
          <w:szCs w:val="28"/>
        </w:rPr>
        <w:t xml:space="preserve"> to comfort</w:t>
      </w:r>
      <w:r w:rsidR="00861F21">
        <w:rPr>
          <w:rFonts w:ascii="Constantia" w:hAnsi="Constantia"/>
          <w:sz w:val="28"/>
          <w:szCs w:val="28"/>
        </w:rPr>
        <w:t>.</w:t>
      </w:r>
    </w:p>
    <w:p w14:paraId="4347673A" w14:textId="7510CC4C" w:rsidR="0085171A" w:rsidRDefault="0085171A" w:rsidP="0085171A">
      <w:pPr>
        <w:spacing w:before="80" w:after="80" w:line="240" w:lineRule="auto"/>
        <w:ind w:firstLine="0"/>
        <w:rPr>
          <w:rFonts w:ascii="Constantia" w:hAnsi="Constantia"/>
          <w:sz w:val="28"/>
          <w:szCs w:val="28"/>
        </w:rPr>
      </w:pPr>
      <w:r w:rsidRPr="00F94259">
        <w:rPr>
          <w:rFonts w:ascii="Constantia" w:hAnsi="Constantia"/>
          <w:b/>
          <w:bCs/>
          <w:sz w:val="28"/>
          <w:szCs w:val="28"/>
        </w:rPr>
        <w:t>Contaminated:</w:t>
      </w:r>
      <w:r>
        <w:rPr>
          <w:rFonts w:ascii="Constantia" w:hAnsi="Constantia"/>
          <w:sz w:val="28"/>
          <w:szCs w:val="28"/>
        </w:rPr>
        <w:t xml:space="preserve"> dirty; containing impurities or bacteria</w:t>
      </w:r>
      <w:r w:rsidR="00861F21">
        <w:rPr>
          <w:rFonts w:ascii="Constantia" w:hAnsi="Constantia"/>
          <w:sz w:val="28"/>
          <w:szCs w:val="28"/>
        </w:rPr>
        <w:t>.</w:t>
      </w:r>
    </w:p>
    <w:p w14:paraId="254FE521" w14:textId="77777777" w:rsidR="0085171A" w:rsidRDefault="0085171A" w:rsidP="0085171A">
      <w:pPr>
        <w:spacing w:before="0" w:after="80" w:line="240" w:lineRule="auto"/>
        <w:ind w:firstLine="0"/>
        <w:rPr>
          <w:rFonts w:ascii="Constantia" w:hAnsi="Constantia"/>
          <w:b/>
          <w:bCs/>
          <w:sz w:val="28"/>
          <w:szCs w:val="28"/>
        </w:rPr>
        <w:sectPr w:rsidR="0085171A" w:rsidSect="00180E8D">
          <w:footerReference w:type="first" r:id="rId19"/>
          <w:pgSz w:w="12240" w:h="15840"/>
          <w:pgMar w:top="1800" w:right="1800" w:bottom="1800" w:left="1800" w:header="720" w:footer="720" w:gutter="0"/>
          <w:cols w:space="720"/>
          <w:titlePg/>
          <w:docGrid w:linePitch="360"/>
        </w:sectPr>
      </w:pPr>
    </w:p>
    <w:p w14:paraId="0515DA4A" w14:textId="207A8270" w:rsidR="0085171A" w:rsidRDefault="0085171A" w:rsidP="0085171A">
      <w:pPr>
        <w:spacing w:before="0" w:after="80" w:line="240" w:lineRule="auto"/>
        <w:ind w:firstLine="0"/>
        <w:rPr>
          <w:rFonts w:ascii="Constantia" w:hAnsi="Constantia"/>
          <w:sz w:val="28"/>
          <w:szCs w:val="28"/>
        </w:rPr>
      </w:pPr>
      <w:r w:rsidRPr="00F94259">
        <w:rPr>
          <w:rFonts w:ascii="Constantia" w:hAnsi="Constantia"/>
          <w:b/>
          <w:bCs/>
          <w:sz w:val="28"/>
          <w:szCs w:val="28"/>
        </w:rPr>
        <w:lastRenderedPageBreak/>
        <w:t>Controlled drug</w:t>
      </w:r>
      <w:r>
        <w:rPr>
          <w:rFonts w:ascii="Constantia" w:hAnsi="Constantia"/>
          <w:sz w:val="28"/>
          <w:szCs w:val="28"/>
        </w:rPr>
        <w:t xml:space="preserve"> (or substance): a drug that is regulated by law under the Federal Classification System.  Drugs found to be habit forming are assigned a schedule from II to V depending on their potential abuse.  </w:t>
      </w:r>
    </w:p>
    <w:p w14:paraId="3263FE4F" w14:textId="16EABBDC" w:rsidR="0085171A" w:rsidRDefault="0085171A" w:rsidP="0085171A">
      <w:pPr>
        <w:spacing w:before="80" w:after="80" w:line="240" w:lineRule="auto"/>
        <w:ind w:firstLine="0"/>
        <w:rPr>
          <w:rFonts w:ascii="Constantia" w:hAnsi="Constantia"/>
          <w:sz w:val="28"/>
          <w:szCs w:val="28"/>
        </w:rPr>
      </w:pPr>
      <w:r w:rsidRPr="00F94259">
        <w:rPr>
          <w:rFonts w:ascii="Constantia" w:hAnsi="Constantia"/>
          <w:b/>
          <w:bCs/>
          <w:sz w:val="28"/>
          <w:szCs w:val="28"/>
        </w:rPr>
        <w:t>Convert:</w:t>
      </w:r>
      <w:r>
        <w:rPr>
          <w:rFonts w:ascii="Constantia" w:hAnsi="Constantia"/>
          <w:sz w:val="28"/>
          <w:szCs w:val="28"/>
        </w:rPr>
        <w:t xml:space="preserve"> to change; to make into something else</w:t>
      </w:r>
      <w:r w:rsidR="00861F21">
        <w:rPr>
          <w:rFonts w:ascii="Constantia" w:hAnsi="Constantia"/>
          <w:sz w:val="28"/>
          <w:szCs w:val="28"/>
        </w:rPr>
        <w:t>.</w:t>
      </w:r>
    </w:p>
    <w:p w14:paraId="411FE3BB" w14:textId="77777777"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Convulse:</w:t>
      </w:r>
      <w:r>
        <w:rPr>
          <w:rFonts w:ascii="Constantia" w:hAnsi="Constantia"/>
          <w:sz w:val="28"/>
          <w:szCs w:val="28"/>
        </w:rPr>
        <w:t xml:space="preserve"> to have a seizure; uncontrolled spastic movements of the body – especially arms, legs, and torso. </w:t>
      </w:r>
    </w:p>
    <w:p w14:paraId="7F705E43" w14:textId="77777777"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CPAP (Continuous Positive Airway Pressure):</w:t>
      </w:r>
      <w:r>
        <w:rPr>
          <w:rFonts w:ascii="Constantia" w:hAnsi="Constantia"/>
          <w:sz w:val="28"/>
          <w:szCs w:val="28"/>
        </w:rPr>
        <w:t xml:space="preserve"> the device delivers a constant pressure throughout the respiratory cycle to help prevent airway obstruction.</w:t>
      </w:r>
    </w:p>
    <w:p w14:paraId="14DD2EAC" w14:textId="4635B11A"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Crucial:</w:t>
      </w:r>
      <w:r>
        <w:rPr>
          <w:rFonts w:ascii="Constantia" w:hAnsi="Constantia"/>
          <w:sz w:val="28"/>
          <w:szCs w:val="28"/>
        </w:rPr>
        <w:t xml:space="preserve"> most important; necessary</w:t>
      </w:r>
      <w:r w:rsidR="00861F21">
        <w:rPr>
          <w:rFonts w:ascii="Constantia" w:hAnsi="Constantia"/>
          <w:sz w:val="28"/>
          <w:szCs w:val="28"/>
        </w:rPr>
        <w:t>.</w:t>
      </w:r>
    </w:p>
    <w:p w14:paraId="0454398E" w14:textId="14D8058B"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Deformity:</w:t>
      </w:r>
      <w:r>
        <w:rPr>
          <w:rFonts w:ascii="Constantia" w:hAnsi="Constantia"/>
          <w:sz w:val="28"/>
          <w:szCs w:val="28"/>
        </w:rPr>
        <w:t xml:space="preserve"> malformed; usually involves a body part such as a missing limb or club foot</w:t>
      </w:r>
      <w:r w:rsidR="00861F21">
        <w:rPr>
          <w:rFonts w:ascii="Constantia" w:hAnsi="Constantia"/>
          <w:sz w:val="28"/>
          <w:szCs w:val="28"/>
        </w:rPr>
        <w:t>.</w:t>
      </w:r>
    </w:p>
    <w:p w14:paraId="2E30B17D" w14:textId="3E5969D5"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Delegate:</w:t>
      </w:r>
      <w:r>
        <w:rPr>
          <w:rFonts w:ascii="Constantia" w:hAnsi="Constantia"/>
          <w:sz w:val="28"/>
          <w:szCs w:val="28"/>
        </w:rPr>
        <w:t xml:space="preserve"> to transfer or pass on responsibility to another person</w:t>
      </w:r>
      <w:r w:rsidR="00861F21">
        <w:rPr>
          <w:rFonts w:ascii="Constantia" w:hAnsi="Constantia"/>
          <w:sz w:val="28"/>
          <w:szCs w:val="28"/>
        </w:rPr>
        <w:t>.</w:t>
      </w:r>
    </w:p>
    <w:p w14:paraId="1D15C508" w14:textId="77777777"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Delirium:</w:t>
      </w:r>
      <w:r>
        <w:rPr>
          <w:rFonts w:ascii="Constantia" w:hAnsi="Constantia"/>
          <w:sz w:val="28"/>
          <w:szCs w:val="28"/>
        </w:rPr>
        <w:t xml:space="preserve"> mental confusion which is usually temporary.  Disordered speech and hallucinations are often present. </w:t>
      </w:r>
    </w:p>
    <w:p w14:paraId="6734755B" w14:textId="77777777" w:rsidR="0085171A" w:rsidRPr="00370A55" w:rsidRDefault="0085171A" w:rsidP="0085171A">
      <w:pPr>
        <w:spacing w:before="80" w:after="80" w:line="240" w:lineRule="auto"/>
        <w:ind w:firstLine="0"/>
        <w:rPr>
          <w:rFonts w:ascii="Constantia" w:hAnsi="Constantia"/>
          <w:sz w:val="28"/>
          <w:szCs w:val="28"/>
        </w:rPr>
      </w:pPr>
      <w:r w:rsidRPr="00370A55">
        <w:rPr>
          <w:rFonts w:ascii="Constantia" w:hAnsi="Constantia"/>
          <w:b/>
          <w:bCs/>
          <w:sz w:val="28"/>
          <w:szCs w:val="28"/>
        </w:rPr>
        <w:t>Delusions:</w:t>
      </w:r>
      <w:r w:rsidRPr="00370A55">
        <w:rPr>
          <w:rFonts w:ascii="Constantia" w:hAnsi="Constantia"/>
          <w:sz w:val="28"/>
          <w:szCs w:val="28"/>
        </w:rPr>
        <w:t xml:space="preserve"> false beliefs that are firmly held. </w:t>
      </w:r>
    </w:p>
    <w:p w14:paraId="62871FC3" w14:textId="77777777" w:rsidR="0085171A" w:rsidRPr="00370A55" w:rsidRDefault="0085171A" w:rsidP="00370A55">
      <w:pPr>
        <w:pStyle w:val="Caption"/>
        <w:spacing w:before="80" w:after="80" w:line="240" w:lineRule="auto"/>
        <w:ind w:left="720" w:hanging="720"/>
        <w:rPr>
          <w:sz w:val="28"/>
          <w:szCs w:val="28"/>
        </w:rPr>
      </w:pPr>
      <w:r w:rsidRPr="00370A55">
        <w:rPr>
          <w:sz w:val="28"/>
          <w:szCs w:val="28"/>
        </w:rPr>
        <w:tab/>
        <w:t xml:space="preserve">Delusions of grandeur: </w:t>
      </w:r>
      <w:r w:rsidRPr="00370A55">
        <w:rPr>
          <w:b w:val="0"/>
          <w:bCs w:val="0"/>
          <w:sz w:val="28"/>
          <w:szCs w:val="28"/>
        </w:rPr>
        <w:t>the false belief that one is famous or publicly important or is a god.</w:t>
      </w:r>
      <w:r w:rsidRPr="00370A55">
        <w:rPr>
          <w:sz w:val="28"/>
          <w:szCs w:val="28"/>
        </w:rPr>
        <w:t xml:space="preserve">  </w:t>
      </w:r>
    </w:p>
    <w:p w14:paraId="74DA77C5" w14:textId="77777777" w:rsidR="0085171A" w:rsidRPr="00370A55" w:rsidRDefault="0085171A" w:rsidP="00370A55">
      <w:pPr>
        <w:pStyle w:val="Caption"/>
        <w:spacing w:before="80" w:after="80" w:line="240" w:lineRule="auto"/>
        <w:ind w:left="720" w:hanging="360"/>
        <w:rPr>
          <w:sz w:val="28"/>
          <w:szCs w:val="28"/>
        </w:rPr>
      </w:pPr>
      <w:r w:rsidRPr="00370A55">
        <w:rPr>
          <w:sz w:val="28"/>
          <w:szCs w:val="28"/>
        </w:rPr>
        <w:tab/>
        <w:t xml:space="preserve">Paranoid delusions: </w:t>
      </w:r>
      <w:r w:rsidRPr="00370A55">
        <w:rPr>
          <w:b w:val="0"/>
          <w:bCs w:val="0"/>
          <w:sz w:val="28"/>
          <w:szCs w:val="28"/>
        </w:rPr>
        <w:t>believing that one is being followed, spied upon, secretly listened to, etc.</w:t>
      </w:r>
      <w:r w:rsidRPr="00370A55">
        <w:rPr>
          <w:sz w:val="28"/>
          <w:szCs w:val="28"/>
        </w:rPr>
        <w:t xml:space="preserve">  </w:t>
      </w:r>
    </w:p>
    <w:p w14:paraId="7C31AB09"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Dementia: </w:t>
      </w:r>
      <w:r w:rsidRPr="00370A55">
        <w:rPr>
          <w:b w:val="0"/>
          <w:bCs w:val="0"/>
          <w:sz w:val="28"/>
          <w:szCs w:val="28"/>
        </w:rPr>
        <w:t xml:space="preserve">mental deterioration due to organic causes such as peripheral vascular disease (narrowing of blood vessels so less blood gets to brain tissue) or Alzheimer’s. </w:t>
      </w:r>
    </w:p>
    <w:p w14:paraId="187B7CD2" w14:textId="073DDD09"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Demonstrate/demonstration: </w:t>
      </w:r>
      <w:r w:rsidRPr="00370A55">
        <w:rPr>
          <w:b w:val="0"/>
          <w:bCs w:val="0"/>
          <w:sz w:val="28"/>
          <w:szCs w:val="28"/>
        </w:rPr>
        <w:t>to show someone how to do a task or job or to show that you know how to do a task or a job</w:t>
      </w:r>
      <w:r w:rsidR="00861F21">
        <w:rPr>
          <w:b w:val="0"/>
          <w:bCs w:val="0"/>
          <w:sz w:val="28"/>
          <w:szCs w:val="28"/>
        </w:rPr>
        <w:t>.</w:t>
      </w:r>
    </w:p>
    <w:p w14:paraId="54704434" w14:textId="6B554EC6"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Depression: </w:t>
      </w:r>
      <w:r w:rsidRPr="00370A55">
        <w:rPr>
          <w:b w:val="0"/>
          <w:bCs w:val="0"/>
          <w:sz w:val="28"/>
          <w:szCs w:val="28"/>
        </w:rPr>
        <w:t>an extreme mood of sadness with physical symptoms such as loss of appetite or sleep</w:t>
      </w:r>
      <w:r w:rsidR="00861F21">
        <w:rPr>
          <w:b w:val="0"/>
          <w:bCs w:val="0"/>
          <w:sz w:val="28"/>
          <w:szCs w:val="28"/>
        </w:rPr>
        <w:t>.</w:t>
      </w:r>
    </w:p>
    <w:p w14:paraId="71F55667" w14:textId="42BBFE16"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Disintegrate: </w:t>
      </w:r>
      <w:r w:rsidRPr="00370A55">
        <w:rPr>
          <w:b w:val="0"/>
          <w:bCs w:val="0"/>
          <w:sz w:val="28"/>
          <w:szCs w:val="28"/>
        </w:rPr>
        <w:t>to fall apart; to break into fragments or small pieces</w:t>
      </w:r>
      <w:r w:rsidR="00861F21">
        <w:rPr>
          <w:b w:val="0"/>
          <w:bCs w:val="0"/>
          <w:sz w:val="28"/>
          <w:szCs w:val="28"/>
        </w:rPr>
        <w:t>.</w:t>
      </w:r>
    </w:p>
    <w:p w14:paraId="6C00B39D" w14:textId="77777777" w:rsidR="0085171A" w:rsidRPr="00370A55" w:rsidRDefault="0085171A" w:rsidP="0085171A">
      <w:pPr>
        <w:pStyle w:val="Caption"/>
        <w:spacing w:before="80" w:after="80" w:line="240" w:lineRule="auto"/>
        <w:ind w:firstLine="0"/>
        <w:rPr>
          <w:b w:val="0"/>
          <w:bCs w:val="0"/>
          <w:sz w:val="28"/>
          <w:szCs w:val="28"/>
        </w:rPr>
      </w:pPr>
    </w:p>
    <w:p w14:paraId="71F77429" w14:textId="77777777" w:rsidR="0085171A" w:rsidRDefault="0085171A" w:rsidP="0085171A">
      <w:pPr>
        <w:pStyle w:val="Caption"/>
        <w:spacing w:before="80" w:after="80" w:line="240" w:lineRule="auto"/>
        <w:ind w:firstLine="0"/>
        <w:rPr>
          <w:b w:val="0"/>
          <w:bCs w:val="0"/>
        </w:rPr>
      </w:pPr>
    </w:p>
    <w:p w14:paraId="3D3038EA" w14:textId="77777777" w:rsidR="0085171A" w:rsidRDefault="0085171A" w:rsidP="0085171A">
      <w:pPr>
        <w:pStyle w:val="Caption"/>
        <w:spacing w:before="80" w:after="80" w:line="240" w:lineRule="auto"/>
        <w:ind w:firstLine="0"/>
        <w:rPr>
          <w:b w:val="0"/>
          <w:bCs w:val="0"/>
        </w:rPr>
        <w:sectPr w:rsidR="0085171A" w:rsidSect="00180E8D">
          <w:pgSz w:w="12240" w:h="15840"/>
          <w:pgMar w:top="1800" w:right="1800" w:bottom="1800" w:left="1800" w:header="720" w:footer="720" w:gutter="0"/>
          <w:cols w:space="720"/>
          <w:titlePg/>
          <w:docGrid w:linePitch="360"/>
        </w:sectPr>
      </w:pPr>
    </w:p>
    <w:p w14:paraId="7E0431C2" w14:textId="77777777" w:rsidR="0085171A" w:rsidRPr="00370A55" w:rsidRDefault="0085171A" w:rsidP="00370A55">
      <w:pPr>
        <w:pStyle w:val="Caption"/>
        <w:spacing w:before="0" w:after="80" w:line="240" w:lineRule="auto"/>
        <w:ind w:firstLine="0"/>
        <w:rPr>
          <w:b w:val="0"/>
          <w:bCs w:val="0"/>
          <w:sz w:val="28"/>
          <w:szCs w:val="28"/>
        </w:rPr>
      </w:pPr>
      <w:r w:rsidRPr="00370A55">
        <w:rPr>
          <w:sz w:val="28"/>
          <w:szCs w:val="28"/>
        </w:rPr>
        <w:lastRenderedPageBreak/>
        <w:t xml:space="preserve">Disorientation: </w:t>
      </w:r>
      <w:r w:rsidRPr="00370A55">
        <w:rPr>
          <w:b w:val="0"/>
          <w:bCs w:val="0"/>
          <w:sz w:val="28"/>
          <w:szCs w:val="28"/>
        </w:rPr>
        <w:t xml:space="preserve">loss of one’s sense of direction, position, or relationship with the surroundings.  A temporary or permanent state of confusion or not knowing where one is, who one is, or time including season or month.  </w:t>
      </w:r>
    </w:p>
    <w:p w14:paraId="01F5EDFF" w14:textId="410F6B15"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Dispense: </w:t>
      </w:r>
      <w:r w:rsidRPr="00370A55">
        <w:rPr>
          <w:b w:val="0"/>
          <w:bCs w:val="0"/>
          <w:sz w:val="28"/>
          <w:szCs w:val="28"/>
        </w:rPr>
        <w:t>to give out or distribute to another</w:t>
      </w:r>
      <w:r w:rsidR="00861F21">
        <w:rPr>
          <w:b w:val="0"/>
          <w:bCs w:val="0"/>
          <w:sz w:val="28"/>
          <w:szCs w:val="28"/>
        </w:rPr>
        <w:t>.</w:t>
      </w:r>
    </w:p>
    <w:p w14:paraId="52B7EF55" w14:textId="078BDD59"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Dispose: </w:t>
      </w:r>
      <w:r w:rsidRPr="00370A55">
        <w:rPr>
          <w:b w:val="0"/>
          <w:bCs w:val="0"/>
          <w:sz w:val="28"/>
          <w:szCs w:val="28"/>
        </w:rPr>
        <w:t>to get rid of; to throw away</w:t>
      </w:r>
      <w:r w:rsidR="00861F21">
        <w:rPr>
          <w:b w:val="0"/>
          <w:bCs w:val="0"/>
          <w:sz w:val="28"/>
          <w:szCs w:val="28"/>
        </w:rPr>
        <w:t>.</w:t>
      </w:r>
    </w:p>
    <w:p w14:paraId="75656359" w14:textId="1BB75535" w:rsidR="0085171A" w:rsidRPr="00370A55" w:rsidRDefault="0085171A" w:rsidP="0085171A">
      <w:pPr>
        <w:pStyle w:val="Caption"/>
        <w:spacing w:before="80" w:after="80" w:line="240" w:lineRule="auto"/>
        <w:ind w:firstLine="0"/>
        <w:rPr>
          <w:sz w:val="28"/>
          <w:szCs w:val="28"/>
        </w:rPr>
      </w:pPr>
      <w:r w:rsidRPr="00370A55">
        <w:rPr>
          <w:sz w:val="28"/>
          <w:szCs w:val="28"/>
        </w:rPr>
        <w:t xml:space="preserve">Dispensing container: </w:t>
      </w:r>
      <w:r w:rsidRPr="00370A55">
        <w:rPr>
          <w:b w:val="0"/>
          <w:bCs w:val="0"/>
          <w:sz w:val="28"/>
          <w:szCs w:val="28"/>
        </w:rPr>
        <w:t>package, bottle, or vial of medication that comes from the pharmacy or store</w:t>
      </w:r>
      <w:r w:rsidR="00861F21">
        <w:rPr>
          <w:b w:val="0"/>
          <w:bCs w:val="0"/>
          <w:sz w:val="28"/>
          <w:szCs w:val="28"/>
        </w:rPr>
        <w:t>.</w:t>
      </w:r>
    </w:p>
    <w:p w14:paraId="4DA14B83" w14:textId="634C9CBB"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Dispensing label: </w:t>
      </w:r>
      <w:r w:rsidRPr="00370A55">
        <w:rPr>
          <w:b w:val="0"/>
          <w:bCs w:val="0"/>
          <w:sz w:val="28"/>
          <w:szCs w:val="28"/>
        </w:rPr>
        <w:t>the description found on prescribed or OTC medication identifying the name of the drug, the amount, strength, how and when to take the drug</w:t>
      </w:r>
      <w:r w:rsidR="00861F21">
        <w:rPr>
          <w:b w:val="0"/>
          <w:bCs w:val="0"/>
          <w:sz w:val="28"/>
          <w:szCs w:val="28"/>
        </w:rPr>
        <w:t>.</w:t>
      </w:r>
    </w:p>
    <w:p w14:paraId="3FDAB5EF" w14:textId="0D25A0E8"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Documentation: </w:t>
      </w:r>
      <w:r w:rsidRPr="00370A55">
        <w:rPr>
          <w:b w:val="0"/>
          <w:bCs w:val="0"/>
          <w:sz w:val="28"/>
          <w:szCs w:val="28"/>
        </w:rPr>
        <w:t>to write down what has happened; to record or write up an event</w:t>
      </w:r>
      <w:r w:rsidR="00861F21">
        <w:rPr>
          <w:b w:val="0"/>
          <w:bCs w:val="0"/>
          <w:sz w:val="28"/>
          <w:szCs w:val="28"/>
        </w:rPr>
        <w:t>.</w:t>
      </w:r>
    </w:p>
    <w:p w14:paraId="44826764" w14:textId="779A9821"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Dose: </w:t>
      </w:r>
      <w:r w:rsidRPr="00370A55">
        <w:rPr>
          <w:b w:val="0"/>
          <w:bCs w:val="0"/>
          <w:sz w:val="28"/>
          <w:szCs w:val="28"/>
        </w:rPr>
        <w:t>the specific quantity of a drug; the amount of medication to be taken</w:t>
      </w:r>
      <w:r w:rsidR="00861F21">
        <w:rPr>
          <w:b w:val="0"/>
          <w:bCs w:val="0"/>
          <w:sz w:val="28"/>
          <w:szCs w:val="28"/>
        </w:rPr>
        <w:t>.</w:t>
      </w:r>
    </w:p>
    <w:p w14:paraId="59C551CD" w14:textId="00CB1E82"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Duration: </w:t>
      </w:r>
      <w:r w:rsidRPr="00370A55">
        <w:rPr>
          <w:b w:val="0"/>
          <w:bCs w:val="0"/>
          <w:sz w:val="28"/>
          <w:szCs w:val="28"/>
        </w:rPr>
        <w:t>the length of time a medication is to be taken or length of time a medication works</w:t>
      </w:r>
      <w:r w:rsidR="00861F21">
        <w:rPr>
          <w:b w:val="0"/>
          <w:bCs w:val="0"/>
          <w:sz w:val="28"/>
          <w:szCs w:val="28"/>
        </w:rPr>
        <w:t>.</w:t>
      </w:r>
    </w:p>
    <w:p w14:paraId="01E00396" w14:textId="0B5DFFBA"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Dysarthria: </w:t>
      </w:r>
      <w:r w:rsidRPr="00370A55">
        <w:rPr>
          <w:b w:val="0"/>
          <w:bCs w:val="0"/>
          <w:sz w:val="28"/>
          <w:szCs w:val="28"/>
        </w:rPr>
        <w:t>slurred or slow speech</w:t>
      </w:r>
      <w:r w:rsidR="00861F21">
        <w:rPr>
          <w:b w:val="0"/>
          <w:bCs w:val="0"/>
          <w:sz w:val="28"/>
          <w:szCs w:val="28"/>
        </w:rPr>
        <w:t>.</w:t>
      </w:r>
    </w:p>
    <w:p w14:paraId="09F64A5E" w14:textId="3028334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Dyspepsia: </w:t>
      </w:r>
      <w:r w:rsidRPr="00370A55">
        <w:rPr>
          <w:b w:val="0"/>
          <w:bCs w:val="0"/>
          <w:sz w:val="28"/>
          <w:szCs w:val="28"/>
        </w:rPr>
        <w:t>indigestion; characterized by pain in the upper abdomen, abdominal fullness, and feeling full earlier than expected when eating</w:t>
      </w:r>
      <w:r w:rsidR="00861F21">
        <w:rPr>
          <w:b w:val="0"/>
          <w:bCs w:val="0"/>
          <w:sz w:val="28"/>
          <w:szCs w:val="28"/>
        </w:rPr>
        <w:t>.</w:t>
      </w:r>
    </w:p>
    <w:p w14:paraId="488FA675" w14:textId="1143EC52" w:rsidR="0085171A" w:rsidRPr="00370A55" w:rsidRDefault="0085171A" w:rsidP="0085171A">
      <w:pPr>
        <w:pStyle w:val="Caption"/>
        <w:spacing w:before="80" w:after="80" w:line="240" w:lineRule="auto"/>
        <w:ind w:firstLine="0"/>
        <w:rPr>
          <w:b w:val="0"/>
          <w:bCs w:val="0"/>
          <w:sz w:val="28"/>
          <w:szCs w:val="28"/>
        </w:rPr>
      </w:pPr>
      <w:bookmarkStart w:id="4" w:name="_Hlk41228228"/>
      <w:r w:rsidRPr="00370A55">
        <w:rPr>
          <w:sz w:val="28"/>
          <w:szCs w:val="28"/>
        </w:rPr>
        <w:t xml:space="preserve">Dysphagia: </w:t>
      </w:r>
      <w:r w:rsidRPr="00370A55">
        <w:rPr>
          <w:b w:val="0"/>
          <w:bCs w:val="0"/>
          <w:sz w:val="28"/>
          <w:szCs w:val="28"/>
        </w:rPr>
        <w:t>difficulty swallowing</w:t>
      </w:r>
      <w:r w:rsidR="00861F21">
        <w:rPr>
          <w:b w:val="0"/>
          <w:bCs w:val="0"/>
          <w:sz w:val="28"/>
          <w:szCs w:val="28"/>
        </w:rPr>
        <w:t>.</w:t>
      </w:r>
      <w:r w:rsidRPr="00370A55">
        <w:rPr>
          <w:b w:val="0"/>
          <w:bCs w:val="0"/>
          <w:sz w:val="28"/>
          <w:szCs w:val="28"/>
        </w:rPr>
        <w:t xml:space="preserve"> </w:t>
      </w:r>
    </w:p>
    <w:bookmarkEnd w:id="4"/>
    <w:p w14:paraId="49F1AAB7" w14:textId="75CDC67D" w:rsidR="0085171A" w:rsidRPr="00370A55" w:rsidRDefault="0085171A" w:rsidP="0085171A">
      <w:pPr>
        <w:pStyle w:val="Caption"/>
        <w:spacing w:before="80" w:after="80" w:line="240" w:lineRule="auto"/>
        <w:ind w:firstLine="0"/>
        <w:rPr>
          <w:sz w:val="28"/>
          <w:szCs w:val="28"/>
        </w:rPr>
      </w:pPr>
      <w:r w:rsidRPr="00370A55">
        <w:rPr>
          <w:sz w:val="28"/>
          <w:szCs w:val="28"/>
        </w:rPr>
        <w:t xml:space="preserve">Dysphasia: </w:t>
      </w:r>
      <w:r w:rsidRPr="00370A55">
        <w:rPr>
          <w:b w:val="0"/>
          <w:bCs w:val="0"/>
          <w:sz w:val="28"/>
          <w:szCs w:val="28"/>
        </w:rPr>
        <w:t>difficulty expressing speech</w:t>
      </w:r>
      <w:r w:rsidR="00861F21">
        <w:rPr>
          <w:b w:val="0"/>
          <w:bCs w:val="0"/>
          <w:sz w:val="28"/>
          <w:szCs w:val="28"/>
        </w:rPr>
        <w:t>.</w:t>
      </w:r>
    </w:p>
    <w:p w14:paraId="572EFF54" w14:textId="7244908C" w:rsidR="0085171A" w:rsidRPr="00370A55" w:rsidRDefault="0085171A" w:rsidP="0085171A">
      <w:pPr>
        <w:pStyle w:val="Caption"/>
        <w:spacing w:before="80" w:after="80" w:line="240" w:lineRule="auto"/>
        <w:ind w:firstLine="0"/>
        <w:rPr>
          <w:sz w:val="28"/>
          <w:szCs w:val="28"/>
        </w:rPr>
      </w:pPr>
      <w:r w:rsidRPr="00370A55">
        <w:rPr>
          <w:sz w:val="28"/>
          <w:szCs w:val="28"/>
        </w:rPr>
        <w:t xml:space="preserve">Dysphoric: </w:t>
      </w:r>
      <w:r w:rsidRPr="00370A55">
        <w:rPr>
          <w:b w:val="0"/>
          <w:bCs w:val="0"/>
          <w:sz w:val="28"/>
          <w:szCs w:val="28"/>
        </w:rPr>
        <w:t>feeling unwell or unhappy</w:t>
      </w:r>
      <w:r w:rsidR="00861F21">
        <w:rPr>
          <w:b w:val="0"/>
          <w:bCs w:val="0"/>
          <w:sz w:val="28"/>
          <w:szCs w:val="28"/>
        </w:rPr>
        <w:t>.</w:t>
      </w:r>
    </w:p>
    <w:p w14:paraId="410612FB" w14:textId="4B6A3914"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Dystonia: </w:t>
      </w:r>
      <w:r w:rsidRPr="00370A55">
        <w:rPr>
          <w:b w:val="0"/>
          <w:bCs w:val="0"/>
          <w:sz w:val="28"/>
          <w:szCs w:val="28"/>
        </w:rPr>
        <w:t>muscle spasms</w:t>
      </w:r>
      <w:r w:rsidR="00861F21">
        <w:rPr>
          <w:b w:val="0"/>
          <w:bCs w:val="0"/>
          <w:sz w:val="28"/>
          <w:szCs w:val="28"/>
        </w:rPr>
        <w:t>.</w:t>
      </w:r>
    </w:p>
    <w:p w14:paraId="2112FC61" w14:textId="451C9599"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Dystonic: </w:t>
      </w:r>
      <w:r w:rsidRPr="00370A55">
        <w:rPr>
          <w:b w:val="0"/>
          <w:bCs w:val="0"/>
          <w:sz w:val="28"/>
          <w:szCs w:val="28"/>
        </w:rPr>
        <w:t>muscles contract uncontrollable causing the body to twist</w:t>
      </w:r>
      <w:r w:rsidR="00861F21">
        <w:rPr>
          <w:b w:val="0"/>
          <w:bCs w:val="0"/>
          <w:sz w:val="28"/>
          <w:szCs w:val="28"/>
        </w:rPr>
        <w:t>.</w:t>
      </w:r>
    </w:p>
    <w:p w14:paraId="7068DCDE" w14:textId="74A3E68C"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Eczema: </w:t>
      </w:r>
      <w:r w:rsidRPr="00370A55">
        <w:rPr>
          <w:b w:val="0"/>
          <w:bCs w:val="0"/>
          <w:sz w:val="28"/>
          <w:szCs w:val="28"/>
        </w:rPr>
        <w:t>inflammation of the skin with reddened patches that drain and become crusted over and scaly</w:t>
      </w:r>
      <w:r w:rsidR="00861F21">
        <w:rPr>
          <w:b w:val="0"/>
          <w:bCs w:val="0"/>
          <w:sz w:val="28"/>
          <w:szCs w:val="28"/>
        </w:rPr>
        <w:t>.</w:t>
      </w:r>
    </w:p>
    <w:p w14:paraId="01EE235E" w14:textId="4ED06C24"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Elixir: </w:t>
      </w:r>
      <w:r w:rsidRPr="00370A55">
        <w:rPr>
          <w:b w:val="0"/>
          <w:bCs w:val="0"/>
          <w:sz w:val="28"/>
          <w:szCs w:val="28"/>
        </w:rPr>
        <w:t>a sweetened preparation of a drug that contains alcohol</w:t>
      </w:r>
      <w:r w:rsidR="00861F21">
        <w:rPr>
          <w:b w:val="0"/>
          <w:bCs w:val="0"/>
          <w:sz w:val="28"/>
          <w:szCs w:val="28"/>
        </w:rPr>
        <w:t>.</w:t>
      </w:r>
    </w:p>
    <w:p w14:paraId="27CF8439" w14:textId="2CD16E7B" w:rsidR="0085171A" w:rsidRPr="00370A55" w:rsidRDefault="0085171A" w:rsidP="0085171A">
      <w:pPr>
        <w:pStyle w:val="Caption"/>
        <w:spacing w:before="80" w:after="80" w:line="240" w:lineRule="auto"/>
        <w:ind w:firstLine="0"/>
        <w:rPr>
          <w:sz w:val="28"/>
          <w:szCs w:val="28"/>
        </w:rPr>
      </w:pPr>
      <w:r w:rsidRPr="00370A55">
        <w:rPr>
          <w:sz w:val="28"/>
          <w:szCs w:val="28"/>
        </w:rPr>
        <w:t xml:space="preserve">Embolic stroke: </w:t>
      </w:r>
      <w:r w:rsidRPr="00370A55">
        <w:rPr>
          <w:b w:val="0"/>
          <w:bCs w:val="0"/>
          <w:sz w:val="28"/>
          <w:szCs w:val="28"/>
        </w:rPr>
        <w:t>a type of stroke that occurs when a blood clot breaks off and is trapped inside an artery causing blockage of blood flow to that section of the brain</w:t>
      </w:r>
      <w:r w:rsidR="00861F21">
        <w:rPr>
          <w:b w:val="0"/>
          <w:bCs w:val="0"/>
          <w:sz w:val="28"/>
          <w:szCs w:val="28"/>
        </w:rPr>
        <w:t>.</w:t>
      </w:r>
    </w:p>
    <w:p w14:paraId="5F104597" w14:textId="77777777" w:rsidR="0085171A" w:rsidRPr="00370A55" w:rsidRDefault="0085171A" w:rsidP="0085171A">
      <w:pPr>
        <w:pStyle w:val="Caption"/>
        <w:spacing w:before="80" w:after="80" w:line="240" w:lineRule="auto"/>
        <w:ind w:firstLine="0"/>
        <w:rPr>
          <w:sz w:val="28"/>
          <w:szCs w:val="28"/>
        </w:rPr>
        <w:sectPr w:rsidR="0085171A" w:rsidRPr="00370A55" w:rsidSect="00180E8D">
          <w:pgSz w:w="12240" w:h="15840"/>
          <w:pgMar w:top="1800" w:right="1800" w:bottom="1800" w:left="1800" w:header="720" w:footer="720" w:gutter="0"/>
          <w:cols w:space="720"/>
          <w:titlePg/>
          <w:docGrid w:linePitch="360"/>
        </w:sectPr>
      </w:pPr>
    </w:p>
    <w:p w14:paraId="0E4A9C42" w14:textId="79883082" w:rsidR="0085171A" w:rsidRPr="00370A55" w:rsidRDefault="0085171A" w:rsidP="00370A55">
      <w:pPr>
        <w:pStyle w:val="Caption"/>
        <w:spacing w:before="0" w:after="80" w:line="240" w:lineRule="auto"/>
        <w:ind w:firstLine="0"/>
        <w:rPr>
          <w:b w:val="0"/>
          <w:bCs w:val="0"/>
          <w:sz w:val="28"/>
          <w:szCs w:val="28"/>
        </w:rPr>
      </w:pPr>
      <w:r w:rsidRPr="00370A55">
        <w:rPr>
          <w:sz w:val="28"/>
          <w:szCs w:val="28"/>
        </w:rPr>
        <w:lastRenderedPageBreak/>
        <w:t xml:space="preserve">Emotional: </w:t>
      </w:r>
      <w:r w:rsidRPr="00370A55">
        <w:rPr>
          <w:b w:val="0"/>
          <w:bCs w:val="0"/>
          <w:sz w:val="28"/>
          <w:szCs w:val="28"/>
        </w:rPr>
        <w:t>something that makes you have a strong feeling</w:t>
      </w:r>
      <w:r w:rsidR="00861F21">
        <w:rPr>
          <w:b w:val="0"/>
          <w:bCs w:val="0"/>
          <w:sz w:val="28"/>
          <w:szCs w:val="28"/>
        </w:rPr>
        <w:t>.</w:t>
      </w:r>
    </w:p>
    <w:p w14:paraId="5F5940C1" w14:textId="78B9E488"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Emulsion: </w:t>
      </w:r>
      <w:r w:rsidRPr="00370A55">
        <w:rPr>
          <w:b w:val="0"/>
          <w:bCs w:val="0"/>
          <w:sz w:val="28"/>
          <w:szCs w:val="28"/>
        </w:rPr>
        <w:t>a mixture of oil and water</w:t>
      </w:r>
      <w:r w:rsidR="00861F21">
        <w:rPr>
          <w:b w:val="0"/>
          <w:bCs w:val="0"/>
          <w:sz w:val="28"/>
          <w:szCs w:val="28"/>
        </w:rPr>
        <w:t>.</w:t>
      </w:r>
    </w:p>
    <w:p w14:paraId="7E160F77" w14:textId="0E81389C" w:rsidR="0085171A" w:rsidRPr="00370A55" w:rsidRDefault="0085171A" w:rsidP="0085171A">
      <w:pPr>
        <w:pStyle w:val="Caption"/>
        <w:spacing w:before="80" w:after="80" w:line="240" w:lineRule="auto"/>
        <w:ind w:firstLine="0"/>
        <w:rPr>
          <w:sz w:val="28"/>
          <w:szCs w:val="28"/>
        </w:rPr>
      </w:pPr>
      <w:r w:rsidRPr="00370A55">
        <w:rPr>
          <w:sz w:val="28"/>
          <w:szCs w:val="28"/>
        </w:rPr>
        <w:t xml:space="preserve">Enteric coated: </w:t>
      </w:r>
      <w:r w:rsidRPr="00370A55">
        <w:rPr>
          <w:b w:val="0"/>
          <w:bCs w:val="0"/>
          <w:sz w:val="28"/>
          <w:szCs w:val="28"/>
        </w:rPr>
        <w:t>hard covering on a tablet that prevents it from falling apart in the stomach</w:t>
      </w:r>
      <w:r w:rsidR="00861F21">
        <w:rPr>
          <w:b w:val="0"/>
          <w:bCs w:val="0"/>
          <w:sz w:val="28"/>
          <w:szCs w:val="28"/>
        </w:rPr>
        <w:t>.</w:t>
      </w:r>
    </w:p>
    <w:p w14:paraId="2F5C42E4"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Epilepsy (seizure disorder): </w:t>
      </w:r>
      <w:r w:rsidRPr="00370A55">
        <w:rPr>
          <w:b w:val="0"/>
          <w:bCs w:val="0"/>
          <w:sz w:val="28"/>
          <w:szCs w:val="28"/>
        </w:rPr>
        <w:t xml:space="preserve">a condition in which a person may continue to have seizures throughout his/her life unless controlled by medications or other means.  The cause may or may not be known. </w:t>
      </w:r>
    </w:p>
    <w:p w14:paraId="017EE5A5" w14:textId="0E656E40" w:rsidR="0085171A" w:rsidRPr="00370A55" w:rsidRDefault="0085171A" w:rsidP="0085171A">
      <w:pPr>
        <w:pStyle w:val="Caption"/>
        <w:spacing w:before="80" w:after="80" w:line="240" w:lineRule="auto"/>
        <w:ind w:firstLine="0"/>
        <w:rPr>
          <w:sz w:val="28"/>
          <w:szCs w:val="28"/>
        </w:rPr>
      </w:pPr>
      <w:r w:rsidRPr="00370A55">
        <w:rPr>
          <w:sz w:val="28"/>
          <w:szCs w:val="28"/>
        </w:rPr>
        <w:t xml:space="preserve">Episode: </w:t>
      </w:r>
      <w:r w:rsidRPr="00370A55">
        <w:rPr>
          <w:b w:val="0"/>
          <w:bCs w:val="0"/>
          <w:sz w:val="28"/>
          <w:szCs w:val="28"/>
        </w:rPr>
        <w:t>an incident; the display of symptoms or behaviors associated with an underlying condition</w:t>
      </w:r>
      <w:r w:rsidR="00861F21">
        <w:rPr>
          <w:b w:val="0"/>
          <w:bCs w:val="0"/>
          <w:sz w:val="28"/>
          <w:szCs w:val="28"/>
        </w:rPr>
        <w:t>.</w:t>
      </w:r>
    </w:p>
    <w:p w14:paraId="7C3CA2FC" w14:textId="64433BDA"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Ethics: </w:t>
      </w:r>
      <w:r w:rsidRPr="00370A55">
        <w:rPr>
          <w:b w:val="0"/>
          <w:bCs w:val="0"/>
          <w:sz w:val="28"/>
          <w:szCs w:val="28"/>
        </w:rPr>
        <w:t>the science of moral values; a moral code of conduct that respects confidentiality and privacy</w:t>
      </w:r>
      <w:r w:rsidR="00861F21">
        <w:rPr>
          <w:b w:val="0"/>
          <w:bCs w:val="0"/>
          <w:sz w:val="28"/>
          <w:szCs w:val="28"/>
        </w:rPr>
        <w:t>.</w:t>
      </w:r>
    </w:p>
    <w:p w14:paraId="3D4598A8" w14:textId="025C19A7" w:rsidR="0085171A" w:rsidRPr="00370A55" w:rsidRDefault="0085171A" w:rsidP="0085171A">
      <w:pPr>
        <w:pStyle w:val="Caption"/>
        <w:spacing w:before="80" w:after="80" w:line="240" w:lineRule="auto"/>
        <w:ind w:firstLine="0"/>
        <w:rPr>
          <w:sz w:val="28"/>
          <w:szCs w:val="28"/>
        </w:rPr>
      </w:pPr>
      <w:r w:rsidRPr="00370A55">
        <w:rPr>
          <w:sz w:val="28"/>
          <w:szCs w:val="28"/>
        </w:rPr>
        <w:t xml:space="preserve">Exhale: </w:t>
      </w:r>
      <w:r w:rsidRPr="00370A55">
        <w:rPr>
          <w:b w:val="0"/>
          <w:bCs w:val="0"/>
          <w:sz w:val="28"/>
          <w:szCs w:val="28"/>
        </w:rPr>
        <w:t>to breath out</w:t>
      </w:r>
      <w:r w:rsidR="00861F21">
        <w:rPr>
          <w:b w:val="0"/>
          <w:bCs w:val="0"/>
          <w:sz w:val="28"/>
          <w:szCs w:val="28"/>
        </w:rPr>
        <w:t>.</w:t>
      </w:r>
    </w:p>
    <w:p w14:paraId="31FE34D5" w14:textId="2250CE06" w:rsidR="0085171A" w:rsidRPr="00370A55" w:rsidRDefault="0085171A" w:rsidP="0085171A">
      <w:pPr>
        <w:pStyle w:val="Caption"/>
        <w:spacing w:before="80" w:after="80" w:line="240" w:lineRule="auto"/>
        <w:ind w:firstLine="0"/>
        <w:rPr>
          <w:sz w:val="28"/>
          <w:szCs w:val="28"/>
        </w:rPr>
      </w:pPr>
      <w:r w:rsidRPr="00370A55">
        <w:rPr>
          <w:sz w:val="28"/>
          <w:szCs w:val="28"/>
        </w:rPr>
        <w:t xml:space="preserve">Expiratory: </w:t>
      </w:r>
      <w:r w:rsidRPr="00370A55">
        <w:rPr>
          <w:b w:val="0"/>
          <w:bCs w:val="0"/>
          <w:sz w:val="28"/>
          <w:szCs w:val="28"/>
        </w:rPr>
        <w:t>when breathing out</w:t>
      </w:r>
      <w:r w:rsidR="00861F21">
        <w:rPr>
          <w:b w:val="0"/>
          <w:bCs w:val="0"/>
          <w:sz w:val="28"/>
          <w:szCs w:val="28"/>
        </w:rPr>
        <w:t>.</w:t>
      </w:r>
    </w:p>
    <w:p w14:paraId="003D9404" w14:textId="77777777" w:rsidR="0085171A" w:rsidRPr="00370A55" w:rsidRDefault="0085171A" w:rsidP="0085171A">
      <w:pPr>
        <w:pStyle w:val="Caption"/>
        <w:spacing w:before="80" w:after="80" w:line="240" w:lineRule="auto"/>
        <w:ind w:firstLine="0"/>
        <w:rPr>
          <w:sz w:val="28"/>
          <w:szCs w:val="28"/>
        </w:rPr>
      </w:pPr>
      <w:r w:rsidRPr="00370A55">
        <w:rPr>
          <w:sz w:val="28"/>
          <w:szCs w:val="28"/>
        </w:rPr>
        <w:t xml:space="preserve">Exposure: </w:t>
      </w:r>
      <w:r w:rsidRPr="00370A55">
        <w:rPr>
          <w:b w:val="0"/>
          <w:bCs w:val="0"/>
          <w:sz w:val="28"/>
          <w:szCs w:val="28"/>
        </w:rPr>
        <w:t>contact with something such as a substance, material, surface, etc.</w:t>
      </w:r>
      <w:r w:rsidRPr="00370A55">
        <w:rPr>
          <w:sz w:val="28"/>
          <w:szCs w:val="28"/>
        </w:rPr>
        <w:t xml:space="preserve"> </w:t>
      </w:r>
    </w:p>
    <w:p w14:paraId="55641F9D" w14:textId="10FC720F"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Extract: </w:t>
      </w:r>
      <w:r w:rsidRPr="00370A55">
        <w:rPr>
          <w:b w:val="0"/>
          <w:bCs w:val="0"/>
          <w:sz w:val="28"/>
          <w:szCs w:val="28"/>
        </w:rPr>
        <w:t>a solution or powder obtained by removing and concentrating drug ingredients from a plant or animal</w:t>
      </w:r>
      <w:r w:rsidR="00861F21">
        <w:rPr>
          <w:b w:val="0"/>
          <w:bCs w:val="0"/>
          <w:sz w:val="28"/>
          <w:szCs w:val="28"/>
        </w:rPr>
        <w:t>.</w:t>
      </w:r>
    </w:p>
    <w:p w14:paraId="7D1DB2C8" w14:textId="3FB06491"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Extrapyramidal side effects (EPS): </w:t>
      </w:r>
      <w:r w:rsidRPr="00370A55">
        <w:rPr>
          <w:b w:val="0"/>
          <w:bCs w:val="0"/>
          <w:sz w:val="28"/>
          <w:szCs w:val="28"/>
        </w:rPr>
        <w:t>a group of symptoms that can occur in persons taking antipsychotic medications.  Side effects include tremor, akathisia, slurred speech, dystonia, bradykinesia, muscle rigidity</w:t>
      </w:r>
      <w:r w:rsidR="00861F21">
        <w:rPr>
          <w:b w:val="0"/>
          <w:bCs w:val="0"/>
          <w:sz w:val="28"/>
          <w:szCs w:val="28"/>
        </w:rPr>
        <w:t>.</w:t>
      </w:r>
    </w:p>
    <w:p w14:paraId="7760AEB2" w14:textId="394CA9CD"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Feasible: </w:t>
      </w:r>
      <w:r w:rsidRPr="00370A55">
        <w:rPr>
          <w:b w:val="0"/>
          <w:bCs w:val="0"/>
          <w:sz w:val="28"/>
          <w:szCs w:val="28"/>
        </w:rPr>
        <w:t>capable of being done; realistic ability to do something</w:t>
      </w:r>
      <w:r w:rsidR="00F258F3">
        <w:rPr>
          <w:b w:val="0"/>
          <w:bCs w:val="0"/>
          <w:sz w:val="28"/>
          <w:szCs w:val="28"/>
        </w:rPr>
        <w:t>.</w:t>
      </w:r>
    </w:p>
    <w:p w14:paraId="531ACF3C" w14:textId="77777777" w:rsidR="0085171A" w:rsidRPr="00370A55" w:rsidRDefault="0085171A" w:rsidP="0085171A">
      <w:pPr>
        <w:pStyle w:val="Caption"/>
        <w:spacing w:before="80" w:after="80" w:line="240" w:lineRule="auto"/>
        <w:ind w:firstLine="0"/>
        <w:rPr>
          <w:b w:val="0"/>
          <w:bCs w:val="0"/>
          <w:sz w:val="28"/>
          <w:szCs w:val="28"/>
        </w:rPr>
      </w:pPr>
      <w:r w:rsidRPr="00F258F3">
        <w:rPr>
          <w:sz w:val="28"/>
          <w:szCs w:val="28"/>
        </w:rPr>
        <w:t>Form of medication</w:t>
      </w:r>
      <w:r w:rsidRPr="00370A55">
        <w:rPr>
          <w:b w:val="0"/>
          <w:bCs w:val="0"/>
          <w:sz w:val="28"/>
          <w:szCs w:val="28"/>
        </w:rPr>
        <w:t xml:space="preserve">: having to do with the shape or consistency such as tablet, liquid, etc. </w:t>
      </w:r>
    </w:p>
    <w:p w14:paraId="468D1247" w14:textId="4D1AFCEE"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Fracture: </w:t>
      </w:r>
      <w:r w:rsidRPr="00370A55">
        <w:rPr>
          <w:b w:val="0"/>
          <w:bCs w:val="0"/>
          <w:sz w:val="28"/>
          <w:szCs w:val="28"/>
        </w:rPr>
        <w:t>to break (example: a broken bone)</w:t>
      </w:r>
      <w:r w:rsidR="00F258F3">
        <w:rPr>
          <w:b w:val="0"/>
          <w:bCs w:val="0"/>
          <w:sz w:val="28"/>
          <w:szCs w:val="28"/>
        </w:rPr>
        <w:t>.</w:t>
      </w:r>
    </w:p>
    <w:p w14:paraId="2D0313B2" w14:textId="1F66200A"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Frequency: </w:t>
      </w:r>
      <w:r w:rsidRPr="00370A55">
        <w:rPr>
          <w:b w:val="0"/>
          <w:bCs w:val="0"/>
          <w:sz w:val="28"/>
          <w:szCs w:val="28"/>
        </w:rPr>
        <w:t>how often a medication is given (example: once a day, every 8 hours, etc.)</w:t>
      </w:r>
      <w:r w:rsidR="00F258F3">
        <w:rPr>
          <w:b w:val="0"/>
          <w:bCs w:val="0"/>
          <w:sz w:val="28"/>
          <w:szCs w:val="28"/>
        </w:rPr>
        <w:t>.</w:t>
      </w:r>
    </w:p>
    <w:p w14:paraId="6A176EB3" w14:textId="2BE7D07D" w:rsidR="0085171A" w:rsidRPr="00370A55" w:rsidRDefault="0085171A" w:rsidP="0085171A">
      <w:pPr>
        <w:pStyle w:val="Caption"/>
        <w:spacing w:before="80" w:after="80" w:line="240" w:lineRule="auto"/>
        <w:ind w:firstLine="0"/>
        <w:rPr>
          <w:sz w:val="28"/>
          <w:szCs w:val="28"/>
        </w:rPr>
      </w:pPr>
      <w:r w:rsidRPr="00370A55">
        <w:rPr>
          <w:sz w:val="28"/>
          <w:szCs w:val="28"/>
        </w:rPr>
        <w:t xml:space="preserve">Gait: </w:t>
      </w:r>
      <w:r w:rsidRPr="00370A55">
        <w:rPr>
          <w:b w:val="0"/>
          <w:bCs w:val="0"/>
          <w:sz w:val="28"/>
          <w:szCs w:val="28"/>
        </w:rPr>
        <w:t>the way a person walks or moves about on foot</w:t>
      </w:r>
      <w:r w:rsidR="00F258F3">
        <w:rPr>
          <w:b w:val="0"/>
          <w:bCs w:val="0"/>
          <w:sz w:val="28"/>
          <w:szCs w:val="28"/>
        </w:rPr>
        <w:t>.</w:t>
      </w:r>
    </w:p>
    <w:p w14:paraId="0AB7626A" w14:textId="77360F5E" w:rsidR="0085171A" w:rsidRPr="00370A55" w:rsidRDefault="0085171A" w:rsidP="0085171A">
      <w:pPr>
        <w:pStyle w:val="Caption"/>
        <w:spacing w:before="80" w:after="80" w:line="240" w:lineRule="auto"/>
        <w:ind w:firstLine="0"/>
        <w:rPr>
          <w:b w:val="0"/>
          <w:bCs w:val="0"/>
          <w:sz w:val="28"/>
          <w:szCs w:val="28"/>
        </w:rPr>
        <w:sectPr w:rsidR="0085171A" w:rsidRPr="00370A55" w:rsidSect="00180E8D">
          <w:pgSz w:w="12240" w:h="15840"/>
          <w:pgMar w:top="1800" w:right="1800" w:bottom="1800" w:left="1800" w:header="720" w:footer="720" w:gutter="0"/>
          <w:cols w:space="720"/>
          <w:titlePg/>
          <w:docGrid w:linePitch="360"/>
        </w:sectPr>
      </w:pPr>
      <w:r w:rsidRPr="00370A55">
        <w:rPr>
          <w:sz w:val="28"/>
          <w:szCs w:val="28"/>
        </w:rPr>
        <w:t xml:space="preserve">Gastrostomy: </w:t>
      </w:r>
      <w:r w:rsidRPr="00370A55">
        <w:rPr>
          <w:b w:val="0"/>
          <w:bCs w:val="0"/>
          <w:sz w:val="28"/>
          <w:szCs w:val="28"/>
        </w:rPr>
        <w:t>opening into the stomach</w:t>
      </w:r>
      <w:r w:rsidR="00F258F3">
        <w:rPr>
          <w:b w:val="0"/>
          <w:bCs w:val="0"/>
          <w:sz w:val="28"/>
          <w:szCs w:val="28"/>
        </w:rPr>
        <w:t>.</w:t>
      </w:r>
    </w:p>
    <w:p w14:paraId="38472A5D" w14:textId="6FF87FAF" w:rsidR="0085171A" w:rsidRPr="00370A55" w:rsidRDefault="0085171A" w:rsidP="00370A55">
      <w:pPr>
        <w:pStyle w:val="Caption"/>
        <w:spacing w:before="0" w:after="80" w:line="240" w:lineRule="auto"/>
        <w:ind w:firstLine="0"/>
        <w:rPr>
          <w:b w:val="0"/>
          <w:bCs w:val="0"/>
          <w:sz w:val="28"/>
          <w:szCs w:val="28"/>
        </w:rPr>
      </w:pPr>
      <w:r w:rsidRPr="00370A55">
        <w:rPr>
          <w:sz w:val="28"/>
          <w:szCs w:val="28"/>
        </w:rPr>
        <w:lastRenderedPageBreak/>
        <w:t xml:space="preserve">Generic: </w:t>
      </w:r>
      <w:r w:rsidRPr="00370A55">
        <w:rPr>
          <w:b w:val="0"/>
          <w:bCs w:val="0"/>
          <w:sz w:val="28"/>
          <w:szCs w:val="28"/>
        </w:rPr>
        <w:t>not a trade name, pertaining to the common active ingredient of a drug such as acetaminophen (the active ingredient of Tylenol®)</w:t>
      </w:r>
      <w:r w:rsidR="00F258F3">
        <w:rPr>
          <w:b w:val="0"/>
          <w:bCs w:val="0"/>
          <w:sz w:val="28"/>
          <w:szCs w:val="28"/>
        </w:rPr>
        <w:t>.</w:t>
      </w:r>
    </w:p>
    <w:p w14:paraId="1D3111EC"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Glucagon: </w:t>
      </w:r>
      <w:r w:rsidRPr="00370A55">
        <w:rPr>
          <w:b w:val="0"/>
          <w:bCs w:val="0"/>
          <w:sz w:val="28"/>
          <w:szCs w:val="28"/>
        </w:rPr>
        <w:t>hormone used during a low blood sugar emergency.</w:t>
      </w:r>
      <w:r w:rsidRPr="00370A55">
        <w:rPr>
          <w:sz w:val="28"/>
          <w:szCs w:val="28"/>
        </w:rPr>
        <w:t xml:space="preserve">  </w:t>
      </w:r>
      <w:r w:rsidRPr="00370A55">
        <w:rPr>
          <w:b w:val="0"/>
          <w:bCs w:val="0"/>
          <w:sz w:val="28"/>
          <w:szCs w:val="28"/>
        </w:rPr>
        <w:t xml:space="preserve">Given by injection or intranasally. </w:t>
      </w:r>
    </w:p>
    <w:p w14:paraId="7E893FEE" w14:textId="2B474434"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Glucose: </w:t>
      </w:r>
      <w:r w:rsidRPr="00370A55">
        <w:rPr>
          <w:b w:val="0"/>
          <w:bCs w:val="0"/>
          <w:sz w:val="28"/>
          <w:szCs w:val="28"/>
        </w:rPr>
        <w:t>sugar</w:t>
      </w:r>
      <w:r w:rsidR="00F258F3">
        <w:rPr>
          <w:b w:val="0"/>
          <w:bCs w:val="0"/>
          <w:sz w:val="28"/>
          <w:szCs w:val="28"/>
        </w:rPr>
        <w:t>.</w:t>
      </w:r>
    </w:p>
    <w:p w14:paraId="72668C50" w14:textId="68103A75"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Glucometer: </w:t>
      </w:r>
      <w:r w:rsidRPr="00370A55">
        <w:rPr>
          <w:b w:val="0"/>
          <w:bCs w:val="0"/>
          <w:sz w:val="28"/>
          <w:szCs w:val="28"/>
        </w:rPr>
        <w:t>a device used to check or record someone’s blood sugar</w:t>
      </w:r>
      <w:r w:rsidR="00F258F3">
        <w:rPr>
          <w:b w:val="0"/>
          <w:bCs w:val="0"/>
          <w:sz w:val="28"/>
          <w:szCs w:val="28"/>
        </w:rPr>
        <w:t>.</w:t>
      </w:r>
    </w:p>
    <w:p w14:paraId="6321C6D5" w14:textId="77777777" w:rsidR="0085171A" w:rsidRPr="00370A55" w:rsidRDefault="0085171A" w:rsidP="0085171A">
      <w:pPr>
        <w:pStyle w:val="Caption"/>
        <w:spacing w:before="80" w:after="80" w:line="240" w:lineRule="auto"/>
        <w:ind w:firstLine="0"/>
        <w:rPr>
          <w:sz w:val="28"/>
          <w:szCs w:val="28"/>
        </w:rPr>
      </w:pPr>
      <w:r w:rsidRPr="00370A55">
        <w:rPr>
          <w:sz w:val="28"/>
          <w:szCs w:val="28"/>
        </w:rPr>
        <w:t xml:space="preserve">Hallucinations: </w:t>
      </w:r>
      <w:r w:rsidRPr="00370A55">
        <w:rPr>
          <w:b w:val="0"/>
          <w:bCs w:val="0"/>
          <w:sz w:val="28"/>
          <w:szCs w:val="28"/>
        </w:rPr>
        <w:t>the perception of a nonexistent object or event.  Hallucinations involve hearing, seeing, feeling, smelling, and even tasting things that are not real.</w:t>
      </w:r>
      <w:r w:rsidRPr="00370A55">
        <w:rPr>
          <w:sz w:val="28"/>
          <w:szCs w:val="28"/>
        </w:rPr>
        <w:t xml:space="preserve"> </w:t>
      </w:r>
    </w:p>
    <w:p w14:paraId="21D5B744" w14:textId="77777777" w:rsidR="0085171A" w:rsidRPr="00370A55" w:rsidRDefault="0085171A" w:rsidP="0085171A">
      <w:pPr>
        <w:pStyle w:val="Caption"/>
        <w:spacing w:before="80" w:after="80" w:line="240" w:lineRule="auto"/>
        <w:ind w:firstLine="0"/>
        <w:rPr>
          <w:sz w:val="28"/>
          <w:szCs w:val="28"/>
        </w:rPr>
      </w:pPr>
      <w:r w:rsidRPr="00370A55">
        <w:rPr>
          <w:sz w:val="28"/>
          <w:szCs w:val="28"/>
        </w:rPr>
        <w:t xml:space="preserve">Auditory hallucinations: </w:t>
      </w:r>
      <w:r w:rsidRPr="00370A55">
        <w:rPr>
          <w:b w:val="0"/>
          <w:bCs w:val="0"/>
          <w:sz w:val="28"/>
          <w:szCs w:val="28"/>
        </w:rPr>
        <w:t>hearing voices or other sounds that are not present, are the most common type.</w:t>
      </w:r>
    </w:p>
    <w:p w14:paraId="1EE47609" w14:textId="519F83DA" w:rsidR="0085171A" w:rsidRPr="00370A55" w:rsidRDefault="0085171A" w:rsidP="0085171A">
      <w:pPr>
        <w:pStyle w:val="Caption"/>
        <w:spacing w:before="80" w:after="80" w:line="240" w:lineRule="auto"/>
        <w:ind w:firstLine="0"/>
        <w:rPr>
          <w:sz w:val="28"/>
          <w:szCs w:val="28"/>
        </w:rPr>
      </w:pPr>
      <w:r w:rsidRPr="00370A55">
        <w:rPr>
          <w:sz w:val="28"/>
          <w:szCs w:val="28"/>
        </w:rPr>
        <w:t xml:space="preserve">Hay fever: </w:t>
      </w:r>
      <w:r w:rsidRPr="00370A55">
        <w:rPr>
          <w:b w:val="0"/>
          <w:bCs w:val="0"/>
          <w:sz w:val="28"/>
          <w:szCs w:val="28"/>
        </w:rPr>
        <w:t>allergic reaction to grasses, pollens, dust, animal dander, and other irritants</w:t>
      </w:r>
      <w:r w:rsidR="00F258F3">
        <w:rPr>
          <w:b w:val="0"/>
          <w:bCs w:val="0"/>
          <w:sz w:val="28"/>
          <w:szCs w:val="28"/>
        </w:rPr>
        <w:t>.</w:t>
      </w:r>
    </w:p>
    <w:p w14:paraId="3D90F1F0"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Health care professional: </w:t>
      </w:r>
      <w:r w:rsidRPr="00370A55">
        <w:rPr>
          <w:b w:val="0"/>
          <w:bCs w:val="0"/>
          <w:sz w:val="28"/>
          <w:szCs w:val="28"/>
        </w:rPr>
        <w:t xml:space="preserve">physician, licensed nurse, dentist, nurse practitioner, physician assistant, podiatrist, pharmacist, etc. </w:t>
      </w:r>
    </w:p>
    <w:p w14:paraId="7C9E66A4" w14:textId="6F922ADE" w:rsidR="0085171A" w:rsidRPr="00370A55" w:rsidRDefault="0085171A" w:rsidP="0085171A">
      <w:pPr>
        <w:pStyle w:val="Caption"/>
        <w:spacing w:before="80" w:after="80" w:line="240" w:lineRule="auto"/>
        <w:ind w:firstLine="0"/>
        <w:rPr>
          <w:sz w:val="28"/>
          <w:szCs w:val="28"/>
        </w:rPr>
      </w:pPr>
      <w:r w:rsidRPr="00370A55">
        <w:rPr>
          <w:sz w:val="28"/>
          <w:szCs w:val="28"/>
        </w:rPr>
        <w:t xml:space="preserve">Hemorrhoid: </w:t>
      </w:r>
      <w:r w:rsidRPr="00370A55">
        <w:rPr>
          <w:b w:val="0"/>
          <w:bCs w:val="0"/>
          <w:sz w:val="28"/>
          <w:szCs w:val="28"/>
        </w:rPr>
        <w:t>dilated vein found inside (internal) or outside (external) the anus</w:t>
      </w:r>
      <w:r w:rsidR="00F258F3">
        <w:rPr>
          <w:b w:val="0"/>
          <w:bCs w:val="0"/>
          <w:sz w:val="28"/>
          <w:szCs w:val="28"/>
        </w:rPr>
        <w:t>.</w:t>
      </w:r>
    </w:p>
    <w:p w14:paraId="63D49557" w14:textId="55837D55" w:rsidR="0085171A" w:rsidRPr="00370A55" w:rsidRDefault="0085171A" w:rsidP="0085171A">
      <w:pPr>
        <w:pStyle w:val="Caption"/>
        <w:spacing w:before="80" w:after="80" w:line="240" w:lineRule="auto"/>
        <w:ind w:firstLine="0"/>
        <w:rPr>
          <w:sz w:val="28"/>
          <w:szCs w:val="28"/>
        </w:rPr>
      </w:pPr>
      <w:r w:rsidRPr="00370A55">
        <w:rPr>
          <w:sz w:val="28"/>
          <w:szCs w:val="28"/>
        </w:rPr>
        <w:t xml:space="preserve">Hemorrhagic stroke: </w:t>
      </w:r>
      <w:r w:rsidRPr="00370A55">
        <w:rPr>
          <w:b w:val="0"/>
          <w:bCs w:val="0"/>
          <w:sz w:val="28"/>
          <w:szCs w:val="28"/>
        </w:rPr>
        <w:t>a sudden onset of neurological symptoms as a result of bleeding inside the brain.  Commonly caused by a ruptured blood vessel (aneurysm</w:t>
      </w:r>
      <w:r w:rsidRPr="00370A55">
        <w:rPr>
          <w:sz w:val="28"/>
          <w:szCs w:val="28"/>
        </w:rPr>
        <w:t>)</w:t>
      </w:r>
      <w:r w:rsidR="00F258F3">
        <w:rPr>
          <w:sz w:val="28"/>
          <w:szCs w:val="28"/>
        </w:rPr>
        <w:t>.</w:t>
      </w:r>
      <w:r w:rsidRPr="00370A55">
        <w:rPr>
          <w:sz w:val="28"/>
          <w:szCs w:val="28"/>
        </w:rPr>
        <w:t xml:space="preserve">  </w:t>
      </w:r>
    </w:p>
    <w:p w14:paraId="6D721CDE" w14:textId="306C1B4B"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Hormone: </w:t>
      </w:r>
      <w:r w:rsidRPr="00370A55">
        <w:rPr>
          <w:b w:val="0"/>
          <w:bCs w:val="0"/>
          <w:sz w:val="28"/>
          <w:szCs w:val="28"/>
        </w:rPr>
        <w:t>a substance secreted in the body for a specific purpose (such as insulin which is needed by the body to use carbohydrates)</w:t>
      </w:r>
      <w:r w:rsidR="00F258F3">
        <w:rPr>
          <w:b w:val="0"/>
          <w:bCs w:val="0"/>
          <w:sz w:val="28"/>
          <w:szCs w:val="28"/>
        </w:rPr>
        <w:t>.</w:t>
      </w:r>
    </w:p>
    <w:p w14:paraId="4DCA70ED" w14:textId="3E5FD7ED"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Hyper: </w:t>
      </w:r>
      <w:r w:rsidRPr="00370A55">
        <w:rPr>
          <w:b w:val="0"/>
          <w:bCs w:val="0"/>
          <w:sz w:val="28"/>
          <w:szCs w:val="28"/>
        </w:rPr>
        <w:t>higher than what is considered normal (hypertension = high blood pressure, hyperglycemia = high blood sugar)</w:t>
      </w:r>
      <w:r w:rsidR="00F258F3">
        <w:rPr>
          <w:b w:val="0"/>
          <w:bCs w:val="0"/>
          <w:sz w:val="28"/>
          <w:szCs w:val="28"/>
        </w:rPr>
        <w:t>.</w:t>
      </w:r>
    </w:p>
    <w:p w14:paraId="6A5B0CBC" w14:textId="7DEB641A"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Hypo: </w:t>
      </w:r>
      <w:r w:rsidRPr="00370A55">
        <w:rPr>
          <w:b w:val="0"/>
          <w:bCs w:val="0"/>
          <w:sz w:val="28"/>
          <w:szCs w:val="28"/>
        </w:rPr>
        <w:t>lower than what is considered normal (hypoglycemia = low blood sugar)</w:t>
      </w:r>
      <w:r w:rsidR="00F258F3">
        <w:rPr>
          <w:b w:val="0"/>
          <w:bCs w:val="0"/>
          <w:sz w:val="28"/>
          <w:szCs w:val="28"/>
        </w:rPr>
        <w:t>.</w:t>
      </w:r>
    </w:p>
    <w:p w14:paraId="420483EE" w14:textId="4A6C44D0" w:rsidR="0085171A" w:rsidRPr="00370A55" w:rsidRDefault="0085171A" w:rsidP="0085171A">
      <w:pPr>
        <w:pStyle w:val="Caption"/>
        <w:spacing w:before="80" w:after="80" w:line="240" w:lineRule="auto"/>
        <w:ind w:firstLine="0"/>
        <w:rPr>
          <w:sz w:val="28"/>
          <w:szCs w:val="28"/>
        </w:rPr>
      </w:pPr>
      <w:r w:rsidRPr="00370A55">
        <w:rPr>
          <w:sz w:val="28"/>
          <w:szCs w:val="28"/>
        </w:rPr>
        <w:t xml:space="preserve">Idiopathic: </w:t>
      </w:r>
      <w:r w:rsidRPr="00370A55">
        <w:rPr>
          <w:b w:val="0"/>
          <w:bCs w:val="0"/>
          <w:sz w:val="28"/>
          <w:szCs w:val="28"/>
        </w:rPr>
        <w:t>unknown cause</w:t>
      </w:r>
      <w:r w:rsidR="00F258F3">
        <w:rPr>
          <w:b w:val="0"/>
          <w:bCs w:val="0"/>
          <w:sz w:val="28"/>
          <w:szCs w:val="28"/>
        </w:rPr>
        <w:t>.</w:t>
      </w:r>
    </w:p>
    <w:p w14:paraId="42461010" w14:textId="3698B3B5" w:rsidR="0085171A" w:rsidRPr="00370A55" w:rsidRDefault="0085171A" w:rsidP="0085171A">
      <w:pPr>
        <w:pStyle w:val="Caption"/>
        <w:spacing w:before="80" w:after="80" w:line="240" w:lineRule="auto"/>
        <w:ind w:firstLine="0"/>
        <w:rPr>
          <w:sz w:val="28"/>
          <w:szCs w:val="28"/>
        </w:rPr>
      </w:pPr>
      <w:r w:rsidRPr="00370A55">
        <w:rPr>
          <w:sz w:val="28"/>
          <w:szCs w:val="28"/>
        </w:rPr>
        <w:t xml:space="preserve">Implement: </w:t>
      </w:r>
      <w:r w:rsidRPr="00370A55">
        <w:rPr>
          <w:b w:val="0"/>
          <w:bCs w:val="0"/>
          <w:sz w:val="28"/>
          <w:szCs w:val="28"/>
        </w:rPr>
        <w:t>to start something; to begin a plan or act</w:t>
      </w:r>
      <w:r w:rsidR="00F258F3">
        <w:rPr>
          <w:b w:val="0"/>
          <w:bCs w:val="0"/>
          <w:sz w:val="28"/>
          <w:szCs w:val="28"/>
        </w:rPr>
        <w:t>.</w:t>
      </w:r>
    </w:p>
    <w:p w14:paraId="14E2FE0C" w14:textId="1B32FFEC" w:rsidR="0085171A" w:rsidRPr="00370A55" w:rsidRDefault="0085171A" w:rsidP="0085171A">
      <w:pPr>
        <w:pStyle w:val="Caption"/>
        <w:spacing w:before="80" w:after="80" w:line="240" w:lineRule="auto"/>
        <w:ind w:firstLine="0"/>
        <w:rPr>
          <w:sz w:val="28"/>
          <w:szCs w:val="28"/>
        </w:rPr>
      </w:pPr>
      <w:r w:rsidRPr="00370A55">
        <w:rPr>
          <w:sz w:val="28"/>
          <w:szCs w:val="28"/>
        </w:rPr>
        <w:t xml:space="preserve">Inappropriate: </w:t>
      </w:r>
      <w:r w:rsidRPr="00370A55">
        <w:rPr>
          <w:b w:val="0"/>
          <w:bCs w:val="0"/>
          <w:sz w:val="28"/>
          <w:szCs w:val="28"/>
        </w:rPr>
        <w:t>not consistent with the situation (example: laughing when feeling sad)</w:t>
      </w:r>
      <w:r w:rsidR="00F258F3">
        <w:rPr>
          <w:b w:val="0"/>
          <w:bCs w:val="0"/>
          <w:sz w:val="28"/>
          <w:szCs w:val="28"/>
        </w:rPr>
        <w:t>.</w:t>
      </w:r>
      <w:r w:rsidRPr="00370A55">
        <w:rPr>
          <w:sz w:val="28"/>
          <w:szCs w:val="28"/>
        </w:rPr>
        <w:t xml:space="preserve"> </w:t>
      </w:r>
    </w:p>
    <w:p w14:paraId="6338C9BB" w14:textId="77777777" w:rsidR="0085171A" w:rsidRPr="00370A55" w:rsidRDefault="0085171A" w:rsidP="0085171A">
      <w:pPr>
        <w:pStyle w:val="Caption"/>
        <w:spacing w:before="80" w:after="80" w:line="240" w:lineRule="auto"/>
        <w:ind w:firstLine="0"/>
        <w:rPr>
          <w:b w:val="0"/>
          <w:bCs w:val="0"/>
          <w:sz w:val="28"/>
          <w:szCs w:val="28"/>
        </w:rPr>
        <w:sectPr w:rsidR="0085171A" w:rsidRPr="00370A55" w:rsidSect="00180E8D">
          <w:pgSz w:w="12240" w:h="15840"/>
          <w:pgMar w:top="1800" w:right="1800" w:bottom="1800" w:left="1800" w:header="720" w:footer="720" w:gutter="0"/>
          <w:cols w:space="720"/>
          <w:titlePg/>
          <w:docGrid w:linePitch="360"/>
        </w:sectPr>
      </w:pPr>
    </w:p>
    <w:p w14:paraId="149FEDB1" w14:textId="0E90BA0F" w:rsidR="0085171A" w:rsidRPr="00370A55" w:rsidRDefault="0085171A" w:rsidP="00370A55">
      <w:pPr>
        <w:pStyle w:val="Caption"/>
        <w:spacing w:before="0" w:after="80" w:line="240" w:lineRule="auto"/>
        <w:ind w:firstLine="0"/>
        <w:rPr>
          <w:sz w:val="28"/>
          <w:szCs w:val="28"/>
        </w:rPr>
      </w:pPr>
      <w:r w:rsidRPr="00370A55">
        <w:rPr>
          <w:sz w:val="28"/>
          <w:szCs w:val="28"/>
        </w:rPr>
        <w:lastRenderedPageBreak/>
        <w:t xml:space="preserve">Incontinence: </w:t>
      </w:r>
      <w:r w:rsidRPr="00370A55">
        <w:rPr>
          <w:b w:val="0"/>
          <w:bCs w:val="0"/>
          <w:sz w:val="28"/>
          <w:szCs w:val="28"/>
        </w:rPr>
        <w:t>spontaneous exit of urine from the bladder; wetting oneself</w:t>
      </w:r>
      <w:r w:rsidR="00F258F3">
        <w:rPr>
          <w:b w:val="0"/>
          <w:bCs w:val="0"/>
          <w:sz w:val="28"/>
          <w:szCs w:val="28"/>
        </w:rPr>
        <w:t>.</w:t>
      </w:r>
    </w:p>
    <w:p w14:paraId="566E6236" w14:textId="613E8333"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Ingest: </w:t>
      </w:r>
      <w:r w:rsidRPr="00370A55">
        <w:rPr>
          <w:b w:val="0"/>
          <w:bCs w:val="0"/>
          <w:sz w:val="28"/>
          <w:szCs w:val="28"/>
        </w:rPr>
        <w:t>to take into the mouth and swallow</w:t>
      </w:r>
      <w:r w:rsidR="00F258F3">
        <w:rPr>
          <w:b w:val="0"/>
          <w:bCs w:val="0"/>
          <w:sz w:val="28"/>
          <w:szCs w:val="28"/>
        </w:rPr>
        <w:t>.</w:t>
      </w:r>
    </w:p>
    <w:p w14:paraId="63BA9352" w14:textId="363C2CBF"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Inhale: </w:t>
      </w:r>
      <w:r w:rsidRPr="00370A55">
        <w:rPr>
          <w:b w:val="0"/>
          <w:bCs w:val="0"/>
          <w:sz w:val="28"/>
          <w:szCs w:val="28"/>
        </w:rPr>
        <w:t>to breathe in; to take in air</w:t>
      </w:r>
      <w:r w:rsidR="00F258F3">
        <w:rPr>
          <w:b w:val="0"/>
          <w:bCs w:val="0"/>
          <w:sz w:val="28"/>
          <w:szCs w:val="28"/>
        </w:rPr>
        <w:t>.</w:t>
      </w:r>
    </w:p>
    <w:p w14:paraId="07B2AB9A" w14:textId="3D8D6079" w:rsidR="0085171A" w:rsidRPr="00370A55" w:rsidRDefault="0085171A" w:rsidP="0085171A">
      <w:pPr>
        <w:pStyle w:val="Caption"/>
        <w:spacing w:before="80" w:after="80" w:line="240" w:lineRule="auto"/>
        <w:ind w:firstLine="0"/>
        <w:rPr>
          <w:sz w:val="28"/>
          <w:szCs w:val="28"/>
        </w:rPr>
      </w:pPr>
      <w:r w:rsidRPr="00370A55">
        <w:rPr>
          <w:sz w:val="28"/>
          <w:szCs w:val="28"/>
        </w:rPr>
        <w:t xml:space="preserve">Initial dose: </w:t>
      </w:r>
      <w:r w:rsidRPr="00370A55">
        <w:rPr>
          <w:b w:val="0"/>
          <w:bCs w:val="0"/>
          <w:sz w:val="28"/>
          <w:szCs w:val="28"/>
        </w:rPr>
        <w:t>the first dose of a drug</w:t>
      </w:r>
      <w:r w:rsidR="00F258F3">
        <w:rPr>
          <w:b w:val="0"/>
          <w:bCs w:val="0"/>
          <w:sz w:val="28"/>
          <w:szCs w:val="28"/>
        </w:rPr>
        <w:t>.</w:t>
      </w:r>
    </w:p>
    <w:p w14:paraId="6C6DDB41" w14:textId="73BAC790" w:rsidR="0085171A" w:rsidRPr="00370A55" w:rsidRDefault="0085171A" w:rsidP="0085171A">
      <w:pPr>
        <w:pStyle w:val="Caption"/>
        <w:spacing w:before="80" w:after="80" w:line="240" w:lineRule="auto"/>
        <w:ind w:firstLine="0"/>
        <w:rPr>
          <w:sz w:val="28"/>
          <w:szCs w:val="28"/>
        </w:rPr>
      </w:pPr>
      <w:r w:rsidRPr="00370A55">
        <w:rPr>
          <w:sz w:val="28"/>
          <w:szCs w:val="28"/>
        </w:rPr>
        <w:t xml:space="preserve">Inject: </w:t>
      </w:r>
      <w:r w:rsidRPr="00370A55">
        <w:rPr>
          <w:b w:val="0"/>
          <w:bCs w:val="0"/>
          <w:sz w:val="28"/>
          <w:szCs w:val="28"/>
        </w:rPr>
        <w:t>to put a medication into the body by using a sterile needle and syringe</w:t>
      </w:r>
      <w:r w:rsidR="00F258F3">
        <w:rPr>
          <w:b w:val="0"/>
          <w:bCs w:val="0"/>
          <w:sz w:val="28"/>
          <w:szCs w:val="28"/>
        </w:rPr>
        <w:t>.</w:t>
      </w:r>
    </w:p>
    <w:p w14:paraId="4D81422D" w14:textId="5F86D5B3" w:rsidR="0085171A" w:rsidRPr="00370A55" w:rsidRDefault="0085171A" w:rsidP="0085171A">
      <w:pPr>
        <w:pStyle w:val="Caption"/>
        <w:spacing w:before="80" w:after="80" w:line="240" w:lineRule="auto"/>
        <w:ind w:firstLine="0"/>
        <w:rPr>
          <w:sz w:val="28"/>
          <w:szCs w:val="28"/>
        </w:rPr>
      </w:pPr>
      <w:r w:rsidRPr="00370A55">
        <w:rPr>
          <w:sz w:val="28"/>
          <w:szCs w:val="28"/>
        </w:rPr>
        <w:t xml:space="preserve">Insomnia: </w:t>
      </w:r>
      <w:r w:rsidRPr="00370A55">
        <w:rPr>
          <w:b w:val="0"/>
          <w:bCs w:val="0"/>
          <w:sz w:val="28"/>
          <w:szCs w:val="28"/>
        </w:rPr>
        <w:t>a symptom of a sleeping disorder characterized by difficulty falling asleep or staying asleep</w:t>
      </w:r>
      <w:r w:rsidR="00F258F3">
        <w:rPr>
          <w:b w:val="0"/>
          <w:bCs w:val="0"/>
          <w:sz w:val="28"/>
          <w:szCs w:val="28"/>
        </w:rPr>
        <w:t>.</w:t>
      </w:r>
    </w:p>
    <w:p w14:paraId="72D49209" w14:textId="52C10D91"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Inspiratory: </w:t>
      </w:r>
      <w:r w:rsidRPr="00370A55">
        <w:rPr>
          <w:b w:val="0"/>
          <w:bCs w:val="0"/>
          <w:sz w:val="28"/>
          <w:szCs w:val="28"/>
        </w:rPr>
        <w:t>when breathing in</w:t>
      </w:r>
      <w:r w:rsidR="00F258F3">
        <w:rPr>
          <w:b w:val="0"/>
          <w:bCs w:val="0"/>
          <w:sz w:val="28"/>
          <w:szCs w:val="28"/>
        </w:rPr>
        <w:t>.</w:t>
      </w:r>
    </w:p>
    <w:p w14:paraId="5FF34D5E" w14:textId="53324FD6"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Instill: </w:t>
      </w:r>
      <w:r w:rsidRPr="00370A55">
        <w:rPr>
          <w:b w:val="0"/>
          <w:bCs w:val="0"/>
          <w:sz w:val="28"/>
          <w:szCs w:val="28"/>
        </w:rPr>
        <w:t>to put medication in a body cavity or on a mucous membrane (example: eyedrops are instilled into the eye)</w:t>
      </w:r>
      <w:r w:rsidR="00F258F3">
        <w:rPr>
          <w:b w:val="0"/>
          <w:bCs w:val="0"/>
          <w:sz w:val="28"/>
          <w:szCs w:val="28"/>
        </w:rPr>
        <w:t>.</w:t>
      </w:r>
    </w:p>
    <w:p w14:paraId="13EBF0C8" w14:textId="4C2DAE9E" w:rsidR="0085171A" w:rsidRPr="00370A55" w:rsidRDefault="0085171A" w:rsidP="0085171A">
      <w:pPr>
        <w:pStyle w:val="Caption"/>
        <w:spacing w:before="80" w:after="80" w:line="240" w:lineRule="auto"/>
        <w:ind w:firstLine="0"/>
        <w:rPr>
          <w:sz w:val="28"/>
          <w:szCs w:val="28"/>
        </w:rPr>
      </w:pPr>
      <w:r w:rsidRPr="00370A55">
        <w:rPr>
          <w:sz w:val="28"/>
          <w:szCs w:val="28"/>
        </w:rPr>
        <w:t xml:space="preserve">Interaction: </w:t>
      </w:r>
      <w:r w:rsidRPr="00370A55">
        <w:rPr>
          <w:b w:val="0"/>
          <w:bCs w:val="0"/>
          <w:sz w:val="28"/>
          <w:szCs w:val="28"/>
        </w:rPr>
        <w:t>two or more drugs reacting together to change their intended effects on the body</w:t>
      </w:r>
      <w:r w:rsidR="00F258F3">
        <w:rPr>
          <w:b w:val="0"/>
          <w:bCs w:val="0"/>
          <w:sz w:val="28"/>
          <w:szCs w:val="28"/>
        </w:rPr>
        <w:t>.</w:t>
      </w:r>
    </w:p>
    <w:p w14:paraId="5D80F621" w14:textId="0F90B021"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Intramuscular: </w:t>
      </w:r>
      <w:r w:rsidRPr="00370A55">
        <w:rPr>
          <w:b w:val="0"/>
          <w:bCs w:val="0"/>
          <w:sz w:val="28"/>
          <w:szCs w:val="28"/>
        </w:rPr>
        <w:t>to give an injection (shot) into a muscle</w:t>
      </w:r>
      <w:r w:rsidR="00F258F3">
        <w:rPr>
          <w:b w:val="0"/>
          <w:bCs w:val="0"/>
          <w:sz w:val="28"/>
          <w:szCs w:val="28"/>
        </w:rPr>
        <w:t>.</w:t>
      </w:r>
    </w:p>
    <w:p w14:paraId="376F4926" w14:textId="3CC195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Intellectual disability: </w:t>
      </w:r>
      <w:r w:rsidRPr="00370A55">
        <w:rPr>
          <w:b w:val="0"/>
          <w:bCs w:val="0"/>
          <w:sz w:val="28"/>
          <w:szCs w:val="28"/>
        </w:rPr>
        <w:t>not being able to comprehend or process information in the same manner as would a person with typical intelligence</w:t>
      </w:r>
      <w:r w:rsidR="00F258F3">
        <w:rPr>
          <w:b w:val="0"/>
          <w:bCs w:val="0"/>
          <w:sz w:val="28"/>
          <w:szCs w:val="28"/>
        </w:rPr>
        <w:t>.</w:t>
      </w:r>
      <w:r w:rsidRPr="00370A55">
        <w:rPr>
          <w:b w:val="0"/>
          <w:bCs w:val="0"/>
          <w:sz w:val="28"/>
          <w:szCs w:val="28"/>
        </w:rPr>
        <w:t xml:space="preserve"> </w:t>
      </w:r>
    </w:p>
    <w:p w14:paraId="435605A1" w14:textId="698FC7E6"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Lancet: </w:t>
      </w:r>
      <w:r w:rsidRPr="00370A55">
        <w:rPr>
          <w:b w:val="0"/>
          <w:bCs w:val="0"/>
          <w:sz w:val="28"/>
          <w:szCs w:val="28"/>
        </w:rPr>
        <w:t>a sharp device used to prick the finger to get a drop of blood</w:t>
      </w:r>
      <w:r w:rsidR="00F258F3">
        <w:rPr>
          <w:b w:val="0"/>
          <w:bCs w:val="0"/>
          <w:sz w:val="28"/>
          <w:szCs w:val="28"/>
        </w:rPr>
        <w:t>.</w:t>
      </w:r>
    </w:p>
    <w:p w14:paraId="5622CEA0" w14:textId="4BF4C24F"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Lapsed: </w:t>
      </w:r>
      <w:r w:rsidRPr="00370A55">
        <w:rPr>
          <w:b w:val="0"/>
          <w:bCs w:val="0"/>
          <w:sz w:val="28"/>
          <w:szCs w:val="28"/>
        </w:rPr>
        <w:t>no longer good; no longer current; expired</w:t>
      </w:r>
      <w:r w:rsidR="00F258F3">
        <w:rPr>
          <w:b w:val="0"/>
          <w:bCs w:val="0"/>
          <w:sz w:val="28"/>
          <w:szCs w:val="28"/>
        </w:rPr>
        <w:t>.</w:t>
      </w:r>
    </w:p>
    <w:p w14:paraId="105DA180" w14:textId="07CF1EEE" w:rsidR="0085171A" w:rsidRPr="00370A55" w:rsidRDefault="0085171A" w:rsidP="0085171A">
      <w:pPr>
        <w:pStyle w:val="Caption"/>
        <w:spacing w:before="80" w:after="80" w:line="240" w:lineRule="auto"/>
        <w:ind w:firstLine="0"/>
        <w:rPr>
          <w:sz w:val="28"/>
          <w:szCs w:val="28"/>
        </w:rPr>
      </w:pPr>
      <w:r w:rsidRPr="00370A55">
        <w:rPr>
          <w:sz w:val="28"/>
          <w:szCs w:val="28"/>
        </w:rPr>
        <w:t xml:space="preserve">Lesion: </w:t>
      </w:r>
      <w:r w:rsidRPr="00370A55">
        <w:rPr>
          <w:b w:val="0"/>
          <w:bCs w:val="0"/>
          <w:sz w:val="28"/>
          <w:szCs w:val="28"/>
        </w:rPr>
        <w:t>injury or wound; area of skin that has some sort of alteration</w:t>
      </w:r>
      <w:r w:rsidR="00F258F3">
        <w:rPr>
          <w:b w:val="0"/>
          <w:bCs w:val="0"/>
          <w:sz w:val="28"/>
          <w:szCs w:val="28"/>
        </w:rPr>
        <w:t>.</w:t>
      </w:r>
    </w:p>
    <w:p w14:paraId="73096903" w14:textId="2FE235DA"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Lethal dose: </w:t>
      </w:r>
      <w:r w:rsidRPr="00370A55">
        <w:rPr>
          <w:b w:val="0"/>
          <w:bCs w:val="0"/>
          <w:sz w:val="28"/>
          <w:szCs w:val="28"/>
        </w:rPr>
        <w:t>a dose likely to cause death</w:t>
      </w:r>
      <w:r w:rsidR="00F258F3">
        <w:rPr>
          <w:b w:val="0"/>
          <w:bCs w:val="0"/>
          <w:sz w:val="28"/>
          <w:szCs w:val="28"/>
        </w:rPr>
        <w:t>.</w:t>
      </w:r>
    </w:p>
    <w:p w14:paraId="4B0E9D2A" w14:textId="1438B82D" w:rsidR="0085171A" w:rsidRPr="00370A55" w:rsidRDefault="0085171A" w:rsidP="0085171A">
      <w:pPr>
        <w:pStyle w:val="Caption"/>
        <w:spacing w:before="80" w:after="80" w:line="240" w:lineRule="auto"/>
        <w:ind w:firstLine="0"/>
        <w:rPr>
          <w:sz w:val="28"/>
          <w:szCs w:val="28"/>
        </w:rPr>
      </w:pPr>
      <w:r w:rsidRPr="00370A55">
        <w:rPr>
          <w:sz w:val="28"/>
          <w:szCs w:val="28"/>
        </w:rPr>
        <w:t xml:space="preserve">Lethargy: </w:t>
      </w:r>
      <w:r w:rsidRPr="00370A55">
        <w:rPr>
          <w:b w:val="0"/>
          <w:bCs w:val="0"/>
          <w:sz w:val="28"/>
          <w:szCs w:val="28"/>
        </w:rPr>
        <w:t>sluggishness; drowsiness; being indifferent; lack of interest in doing anything</w:t>
      </w:r>
      <w:r w:rsidR="00F258F3">
        <w:rPr>
          <w:b w:val="0"/>
          <w:bCs w:val="0"/>
          <w:sz w:val="28"/>
          <w:szCs w:val="28"/>
        </w:rPr>
        <w:t>.</w:t>
      </w:r>
    </w:p>
    <w:p w14:paraId="0AB01E84" w14:textId="5EFE50DD" w:rsidR="0085171A" w:rsidRPr="00370A55" w:rsidRDefault="0085171A" w:rsidP="0085171A">
      <w:pPr>
        <w:pStyle w:val="Caption"/>
        <w:spacing w:before="80" w:after="80" w:line="240" w:lineRule="auto"/>
        <w:ind w:firstLine="0"/>
        <w:rPr>
          <w:sz w:val="28"/>
          <w:szCs w:val="28"/>
        </w:rPr>
      </w:pPr>
      <w:r w:rsidRPr="00370A55">
        <w:rPr>
          <w:sz w:val="28"/>
          <w:szCs w:val="28"/>
        </w:rPr>
        <w:t xml:space="preserve">Liability: </w:t>
      </w:r>
      <w:r w:rsidRPr="00370A55">
        <w:rPr>
          <w:b w:val="0"/>
          <w:bCs w:val="0"/>
          <w:sz w:val="28"/>
          <w:szCs w:val="28"/>
        </w:rPr>
        <w:t>responsibility; what you are held accountable for by law or company rules and policies</w:t>
      </w:r>
      <w:r w:rsidR="00F258F3">
        <w:rPr>
          <w:b w:val="0"/>
          <w:bCs w:val="0"/>
          <w:sz w:val="28"/>
          <w:szCs w:val="28"/>
        </w:rPr>
        <w:t>.</w:t>
      </w:r>
    </w:p>
    <w:p w14:paraId="218F61A8" w14:textId="5D71292B" w:rsidR="0085171A" w:rsidRPr="00370A55" w:rsidRDefault="0085171A" w:rsidP="0085171A">
      <w:pPr>
        <w:pStyle w:val="Caption"/>
        <w:spacing w:before="80" w:after="80" w:line="240" w:lineRule="auto"/>
        <w:ind w:firstLine="0"/>
        <w:rPr>
          <w:sz w:val="28"/>
          <w:szCs w:val="28"/>
        </w:rPr>
      </w:pPr>
      <w:r w:rsidRPr="00370A55">
        <w:rPr>
          <w:sz w:val="28"/>
          <w:szCs w:val="28"/>
        </w:rPr>
        <w:t xml:space="preserve">Lifestyle: </w:t>
      </w:r>
      <w:r w:rsidRPr="00370A55">
        <w:rPr>
          <w:b w:val="0"/>
          <w:bCs w:val="0"/>
          <w:sz w:val="28"/>
          <w:szCs w:val="28"/>
        </w:rPr>
        <w:t>the way a person chooses to live their life</w:t>
      </w:r>
      <w:r w:rsidR="00F258F3">
        <w:rPr>
          <w:b w:val="0"/>
          <w:bCs w:val="0"/>
          <w:sz w:val="28"/>
          <w:szCs w:val="28"/>
        </w:rPr>
        <w:t>.</w:t>
      </w:r>
    </w:p>
    <w:p w14:paraId="14A22A3F" w14:textId="59452C43"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Loading dose: </w:t>
      </w:r>
      <w:r w:rsidRPr="00370A55">
        <w:rPr>
          <w:b w:val="0"/>
          <w:bCs w:val="0"/>
          <w:sz w:val="28"/>
          <w:szCs w:val="28"/>
        </w:rPr>
        <w:t>a large dose given at the beginning of treatment to quickly elevate the level of the drug in the blood</w:t>
      </w:r>
      <w:r w:rsidR="00F258F3">
        <w:rPr>
          <w:b w:val="0"/>
          <w:bCs w:val="0"/>
          <w:sz w:val="28"/>
          <w:szCs w:val="28"/>
        </w:rPr>
        <w:t>.</w:t>
      </w:r>
    </w:p>
    <w:p w14:paraId="2C3B7FEA" w14:textId="4DBFF7C8" w:rsidR="0085171A" w:rsidRPr="00370A55" w:rsidRDefault="0085171A" w:rsidP="0085171A">
      <w:pPr>
        <w:pStyle w:val="Caption"/>
        <w:spacing w:before="80" w:after="80" w:line="240" w:lineRule="auto"/>
        <w:ind w:firstLine="0"/>
        <w:rPr>
          <w:sz w:val="28"/>
          <w:szCs w:val="28"/>
        </w:rPr>
      </w:pPr>
      <w:r w:rsidRPr="00370A55">
        <w:rPr>
          <w:sz w:val="28"/>
          <w:szCs w:val="28"/>
        </w:rPr>
        <w:t xml:space="preserve">Maintain: </w:t>
      </w:r>
      <w:r w:rsidRPr="00370A55">
        <w:rPr>
          <w:b w:val="0"/>
          <w:bCs w:val="0"/>
          <w:sz w:val="28"/>
          <w:szCs w:val="28"/>
        </w:rPr>
        <w:t>to keep something going, working, or functioning</w:t>
      </w:r>
      <w:r w:rsidR="00F258F3">
        <w:rPr>
          <w:b w:val="0"/>
          <w:bCs w:val="0"/>
          <w:sz w:val="28"/>
          <w:szCs w:val="28"/>
        </w:rPr>
        <w:t>.</w:t>
      </w:r>
    </w:p>
    <w:p w14:paraId="01A7035C" w14:textId="77777777" w:rsidR="0085171A" w:rsidRPr="00370A55" w:rsidRDefault="0085171A" w:rsidP="0085171A">
      <w:pPr>
        <w:pStyle w:val="Caption"/>
        <w:spacing w:before="80" w:after="80" w:line="240" w:lineRule="auto"/>
        <w:ind w:firstLine="0"/>
        <w:rPr>
          <w:b w:val="0"/>
          <w:bCs w:val="0"/>
          <w:sz w:val="28"/>
          <w:szCs w:val="28"/>
        </w:rPr>
        <w:sectPr w:rsidR="0085171A" w:rsidRPr="00370A55" w:rsidSect="00180E8D">
          <w:pgSz w:w="12240" w:h="15840"/>
          <w:pgMar w:top="1800" w:right="1800" w:bottom="1800" w:left="1800" w:header="720" w:footer="720" w:gutter="0"/>
          <w:cols w:space="720"/>
          <w:titlePg/>
          <w:docGrid w:linePitch="360"/>
        </w:sectPr>
      </w:pPr>
    </w:p>
    <w:p w14:paraId="7F38A19B" w14:textId="58918DA5" w:rsidR="0085171A" w:rsidRPr="00370A55" w:rsidRDefault="0085171A" w:rsidP="00370A55">
      <w:pPr>
        <w:pStyle w:val="Caption"/>
        <w:spacing w:before="0" w:after="80" w:line="240" w:lineRule="auto"/>
        <w:ind w:firstLine="0"/>
        <w:rPr>
          <w:b w:val="0"/>
          <w:bCs w:val="0"/>
          <w:sz w:val="28"/>
          <w:szCs w:val="28"/>
        </w:rPr>
      </w:pPr>
      <w:r w:rsidRPr="00370A55">
        <w:rPr>
          <w:sz w:val="28"/>
          <w:szCs w:val="28"/>
        </w:rPr>
        <w:lastRenderedPageBreak/>
        <w:t>Maintenance dose:</w:t>
      </w:r>
      <w:r w:rsidRPr="00370A55">
        <w:rPr>
          <w:b w:val="0"/>
          <w:bCs w:val="0"/>
          <w:sz w:val="28"/>
          <w:szCs w:val="28"/>
        </w:rPr>
        <w:t xml:space="preserve">  dose of a drug given regularly over a period to keep the drug level at a steady state</w:t>
      </w:r>
      <w:r w:rsidR="00F258F3">
        <w:rPr>
          <w:b w:val="0"/>
          <w:bCs w:val="0"/>
          <w:sz w:val="28"/>
          <w:szCs w:val="28"/>
        </w:rPr>
        <w:t>.</w:t>
      </w:r>
    </w:p>
    <w:p w14:paraId="3A9CB890" w14:textId="62F3D28C" w:rsidR="0085171A" w:rsidRPr="00370A55" w:rsidRDefault="0085171A" w:rsidP="0085171A">
      <w:pPr>
        <w:pStyle w:val="Caption"/>
        <w:spacing w:before="80" w:after="80" w:line="240" w:lineRule="auto"/>
        <w:ind w:firstLine="0"/>
        <w:rPr>
          <w:b w:val="0"/>
          <w:bCs w:val="0"/>
          <w:sz w:val="28"/>
          <w:szCs w:val="28"/>
        </w:rPr>
      </w:pPr>
      <w:r w:rsidRPr="00370A55">
        <w:rPr>
          <w:sz w:val="28"/>
          <w:szCs w:val="28"/>
        </w:rPr>
        <w:t>Maximum dose</w:t>
      </w:r>
      <w:r w:rsidRPr="00370A55">
        <w:rPr>
          <w:b w:val="0"/>
          <w:bCs w:val="0"/>
          <w:sz w:val="28"/>
          <w:szCs w:val="28"/>
        </w:rPr>
        <w:t>: largest amount of a drug that can safely be taken</w:t>
      </w:r>
      <w:r w:rsidR="00F258F3">
        <w:rPr>
          <w:b w:val="0"/>
          <w:bCs w:val="0"/>
          <w:sz w:val="28"/>
          <w:szCs w:val="28"/>
        </w:rPr>
        <w:t>.</w:t>
      </w:r>
      <w:r w:rsidRPr="00370A55">
        <w:rPr>
          <w:b w:val="0"/>
          <w:bCs w:val="0"/>
          <w:sz w:val="28"/>
          <w:szCs w:val="28"/>
        </w:rPr>
        <w:t xml:space="preserve"> </w:t>
      </w:r>
    </w:p>
    <w:p w14:paraId="29613811" w14:textId="3EE13C5F" w:rsidR="0085171A" w:rsidRPr="00370A55" w:rsidRDefault="0085171A" w:rsidP="0085171A">
      <w:pPr>
        <w:pStyle w:val="Caption"/>
        <w:spacing w:before="80" w:after="80" w:line="240" w:lineRule="auto"/>
        <w:ind w:firstLine="0"/>
        <w:rPr>
          <w:b w:val="0"/>
          <w:bCs w:val="0"/>
          <w:sz w:val="28"/>
          <w:szCs w:val="28"/>
        </w:rPr>
      </w:pPr>
      <w:r w:rsidRPr="00370A55">
        <w:rPr>
          <w:sz w:val="28"/>
          <w:szCs w:val="28"/>
        </w:rPr>
        <w:t>Medical practitioner or provider:</w:t>
      </w:r>
      <w:r w:rsidRPr="00370A55">
        <w:rPr>
          <w:b w:val="0"/>
          <w:bCs w:val="0"/>
          <w:sz w:val="28"/>
          <w:szCs w:val="28"/>
        </w:rPr>
        <w:t xml:space="preserve"> </w:t>
      </w:r>
      <w:r w:rsidR="00135BA0">
        <w:rPr>
          <w:b w:val="0"/>
          <w:bCs w:val="0"/>
          <w:sz w:val="28"/>
          <w:szCs w:val="28"/>
        </w:rPr>
        <w:t xml:space="preserve"> </w:t>
      </w:r>
      <w:r w:rsidRPr="00370A55">
        <w:rPr>
          <w:b w:val="0"/>
          <w:bCs w:val="0"/>
          <w:sz w:val="28"/>
          <w:szCs w:val="28"/>
        </w:rPr>
        <w:t>usually refers to a physician or any subspecialist, nurse practitioner, or physician assistant</w:t>
      </w:r>
      <w:r w:rsidR="00F258F3">
        <w:rPr>
          <w:b w:val="0"/>
          <w:bCs w:val="0"/>
          <w:sz w:val="28"/>
          <w:szCs w:val="28"/>
        </w:rPr>
        <w:t>.</w:t>
      </w:r>
    </w:p>
    <w:p w14:paraId="11B0B028" w14:textId="61D5D77C" w:rsidR="0085171A" w:rsidRPr="00370A55" w:rsidRDefault="0085171A" w:rsidP="0085171A">
      <w:pPr>
        <w:pStyle w:val="Caption"/>
        <w:spacing w:before="80" w:after="80" w:line="240" w:lineRule="auto"/>
        <w:ind w:firstLine="0"/>
        <w:rPr>
          <w:b w:val="0"/>
          <w:bCs w:val="0"/>
          <w:sz w:val="28"/>
          <w:szCs w:val="28"/>
        </w:rPr>
      </w:pPr>
      <w:r w:rsidRPr="00370A55">
        <w:rPr>
          <w:sz w:val="28"/>
          <w:szCs w:val="28"/>
        </w:rPr>
        <w:t>Mental state:</w:t>
      </w:r>
      <w:r w:rsidRPr="00370A55">
        <w:rPr>
          <w:b w:val="0"/>
          <w:bCs w:val="0"/>
          <w:sz w:val="28"/>
          <w:szCs w:val="28"/>
        </w:rPr>
        <w:t xml:space="preserve"> describes someone’s alertness, orientation, or ability to think clearly</w:t>
      </w:r>
      <w:r w:rsidR="00F258F3">
        <w:rPr>
          <w:b w:val="0"/>
          <w:bCs w:val="0"/>
          <w:sz w:val="28"/>
          <w:szCs w:val="28"/>
        </w:rPr>
        <w:t>.</w:t>
      </w:r>
    </w:p>
    <w:p w14:paraId="4262A90D" w14:textId="63B89B1E" w:rsidR="0085171A" w:rsidRPr="00370A55" w:rsidRDefault="0085171A" w:rsidP="0085171A">
      <w:pPr>
        <w:pStyle w:val="Caption"/>
        <w:spacing w:before="80" w:after="80" w:line="240" w:lineRule="auto"/>
        <w:ind w:firstLine="0"/>
        <w:rPr>
          <w:b w:val="0"/>
          <w:bCs w:val="0"/>
          <w:sz w:val="28"/>
          <w:szCs w:val="28"/>
        </w:rPr>
      </w:pPr>
      <w:r w:rsidRPr="00370A55">
        <w:rPr>
          <w:sz w:val="28"/>
          <w:szCs w:val="28"/>
        </w:rPr>
        <w:t>Minimum dose:</w:t>
      </w:r>
      <w:r w:rsidRPr="00370A55">
        <w:rPr>
          <w:b w:val="0"/>
          <w:bCs w:val="0"/>
          <w:sz w:val="28"/>
          <w:szCs w:val="28"/>
        </w:rPr>
        <w:t xml:space="preserve"> smallest amount of a drug that will produce a physiological effect on the person</w:t>
      </w:r>
      <w:r w:rsidR="00F258F3">
        <w:rPr>
          <w:b w:val="0"/>
          <w:bCs w:val="0"/>
          <w:sz w:val="28"/>
          <w:szCs w:val="28"/>
        </w:rPr>
        <w:t>.</w:t>
      </w:r>
    </w:p>
    <w:p w14:paraId="5DFC2C3E" w14:textId="3C23BD64" w:rsidR="0085171A" w:rsidRPr="00370A55" w:rsidRDefault="0085171A" w:rsidP="0085171A">
      <w:pPr>
        <w:pStyle w:val="Caption"/>
        <w:spacing w:before="80" w:after="80" w:line="240" w:lineRule="auto"/>
        <w:ind w:firstLine="0"/>
        <w:rPr>
          <w:b w:val="0"/>
          <w:bCs w:val="0"/>
          <w:sz w:val="28"/>
          <w:szCs w:val="28"/>
        </w:rPr>
      </w:pPr>
      <w:r w:rsidRPr="00370A55">
        <w:rPr>
          <w:sz w:val="28"/>
          <w:szCs w:val="28"/>
        </w:rPr>
        <w:t>Monitor:</w:t>
      </w:r>
      <w:r w:rsidRPr="00370A55">
        <w:rPr>
          <w:b w:val="0"/>
          <w:bCs w:val="0"/>
          <w:sz w:val="28"/>
          <w:szCs w:val="28"/>
        </w:rPr>
        <w:t xml:space="preserve"> to keep track of; to keep an eye on; to know what is happening</w:t>
      </w:r>
      <w:r w:rsidR="00F258F3">
        <w:rPr>
          <w:b w:val="0"/>
          <w:bCs w:val="0"/>
          <w:sz w:val="28"/>
          <w:szCs w:val="28"/>
        </w:rPr>
        <w:t>.</w:t>
      </w:r>
    </w:p>
    <w:p w14:paraId="2E3A1C2B" w14:textId="422589F5" w:rsidR="0085171A" w:rsidRPr="00370A55" w:rsidRDefault="0085171A" w:rsidP="0085171A">
      <w:pPr>
        <w:pStyle w:val="Caption"/>
        <w:spacing w:before="80" w:after="80" w:line="240" w:lineRule="auto"/>
        <w:ind w:firstLine="0"/>
        <w:rPr>
          <w:b w:val="0"/>
          <w:bCs w:val="0"/>
          <w:sz w:val="28"/>
          <w:szCs w:val="28"/>
        </w:rPr>
      </w:pPr>
      <w:r w:rsidRPr="00370A55">
        <w:rPr>
          <w:sz w:val="28"/>
          <w:szCs w:val="28"/>
        </w:rPr>
        <w:t>Multitask:</w:t>
      </w:r>
      <w:r w:rsidRPr="00370A55">
        <w:rPr>
          <w:b w:val="0"/>
          <w:bCs w:val="0"/>
          <w:sz w:val="28"/>
          <w:szCs w:val="28"/>
        </w:rPr>
        <w:t xml:space="preserve"> doing more than one thing at a time; doing 2 or 3 things at the same time</w:t>
      </w:r>
      <w:r w:rsidR="00F258F3">
        <w:rPr>
          <w:b w:val="0"/>
          <w:bCs w:val="0"/>
          <w:sz w:val="28"/>
          <w:szCs w:val="28"/>
        </w:rPr>
        <w:t>.</w:t>
      </w:r>
    </w:p>
    <w:p w14:paraId="065768B4" w14:textId="352A53AC" w:rsidR="0085171A" w:rsidRPr="00370A55" w:rsidRDefault="0085171A" w:rsidP="0085171A">
      <w:pPr>
        <w:pStyle w:val="Caption"/>
        <w:spacing w:before="80" w:after="80" w:line="240" w:lineRule="auto"/>
        <w:ind w:firstLine="0"/>
        <w:rPr>
          <w:b w:val="0"/>
          <w:bCs w:val="0"/>
          <w:sz w:val="28"/>
          <w:szCs w:val="28"/>
        </w:rPr>
      </w:pPr>
      <w:r w:rsidRPr="00370A55">
        <w:rPr>
          <w:sz w:val="28"/>
          <w:szCs w:val="28"/>
        </w:rPr>
        <w:t>Muscle wasting:</w:t>
      </w:r>
      <w:r w:rsidRPr="00370A55">
        <w:rPr>
          <w:b w:val="0"/>
          <w:bCs w:val="0"/>
          <w:sz w:val="28"/>
          <w:szCs w:val="28"/>
        </w:rPr>
        <w:t xml:space="preserve"> loss of strength in a muscle or muscle group; decrease in muscle mass, strength, and endurance; decrease in size of a muscle</w:t>
      </w:r>
      <w:r w:rsidR="00F258F3">
        <w:rPr>
          <w:b w:val="0"/>
          <w:bCs w:val="0"/>
          <w:sz w:val="28"/>
          <w:szCs w:val="28"/>
        </w:rPr>
        <w:t>.</w:t>
      </w:r>
    </w:p>
    <w:p w14:paraId="62587504" w14:textId="33D8B4E4" w:rsidR="0085171A" w:rsidRPr="00370A55" w:rsidRDefault="0085171A" w:rsidP="0085171A">
      <w:pPr>
        <w:pStyle w:val="Caption"/>
        <w:spacing w:before="80" w:after="80" w:line="240" w:lineRule="auto"/>
        <w:ind w:firstLine="0"/>
        <w:rPr>
          <w:b w:val="0"/>
          <w:bCs w:val="0"/>
          <w:sz w:val="28"/>
          <w:szCs w:val="28"/>
        </w:rPr>
      </w:pPr>
      <w:r w:rsidRPr="00370A55">
        <w:rPr>
          <w:sz w:val="28"/>
          <w:szCs w:val="28"/>
        </w:rPr>
        <w:t>Nasal cannula:</w:t>
      </w:r>
      <w:r w:rsidRPr="00370A55">
        <w:rPr>
          <w:b w:val="0"/>
          <w:bCs w:val="0"/>
          <w:sz w:val="28"/>
          <w:szCs w:val="28"/>
        </w:rPr>
        <w:t xml:space="preserve"> a device inserted into the nose for delivery of oxygen</w:t>
      </w:r>
      <w:r w:rsidR="00F258F3">
        <w:rPr>
          <w:b w:val="0"/>
          <w:bCs w:val="0"/>
          <w:sz w:val="28"/>
          <w:szCs w:val="28"/>
        </w:rPr>
        <w:t>.</w:t>
      </w:r>
    </w:p>
    <w:p w14:paraId="768DFA0F" w14:textId="1BA06CA4" w:rsidR="0085171A" w:rsidRPr="00370A55" w:rsidRDefault="0085171A" w:rsidP="0085171A">
      <w:pPr>
        <w:pStyle w:val="Caption"/>
        <w:spacing w:before="80" w:after="80" w:line="240" w:lineRule="auto"/>
        <w:ind w:firstLine="0"/>
        <w:rPr>
          <w:b w:val="0"/>
          <w:bCs w:val="0"/>
          <w:sz w:val="28"/>
          <w:szCs w:val="28"/>
        </w:rPr>
      </w:pPr>
      <w:r w:rsidRPr="00370A55">
        <w:rPr>
          <w:sz w:val="28"/>
          <w:szCs w:val="28"/>
        </w:rPr>
        <w:t>Nasogastric tube:</w:t>
      </w:r>
      <w:r w:rsidRPr="00370A55">
        <w:rPr>
          <w:b w:val="0"/>
          <w:bCs w:val="0"/>
          <w:sz w:val="28"/>
          <w:szCs w:val="28"/>
        </w:rPr>
        <w:t xml:space="preserve"> a tube inserted through the nose, down the throat and esophagus, and into the stomach</w:t>
      </w:r>
      <w:r w:rsidR="00F258F3">
        <w:rPr>
          <w:b w:val="0"/>
          <w:bCs w:val="0"/>
          <w:sz w:val="28"/>
          <w:szCs w:val="28"/>
        </w:rPr>
        <w:t>.</w:t>
      </w:r>
    </w:p>
    <w:p w14:paraId="3FBF08F6" w14:textId="747492F0" w:rsidR="0085171A" w:rsidRPr="00370A55" w:rsidRDefault="0085171A" w:rsidP="0085171A">
      <w:pPr>
        <w:pStyle w:val="Caption"/>
        <w:spacing w:before="80" w:after="80" w:line="240" w:lineRule="auto"/>
        <w:ind w:firstLine="0"/>
        <w:rPr>
          <w:b w:val="0"/>
          <w:bCs w:val="0"/>
          <w:sz w:val="28"/>
          <w:szCs w:val="28"/>
        </w:rPr>
      </w:pPr>
      <w:r w:rsidRPr="00370A55">
        <w:rPr>
          <w:sz w:val="28"/>
          <w:szCs w:val="28"/>
        </w:rPr>
        <w:t>Neurotransmitter:</w:t>
      </w:r>
      <w:r w:rsidRPr="00370A55">
        <w:rPr>
          <w:b w:val="0"/>
          <w:bCs w:val="0"/>
          <w:sz w:val="28"/>
          <w:szCs w:val="28"/>
        </w:rPr>
        <w:t xml:space="preserve"> chemical substance that transmits nerve impulses or signals across the space between nerve cells</w:t>
      </w:r>
      <w:r w:rsidR="00F258F3">
        <w:rPr>
          <w:b w:val="0"/>
          <w:bCs w:val="0"/>
          <w:sz w:val="28"/>
          <w:szCs w:val="28"/>
        </w:rPr>
        <w:t>.</w:t>
      </w:r>
    </w:p>
    <w:p w14:paraId="1EC7946B" w14:textId="496FC31E" w:rsidR="0085171A" w:rsidRPr="00370A55" w:rsidRDefault="0085171A" w:rsidP="0085171A">
      <w:pPr>
        <w:pStyle w:val="Caption"/>
        <w:spacing w:before="80" w:after="80" w:line="240" w:lineRule="auto"/>
        <w:ind w:firstLine="0"/>
        <w:rPr>
          <w:b w:val="0"/>
          <w:bCs w:val="0"/>
          <w:sz w:val="28"/>
          <w:szCs w:val="28"/>
        </w:rPr>
      </w:pPr>
      <w:r w:rsidRPr="00370A55">
        <w:rPr>
          <w:sz w:val="28"/>
          <w:szCs w:val="28"/>
        </w:rPr>
        <w:t>Objective:</w:t>
      </w:r>
      <w:r w:rsidRPr="00370A55">
        <w:rPr>
          <w:b w:val="0"/>
          <w:bCs w:val="0"/>
          <w:sz w:val="28"/>
          <w:szCs w:val="28"/>
        </w:rPr>
        <w:t xml:space="preserve"> something based on facts</w:t>
      </w:r>
      <w:r w:rsidR="00391BF5">
        <w:rPr>
          <w:b w:val="0"/>
          <w:bCs w:val="0"/>
          <w:sz w:val="28"/>
          <w:szCs w:val="28"/>
        </w:rPr>
        <w:t xml:space="preserve"> </w:t>
      </w:r>
      <w:r w:rsidRPr="00370A55">
        <w:rPr>
          <w:b w:val="0"/>
          <w:bCs w:val="0"/>
          <w:sz w:val="28"/>
          <w:szCs w:val="28"/>
        </w:rPr>
        <w:t>not personal feelings or opinions</w:t>
      </w:r>
      <w:r w:rsidR="00391BF5">
        <w:rPr>
          <w:b w:val="0"/>
          <w:bCs w:val="0"/>
          <w:sz w:val="28"/>
          <w:szCs w:val="28"/>
        </w:rPr>
        <w:t>.</w:t>
      </w:r>
    </w:p>
    <w:p w14:paraId="6995988C" w14:textId="384CDA3B" w:rsidR="0085171A" w:rsidRPr="00370A55" w:rsidRDefault="0085171A" w:rsidP="0085171A">
      <w:pPr>
        <w:pStyle w:val="Caption"/>
        <w:spacing w:before="80" w:after="80" w:line="240" w:lineRule="auto"/>
        <w:ind w:firstLine="0"/>
        <w:rPr>
          <w:b w:val="0"/>
          <w:bCs w:val="0"/>
          <w:sz w:val="28"/>
          <w:szCs w:val="28"/>
        </w:rPr>
      </w:pPr>
      <w:r w:rsidRPr="00370A55">
        <w:rPr>
          <w:sz w:val="28"/>
          <w:szCs w:val="28"/>
        </w:rPr>
        <w:t>Obstruction:</w:t>
      </w:r>
      <w:r w:rsidRPr="00370A55">
        <w:rPr>
          <w:b w:val="0"/>
          <w:bCs w:val="0"/>
          <w:sz w:val="28"/>
          <w:szCs w:val="28"/>
        </w:rPr>
        <w:t xml:space="preserve"> something that impedes or prevents passage or progress; an obstacle or blockage</w:t>
      </w:r>
      <w:r w:rsidR="00391BF5">
        <w:rPr>
          <w:b w:val="0"/>
          <w:bCs w:val="0"/>
          <w:sz w:val="28"/>
          <w:szCs w:val="28"/>
        </w:rPr>
        <w:t>.</w:t>
      </w:r>
    </w:p>
    <w:p w14:paraId="2B0A1E3C" w14:textId="134AD151" w:rsidR="0085171A" w:rsidRPr="00370A55" w:rsidRDefault="0085171A" w:rsidP="0085171A">
      <w:pPr>
        <w:pStyle w:val="Caption"/>
        <w:spacing w:before="80" w:after="80" w:line="240" w:lineRule="auto"/>
        <w:ind w:firstLine="0"/>
        <w:rPr>
          <w:b w:val="0"/>
          <w:bCs w:val="0"/>
          <w:sz w:val="28"/>
          <w:szCs w:val="28"/>
        </w:rPr>
      </w:pPr>
      <w:r w:rsidRPr="00370A55">
        <w:rPr>
          <w:sz w:val="28"/>
          <w:szCs w:val="28"/>
        </w:rPr>
        <w:t>Oral:</w:t>
      </w:r>
      <w:r w:rsidRPr="00370A55">
        <w:rPr>
          <w:b w:val="0"/>
          <w:bCs w:val="0"/>
          <w:sz w:val="28"/>
          <w:szCs w:val="28"/>
        </w:rPr>
        <w:t xml:space="preserve"> mouth; taken into the mouth and swallowed (Latin: po = per os)</w:t>
      </w:r>
      <w:r w:rsidR="00391BF5">
        <w:rPr>
          <w:b w:val="0"/>
          <w:bCs w:val="0"/>
          <w:sz w:val="28"/>
          <w:szCs w:val="28"/>
        </w:rPr>
        <w:t>.</w:t>
      </w:r>
    </w:p>
    <w:p w14:paraId="3E36A270"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Orthostatic hypotension:</w:t>
      </w:r>
      <w:r w:rsidRPr="00370A55">
        <w:rPr>
          <w:b w:val="0"/>
          <w:bCs w:val="0"/>
          <w:sz w:val="28"/>
          <w:szCs w:val="28"/>
        </w:rPr>
        <w:t xml:space="preserve"> a condition that causes a person’s blood pressure to drop when they rise from sitting or lying positions to standing.  This may cause blurred vision, dizziness, faintness, and may lead to fainting if severe. </w:t>
      </w:r>
    </w:p>
    <w:p w14:paraId="510276D5" w14:textId="5BCE4E24" w:rsidR="0085171A" w:rsidRPr="00370A55" w:rsidRDefault="0085171A" w:rsidP="0085171A">
      <w:pPr>
        <w:pStyle w:val="Caption"/>
        <w:spacing w:before="80" w:after="80" w:line="240" w:lineRule="auto"/>
        <w:ind w:firstLine="0"/>
        <w:rPr>
          <w:b w:val="0"/>
          <w:bCs w:val="0"/>
          <w:sz w:val="28"/>
          <w:szCs w:val="28"/>
        </w:rPr>
      </w:pPr>
      <w:r w:rsidRPr="00370A55">
        <w:rPr>
          <w:sz w:val="28"/>
          <w:szCs w:val="28"/>
        </w:rPr>
        <w:t>Overdose:</w:t>
      </w:r>
      <w:r w:rsidRPr="00370A55">
        <w:rPr>
          <w:b w:val="0"/>
          <w:bCs w:val="0"/>
          <w:sz w:val="28"/>
          <w:szCs w:val="28"/>
        </w:rPr>
        <w:t xml:space="preserve"> an excessive and dangerous dose of a drug; a dose that is too large for the person’s age, weight, and physical condition</w:t>
      </w:r>
      <w:r w:rsidR="00391BF5">
        <w:rPr>
          <w:b w:val="0"/>
          <w:bCs w:val="0"/>
          <w:sz w:val="28"/>
          <w:szCs w:val="28"/>
        </w:rPr>
        <w:t>.</w:t>
      </w:r>
    </w:p>
    <w:p w14:paraId="6695A28B" w14:textId="1498A88D" w:rsidR="0085171A" w:rsidRPr="00370A55" w:rsidRDefault="0085171A" w:rsidP="0085171A">
      <w:pPr>
        <w:pStyle w:val="Caption"/>
        <w:spacing w:before="80" w:after="80" w:line="240" w:lineRule="auto"/>
        <w:ind w:firstLine="0"/>
        <w:rPr>
          <w:b w:val="0"/>
          <w:bCs w:val="0"/>
          <w:sz w:val="28"/>
          <w:szCs w:val="28"/>
        </w:rPr>
      </w:pPr>
      <w:r w:rsidRPr="00EF53C9">
        <w:rPr>
          <w:sz w:val="28"/>
          <w:szCs w:val="28"/>
        </w:rPr>
        <w:t>Pallor:</w:t>
      </w:r>
      <w:r w:rsidRPr="00370A55">
        <w:rPr>
          <w:b w:val="0"/>
          <w:bCs w:val="0"/>
          <w:sz w:val="28"/>
          <w:szCs w:val="28"/>
        </w:rPr>
        <w:t xml:space="preserve"> lack of color; paleness</w:t>
      </w:r>
      <w:r w:rsidR="00391BF5">
        <w:rPr>
          <w:b w:val="0"/>
          <w:bCs w:val="0"/>
          <w:sz w:val="28"/>
          <w:szCs w:val="28"/>
        </w:rPr>
        <w:t>.</w:t>
      </w:r>
    </w:p>
    <w:p w14:paraId="15898E2F" w14:textId="77777777" w:rsidR="0085171A" w:rsidRPr="00370A55" w:rsidRDefault="0085171A" w:rsidP="0085171A">
      <w:pPr>
        <w:pStyle w:val="Caption"/>
        <w:spacing w:before="80" w:after="80" w:line="240" w:lineRule="auto"/>
        <w:ind w:firstLine="0"/>
        <w:rPr>
          <w:b w:val="0"/>
          <w:bCs w:val="0"/>
          <w:sz w:val="28"/>
          <w:szCs w:val="28"/>
        </w:rPr>
        <w:sectPr w:rsidR="0085171A" w:rsidRPr="00370A55" w:rsidSect="00180E8D">
          <w:pgSz w:w="12240" w:h="15840"/>
          <w:pgMar w:top="1800" w:right="1800" w:bottom="1800" w:left="1800" w:header="720" w:footer="720" w:gutter="0"/>
          <w:cols w:space="720"/>
          <w:titlePg/>
          <w:docGrid w:linePitch="360"/>
        </w:sectPr>
      </w:pPr>
    </w:p>
    <w:p w14:paraId="592052D3" w14:textId="5F9D41DE" w:rsidR="0085171A" w:rsidRPr="00370A55" w:rsidRDefault="0085171A" w:rsidP="00C6042F">
      <w:pPr>
        <w:pStyle w:val="Caption"/>
        <w:spacing w:before="0" w:after="80" w:line="240" w:lineRule="auto"/>
        <w:ind w:firstLine="0"/>
        <w:rPr>
          <w:b w:val="0"/>
          <w:bCs w:val="0"/>
          <w:sz w:val="28"/>
          <w:szCs w:val="28"/>
        </w:rPr>
      </w:pPr>
      <w:r w:rsidRPr="00370A55">
        <w:rPr>
          <w:sz w:val="28"/>
          <w:szCs w:val="28"/>
        </w:rPr>
        <w:lastRenderedPageBreak/>
        <w:t>Palpitations:</w:t>
      </w:r>
      <w:r w:rsidRPr="00370A55">
        <w:rPr>
          <w:b w:val="0"/>
          <w:bCs w:val="0"/>
          <w:sz w:val="28"/>
          <w:szCs w:val="28"/>
        </w:rPr>
        <w:t xml:space="preserve"> rapid, strong, or irregular heartbeat</w:t>
      </w:r>
      <w:r w:rsidR="00391BF5">
        <w:rPr>
          <w:b w:val="0"/>
          <w:bCs w:val="0"/>
          <w:sz w:val="28"/>
          <w:szCs w:val="28"/>
        </w:rPr>
        <w:t>.</w:t>
      </w:r>
    </w:p>
    <w:p w14:paraId="481659DE" w14:textId="2EF4D809" w:rsidR="0085171A" w:rsidRPr="00370A55" w:rsidRDefault="0085171A" w:rsidP="00370A55">
      <w:pPr>
        <w:pStyle w:val="Caption"/>
        <w:spacing w:before="0" w:after="80" w:line="240" w:lineRule="auto"/>
        <w:ind w:firstLine="0"/>
        <w:rPr>
          <w:b w:val="0"/>
          <w:bCs w:val="0"/>
          <w:sz w:val="28"/>
          <w:szCs w:val="28"/>
        </w:rPr>
      </w:pPr>
      <w:r w:rsidRPr="00370A55">
        <w:rPr>
          <w:sz w:val="28"/>
          <w:szCs w:val="28"/>
        </w:rPr>
        <w:t>Parenteral:</w:t>
      </w:r>
      <w:r w:rsidRPr="00370A55">
        <w:rPr>
          <w:b w:val="0"/>
          <w:bCs w:val="0"/>
          <w:sz w:val="28"/>
          <w:szCs w:val="28"/>
        </w:rPr>
        <w:t xml:space="preserve"> a route for medication that does not involve the digestive system; administered or occurring elsewhere in the body than the mouth and intestines; usually an injection</w:t>
      </w:r>
      <w:r w:rsidR="00391BF5">
        <w:rPr>
          <w:b w:val="0"/>
          <w:bCs w:val="0"/>
          <w:sz w:val="28"/>
          <w:szCs w:val="28"/>
        </w:rPr>
        <w:t>.</w:t>
      </w:r>
    </w:p>
    <w:p w14:paraId="1C828519"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Parkinson’s disease:</w:t>
      </w:r>
      <w:r w:rsidRPr="00370A55">
        <w:rPr>
          <w:b w:val="0"/>
          <w:bCs w:val="0"/>
          <w:sz w:val="28"/>
          <w:szCs w:val="28"/>
        </w:rPr>
        <w:t xml:space="preserve"> a degenerative disease of the brain that impairs motor skills, speech, and other functions.  It is characterized by muscle rigidity, tremor, slowing of physical movement, and can lead to loss of movement. </w:t>
      </w:r>
    </w:p>
    <w:p w14:paraId="5638D5B0" w14:textId="0210AAD0" w:rsidR="0085171A" w:rsidRPr="00370A55" w:rsidRDefault="0085171A" w:rsidP="0085171A">
      <w:pPr>
        <w:pStyle w:val="Caption"/>
        <w:spacing w:before="80" w:after="80" w:line="240" w:lineRule="auto"/>
        <w:ind w:firstLine="0"/>
        <w:rPr>
          <w:b w:val="0"/>
          <w:bCs w:val="0"/>
          <w:sz w:val="28"/>
          <w:szCs w:val="28"/>
        </w:rPr>
      </w:pPr>
      <w:r w:rsidRPr="00370A55">
        <w:rPr>
          <w:sz w:val="28"/>
          <w:szCs w:val="28"/>
        </w:rPr>
        <w:t>Paroxysm:</w:t>
      </w:r>
      <w:r w:rsidRPr="00370A55">
        <w:rPr>
          <w:b w:val="0"/>
          <w:bCs w:val="0"/>
          <w:sz w:val="28"/>
          <w:szCs w:val="28"/>
        </w:rPr>
        <w:t xml:space="preserve"> a sudden increase or recurrence of symptoms (example: spasm, seizure)</w:t>
      </w:r>
      <w:r w:rsidR="00391BF5">
        <w:rPr>
          <w:b w:val="0"/>
          <w:bCs w:val="0"/>
          <w:sz w:val="28"/>
          <w:szCs w:val="28"/>
        </w:rPr>
        <w:t>.</w:t>
      </w:r>
    </w:p>
    <w:p w14:paraId="5D6AB753"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Peripheral:</w:t>
      </w:r>
      <w:r w:rsidRPr="00370A55">
        <w:rPr>
          <w:b w:val="0"/>
          <w:bCs w:val="0"/>
          <w:sz w:val="28"/>
          <w:szCs w:val="28"/>
        </w:rPr>
        <w:t xml:space="preserve"> away from the center of the body.  Peripheral vision is the ability to see things to the sides, not directly in front of you.  </w:t>
      </w:r>
    </w:p>
    <w:p w14:paraId="6207C4B1" w14:textId="5475A35C" w:rsidR="0085171A" w:rsidRPr="00370A55" w:rsidRDefault="0085171A" w:rsidP="0085171A">
      <w:pPr>
        <w:pStyle w:val="Caption"/>
        <w:spacing w:before="80" w:after="80" w:line="240" w:lineRule="auto"/>
        <w:ind w:firstLine="0"/>
        <w:rPr>
          <w:b w:val="0"/>
          <w:bCs w:val="0"/>
          <w:sz w:val="28"/>
          <w:szCs w:val="28"/>
        </w:rPr>
      </w:pPr>
      <w:r w:rsidRPr="00370A55">
        <w:rPr>
          <w:sz w:val="28"/>
          <w:szCs w:val="28"/>
        </w:rPr>
        <w:t>Persistent:</w:t>
      </w:r>
      <w:r w:rsidRPr="00370A55">
        <w:rPr>
          <w:b w:val="0"/>
          <w:bCs w:val="0"/>
          <w:sz w:val="28"/>
          <w:szCs w:val="28"/>
        </w:rPr>
        <w:t xml:space="preserve"> long-lasting; not giving up; keeping at a task for a long period of time; enduring</w:t>
      </w:r>
      <w:r w:rsidR="00391BF5">
        <w:rPr>
          <w:b w:val="0"/>
          <w:bCs w:val="0"/>
          <w:sz w:val="28"/>
          <w:szCs w:val="28"/>
        </w:rPr>
        <w:t>.</w:t>
      </w:r>
    </w:p>
    <w:p w14:paraId="5F119676" w14:textId="4008EA4C" w:rsidR="0085171A" w:rsidRPr="00370A55" w:rsidRDefault="0085171A" w:rsidP="0085171A">
      <w:pPr>
        <w:pStyle w:val="Caption"/>
        <w:spacing w:before="80" w:after="80" w:line="240" w:lineRule="auto"/>
        <w:ind w:firstLine="0"/>
        <w:rPr>
          <w:b w:val="0"/>
          <w:bCs w:val="0"/>
          <w:sz w:val="28"/>
          <w:szCs w:val="28"/>
        </w:rPr>
      </w:pPr>
      <w:r w:rsidRPr="00370A55">
        <w:rPr>
          <w:sz w:val="28"/>
          <w:szCs w:val="28"/>
        </w:rPr>
        <w:t>Photosensitivity:</w:t>
      </w:r>
      <w:r w:rsidRPr="00370A55">
        <w:rPr>
          <w:b w:val="0"/>
          <w:bCs w:val="0"/>
          <w:sz w:val="28"/>
          <w:szCs w:val="28"/>
        </w:rPr>
        <w:t xml:space="preserve"> sensitive to sunlight (example: sunburns easily); inability to tolerate bright light</w:t>
      </w:r>
      <w:r w:rsidR="00391BF5">
        <w:rPr>
          <w:b w:val="0"/>
          <w:bCs w:val="0"/>
          <w:sz w:val="28"/>
          <w:szCs w:val="28"/>
        </w:rPr>
        <w:t>.</w:t>
      </w:r>
    </w:p>
    <w:p w14:paraId="40C616BE" w14:textId="31114957" w:rsidR="0085171A" w:rsidRPr="00370A55" w:rsidRDefault="0085171A" w:rsidP="0085171A">
      <w:pPr>
        <w:pStyle w:val="Caption"/>
        <w:spacing w:before="80" w:after="80" w:line="240" w:lineRule="auto"/>
        <w:ind w:firstLine="0"/>
        <w:rPr>
          <w:b w:val="0"/>
          <w:bCs w:val="0"/>
          <w:sz w:val="28"/>
          <w:szCs w:val="28"/>
        </w:rPr>
      </w:pPr>
      <w:r w:rsidRPr="00370A55">
        <w:rPr>
          <w:sz w:val="28"/>
          <w:szCs w:val="28"/>
        </w:rPr>
        <w:t>Physician assistant (PA):</w:t>
      </w:r>
      <w:r w:rsidRPr="00370A55">
        <w:rPr>
          <w:b w:val="0"/>
          <w:bCs w:val="0"/>
          <w:sz w:val="28"/>
          <w:szCs w:val="28"/>
        </w:rPr>
        <w:t xml:space="preserve"> a licensed medical provider who provides basic medical services and treatments under a physician’s supervision</w:t>
      </w:r>
      <w:r w:rsidR="00391BF5">
        <w:rPr>
          <w:b w:val="0"/>
          <w:bCs w:val="0"/>
          <w:sz w:val="28"/>
          <w:szCs w:val="28"/>
        </w:rPr>
        <w:t>.</w:t>
      </w:r>
    </w:p>
    <w:p w14:paraId="0A6343C1"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Physiological effects:</w:t>
      </w:r>
      <w:r w:rsidRPr="00370A55">
        <w:rPr>
          <w:b w:val="0"/>
          <w:bCs w:val="0"/>
          <w:sz w:val="28"/>
          <w:szCs w:val="28"/>
        </w:rPr>
        <w:t xml:space="preserve"> alterations or changes in the body that can be brought about by a medication.  These changes can be seen or measured in some way. </w:t>
      </w:r>
    </w:p>
    <w:p w14:paraId="1D2AF697" w14:textId="7F375F60" w:rsidR="0085171A" w:rsidRPr="00370A55" w:rsidRDefault="0085171A" w:rsidP="0085171A">
      <w:pPr>
        <w:pStyle w:val="Caption"/>
        <w:spacing w:before="80" w:after="80" w:line="240" w:lineRule="auto"/>
        <w:ind w:firstLine="0"/>
        <w:rPr>
          <w:b w:val="0"/>
          <w:bCs w:val="0"/>
          <w:sz w:val="28"/>
          <w:szCs w:val="28"/>
        </w:rPr>
      </w:pPr>
      <w:r w:rsidRPr="00370A55">
        <w:rPr>
          <w:sz w:val="28"/>
          <w:szCs w:val="28"/>
        </w:rPr>
        <w:t>Policy:</w:t>
      </w:r>
      <w:r w:rsidRPr="00370A55">
        <w:rPr>
          <w:b w:val="0"/>
          <w:bCs w:val="0"/>
          <w:sz w:val="28"/>
          <w:szCs w:val="28"/>
        </w:rPr>
        <w:t xml:space="preserve"> a written statement of actions to be taken in specific situations</w:t>
      </w:r>
      <w:r w:rsidR="00391BF5">
        <w:rPr>
          <w:b w:val="0"/>
          <w:bCs w:val="0"/>
          <w:sz w:val="28"/>
          <w:szCs w:val="28"/>
        </w:rPr>
        <w:t>.</w:t>
      </w:r>
    </w:p>
    <w:p w14:paraId="1442D088" w14:textId="0A52DEBD" w:rsidR="0085171A" w:rsidRPr="00370A55" w:rsidRDefault="0085171A" w:rsidP="0085171A">
      <w:pPr>
        <w:pStyle w:val="Caption"/>
        <w:spacing w:before="80" w:after="80" w:line="240" w:lineRule="auto"/>
        <w:ind w:firstLine="0"/>
        <w:rPr>
          <w:b w:val="0"/>
          <w:bCs w:val="0"/>
          <w:sz w:val="28"/>
          <w:szCs w:val="28"/>
        </w:rPr>
      </w:pPr>
      <w:r w:rsidRPr="00370A55">
        <w:rPr>
          <w:sz w:val="28"/>
          <w:szCs w:val="28"/>
        </w:rPr>
        <w:t>Polypharmacy:</w:t>
      </w:r>
      <w:r w:rsidRPr="00370A55">
        <w:rPr>
          <w:b w:val="0"/>
          <w:bCs w:val="0"/>
          <w:sz w:val="28"/>
          <w:szCs w:val="28"/>
        </w:rPr>
        <w:t xml:space="preserve"> taking more than one medication to treat the same condition or for the same reason</w:t>
      </w:r>
      <w:r w:rsidR="00391BF5">
        <w:rPr>
          <w:b w:val="0"/>
          <w:bCs w:val="0"/>
          <w:sz w:val="28"/>
          <w:szCs w:val="28"/>
        </w:rPr>
        <w:t>.</w:t>
      </w:r>
    </w:p>
    <w:p w14:paraId="6246A46E" w14:textId="2837ABB0" w:rsidR="0085171A" w:rsidRPr="00370A55" w:rsidRDefault="0085171A" w:rsidP="0085171A">
      <w:pPr>
        <w:pStyle w:val="Caption"/>
        <w:spacing w:before="80" w:after="80" w:line="240" w:lineRule="auto"/>
        <w:ind w:firstLine="0"/>
        <w:rPr>
          <w:b w:val="0"/>
          <w:bCs w:val="0"/>
          <w:sz w:val="28"/>
          <w:szCs w:val="28"/>
        </w:rPr>
      </w:pPr>
      <w:r w:rsidRPr="00370A55">
        <w:rPr>
          <w:sz w:val="28"/>
          <w:szCs w:val="28"/>
        </w:rPr>
        <w:t>Potency:</w:t>
      </w:r>
      <w:r w:rsidRPr="00370A55">
        <w:rPr>
          <w:b w:val="0"/>
          <w:bCs w:val="0"/>
          <w:sz w:val="28"/>
          <w:szCs w:val="28"/>
        </w:rPr>
        <w:t xml:space="preserve"> strength of a medication</w:t>
      </w:r>
      <w:r w:rsidR="00391BF5">
        <w:rPr>
          <w:b w:val="0"/>
          <w:bCs w:val="0"/>
          <w:sz w:val="28"/>
          <w:szCs w:val="28"/>
        </w:rPr>
        <w:t>.</w:t>
      </w:r>
    </w:p>
    <w:p w14:paraId="4B1F048D" w14:textId="7AC24D29" w:rsidR="0085171A" w:rsidRPr="00370A55" w:rsidRDefault="0085171A" w:rsidP="0085171A">
      <w:pPr>
        <w:pStyle w:val="Caption"/>
        <w:spacing w:before="80" w:after="80" w:line="240" w:lineRule="auto"/>
        <w:ind w:firstLine="0"/>
        <w:rPr>
          <w:b w:val="0"/>
          <w:bCs w:val="0"/>
          <w:sz w:val="28"/>
          <w:szCs w:val="28"/>
        </w:rPr>
      </w:pPr>
      <w:r w:rsidRPr="00370A55">
        <w:rPr>
          <w:sz w:val="28"/>
          <w:szCs w:val="28"/>
        </w:rPr>
        <w:t>Prefilled:</w:t>
      </w:r>
      <w:r w:rsidRPr="00370A55">
        <w:rPr>
          <w:b w:val="0"/>
          <w:bCs w:val="0"/>
          <w:sz w:val="28"/>
          <w:szCs w:val="28"/>
        </w:rPr>
        <w:t xml:space="preserve"> a syringe or device used for injections that has medication already placed in it by the manufacturer or pharmacy</w:t>
      </w:r>
      <w:r w:rsidR="00391BF5">
        <w:rPr>
          <w:b w:val="0"/>
          <w:bCs w:val="0"/>
          <w:sz w:val="28"/>
          <w:szCs w:val="28"/>
        </w:rPr>
        <w:t>.</w:t>
      </w:r>
    </w:p>
    <w:p w14:paraId="7FFE60F9" w14:textId="0B171004" w:rsidR="0085171A" w:rsidRPr="00370A55" w:rsidRDefault="0085171A" w:rsidP="0085171A">
      <w:pPr>
        <w:pStyle w:val="Caption"/>
        <w:spacing w:before="80" w:after="80" w:line="240" w:lineRule="auto"/>
        <w:ind w:firstLine="0"/>
        <w:rPr>
          <w:b w:val="0"/>
          <w:bCs w:val="0"/>
          <w:sz w:val="28"/>
          <w:szCs w:val="28"/>
        </w:rPr>
      </w:pPr>
      <w:r w:rsidRPr="00370A55">
        <w:rPr>
          <w:sz w:val="28"/>
          <w:szCs w:val="28"/>
        </w:rPr>
        <w:t>Preliminary:</w:t>
      </w:r>
      <w:r w:rsidRPr="00370A55">
        <w:rPr>
          <w:b w:val="0"/>
          <w:bCs w:val="0"/>
          <w:sz w:val="28"/>
          <w:szCs w:val="28"/>
        </w:rPr>
        <w:t xml:space="preserve"> an action or event preceding or preparing for something fuller or more important</w:t>
      </w:r>
      <w:r w:rsidR="00391BF5">
        <w:rPr>
          <w:b w:val="0"/>
          <w:bCs w:val="0"/>
          <w:sz w:val="28"/>
          <w:szCs w:val="28"/>
        </w:rPr>
        <w:t>.</w:t>
      </w:r>
    </w:p>
    <w:p w14:paraId="5CDB22CC" w14:textId="0ECE0F25" w:rsidR="0085171A" w:rsidRPr="00370A55" w:rsidRDefault="0085171A" w:rsidP="0085171A">
      <w:pPr>
        <w:pStyle w:val="Caption"/>
        <w:spacing w:before="80" w:after="80" w:line="240" w:lineRule="auto"/>
        <w:ind w:firstLine="0"/>
        <w:rPr>
          <w:b w:val="0"/>
          <w:bCs w:val="0"/>
          <w:sz w:val="28"/>
          <w:szCs w:val="28"/>
        </w:rPr>
      </w:pPr>
      <w:r w:rsidRPr="00370A55">
        <w:rPr>
          <w:sz w:val="28"/>
          <w:szCs w:val="28"/>
        </w:rPr>
        <w:t>Prescribe:</w:t>
      </w:r>
      <w:r w:rsidRPr="00370A55">
        <w:rPr>
          <w:b w:val="0"/>
          <w:bCs w:val="0"/>
          <w:sz w:val="28"/>
          <w:szCs w:val="28"/>
        </w:rPr>
        <w:t xml:space="preserve"> to order a drug (medicine) by a legally approved person</w:t>
      </w:r>
      <w:r w:rsidR="00391BF5">
        <w:rPr>
          <w:b w:val="0"/>
          <w:bCs w:val="0"/>
          <w:sz w:val="28"/>
          <w:szCs w:val="28"/>
        </w:rPr>
        <w:t>.</w:t>
      </w:r>
    </w:p>
    <w:p w14:paraId="5DD2CD24" w14:textId="1227BFEF" w:rsidR="0085171A" w:rsidRPr="00370A55" w:rsidRDefault="0085171A" w:rsidP="0085171A">
      <w:pPr>
        <w:pStyle w:val="Caption"/>
        <w:spacing w:before="80" w:after="80" w:line="240" w:lineRule="auto"/>
        <w:ind w:firstLine="0"/>
        <w:rPr>
          <w:b w:val="0"/>
          <w:bCs w:val="0"/>
          <w:sz w:val="28"/>
          <w:szCs w:val="28"/>
        </w:rPr>
      </w:pPr>
      <w:r w:rsidRPr="00370A55">
        <w:rPr>
          <w:sz w:val="28"/>
          <w:szCs w:val="28"/>
        </w:rPr>
        <w:t>Procedure:</w:t>
      </w:r>
      <w:r w:rsidRPr="00370A55">
        <w:rPr>
          <w:b w:val="0"/>
          <w:bCs w:val="0"/>
          <w:sz w:val="28"/>
          <w:szCs w:val="28"/>
        </w:rPr>
        <w:t xml:space="preserve"> steps taken to do a task properly</w:t>
      </w:r>
      <w:r w:rsidR="00391BF5">
        <w:rPr>
          <w:b w:val="0"/>
          <w:bCs w:val="0"/>
          <w:sz w:val="28"/>
          <w:szCs w:val="28"/>
        </w:rPr>
        <w:t>.</w:t>
      </w:r>
    </w:p>
    <w:p w14:paraId="7B14C088" w14:textId="77777777" w:rsidR="0085171A" w:rsidRPr="00370A55" w:rsidRDefault="0085171A" w:rsidP="0085171A">
      <w:pPr>
        <w:pStyle w:val="Caption"/>
        <w:spacing w:before="80" w:after="80" w:line="240" w:lineRule="auto"/>
        <w:ind w:firstLine="0"/>
        <w:rPr>
          <w:b w:val="0"/>
          <w:bCs w:val="0"/>
          <w:sz w:val="28"/>
          <w:szCs w:val="28"/>
        </w:rPr>
        <w:sectPr w:rsidR="0085171A" w:rsidRPr="00370A55" w:rsidSect="00180E8D">
          <w:pgSz w:w="12240" w:h="15840"/>
          <w:pgMar w:top="1800" w:right="1800" w:bottom="1800" w:left="1800" w:header="720" w:footer="720" w:gutter="0"/>
          <w:cols w:space="720"/>
          <w:titlePg/>
          <w:docGrid w:linePitch="360"/>
        </w:sectPr>
      </w:pPr>
    </w:p>
    <w:p w14:paraId="662B152B" w14:textId="77777777" w:rsidR="0085171A" w:rsidRPr="00C6042F" w:rsidRDefault="0085171A" w:rsidP="00370A55">
      <w:pPr>
        <w:pStyle w:val="Caption"/>
        <w:spacing w:before="0" w:after="80" w:line="240" w:lineRule="auto"/>
        <w:ind w:firstLine="0"/>
        <w:rPr>
          <w:b w:val="0"/>
          <w:bCs w:val="0"/>
          <w:sz w:val="28"/>
          <w:szCs w:val="28"/>
        </w:rPr>
      </w:pPr>
      <w:r w:rsidRPr="00C6042F">
        <w:rPr>
          <w:sz w:val="28"/>
          <w:szCs w:val="28"/>
        </w:rPr>
        <w:lastRenderedPageBreak/>
        <w:t>Prompt:</w:t>
      </w:r>
      <w:r w:rsidRPr="00C6042F">
        <w:rPr>
          <w:b w:val="0"/>
          <w:bCs w:val="0"/>
          <w:sz w:val="28"/>
          <w:szCs w:val="28"/>
        </w:rPr>
        <w:t xml:space="preserve"> to assist by giving cues.  Prompts may be verbal instructions, gestures, modeling, and physical guidance. </w:t>
      </w:r>
    </w:p>
    <w:p w14:paraId="1DD804E4" w14:textId="19FADDDD" w:rsidR="0085171A" w:rsidRPr="00C6042F" w:rsidRDefault="0085171A" w:rsidP="00370A55">
      <w:pPr>
        <w:pStyle w:val="Caption"/>
        <w:spacing w:before="0" w:after="80" w:line="240" w:lineRule="auto"/>
        <w:ind w:firstLine="0"/>
        <w:rPr>
          <w:b w:val="0"/>
          <w:bCs w:val="0"/>
          <w:sz w:val="28"/>
          <w:szCs w:val="28"/>
        </w:rPr>
      </w:pPr>
      <w:r w:rsidRPr="00C6042F">
        <w:rPr>
          <w:sz w:val="28"/>
          <w:szCs w:val="28"/>
        </w:rPr>
        <w:t>Protocol:</w:t>
      </w:r>
      <w:r w:rsidRPr="00C6042F">
        <w:rPr>
          <w:b w:val="0"/>
          <w:bCs w:val="0"/>
          <w:sz w:val="28"/>
          <w:szCs w:val="28"/>
        </w:rPr>
        <w:t xml:space="preserve"> states what is to be done in specific situations; a plan of action</w:t>
      </w:r>
      <w:r w:rsidR="00391BF5">
        <w:rPr>
          <w:b w:val="0"/>
          <w:bCs w:val="0"/>
          <w:sz w:val="28"/>
          <w:szCs w:val="28"/>
        </w:rPr>
        <w:t>.</w:t>
      </w:r>
    </w:p>
    <w:p w14:paraId="03405262" w14:textId="481E16F0" w:rsidR="0085171A" w:rsidRPr="00C6042F" w:rsidRDefault="0085171A" w:rsidP="0085171A">
      <w:pPr>
        <w:pStyle w:val="Caption"/>
        <w:spacing w:before="80" w:after="80" w:line="240" w:lineRule="auto"/>
        <w:ind w:firstLine="0"/>
        <w:rPr>
          <w:b w:val="0"/>
          <w:bCs w:val="0"/>
          <w:sz w:val="28"/>
          <w:szCs w:val="28"/>
        </w:rPr>
      </w:pPr>
      <w:r w:rsidRPr="00C6042F">
        <w:rPr>
          <w:sz w:val="28"/>
          <w:szCs w:val="28"/>
        </w:rPr>
        <w:t>Psychotropic:</w:t>
      </w:r>
      <w:r w:rsidRPr="00C6042F">
        <w:rPr>
          <w:b w:val="0"/>
          <w:bCs w:val="0"/>
          <w:sz w:val="28"/>
          <w:szCs w:val="28"/>
        </w:rPr>
        <w:t xml:space="preserve"> a drug that causes changes in the mind/brain</w:t>
      </w:r>
      <w:r w:rsidR="00391BF5">
        <w:rPr>
          <w:b w:val="0"/>
          <w:bCs w:val="0"/>
          <w:sz w:val="28"/>
          <w:szCs w:val="28"/>
        </w:rPr>
        <w:t>.</w:t>
      </w:r>
    </w:p>
    <w:p w14:paraId="55A52BE1" w14:textId="4562E31B" w:rsidR="0085171A" w:rsidRPr="00C6042F" w:rsidRDefault="0085171A" w:rsidP="0085171A">
      <w:pPr>
        <w:pStyle w:val="Caption"/>
        <w:spacing w:before="80" w:after="80" w:line="240" w:lineRule="auto"/>
        <w:ind w:firstLine="0"/>
        <w:rPr>
          <w:b w:val="0"/>
          <w:bCs w:val="0"/>
          <w:sz w:val="28"/>
          <w:szCs w:val="28"/>
        </w:rPr>
      </w:pPr>
      <w:r w:rsidRPr="00C6042F">
        <w:rPr>
          <w:sz w:val="28"/>
          <w:szCs w:val="28"/>
        </w:rPr>
        <w:t>Range:</w:t>
      </w:r>
      <w:r w:rsidRPr="00C6042F">
        <w:rPr>
          <w:b w:val="0"/>
          <w:bCs w:val="0"/>
          <w:sz w:val="28"/>
          <w:szCs w:val="28"/>
        </w:rPr>
        <w:t xml:space="preserve"> the amount of variation considered to be normal (example: pulse rate between 60 and 100 beats per minutes is a normal range)</w:t>
      </w:r>
      <w:r w:rsidR="00391BF5">
        <w:rPr>
          <w:b w:val="0"/>
          <w:bCs w:val="0"/>
          <w:sz w:val="28"/>
          <w:szCs w:val="28"/>
        </w:rPr>
        <w:t>.</w:t>
      </w:r>
    </w:p>
    <w:p w14:paraId="3C912C02" w14:textId="7DAF6E8D"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Reconcile medications:</w:t>
      </w:r>
      <w:r w:rsidRPr="00C6042F">
        <w:rPr>
          <w:b w:val="0"/>
          <w:bCs w:val="0"/>
          <w:sz w:val="28"/>
          <w:szCs w:val="28"/>
        </w:rPr>
        <w:t xml:space="preserve"> making sure that the medicine counts are accurately recorded and show how much medication was given</w:t>
      </w:r>
      <w:r w:rsidR="00391BF5">
        <w:rPr>
          <w:b w:val="0"/>
          <w:bCs w:val="0"/>
          <w:sz w:val="28"/>
          <w:szCs w:val="28"/>
        </w:rPr>
        <w:t>.</w:t>
      </w:r>
    </w:p>
    <w:p w14:paraId="28522E55" w14:textId="4E311F11"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Refrain:</w:t>
      </w:r>
      <w:r w:rsidRPr="00C6042F">
        <w:rPr>
          <w:b w:val="0"/>
          <w:bCs w:val="0"/>
          <w:sz w:val="28"/>
          <w:szCs w:val="28"/>
        </w:rPr>
        <w:t xml:space="preserve"> to stop oneself from doing something</w:t>
      </w:r>
      <w:r w:rsidR="00391BF5">
        <w:rPr>
          <w:b w:val="0"/>
          <w:bCs w:val="0"/>
          <w:sz w:val="28"/>
          <w:szCs w:val="28"/>
        </w:rPr>
        <w:t>.</w:t>
      </w:r>
    </w:p>
    <w:p w14:paraId="73C8320A" w14:textId="4D81B527"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Reinforcer:</w:t>
      </w:r>
      <w:r w:rsidRPr="00C6042F">
        <w:rPr>
          <w:b w:val="0"/>
          <w:bCs w:val="0"/>
          <w:sz w:val="28"/>
          <w:szCs w:val="28"/>
        </w:rPr>
        <w:t xml:space="preserve"> any object or event that follows a behavior and increases the future occurrence of that behavior</w:t>
      </w:r>
      <w:r w:rsidR="00391BF5">
        <w:rPr>
          <w:b w:val="0"/>
          <w:bCs w:val="0"/>
          <w:sz w:val="28"/>
          <w:szCs w:val="28"/>
        </w:rPr>
        <w:t>.</w:t>
      </w:r>
    </w:p>
    <w:p w14:paraId="6234AE8E" w14:textId="040F7B2E"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Remedy:</w:t>
      </w:r>
      <w:r w:rsidRPr="00C6042F">
        <w:rPr>
          <w:b w:val="0"/>
          <w:bCs w:val="0"/>
          <w:sz w:val="28"/>
          <w:szCs w:val="28"/>
        </w:rPr>
        <w:t xml:space="preserve"> a treatment; a solution to a problem</w:t>
      </w:r>
      <w:r w:rsidR="00391BF5">
        <w:rPr>
          <w:b w:val="0"/>
          <w:bCs w:val="0"/>
          <w:sz w:val="28"/>
          <w:szCs w:val="28"/>
        </w:rPr>
        <w:t>.</w:t>
      </w:r>
    </w:p>
    <w:p w14:paraId="1A19606B" w14:textId="60F5374D"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Renal:</w:t>
      </w:r>
      <w:r w:rsidRPr="00C6042F">
        <w:rPr>
          <w:b w:val="0"/>
          <w:bCs w:val="0"/>
          <w:sz w:val="28"/>
          <w:szCs w:val="28"/>
        </w:rPr>
        <w:t xml:space="preserve"> pertaining to the kidneys</w:t>
      </w:r>
      <w:r w:rsidR="00391BF5">
        <w:rPr>
          <w:b w:val="0"/>
          <w:bCs w:val="0"/>
          <w:sz w:val="28"/>
          <w:szCs w:val="28"/>
        </w:rPr>
        <w:t>.</w:t>
      </w:r>
    </w:p>
    <w:p w14:paraId="5A94B2C0" w14:textId="3A576987"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Repetitive:</w:t>
      </w:r>
      <w:r w:rsidRPr="00C6042F">
        <w:rPr>
          <w:b w:val="0"/>
          <w:bCs w:val="0"/>
          <w:sz w:val="28"/>
          <w:szCs w:val="28"/>
        </w:rPr>
        <w:t xml:space="preserve"> to do over and over; to do the same thing many times</w:t>
      </w:r>
      <w:r w:rsidR="00391BF5">
        <w:rPr>
          <w:b w:val="0"/>
          <w:bCs w:val="0"/>
          <w:sz w:val="28"/>
          <w:szCs w:val="28"/>
        </w:rPr>
        <w:t>.</w:t>
      </w:r>
    </w:p>
    <w:p w14:paraId="159A4D57" w14:textId="467830BE"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Resolve:</w:t>
      </w:r>
      <w:r w:rsidRPr="00C6042F">
        <w:rPr>
          <w:b w:val="0"/>
          <w:bCs w:val="0"/>
          <w:sz w:val="28"/>
          <w:szCs w:val="28"/>
        </w:rPr>
        <w:t xml:space="preserve"> to find the answer; to solve a problem</w:t>
      </w:r>
      <w:r w:rsidR="00391BF5">
        <w:rPr>
          <w:b w:val="0"/>
          <w:bCs w:val="0"/>
          <w:sz w:val="28"/>
          <w:szCs w:val="28"/>
        </w:rPr>
        <w:t>.</w:t>
      </w:r>
    </w:p>
    <w:p w14:paraId="5B95B10F" w14:textId="0BF2B48E"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Responsive:</w:t>
      </w:r>
      <w:r w:rsidRPr="00C6042F">
        <w:rPr>
          <w:b w:val="0"/>
          <w:bCs w:val="0"/>
          <w:sz w:val="28"/>
          <w:szCs w:val="28"/>
        </w:rPr>
        <w:t xml:space="preserve"> answering or replying promptly; to act quickly in a situation</w:t>
      </w:r>
      <w:r w:rsidR="00391BF5">
        <w:rPr>
          <w:b w:val="0"/>
          <w:bCs w:val="0"/>
          <w:sz w:val="28"/>
          <w:szCs w:val="28"/>
        </w:rPr>
        <w:t>.</w:t>
      </w:r>
    </w:p>
    <w:p w14:paraId="18B67DF8" w14:textId="790562A8"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Restrain:</w:t>
      </w:r>
      <w:r w:rsidRPr="00C6042F">
        <w:rPr>
          <w:b w:val="0"/>
          <w:bCs w:val="0"/>
          <w:sz w:val="28"/>
          <w:szCs w:val="28"/>
        </w:rPr>
        <w:t xml:space="preserve"> to refrain from acting; to keep another from acting; controlling another’s ability to act or act out</w:t>
      </w:r>
      <w:r w:rsidR="00391BF5">
        <w:rPr>
          <w:b w:val="0"/>
          <w:bCs w:val="0"/>
          <w:sz w:val="28"/>
          <w:szCs w:val="28"/>
        </w:rPr>
        <w:t>.</w:t>
      </w:r>
    </w:p>
    <w:p w14:paraId="2C0B4DB0" w14:textId="5EA6B446"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Revocation:</w:t>
      </w:r>
      <w:r w:rsidRPr="00C6042F">
        <w:rPr>
          <w:b w:val="0"/>
          <w:bCs w:val="0"/>
          <w:sz w:val="28"/>
          <w:szCs w:val="28"/>
        </w:rPr>
        <w:t xml:space="preserve"> to take away or remove permanently</w:t>
      </w:r>
      <w:r w:rsidR="00391BF5">
        <w:rPr>
          <w:b w:val="0"/>
          <w:bCs w:val="0"/>
          <w:sz w:val="28"/>
          <w:szCs w:val="28"/>
        </w:rPr>
        <w:t>.</w:t>
      </w:r>
    </w:p>
    <w:p w14:paraId="48B0346D" w14:textId="4180E021" w:rsidR="0085171A" w:rsidRPr="00C6042F" w:rsidRDefault="0085171A" w:rsidP="0085171A">
      <w:pPr>
        <w:pStyle w:val="Caption"/>
        <w:spacing w:before="80" w:after="80" w:line="240" w:lineRule="auto"/>
        <w:ind w:firstLine="0"/>
        <w:rPr>
          <w:b w:val="0"/>
          <w:bCs w:val="0"/>
          <w:sz w:val="28"/>
          <w:szCs w:val="28"/>
        </w:rPr>
      </w:pPr>
      <w:r w:rsidRPr="00C6042F">
        <w:rPr>
          <w:sz w:val="28"/>
          <w:szCs w:val="28"/>
        </w:rPr>
        <w:t>Rigid muscle:</w:t>
      </w:r>
      <w:r w:rsidRPr="00C6042F">
        <w:rPr>
          <w:b w:val="0"/>
          <w:bCs w:val="0"/>
          <w:sz w:val="28"/>
          <w:szCs w:val="28"/>
        </w:rPr>
        <w:t xml:space="preserve"> inability of a muscle to move easily when stretched out</w:t>
      </w:r>
      <w:r w:rsidR="00054062">
        <w:rPr>
          <w:b w:val="0"/>
          <w:bCs w:val="0"/>
          <w:sz w:val="28"/>
          <w:szCs w:val="28"/>
        </w:rPr>
        <w:t>.</w:t>
      </w:r>
    </w:p>
    <w:p w14:paraId="2AD80B1F" w14:textId="082326D0" w:rsidR="0085171A" w:rsidRPr="00C6042F" w:rsidRDefault="0085171A" w:rsidP="0085171A">
      <w:pPr>
        <w:pStyle w:val="Caption"/>
        <w:spacing w:before="80" w:after="80" w:line="240" w:lineRule="auto"/>
        <w:ind w:firstLine="0"/>
        <w:rPr>
          <w:b w:val="0"/>
          <w:bCs w:val="0"/>
          <w:sz w:val="28"/>
          <w:szCs w:val="28"/>
        </w:rPr>
      </w:pPr>
      <w:r w:rsidRPr="00C6042F">
        <w:rPr>
          <w:sz w:val="28"/>
          <w:szCs w:val="28"/>
        </w:rPr>
        <w:t>Rotate:</w:t>
      </w:r>
      <w:r w:rsidRPr="00C6042F">
        <w:rPr>
          <w:b w:val="0"/>
          <w:bCs w:val="0"/>
          <w:sz w:val="28"/>
          <w:szCs w:val="28"/>
        </w:rPr>
        <w:t xml:space="preserve"> to turn</w:t>
      </w:r>
      <w:r w:rsidR="00054062">
        <w:rPr>
          <w:b w:val="0"/>
          <w:bCs w:val="0"/>
          <w:sz w:val="28"/>
          <w:szCs w:val="28"/>
        </w:rPr>
        <w:t>.</w:t>
      </w:r>
    </w:p>
    <w:p w14:paraId="3D2F6FB7" w14:textId="47949E5A" w:rsidR="0085171A" w:rsidRPr="00C6042F" w:rsidRDefault="0085171A" w:rsidP="0085171A">
      <w:pPr>
        <w:pStyle w:val="Caption"/>
        <w:spacing w:before="80" w:after="80" w:line="240" w:lineRule="auto"/>
        <w:ind w:firstLine="0"/>
        <w:rPr>
          <w:b w:val="0"/>
          <w:bCs w:val="0"/>
          <w:sz w:val="28"/>
          <w:szCs w:val="28"/>
        </w:rPr>
      </w:pPr>
      <w:r w:rsidRPr="00C6042F">
        <w:rPr>
          <w:sz w:val="28"/>
          <w:szCs w:val="28"/>
        </w:rPr>
        <w:t>Route:</w:t>
      </w:r>
      <w:r w:rsidRPr="00C6042F">
        <w:rPr>
          <w:b w:val="0"/>
          <w:bCs w:val="0"/>
          <w:sz w:val="28"/>
          <w:szCs w:val="28"/>
        </w:rPr>
        <w:t xml:space="preserve"> where medication goes or how a medication is given (example: in the mouth, in the ear, on top of the skin, etc.)</w:t>
      </w:r>
      <w:r w:rsidR="00054062">
        <w:rPr>
          <w:b w:val="0"/>
          <w:bCs w:val="0"/>
          <w:sz w:val="28"/>
          <w:szCs w:val="28"/>
        </w:rPr>
        <w:t>.</w:t>
      </w:r>
    </w:p>
    <w:p w14:paraId="5FDD95F2" w14:textId="2B8BC3A7" w:rsidR="0085171A" w:rsidRPr="00C6042F" w:rsidRDefault="0085171A" w:rsidP="0085171A">
      <w:pPr>
        <w:pStyle w:val="Caption"/>
        <w:spacing w:before="80" w:after="80" w:line="240" w:lineRule="auto"/>
        <w:ind w:firstLine="0"/>
        <w:rPr>
          <w:b w:val="0"/>
          <w:bCs w:val="0"/>
          <w:sz w:val="28"/>
          <w:szCs w:val="28"/>
        </w:rPr>
      </w:pPr>
      <w:r w:rsidRPr="00C6042F">
        <w:rPr>
          <w:sz w:val="28"/>
          <w:szCs w:val="28"/>
        </w:rPr>
        <w:t>Scheduled substance:</w:t>
      </w:r>
      <w:r w:rsidRPr="00C6042F">
        <w:rPr>
          <w:b w:val="0"/>
          <w:bCs w:val="0"/>
          <w:sz w:val="28"/>
          <w:szCs w:val="28"/>
        </w:rPr>
        <w:t xml:space="preserve"> a drug that by law must be accounted for and is regulated</w:t>
      </w:r>
      <w:r w:rsidR="00054062">
        <w:rPr>
          <w:b w:val="0"/>
          <w:bCs w:val="0"/>
          <w:sz w:val="28"/>
          <w:szCs w:val="28"/>
        </w:rPr>
        <w:t>.</w:t>
      </w:r>
    </w:p>
    <w:p w14:paraId="52CE5648" w14:textId="77777777" w:rsidR="0085171A" w:rsidRPr="00C6042F" w:rsidRDefault="0085171A" w:rsidP="0085171A">
      <w:pPr>
        <w:pStyle w:val="Caption"/>
        <w:spacing w:before="80" w:after="80" w:line="240" w:lineRule="auto"/>
        <w:ind w:firstLine="0"/>
        <w:rPr>
          <w:b w:val="0"/>
          <w:bCs w:val="0"/>
          <w:sz w:val="28"/>
          <w:szCs w:val="28"/>
        </w:rPr>
      </w:pPr>
      <w:r w:rsidRPr="00C6042F">
        <w:rPr>
          <w:sz w:val="28"/>
          <w:szCs w:val="28"/>
        </w:rPr>
        <w:t>Schizophrenia:</w:t>
      </w:r>
      <w:r w:rsidRPr="00C6042F">
        <w:rPr>
          <w:b w:val="0"/>
          <w:bCs w:val="0"/>
          <w:sz w:val="28"/>
          <w:szCs w:val="28"/>
        </w:rPr>
        <w:t xml:space="preserve"> a severe mental disorder characterized by delusions, hallucinations, incoherence, and physical agitation.  It is classified as a “thought” disorder while bipolar disorder is a “mood” disorder. </w:t>
      </w:r>
    </w:p>
    <w:p w14:paraId="50D0DB2D" w14:textId="2BDDB928" w:rsidR="0085171A" w:rsidRPr="00C6042F" w:rsidRDefault="0085171A" w:rsidP="0085171A">
      <w:pPr>
        <w:pStyle w:val="Caption"/>
        <w:spacing w:before="80" w:after="80" w:line="240" w:lineRule="auto"/>
        <w:ind w:firstLine="0"/>
        <w:rPr>
          <w:b w:val="0"/>
          <w:bCs w:val="0"/>
          <w:sz w:val="28"/>
          <w:szCs w:val="28"/>
        </w:rPr>
      </w:pPr>
      <w:r w:rsidRPr="00C6042F">
        <w:rPr>
          <w:sz w:val="28"/>
          <w:szCs w:val="28"/>
        </w:rPr>
        <w:t>Secure:</w:t>
      </w:r>
      <w:r w:rsidRPr="00C6042F">
        <w:rPr>
          <w:b w:val="0"/>
          <w:bCs w:val="0"/>
          <w:sz w:val="28"/>
          <w:szCs w:val="28"/>
        </w:rPr>
        <w:t xml:space="preserve"> to make safe</w:t>
      </w:r>
      <w:r w:rsidR="00054062">
        <w:rPr>
          <w:b w:val="0"/>
          <w:bCs w:val="0"/>
          <w:sz w:val="28"/>
          <w:szCs w:val="28"/>
        </w:rPr>
        <w:t>.</w:t>
      </w:r>
    </w:p>
    <w:p w14:paraId="77753113" w14:textId="77777777" w:rsidR="0085171A" w:rsidRPr="00C6042F" w:rsidRDefault="0085171A" w:rsidP="0085171A">
      <w:pPr>
        <w:pStyle w:val="Caption"/>
        <w:spacing w:before="80" w:after="80" w:line="240" w:lineRule="auto"/>
        <w:ind w:firstLine="0"/>
        <w:rPr>
          <w:b w:val="0"/>
          <w:bCs w:val="0"/>
          <w:sz w:val="28"/>
          <w:szCs w:val="28"/>
        </w:rPr>
        <w:sectPr w:rsidR="0085171A" w:rsidRPr="00C6042F" w:rsidSect="00180E8D">
          <w:pgSz w:w="12240" w:h="15840"/>
          <w:pgMar w:top="1800" w:right="1800" w:bottom="1800" w:left="1800" w:header="720" w:footer="720" w:gutter="0"/>
          <w:cols w:space="720"/>
          <w:titlePg/>
          <w:docGrid w:linePitch="360"/>
        </w:sectPr>
      </w:pPr>
    </w:p>
    <w:p w14:paraId="65E89D09" w14:textId="7415050D" w:rsidR="0085171A" w:rsidRPr="00C6042F" w:rsidRDefault="0085171A" w:rsidP="00C6042F">
      <w:pPr>
        <w:pStyle w:val="Caption"/>
        <w:spacing w:before="0" w:after="80" w:line="240" w:lineRule="auto"/>
        <w:ind w:firstLine="0"/>
        <w:rPr>
          <w:b w:val="0"/>
          <w:bCs w:val="0"/>
          <w:sz w:val="28"/>
          <w:szCs w:val="28"/>
        </w:rPr>
      </w:pPr>
      <w:r w:rsidRPr="00C6042F">
        <w:rPr>
          <w:sz w:val="28"/>
          <w:szCs w:val="28"/>
        </w:rPr>
        <w:lastRenderedPageBreak/>
        <w:t>Seizure:</w:t>
      </w:r>
      <w:r w:rsidRPr="00C6042F">
        <w:rPr>
          <w:b w:val="0"/>
          <w:bCs w:val="0"/>
          <w:sz w:val="28"/>
          <w:szCs w:val="28"/>
        </w:rPr>
        <w:t xml:space="preserve"> uncontrolled abnormal electrical discharges from brain cells that temporarily disrupt body functioning</w:t>
      </w:r>
      <w:r w:rsidR="00054062">
        <w:rPr>
          <w:b w:val="0"/>
          <w:bCs w:val="0"/>
          <w:sz w:val="28"/>
          <w:szCs w:val="28"/>
        </w:rPr>
        <w:t>.</w:t>
      </w:r>
    </w:p>
    <w:p w14:paraId="27DD5B48" w14:textId="656FB589" w:rsidR="0085171A" w:rsidRPr="00C6042F" w:rsidRDefault="0085171A" w:rsidP="00C6042F">
      <w:pPr>
        <w:pStyle w:val="Caption"/>
        <w:spacing w:before="0" w:after="80" w:line="240" w:lineRule="auto"/>
        <w:ind w:firstLine="0"/>
        <w:rPr>
          <w:b w:val="0"/>
          <w:bCs w:val="0"/>
          <w:sz w:val="28"/>
          <w:szCs w:val="28"/>
        </w:rPr>
      </w:pPr>
      <w:r w:rsidRPr="00C6042F">
        <w:rPr>
          <w:sz w:val="28"/>
          <w:szCs w:val="28"/>
        </w:rPr>
        <w:t>Seizure disorder (epilepsy):</w:t>
      </w:r>
      <w:r w:rsidRPr="00C6042F">
        <w:rPr>
          <w:b w:val="0"/>
          <w:bCs w:val="0"/>
          <w:sz w:val="28"/>
          <w:szCs w:val="28"/>
        </w:rPr>
        <w:t xml:space="preserve"> a condition in which a person may continue to have seizures throughout their lifetime unless controlled by medication or other means</w:t>
      </w:r>
      <w:r w:rsidR="00054062">
        <w:rPr>
          <w:b w:val="0"/>
          <w:bCs w:val="0"/>
          <w:sz w:val="28"/>
          <w:szCs w:val="28"/>
        </w:rPr>
        <w:t>.</w:t>
      </w:r>
    </w:p>
    <w:p w14:paraId="72039A0B" w14:textId="099445AE" w:rsidR="0085171A" w:rsidRPr="00C6042F" w:rsidRDefault="0085171A" w:rsidP="0085171A">
      <w:pPr>
        <w:pStyle w:val="Caption"/>
        <w:spacing w:before="80" w:after="80" w:line="240" w:lineRule="auto"/>
        <w:ind w:firstLine="0"/>
        <w:rPr>
          <w:b w:val="0"/>
          <w:bCs w:val="0"/>
          <w:sz w:val="28"/>
          <w:szCs w:val="28"/>
        </w:rPr>
      </w:pPr>
      <w:r w:rsidRPr="00C6042F">
        <w:rPr>
          <w:sz w:val="28"/>
          <w:szCs w:val="28"/>
        </w:rPr>
        <w:t>Self-administration:</w:t>
      </w:r>
      <w:r w:rsidRPr="00C6042F">
        <w:rPr>
          <w:b w:val="0"/>
          <w:bCs w:val="0"/>
          <w:sz w:val="28"/>
          <w:szCs w:val="28"/>
        </w:rPr>
        <w:t xml:space="preserve"> the taking of medication by a person without outside help</w:t>
      </w:r>
      <w:r w:rsidR="00054062">
        <w:rPr>
          <w:b w:val="0"/>
          <w:bCs w:val="0"/>
          <w:sz w:val="28"/>
          <w:szCs w:val="28"/>
        </w:rPr>
        <w:t>.</w:t>
      </w:r>
    </w:p>
    <w:p w14:paraId="0F397D61" w14:textId="1841CFD2" w:rsidR="0085171A" w:rsidRPr="00C6042F" w:rsidRDefault="0085171A" w:rsidP="0085171A">
      <w:pPr>
        <w:pStyle w:val="Caption"/>
        <w:spacing w:before="80" w:after="80" w:line="240" w:lineRule="auto"/>
        <w:ind w:firstLine="0"/>
        <w:rPr>
          <w:b w:val="0"/>
          <w:bCs w:val="0"/>
          <w:sz w:val="28"/>
          <w:szCs w:val="28"/>
        </w:rPr>
      </w:pPr>
      <w:r w:rsidRPr="00C6042F">
        <w:rPr>
          <w:sz w:val="28"/>
          <w:szCs w:val="28"/>
        </w:rPr>
        <w:t>Sensory:</w:t>
      </w:r>
      <w:r w:rsidRPr="00C6042F">
        <w:rPr>
          <w:b w:val="0"/>
          <w:bCs w:val="0"/>
          <w:sz w:val="28"/>
          <w:szCs w:val="28"/>
        </w:rPr>
        <w:t xml:space="preserve"> relating to the physical senses of touch, smell, taste, hearing, and sight</w:t>
      </w:r>
      <w:r w:rsidR="00054062">
        <w:rPr>
          <w:b w:val="0"/>
          <w:bCs w:val="0"/>
          <w:sz w:val="28"/>
          <w:szCs w:val="28"/>
        </w:rPr>
        <w:t>.</w:t>
      </w:r>
    </w:p>
    <w:p w14:paraId="2B8B9C93" w14:textId="2FCE7A31" w:rsidR="0085171A" w:rsidRPr="00C6042F" w:rsidRDefault="0085171A" w:rsidP="0085171A">
      <w:pPr>
        <w:pStyle w:val="Caption"/>
        <w:spacing w:before="80" w:after="80" w:line="240" w:lineRule="auto"/>
        <w:ind w:firstLine="0"/>
        <w:rPr>
          <w:b w:val="0"/>
          <w:bCs w:val="0"/>
          <w:sz w:val="28"/>
          <w:szCs w:val="28"/>
        </w:rPr>
      </w:pPr>
      <w:r w:rsidRPr="00C6042F">
        <w:rPr>
          <w:sz w:val="28"/>
          <w:szCs w:val="28"/>
        </w:rPr>
        <w:t>Side effect:</w:t>
      </w:r>
      <w:r w:rsidRPr="00C6042F">
        <w:rPr>
          <w:b w:val="0"/>
          <w:bCs w:val="0"/>
          <w:sz w:val="28"/>
          <w:szCs w:val="28"/>
        </w:rPr>
        <w:t xml:space="preserve"> an unintended effect of a drug</w:t>
      </w:r>
      <w:r w:rsidR="00054062">
        <w:rPr>
          <w:b w:val="0"/>
          <w:bCs w:val="0"/>
          <w:sz w:val="28"/>
          <w:szCs w:val="28"/>
        </w:rPr>
        <w:t>.</w:t>
      </w:r>
    </w:p>
    <w:p w14:paraId="26027EEF" w14:textId="1F32678B" w:rsidR="0085171A" w:rsidRPr="00C6042F" w:rsidRDefault="0085171A" w:rsidP="0085171A">
      <w:pPr>
        <w:pStyle w:val="Caption"/>
        <w:spacing w:before="80" w:after="80" w:line="240" w:lineRule="auto"/>
        <w:ind w:firstLine="0"/>
        <w:rPr>
          <w:b w:val="0"/>
          <w:bCs w:val="0"/>
          <w:sz w:val="28"/>
          <w:szCs w:val="28"/>
        </w:rPr>
      </w:pPr>
      <w:r w:rsidRPr="00C6042F">
        <w:rPr>
          <w:sz w:val="28"/>
          <w:szCs w:val="28"/>
        </w:rPr>
        <w:t>Sign:</w:t>
      </w:r>
      <w:r w:rsidRPr="00C6042F">
        <w:rPr>
          <w:b w:val="0"/>
          <w:bCs w:val="0"/>
          <w:sz w:val="28"/>
          <w:szCs w:val="28"/>
        </w:rPr>
        <w:t xml:space="preserve"> objective evidence that something is wrong</w:t>
      </w:r>
      <w:r w:rsidR="00054062">
        <w:rPr>
          <w:b w:val="0"/>
          <w:bCs w:val="0"/>
          <w:sz w:val="28"/>
          <w:szCs w:val="28"/>
        </w:rPr>
        <w:t>.</w:t>
      </w:r>
    </w:p>
    <w:p w14:paraId="48CC4DE5" w14:textId="5C7307F5" w:rsidR="0085171A" w:rsidRPr="00C6042F" w:rsidRDefault="0085171A" w:rsidP="0085171A">
      <w:pPr>
        <w:pStyle w:val="Caption"/>
        <w:spacing w:before="80" w:after="80" w:line="240" w:lineRule="auto"/>
        <w:ind w:firstLine="0"/>
        <w:rPr>
          <w:b w:val="0"/>
          <w:bCs w:val="0"/>
          <w:sz w:val="28"/>
          <w:szCs w:val="28"/>
        </w:rPr>
      </w:pPr>
      <w:r w:rsidRPr="00C6042F">
        <w:rPr>
          <w:sz w:val="28"/>
          <w:szCs w:val="28"/>
        </w:rPr>
        <w:t>Specific:</w:t>
      </w:r>
      <w:r w:rsidRPr="00C6042F">
        <w:rPr>
          <w:b w:val="0"/>
          <w:bCs w:val="0"/>
          <w:sz w:val="28"/>
          <w:szCs w:val="28"/>
        </w:rPr>
        <w:t xml:space="preserve"> well</w:t>
      </w:r>
      <w:r w:rsidR="00054062">
        <w:rPr>
          <w:b w:val="0"/>
          <w:bCs w:val="0"/>
          <w:sz w:val="28"/>
          <w:szCs w:val="28"/>
        </w:rPr>
        <w:t>-</w:t>
      </w:r>
      <w:r w:rsidRPr="00C6042F">
        <w:rPr>
          <w:b w:val="0"/>
          <w:bCs w:val="0"/>
          <w:sz w:val="28"/>
          <w:szCs w:val="28"/>
        </w:rPr>
        <w:t>defined; spelled out</w:t>
      </w:r>
      <w:r w:rsidR="00054062">
        <w:rPr>
          <w:b w:val="0"/>
          <w:bCs w:val="0"/>
          <w:sz w:val="28"/>
          <w:szCs w:val="28"/>
        </w:rPr>
        <w:t>.</w:t>
      </w:r>
    </w:p>
    <w:p w14:paraId="60D5376F" w14:textId="01E4DFA5" w:rsidR="0085171A" w:rsidRPr="00C6042F" w:rsidRDefault="0085171A" w:rsidP="0085171A">
      <w:pPr>
        <w:pStyle w:val="Caption"/>
        <w:spacing w:before="80" w:after="80" w:line="240" w:lineRule="auto"/>
        <w:ind w:firstLine="0"/>
        <w:rPr>
          <w:b w:val="0"/>
          <w:bCs w:val="0"/>
          <w:sz w:val="28"/>
          <w:szCs w:val="28"/>
        </w:rPr>
      </w:pPr>
      <w:r w:rsidRPr="00C6042F">
        <w:rPr>
          <w:sz w:val="28"/>
          <w:szCs w:val="28"/>
        </w:rPr>
        <w:t>Standard Precautions:</w:t>
      </w:r>
      <w:r w:rsidRPr="00C6042F">
        <w:rPr>
          <w:b w:val="0"/>
          <w:bCs w:val="0"/>
          <w:sz w:val="28"/>
          <w:szCs w:val="28"/>
        </w:rPr>
        <w:t xml:space="preserve"> the concept that not only blood, but all body fluids (except sweat) and non-intact skin and mucous membranes are potentially infectious</w:t>
      </w:r>
      <w:r w:rsidR="00054062">
        <w:rPr>
          <w:b w:val="0"/>
          <w:bCs w:val="0"/>
          <w:sz w:val="28"/>
          <w:szCs w:val="28"/>
        </w:rPr>
        <w:t>.</w:t>
      </w:r>
    </w:p>
    <w:p w14:paraId="6EBC9715" w14:textId="44052CB4"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Subcutaneous:</w:t>
      </w:r>
      <w:r w:rsidRPr="00C6042F">
        <w:rPr>
          <w:b w:val="0"/>
          <w:bCs w:val="0"/>
          <w:sz w:val="28"/>
          <w:szCs w:val="28"/>
        </w:rPr>
        <w:t xml:space="preserve"> beneath the skin; in the fatty tissue, not muscle</w:t>
      </w:r>
      <w:r w:rsidR="00054062">
        <w:rPr>
          <w:b w:val="0"/>
          <w:bCs w:val="0"/>
          <w:sz w:val="28"/>
          <w:szCs w:val="28"/>
        </w:rPr>
        <w:t>.</w:t>
      </w:r>
    </w:p>
    <w:p w14:paraId="53FCE0D6" w14:textId="1590C20C"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Subjective:</w:t>
      </w:r>
      <w:r w:rsidRPr="00C6042F">
        <w:rPr>
          <w:b w:val="0"/>
          <w:bCs w:val="0"/>
          <w:sz w:val="28"/>
          <w:szCs w:val="28"/>
        </w:rPr>
        <w:t xml:space="preserve"> based on or influenced by personal feelings, tastes, or opinions</w:t>
      </w:r>
      <w:r w:rsidR="00054062">
        <w:rPr>
          <w:b w:val="0"/>
          <w:bCs w:val="0"/>
          <w:sz w:val="28"/>
          <w:szCs w:val="28"/>
        </w:rPr>
        <w:t>.</w:t>
      </w:r>
    </w:p>
    <w:p w14:paraId="274A5446" w14:textId="6D70F2DD"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Supervise:</w:t>
      </w:r>
      <w:r w:rsidRPr="00C6042F">
        <w:rPr>
          <w:b w:val="0"/>
          <w:bCs w:val="0"/>
          <w:sz w:val="28"/>
          <w:szCs w:val="28"/>
        </w:rPr>
        <w:t xml:space="preserve"> to critically watch and direct someone in the self-administration of medication or other activities</w:t>
      </w:r>
      <w:r w:rsidR="00054062">
        <w:rPr>
          <w:b w:val="0"/>
          <w:bCs w:val="0"/>
          <w:sz w:val="28"/>
          <w:szCs w:val="28"/>
        </w:rPr>
        <w:t>.</w:t>
      </w:r>
    </w:p>
    <w:p w14:paraId="698FD5CC" w14:textId="21220472"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Suppository:</w:t>
      </w:r>
      <w:r w:rsidRPr="00C6042F">
        <w:rPr>
          <w:b w:val="0"/>
          <w:bCs w:val="0"/>
          <w:sz w:val="28"/>
          <w:szCs w:val="28"/>
        </w:rPr>
        <w:t xml:space="preserve"> a medication delivery system adapted for insertion into a body orifice that is solid at room temperature but melts or dissolves at body temperature</w:t>
      </w:r>
      <w:r w:rsidR="00054062">
        <w:rPr>
          <w:b w:val="0"/>
          <w:bCs w:val="0"/>
          <w:sz w:val="28"/>
          <w:szCs w:val="28"/>
        </w:rPr>
        <w:t>.</w:t>
      </w:r>
    </w:p>
    <w:p w14:paraId="4E09E12E" w14:textId="31113C24"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Suprapubic catheter:</w:t>
      </w:r>
      <w:r w:rsidRPr="00C6042F">
        <w:rPr>
          <w:b w:val="0"/>
          <w:bCs w:val="0"/>
          <w:sz w:val="28"/>
          <w:szCs w:val="28"/>
        </w:rPr>
        <w:t xml:space="preserve"> a tube going into the bladder through the abdominal wall</w:t>
      </w:r>
      <w:r w:rsidR="00054062">
        <w:rPr>
          <w:b w:val="0"/>
          <w:bCs w:val="0"/>
          <w:sz w:val="28"/>
          <w:szCs w:val="28"/>
        </w:rPr>
        <w:t>.</w:t>
      </w:r>
    </w:p>
    <w:p w14:paraId="6C107507" w14:textId="7D3D09CA"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Suspension:</w:t>
      </w:r>
      <w:r w:rsidRPr="00C6042F">
        <w:rPr>
          <w:b w:val="0"/>
          <w:bCs w:val="0"/>
          <w:sz w:val="28"/>
          <w:szCs w:val="28"/>
        </w:rPr>
        <w:t xml:space="preserve"> liquid medication with particles that are not fully dissolved</w:t>
      </w:r>
      <w:r w:rsidR="00054062">
        <w:rPr>
          <w:b w:val="0"/>
          <w:bCs w:val="0"/>
          <w:sz w:val="28"/>
          <w:szCs w:val="28"/>
        </w:rPr>
        <w:t>.</w:t>
      </w:r>
    </w:p>
    <w:p w14:paraId="4E668D25" w14:textId="4B213705"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Sustain:</w:t>
      </w:r>
      <w:r w:rsidRPr="00C6042F">
        <w:rPr>
          <w:b w:val="0"/>
          <w:bCs w:val="0"/>
          <w:sz w:val="28"/>
          <w:szCs w:val="28"/>
        </w:rPr>
        <w:t xml:space="preserve"> to maintain, support, keep going</w:t>
      </w:r>
      <w:r w:rsidR="00054062">
        <w:rPr>
          <w:b w:val="0"/>
          <w:bCs w:val="0"/>
          <w:sz w:val="28"/>
          <w:szCs w:val="28"/>
        </w:rPr>
        <w:t>.</w:t>
      </w:r>
    </w:p>
    <w:p w14:paraId="4F41AB2B" w14:textId="544890E9" w:rsidR="0085171A" w:rsidRPr="00C6042F" w:rsidRDefault="0085171A" w:rsidP="0085171A">
      <w:pPr>
        <w:pStyle w:val="Caption"/>
        <w:spacing w:before="80" w:after="80" w:line="240" w:lineRule="auto"/>
        <w:ind w:firstLine="0"/>
        <w:rPr>
          <w:b w:val="0"/>
          <w:bCs w:val="0"/>
          <w:sz w:val="28"/>
          <w:szCs w:val="28"/>
        </w:rPr>
      </w:pPr>
      <w:r w:rsidRPr="00C6042F">
        <w:rPr>
          <w:sz w:val="28"/>
          <w:szCs w:val="28"/>
        </w:rPr>
        <w:t>Swap out:</w:t>
      </w:r>
      <w:r w:rsidRPr="00C6042F">
        <w:rPr>
          <w:b w:val="0"/>
          <w:bCs w:val="0"/>
          <w:sz w:val="28"/>
          <w:szCs w:val="28"/>
        </w:rPr>
        <w:t xml:space="preserve"> to change one thing for another; switch</w:t>
      </w:r>
      <w:r w:rsidR="00054062">
        <w:rPr>
          <w:b w:val="0"/>
          <w:bCs w:val="0"/>
          <w:sz w:val="28"/>
          <w:szCs w:val="28"/>
        </w:rPr>
        <w:t>.</w:t>
      </w:r>
    </w:p>
    <w:p w14:paraId="25506B96" w14:textId="7EEC202B" w:rsidR="0085171A" w:rsidRPr="00C6042F" w:rsidRDefault="0085171A" w:rsidP="0085171A">
      <w:pPr>
        <w:pStyle w:val="Caption"/>
        <w:spacing w:before="80" w:after="80" w:line="240" w:lineRule="auto"/>
        <w:ind w:firstLine="0"/>
        <w:rPr>
          <w:b w:val="0"/>
          <w:bCs w:val="0"/>
          <w:sz w:val="28"/>
          <w:szCs w:val="28"/>
        </w:rPr>
      </w:pPr>
      <w:r w:rsidRPr="00C6042F">
        <w:rPr>
          <w:sz w:val="28"/>
          <w:szCs w:val="28"/>
        </w:rPr>
        <w:t>Swirl:</w:t>
      </w:r>
      <w:r w:rsidRPr="00C6042F">
        <w:rPr>
          <w:b w:val="0"/>
          <w:bCs w:val="0"/>
          <w:sz w:val="28"/>
          <w:szCs w:val="28"/>
        </w:rPr>
        <w:t xml:space="preserve"> stir by moving the container in a circular motion</w:t>
      </w:r>
      <w:r w:rsidR="00054062">
        <w:rPr>
          <w:b w:val="0"/>
          <w:bCs w:val="0"/>
          <w:sz w:val="28"/>
          <w:szCs w:val="28"/>
        </w:rPr>
        <w:t>.</w:t>
      </w:r>
    </w:p>
    <w:p w14:paraId="193C209A" w14:textId="77777777" w:rsidR="0085171A" w:rsidRPr="00C6042F" w:rsidRDefault="0085171A" w:rsidP="0085171A">
      <w:pPr>
        <w:pStyle w:val="Caption"/>
        <w:spacing w:before="80" w:after="80" w:line="240" w:lineRule="auto"/>
        <w:ind w:firstLine="0"/>
        <w:rPr>
          <w:b w:val="0"/>
          <w:bCs w:val="0"/>
          <w:sz w:val="28"/>
          <w:szCs w:val="28"/>
        </w:rPr>
        <w:sectPr w:rsidR="0085171A" w:rsidRPr="00C6042F" w:rsidSect="00180E8D">
          <w:pgSz w:w="12240" w:h="15840"/>
          <w:pgMar w:top="1800" w:right="1800" w:bottom="1800" w:left="1800" w:header="720" w:footer="720" w:gutter="0"/>
          <w:cols w:space="720"/>
          <w:titlePg/>
          <w:docGrid w:linePitch="360"/>
        </w:sectPr>
      </w:pPr>
    </w:p>
    <w:p w14:paraId="32BB75E2" w14:textId="439B168B" w:rsidR="0085171A" w:rsidRPr="00C6042F" w:rsidRDefault="0085171A" w:rsidP="00C6042F">
      <w:pPr>
        <w:pStyle w:val="Caption"/>
        <w:spacing w:before="0" w:after="80" w:line="240" w:lineRule="auto"/>
        <w:ind w:firstLine="0"/>
        <w:rPr>
          <w:b w:val="0"/>
          <w:bCs w:val="0"/>
          <w:sz w:val="28"/>
          <w:szCs w:val="28"/>
        </w:rPr>
      </w:pPr>
      <w:r w:rsidRPr="00C6042F">
        <w:rPr>
          <w:sz w:val="28"/>
          <w:szCs w:val="28"/>
        </w:rPr>
        <w:lastRenderedPageBreak/>
        <w:t>Symptom:</w:t>
      </w:r>
      <w:r w:rsidRPr="00C6042F">
        <w:rPr>
          <w:b w:val="0"/>
          <w:bCs w:val="0"/>
          <w:sz w:val="28"/>
          <w:szCs w:val="28"/>
        </w:rPr>
        <w:t xml:space="preserve"> subjective experience of a patient that something isn’t right</w:t>
      </w:r>
      <w:r w:rsidR="00054062">
        <w:rPr>
          <w:b w:val="0"/>
          <w:bCs w:val="0"/>
          <w:sz w:val="28"/>
          <w:szCs w:val="28"/>
        </w:rPr>
        <w:t>.</w:t>
      </w:r>
    </w:p>
    <w:p w14:paraId="5CA632F2" w14:textId="2FBCB554" w:rsidR="0085171A" w:rsidRPr="00C6042F" w:rsidRDefault="0085171A" w:rsidP="0085171A">
      <w:pPr>
        <w:pStyle w:val="Caption"/>
        <w:spacing w:before="80" w:after="80" w:line="240" w:lineRule="auto"/>
        <w:ind w:firstLine="0"/>
        <w:rPr>
          <w:b w:val="0"/>
          <w:bCs w:val="0"/>
          <w:sz w:val="28"/>
          <w:szCs w:val="28"/>
        </w:rPr>
      </w:pPr>
      <w:r w:rsidRPr="00C6042F">
        <w:rPr>
          <w:sz w:val="28"/>
          <w:szCs w:val="28"/>
        </w:rPr>
        <w:t>Symptomatic:</w:t>
      </w:r>
      <w:r w:rsidRPr="00C6042F">
        <w:rPr>
          <w:b w:val="0"/>
          <w:bCs w:val="0"/>
          <w:sz w:val="28"/>
          <w:szCs w:val="28"/>
        </w:rPr>
        <w:t xml:space="preserve"> having a sense that something is wrong; looks like something is not quite right</w:t>
      </w:r>
      <w:r w:rsidR="00054062">
        <w:rPr>
          <w:b w:val="0"/>
          <w:bCs w:val="0"/>
          <w:sz w:val="28"/>
          <w:szCs w:val="28"/>
        </w:rPr>
        <w:t>.</w:t>
      </w:r>
    </w:p>
    <w:p w14:paraId="6EFD5191" w14:textId="75852164" w:rsidR="0085171A" w:rsidRPr="00C6042F" w:rsidRDefault="0085171A" w:rsidP="0085171A">
      <w:pPr>
        <w:pStyle w:val="Caption"/>
        <w:spacing w:before="80" w:after="80" w:line="240" w:lineRule="auto"/>
        <w:ind w:firstLine="0"/>
        <w:rPr>
          <w:b w:val="0"/>
          <w:bCs w:val="0"/>
          <w:sz w:val="28"/>
          <w:szCs w:val="28"/>
        </w:rPr>
      </w:pPr>
      <w:r w:rsidRPr="00C6042F">
        <w:rPr>
          <w:sz w:val="28"/>
          <w:szCs w:val="28"/>
        </w:rPr>
        <w:t>Syncope:</w:t>
      </w:r>
      <w:r w:rsidRPr="00C6042F">
        <w:rPr>
          <w:b w:val="0"/>
          <w:bCs w:val="0"/>
          <w:sz w:val="28"/>
          <w:szCs w:val="28"/>
        </w:rPr>
        <w:t xml:space="preserve"> fainting spells</w:t>
      </w:r>
      <w:r w:rsidR="00054062">
        <w:rPr>
          <w:b w:val="0"/>
          <w:bCs w:val="0"/>
          <w:sz w:val="28"/>
          <w:szCs w:val="28"/>
        </w:rPr>
        <w:t>.</w:t>
      </w:r>
    </w:p>
    <w:p w14:paraId="072F17D9" w14:textId="0F5EFD48" w:rsidR="0085171A" w:rsidRPr="00C6042F" w:rsidRDefault="0085171A" w:rsidP="0085171A">
      <w:pPr>
        <w:pStyle w:val="Caption"/>
        <w:spacing w:before="80" w:after="80" w:line="240" w:lineRule="auto"/>
        <w:ind w:firstLine="0"/>
        <w:rPr>
          <w:b w:val="0"/>
          <w:bCs w:val="0"/>
          <w:sz w:val="28"/>
          <w:szCs w:val="28"/>
        </w:rPr>
      </w:pPr>
      <w:r w:rsidRPr="00C6042F">
        <w:rPr>
          <w:sz w:val="28"/>
          <w:szCs w:val="28"/>
        </w:rPr>
        <w:t>Synergistic effect:</w:t>
      </w:r>
      <w:r w:rsidRPr="00C6042F">
        <w:rPr>
          <w:b w:val="0"/>
          <w:bCs w:val="0"/>
          <w:sz w:val="28"/>
          <w:szCs w:val="28"/>
        </w:rPr>
        <w:t xml:space="preserve"> action of two drugs working together for an increased effect</w:t>
      </w:r>
      <w:r w:rsidR="00054062">
        <w:rPr>
          <w:b w:val="0"/>
          <w:bCs w:val="0"/>
          <w:sz w:val="28"/>
          <w:szCs w:val="28"/>
        </w:rPr>
        <w:t>.</w:t>
      </w:r>
    </w:p>
    <w:p w14:paraId="34B29029" w14:textId="4A2761B0" w:rsidR="0085171A" w:rsidRPr="00C6042F" w:rsidRDefault="0085171A" w:rsidP="0085171A">
      <w:pPr>
        <w:pStyle w:val="Caption"/>
        <w:spacing w:before="80" w:after="80" w:line="240" w:lineRule="auto"/>
        <w:ind w:firstLine="0"/>
        <w:rPr>
          <w:b w:val="0"/>
          <w:bCs w:val="0"/>
          <w:sz w:val="28"/>
          <w:szCs w:val="28"/>
        </w:rPr>
      </w:pPr>
      <w:r w:rsidRPr="00C6042F">
        <w:rPr>
          <w:sz w:val="28"/>
          <w:szCs w:val="28"/>
        </w:rPr>
        <w:t>Systemic:</w:t>
      </w:r>
      <w:r w:rsidRPr="00C6042F">
        <w:rPr>
          <w:b w:val="0"/>
          <w:bCs w:val="0"/>
          <w:sz w:val="28"/>
          <w:szCs w:val="28"/>
        </w:rPr>
        <w:t xml:space="preserve"> affects the entire body; more than one part of the body is affected</w:t>
      </w:r>
      <w:r w:rsidR="00054062">
        <w:rPr>
          <w:b w:val="0"/>
          <w:bCs w:val="0"/>
          <w:sz w:val="28"/>
          <w:szCs w:val="28"/>
        </w:rPr>
        <w:t>.</w:t>
      </w:r>
    </w:p>
    <w:p w14:paraId="415154CE" w14:textId="77777777" w:rsidR="0085171A" w:rsidRPr="00C6042F" w:rsidRDefault="0085171A" w:rsidP="0085171A">
      <w:pPr>
        <w:pStyle w:val="Caption"/>
        <w:spacing w:before="80" w:after="80" w:line="240" w:lineRule="auto"/>
        <w:ind w:firstLine="0"/>
        <w:rPr>
          <w:b w:val="0"/>
          <w:bCs w:val="0"/>
          <w:sz w:val="28"/>
          <w:szCs w:val="28"/>
        </w:rPr>
      </w:pPr>
      <w:r w:rsidRPr="00C6042F">
        <w:rPr>
          <w:sz w:val="28"/>
          <w:szCs w:val="28"/>
        </w:rPr>
        <w:t>Tablet:</w:t>
      </w:r>
      <w:r w:rsidRPr="00C6042F">
        <w:rPr>
          <w:b w:val="0"/>
          <w:bCs w:val="0"/>
          <w:sz w:val="28"/>
          <w:szCs w:val="28"/>
        </w:rPr>
        <w:t xml:space="preserve"> a solid dosage form of various size; weight, and shape, which may be molded or compressed, and which contains medication that is in pure or dilated form. </w:t>
      </w:r>
    </w:p>
    <w:p w14:paraId="682F297E" w14:textId="63DB6F0F" w:rsidR="0085171A" w:rsidRPr="00C6042F" w:rsidRDefault="0085171A" w:rsidP="0085171A">
      <w:pPr>
        <w:pStyle w:val="Caption"/>
        <w:spacing w:before="80" w:after="80" w:line="240" w:lineRule="auto"/>
        <w:ind w:firstLine="0"/>
        <w:rPr>
          <w:b w:val="0"/>
          <w:bCs w:val="0"/>
          <w:sz w:val="28"/>
          <w:szCs w:val="28"/>
        </w:rPr>
      </w:pPr>
      <w:r w:rsidRPr="00C6042F">
        <w:rPr>
          <w:sz w:val="28"/>
          <w:szCs w:val="28"/>
        </w:rPr>
        <w:t>Tachycardia:</w:t>
      </w:r>
      <w:r w:rsidRPr="00C6042F">
        <w:rPr>
          <w:b w:val="0"/>
          <w:bCs w:val="0"/>
          <w:sz w:val="28"/>
          <w:szCs w:val="28"/>
        </w:rPr>
        <w:t xml:space="preserve"> abnormally fast heart rate</w:t>
      </w:r>
      <w:r w:rsidR="00054062">
        <w:rPr>
          <w:b w:val="0"/>
          <w:bCs w:val="0"/>
          <w:sz w:val="28"/>
          <w:szCs w:val="28"/>
        </w:rPr>
        <w:t>.</w:t>
      </w:r>
    </w:p>
    <w:p w14:paraId="7457ABA0" w14:textId="74406F48" w:rsidR="0085171A" w:rsidRPr="00C6042F" w:rsidRDefault="0085171A" w:rsidP="0085171A">
      <w:pPr>
        <w:pStyle w:val="Caption"/>
        <w:spacing w:before="80" w:after="80" w:line="240" w:lineRule="auto"/>
        <w:ind w:firstLine="0"/>
        <w:rPr>
          <w:b w:val="0"/>
          <w:bCs w:val="0"/>
          <w:sz w:val="28"/>
          <w:szCs w:val="28"/>
        </w:rPr>
      </w:pPr>
      <w:r w:rsidRPr="00C6042F">
        <w:rPr>
          <w:sz w:val="28"/>
          <w:szCs w:val="28"/>
        </w:rPr>
        <w:t>Tardive dyskinesia:</w:t>
      </w:r>
      <w:r w:rsidRPr="00C6042F">
        <w:rPr>
          <w:b w:val="0"/>
          <w:bCs w:val="0"/>
          <w:sz w:val="28"/>
          <w:szCs w:val="28"/>
        </w:rPr>
        <w:t xml:space="preserve"> late onset of a movement disorder which includes akathisia, dystonia, etc. often seen after long-term use of antipsychotic medications</w:t>
      </w:r>
      <w:r w:rsidR="00054062">
        <w:rPr>
          <w:b w:val="0"/>
          <w:bCs w:val="0"/>
          <w:sz w:val="28"/>
          <w:szCs w:val="28"/>
        </w:rPr>
        <w:t>.</w:t>
      </w:r>
    </w:p>
    <w:p w14:paraId="626005B2" w14:textId="66FA1F61" w:rsidR="0085171A" w:rsidRPr="00C6042F" w:rsidRDefault="0085171A" w:rsidP="0085171A">
      <w:pPr>
        <w:pStyle w:val="Caption"/>
        <w:spacing w:before="80" w:after="80" w:line="240" w:lineRule="auto"/>
        <w:ind w:firstLine="0"/>
        <w:rPr>
          <w:b w:val="0"/>
          <w:bCs w:val="0"/>
          <w:sz w:val="28"/>
          <w:szCs w:val="28"/>
        </w:rPr>
      </w:pPr>
      <w:r w:rsidRPr="00C6042F">
        <w:rPr>
          <w:sz w:val="28"/>
          <w:szCs w:val="28"/>
        </w:rPr>
        <w:t>Thrombotic stroke:</w:t>
      </w:r>
      <w:r w:rsidRPr="00C6042F">
        <w:rPr>
          <w:b w:val="0"/>
          <w:bCs w:val="0"/>
          <w:sz w:val="28"/>
          <w:szCs w:val="28"/>
        </w:rPr>
        <w:t xml:space="preserve"> a type of stroke caused by the interruption of blood flow to a part of the brain that is due to the slow formation of a blood clot inside an artery</w:t>
      </w:r>
      <w:r w:rsidR="00054062">
        <w:rPr>
          <w:b w:val="0"/>
          <w:bCs w:val="0"/>
          <w:sz w:val="28"/>
          <w:szCs w:val="28"/>
        </w:rPr>
        <w:t>.</w:t>
      </w:r>
    </w:p>
    <w:p w14:paraId="18C75F26" w14:textId="2492C0C1" w:rsidR="0085171A" w:rsidRPr="00C6042F" w:rsidRDefault="0085171A" w:rsidP="0085171A">
      <w:pPr>
        <w:pStyle w:val="Caption"/>
        <w:spacing w:before="80" w:after="80" w:line="240" w:lineRule="auto"/>
        <w:ind w:firstLine="0"/>
        <w:rPr>
          <w:b w:val="0"/>
          <w:bCs w:val="0"/>
          <w:sz w:val="28"/>
          <w:szCs w:val="28"/>
        </w:rPr>
      </w:pPr>
      <w:r w:rsidRPr="00C6042F">
        <w:rPr>
          <w:sz w:val="28"/>
          <w:szCs w:val="28"/>
        </w:rPr>
        <w:t>Thrush:</w:t>
      </w:r>
      <w:r w:rsidRPr="00C6042F">
        <w:rPr>
          <w:b w:val="0"/>
          <w:bCs w:val="0"/>
          <w:sz w:val="28"/>
          <w:szCs w:val="28"/>
        </w:rPr>
        <w:t xml:space="preserve"> yeast infection in the mouth or throat</w:t>
      </w:r>
      <w:r w:rsidR="00054062">
        <w:rPr>
          <w:b w:val="0"/>
          <w:bCs w:val="0"/>
          <w:sz w:val="28"/>
          <w:szCs w:val="28"/>
        </w:rPr>
        <w:t>.</w:t>
      </w:r>
    </w:p>
    <w:p w14:paraId="3399F458" w14:textId="77777777" w:rsidR="0085171A" w:rsidRPr="00C6042F" w:rsidRDefault="0085171A" w:rsidP="0085171A">
      <w:pPr>
        <w:pStyle w:val="Caption"/>
        <w:spacing w:before="80" w:after="80" w:line="240" w:lineRule="auto"/>
        <w:ind w:firstLine="0"/>
        <w:rPr>
          <w:b w:val="0"/>
          <w:bCs w:val="0"/>
          <w:sz w:val="28"/>
          <w:szCs w:val="28"/>
        </w:rPr>
      </w:pPr>
      <w:r w:rsidRPr="00C6042F">
        <w:rPr>
          <w:sz w:val="28"/>
          <w:szCs w:val="28"/>
        </w:rPr>
        <w:t>Tolerance:</w:t>
      </w:r>
      <w:r w:rsidRPr="00C6042F">
        <w:rPr>
          <w:b w:val="0"/>
          <w:bCs w:val="0"/>
          <w:sz w:val="28"/>
          <w:szCs w:val="28"/>
        </w:rPr>
        <w:t xml:space="preserve"> resistance to a drug in which larger and larger doses are required to produce the desired effect.</w:t>
      </w:r>
    </w:p>
    <w:p w14:paraId="343FAF02" w14:textId="2CF970E6" w:rsidR="0085171A" w:rsidRPr="00C6042F" w:rsidRDefault="0085171A" w:rsidP="0085171A">
      <w:pPr>
        <w:pStyle w:val="Caption"/>
        <w:spacing w:before="80" w:after="80" w:line="240" w:lineRule="auto"/>
        <w:ind w:firstLine="0"/>
        <w:rPr>
          <w:b w:val="0"/>
          <w:bCs w:val="0"/>
          <w:sz w:val="28"/>
          <w:szCs w:val="28"/>
        </w:rPr>
      </w:pPr>
      <w:r w:rsidRPr="00C6042F">
        <w:rPr>
          <w:sz w:val="28"/>
          <w:szCs w:val="28"/>
        </w:rPr>
        <w:t>Tonic:</w:t>
      </w:r>
      <w:r w:rsidRPr="00C6042F">
        <w:rPr>
          <w:b w:val="0"/>
          <w:bCs w:val="0"/>
          <w:sz w:val="28"/>
          <w:szCs w:val="28"/>
        </w:rPr>
        <w:t xml:space="preserve"> the phase in a generalized seizure in which the muscles are flexed (tensed)</w:t>
      </w:r>
      <w:r w:rsidR="00054062">
        <w:rPr>
          <w:b w:val="0"/>
          <w:bCs w:val="0"/>
          <w:sz w:val="28"/>
          <w:szCs w:val="28"/>
        </w:rPr>
        <w:t>.</w:t>
      </w:r>
    </w:p>
    <w:p w14:paraId="0A29ADCE" w14:textId="786CF7A6" w:rsidR="0085171A" w:rsidRPr="00C6042F" w:rsidRDefault="0085171A" w:rsidP="0085171A">
      <w:pPr>
        <w:pStyle w:val="Caption"/>
        <w:spacing w:before="80" w:after="80" w:line="240" w:lineRule="auto"/>
        <w:ind w:firstLine="0"/>
        <w:rPr>
          <w:b w:val="0"/>
          <w:bCs w:val="0"/>
          <w:sz w:val="28"/>
          <w:szCs w:val="28"/>
        </w:rPr>
      </w:pPr>
      <w:r w:rsidRPr="00C6042F">
        <w:rPr>
          <w:sz w:val="28"/>
          <w:szCs w:val="28"/>
        </w:rPr>
        <w:t>Toxic:</w:t>
      </w:r>
      <w:r w:rsidRPr="00C6042F">
        <w:rPr>
          <w:b w:val="0"/>
          <w:bCs w:val="0"/>
          <w:sz w:val="28"/>
          <w:szCs w:val="28"/>
        </w:rPr>
        <w:t xml:space="preserve"> harmful, destructive, or deadly</w:t>
      </w:r>
      <w:r w:rsidR="00054062">
        <w:rPr>
          <w:b w:val="0"/>
          <w:bCs w:val="0"/>
          <w:sz w:val="28"/>
          <w:szCs w:val="28"/>
        </w:rPr>
        <w:t>.</w:t>
      </w:r>
    </w:p>
    <w:p w14:paraId="7BFD75A6" w14:textId="77777777" w:rsidR="0085171A" w:rsidRPr="00C6042F" w:rsidRDefault="0085171A" w:rsidP="0085171A">
      <w:pPr>
        <w:pStyle w:val="Caption"/>
        <w:spacing w:before="80" w:after="80" w:line="240" w:lineRule="auto"/>
        <w:ind w:firstLine="0"/>
        <w:rPr>
          <w:b w:val="0"/>
          <w:bCs w:val="0"/>
          <w:sz w:val="28"/>
          <w:szCs w:val="28"/>
        </w:rPr>
      </w:pPr>
      <w:r w:rsidRPr="00C6042F">
        <w:rPr>
          <w:sz w:val="28"/>
          <w:szCs w:val="28"/>
        </w:rPr>
        <w:t>Toxic side effect:</w:t>
      </w:r>
      <w:r w:rsidRPr="00C6042F">
        <w:rPr>
          <w:b w:val="0"/>
          <w:bCs w:val="0"/>
          <w:sz w:val="28"/>
          <w:szCs w:val="28"/>
        </w:rPr>
        <w:t xml:space="preserve"> an unintended consequence which results from an excessive dosage of a drug</w:t>
      </w:r>
    </w:p>
    <w:p w14:paraId="45975BE3" w14:textId="0765A22E" w:rsidR="0085171A" w:rsidRPr="00C6042F" w:rsidRDefault="0085171A" w:rsidP="0085171A">
      <w:pPr>
        <w:pStyle w:val="Caption"/>
        <w:spacing w:before="80" w:after="80" w:line="240" w:lineRule="auto"/>
        <w:ind w:firstLine="0"/>
        <w:rPr>
          <w:b w:val="0"/>
          <w:bCs w:val="0"/>
          <w:sz w:val="28"/>
          <w:szCs w:val="28"/>
        </w:rPr>
      </w:pPr>
      <w:r w:rsidRPr="00C6042F">
        <w:rPr>
          <w:sz w:val="28"/>
          <w:szCs w:val="28"/>
        </w:rPr>
        <w:t>Trade name (brand name):</w:t>
      </w:r>
      <w:r w:rsidRPr="00C6042F">
        <w:rPr>
          <w:b w:val="0"/>
          <w:bCs w:val="0"/>
          <w:sz w:val="28"/>
          <w:szCs w:val="28"/>
        </w:rPr>
        <w:t xml:space="preserve"> the specific name of a product such as a drug, that can be used only by the company that registers the name</w:t>
      </w:r>
      <w:r w:rsidR="00054062">
        <w:rPr>
          <w:b w:val="0"/>
          <w:bCs w:val="0"/>
          <w:sz w:val="28"/>
          <w:szCs w:val="28"/>
        </w:rPr>
        <w:t>.</w:t>
      </w:r>
    </w:p>
    <w:p w14:paraId="5AACF399" w14:textId="77777777" w:rsidR="0085171A" w:rsidRPr="00C6042F" w:rsidRDefault="0085171A" w:rsidP="0085171A">
      <w:pPr>
        <w:pStyle w:val="Caption"/>
        <w:spacing w:before="80" w:after="80" w:line="240" w:lineRule="auto"/>
        <w:ind w:firstLine="0"/>
        <w:rPr>
          <w:b w:val="0"/>
          <w:bCs w:val="0"/>
          <w:sz w:val="28"/>
          <w:szCs w:val="28"/>
        </w:rPr>
      </w:pPr>
      <w:r w:rsidRPr="00C6042F">
        <w:rPr>
          <w:sz w:val="28"/>
          <w:szCs w:val="28"/>
        </w:rPr>
        <w:t>Transcribe:</w:t>
      </w:r>
      <w:r w:rsidRPr="00C6042F">
        <w:rPr>
          <w:b w:val="0"/>
          <w:bCs w:val="0"/>
          <w:sz w:val="28"/>
          <w:szCs w:val="28"/>
        </w:rPr>
        <w:t xml:space="preserve"> to write down another’s words.  The process of transferring a prescriber’s order from the order sheet to the Medication Administration Record.</w:t>
      </w:r>
    </w:p>
    <w:p w14:paraId="380A1025" w14:textId="77777777" w:rsidR="0085171A" w:rsidRPr="00C6042F" w:rsidRDefault="0085171A" w:rsidP="0085171A">
      <w:pPr>
        <w:pStyle w:val="Caption"/>
        <w:spacing w:before="80" w:after="80" w:line="240" w:lineRule="auto"/>
        <w:ind w:firstLine="0"/>
        <w:rPr>
          <w:b w:val="0"/>
          <w:bCs w:val="0"/>
          <w:sz w:val="28"/>
          <w:szCs w:val="28"/>
        </w:rPr>
        <w:sectPr w:rsidR="0085171A" w:rsidRPr="00C6042F" w:rsidSect="00180E8D">
          <w:pgSz w:w="12240" w:h="15840"/>
          <w:pgMar w:top="1800" w:right="1800" w:bottom="1800" w:left="1800" w:header="720" w:footer="720" w:gutter="0"/>
          <w:cols w:space="720"/>
          <w:titlePg/>
          <w:docGrid w:linePitch="360"/>
        </w:sectPr>
      </w:pPr>
    </w:p>
    <w:p w14:paraId="751A33EE" w14:textId="610B7063" w:rsidR="0085171A" w:rsidRPr="00C6042F" w:rsidRDefault="0085171A" w:rsidP="00C6042F">
      <w:pPr>
        <w:pStyle w:val="Caption"/>
        <w:spacing w:before="0" w:after="80" w:line="240" w:lineRule="auto"/>
        <w:ind w:firstLine="0"/>
        <w:rPr>
          <w:b w:val="0"/>
          <w:bCs w:val="0"/>
          <w:sz w:val="28"/>
          <w:szCs w:val="28"/>
        </w:rPr>
      </w:pPr>
      <w:r w:rsidRPr="00C6042F">
        <w:rPr>
          <w:sz w:val="28"/>
          <w:szCs w:val="28"/>
        </w:rPr>
        <w:lastRenderedPageBreak/>
        <w:t>Tremor:</w:t>
      </w:r>
      <w:r w:rsidRPr="00C6042F">
        <w:rPr>
          <w:b w:val="0"/>
          <w:bCs w:val="0"/>
          <w:sz w:val="28"/>
          <w:szCs w:val="28"/>
        </w:rPr>
        <w:t xml:space="preserve"> involuntary shaking</w:t>
      </w:r>
      <w:r w:rsidR="00054062">
        <w:rPr>
          <w:b w:val="0"/>
          <w:bCs w:val="0"/>
          <w:sz w:val="28"/>
          <w:szCs w:val="28"/>
        </w:rPr>
        <w:t>.</w:t>
      </w:r>
    </w:p>
    <w:p w14:paraId="09471F29" w14:textId="0EE37037" w:rsidR="0085171A" w:rsidRPr="00C6042F" w:rsidRDefault="0085171A" w:rsidP="0085171A">
      <w:pPr>
        <w:pStyle w:val="Caption"/>
        <w:spacing w:before="80" w:after="80" w:line="240" w:lineRule="auto"/>
        <w:ind w:firstLine="0"/>
        <w:rPr>
          <w:b w:val="0"/>
          <w:bCs w:val="0"/>
          <w:sz w:val="28"/>
          <w:szCs w:val="28"/>
        </w:rPr>
      </w:pPr>
      <w:r w:rsidRPr="00C6042F">
        <w:rPr>
          <w:sz w:val="28"/>
          <w:szCs w:val="28"/>
        </w:rPr>
        <w:t>Trigger:</w:t>
      </w:r>
      <w:r w:rsidRPr="00C6042F">
        <w:rPr>
          <w:b w:val="0"/>
          <w:bCs w:val="0"/>
          <w:sz w:val="28"/>
          <w:szCs w:val="28"/>
        </w:rPr>
        <w:t xml:space="preserve"> something that causes a reaction or symptom</w:t>
      </w:r>
      <w:r w:rsidR="00054062">
        <w:rPr>
          <w:b w:val="0"/>
          <w:bCs w:val="0"/>
          <w:sz w:val="28"/>
          <w:szCs w:val="28"/>
        </w:rPr>
        <w:t>.</w:t>
      </w:r>
    </w:p>
    <w:p w14:paraId="08831860" w14:textId="4654B72F" w:rsidR="0085171A" w:rsidRPr="00C6042F" w:rsidRDefault="0085171A" w:rsidP="0085171A">
      <w:pPr>
        <w:pStyle w:val="Caption"/>
        <w:spacing w:before="80" w:after="80" w:line="240" w:lineRule="auto"/>
        <w:ind w:firstLine="0"/>
        <w:rPr>
          <w:b w:val="0"/>
          <w:bCs w:val="0"/>
          <w:sz w:val="28"/>
          <w:szCs w:val="28"/>
        </w:rPr>
      </w:pPr>
      <w:r w:rsidRPr="00C6042F">
        <w:rPr>
          <w:sz w:val="28"/>
          <w:szCs w:val="28"/>
        </w:rPr>
        <w:t>Type (category) of medications:</w:t>
      </w:r>
      <w:r w:rsidRPr="00C6042F">
        <w:rPr>
          <w:b w:val="0"/>
          <w:bCs w:val="0"/>
          <w:sz w:val="28"/>
          <w:szCs w:val="28"/>
        </w:rPr>
        <w:t xml:space="preserve"> a grouping of medications based on shared or similar characteristics; a class</w:t>
      </w:r>
      <w:r w:rsidR="00054062">
        <w:rPr>
          <w:b w:val="0"/>
          <w:bCs w:val="0"/>
          <w:sz w:val="28"/>
          <w:szCs w:val="28"/>
        </w:rPr>
        <w:t>.</w:t>
      </w:r>
    </w:p>
    <w:p w14:paraId="284AE25C" w14:textId="3B0471AC" w:rsidR="0085171A" w:rsidRPr="00C6042F" w:rsidRDefault="0085171A" w:rsidP="0085171A">
      <w:pPr>
        <w:pStyle w:val="Caption"/>
        <w:spacing w:before="80" w:after="80" w:line="240" w:lineRule="auto"/>
        <w:ind w:firstLine="0"/>
        <w:rPr>
          <w:b w:val="0"/>
          <w:bCs w:val="0"/>
          <w:sz w:val="28"/>
          <w:szCs w:val="28"/>
        </w:rPr>
      </w:pPr>
      <w:r w:rsidRPr="00C6042F">
        <w:rPr>
          <w:sz w:val="28"/>
          <w:szCs w:val="28"/>
        </w:rPr>
        <w:t>Universal Precautions:</w:t>
      </w:r>
      <w:r w:rsidRPr="00C6042F">
        <w:rPr>
          <w:b w:val="0"/>
          <w:bCs w:val="0"/>
          <w:sz w:val="28"/>
          <w:szCs w:val="28"/>
        </w:rPr>
        <w:t xml:space="preserve"> refers to the concept that all blood and bloody body fluids should be treated as infectious and therefore, personal protective equipment should be used if there is a possibility of contact with body fluids that contain blood</w:t>
      </w:r>
      <w:r w:rsidR="00054062">
        <w:rPr>
          <w:b w:val="0"/>
          <w:bCs w:val="0"/>
          <w:sz w:val="28"/>
          <w:szCs w:val="28"/>
        </w:rPr>
        <w:t>.</w:t>
      </w:r>
    </w:p>
    <w:p w14:paraId="5BDAA1D6" w14:textId="3489A708" w:rsidR="0085171A" w:rsidRPr="00C6042F" w:rsidRDefault="0085171A" w:rsidP="0085171A">
      <w:pPr>
        <w:pStyle w:val="Caption"/>
        <w:spacing w:before="80" w:after="80" w:line="240" w:lineRule="auto"/>
        <w:ind w:firstLine="0"/>
        <w:rPr>
          <w:b w:val="0"/>
          <w:bCs w:val="0"/>
          <w:sz w:val="28"/>
          <w:szCs w:val="28"/>
        </w:rPr>
      </w:pPr>
      <w:r w:rsidRPr="00C6042F">
        <w:rPr>
          <w:sz w:val="28"/>
          <w:szCs w:val="28"/>
        </w:rPr>
        <w:t>Urinary catheter:</w:t>
      </w:r>
      <w:r w:rsidRPr="00C6042F">
        <w:rPr>
          <w:b w:val="0"/>
          <w:bCs w:val="0"/>
          <w:sz w:val="28"/>
          <w:szCs w:val="28"/>
        </w:rPr>
        <w:t xml:space="preserve"> a tube going into the bladder through the urethra</w:t>
      </w:r>
      <w:r w:rsidR="00054062">
        <w:rPr>
          <w:b w:val="0"/>
          <w:bCs w:val="0"/>
          <w:sz w:val="28"/>
          <w:szCs w:val="28"/>
        </w:rPr>
        <w:t>.</w:t>
      </w:r>
    </w:p>
    <w:p w14:paraId="6D7F7458" w14:textId="1FD9A5B1" w:rsidR="0085171A" w:rsidRPr="00C6042F" w:rsidRDefault="0085171A" w:rsidP="0085171A">
      <w:pPr>
        <w:pStyle w:val="Caption"/>
        <w:spacing w:before="80" w:line="240" w:lineRule="auto"/>
        <w:ind w:firstLine="0"/>
        <w:rPr>
          <w:b w:val="0"/>
          <w:bCs w:val="0"/>
          <w:sz w:val="28"/>
          <w:szCs w:val="28"/>
        </w:rPr>
      </w:pPr>
      <w:r w:rsidRPr="00C6042F">
        <w:rPr>
          <w:sz w:val="28"/>
          <w:szCs w:val="28"/>
        </w:rPr>
        <w:t>Void:</w:t>
      </w:r>
      <w:r w:rsidRPr="00C6042F">
        <w:rPr>
          <w:b w:val="0"/>
          <w:bCs w:val="0"/>
          <w:sz w:val="28"/>
          <w:szCs w:val="28"/>
        </w:rPr>
        <w:t xml:space="preserve"> </w:t>
      </w:r>
      <w:r w:rsidRPr="00135BA0">
        <w:rPr>
          <w:sz w:val="28"/>
          <w:szCs w:val="28"/>
        </w:rPr>
        <w:t>Medical meaning</w:t>
      </w:r>
      <w:r w:rsidRPr="00C6042F">
        <w:rPr>
          <w:b w:val="0"/>
          <w:bCs w:val="0"/>
          <w:sz w:val="28"/>
          <w:szCs w:val="28"/>
        </w:rPr>
        <w:t>: to urinate</w:t>
      </w:r>
      <w:r w:rsidR="00054062">
        <w:rPr>
          <w:b w:val="0"/>
          <w:bCs w:val="0"/>
          <w:sz w:val="28"/>
          <w:szCs w:val="28"/>
        </w:rPr>
        <w:t>.</w:t>
      </w:r>
    </w:p>
    <w:p w14:paraId="4D9F397F" w14:textId="7BB62B39" w:rsidR="0085171A" w:rsidRDefault="0085171A" w:rsidP="00C6042F">
      <w:pPr>
        <w:pStyle w:val="Caption"/>
        <w:spacing w:before="0" w:line="240" w:lineRule="auto"/>
        <w:ind w:firstLine="0"/>
        <w:rPr>
          <w:b w:val="0"/>
          <w:bCs w:val="0"/>
          <w:sz w:val="28"/>
          <w:szCs w:val="28"/>
        </w:rPr>
      </w:pPr>
      <w:r w:rsidRPr="00C6042F">
        <w:rPr>
          <w:b w:val="0"/>
          <w:bCs w:val="0"/>
          <w:sz w:val="28"/>
          <w:szCs w:val="28"/>
        </w:rPr>
        <w:tab/>
      </w:r>
      <w:r w:rsidRPr="00C6042F">
        <w:rPr>
          <w:sz w:val="28"/>
          <w:szCs w:val="28"/>
        </w:rPr>
        <w:t xml:space="preserve"> Legal meaning:</w:t>
      </w:r>
      <w:r w:rsidRPr="00C6042F">
        <w:rPr>
          <w:b w:val="0"/>
          <w:bCs w:val="0"/>
          <w:sz w:val="28"/>
          <w:szCs w:val="28"/>
        </w:rPr>
        <w:t xml:space="preserve"> to nullify; to strike out words on a document</w:t>
      </w:r>
      <w:r w:rsidR="00054062">
        <w:rPr>
          <w:b w:val="0"/>
          <w:bCs w:val="0"/>
          <w:sz w:val="28"/>
          <w:szCs w:val="28"/>
        </w:rPr>
        <w:t>.</w:t>
      </w:r>
      <w:r w:rsidRPr="00C6042F">
        <w:rPr>
          <w:b w:val="0"/>
          <w:bCs w:val="0"/>
          <w:sz w:val="28"/>
          <w:szCs w:val="28"/>
        </w:rPr>
        <w:t xml:space="preserve"> </w:t>
      </w:r>
    </w:p>
    <w:p w14:paraId="364A7097" w14:textId="77777777" w:rsidR="00BA0578" w:rsidRPr="00BA0578" w:rsidRDefault="00BA0578" w:rsidP="00BA0578"/>
    <w:p w14:paraId="706D9BC5" w14:textId="259921C1" w:rsidR="0085171A" w:rsidRPr="00BA0578" w:rsidRDefault="00BA0578" w:rsidP="0085171A">
      <w:pPr>
        <w:spacing w:before="0" w:after="0" w:line="240" w:lineRule="auto"/>
        <w:jc w:val="center"/>
        <w:rPr>
          <w:b/>
          <w:sz w:val="40"/>
          <w:szCs w:val="40"/>
        </w:rPr>
      </w:pPr>
      <w:r w:rsidRPr="00BA0578">
        <w:rPr>
          <w:b/>
          <w:sz w:val="40"/>
          <w:szCs w:val="40"/>
        </w:rPr>
        <w:t>ABBREVIATIONS</w:t>
      </w:r>
    </w:p>
    <w:tbl>
      <w:tblPr>
        <w:tblW w:w="444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4225"/>
      </w:tblGrid>
      <w:tr w:rsidR="0035498F" w:rsidRPr="00BA0578" w14:paraId="0D5D3727" w14:textId="77777777" w:rsidTr="007541EE">
        <w:tc>
          <w:tcPr>
            <w:tcW w:w="2245" w:type="pct"/>
            <w:tcBorders>
              <w:top w:val="single" w:sz="4" w:space="0" w:color="auto"/>
              <w:left w:val="single" w:sz="4" w:space="0" w:color="auto"/>
              <w:bottom w:val="single" w:sz="4" w:space="0" w:color="auto"/>
              <w:right w:val="single" w:sz="4" w:space="0" w:color="auto"/>
            </w:tcBorders>
          </w:tcPr>
          <w:p w14:paraId="409DEE48" w14:textId="77777777" w:rsidR="00BA0578" w:rsidRPr="00BA0578" w:rsidRDefault="00BA0578" w:rsidP="00BA0578">
            <w:pPr>
              <w:spacing w:before="0" w:after="0" w:line="240" w:lineRule="auto"/>
              <w:jc w:val="center"/>
              <w:rPr>
                <w:b/>
                <w:szCs w:val="24"/>
              </w:rPr>
            </w:pPr>
          </w:p>
          <w:p w14:paraId="05CB08D7" w14:textId="77777777" w:rsidR="00BA0578" w:rsidRPr="00BA0578" w:rsidRDefault="00BA0578" w:rsidP="007A28CB">
            <w:pPr>
              <w:spacing w:before="0" w:after="0" w:line="240" w:lineRule="auto"/>
              <w:ind w:firstLine="0"/>
              <w:jc w:val="center"/>
              <w:rPr>
                <w:b/>
                <w:szCs w:val="24"/>
              </w:rPr>
            </w:pPr>
            <w:r w:rsidRPr="00BA0578">
              <w:rPr>
                <w:b/>
                <w:szCs w:val="24"/>
              </w:rPr>
              <w:t>Abbreviation</w:t>
            </w:r>
          </w:p>
        </w:tc>
        <w:tc>
          <w:tcPr>
            <w:tcW w:w="2755" w:type="pct"/>
            <w:tcBorders>
              <w:top w:val="single" w:sz="4" w:space="0" w:color="auto"/>
              <w:left w:val="single" w:sz="4" w:space="0" w:color="auto"/>
              <w:bottom w:val="single" w:sz="4" w:space="0" w:color="auto"/>
              <w:right w:val="single" w:sz="4" w:space="0" w:color="auto"/>
            </w:tcBorders>
          </w:tcPr>
          <w:p w14:paraId="591EDAEC" w14:textId="77777777" w:rsidR="00BA0578" w:rsidRPr="00BA0578" w:rsidRDefault="00BA0578" w:rsidP="00BA0578">
            <w:pPr>
              <w:spacing w:before="0" w:after="0" w:line="240" w:lineRule="auto"/>
              <w:jc w:val="center"/>
              <w:rPr>
                <w:b/>
                <w:szCs w:val="24"/>
              </w:rPr>
            </w:pPr>
          </w:p>
          <w:p w14:paraId="0FC18021" w14:textId="77777777" w:rsidR="00BA0578" w:rsidRPr="00BA0578" w:rsidRDefault="00BA0578" w:rsidP="007A28CB">
            <w:pPr>
              <w:spacing w:before="0" w:after="0" w:line="240" w:lineRule="auto"/>
              <w:ind w:firstLine="0"/>
              <w:jc w:val="center"/>
              <w:rPr>
                <w:b/>
                <w:szCs w:val="24"/>
              </w:rPr>
            </w:pPr>
            <w:r w:rsidRPr="00BA0578">
              <w:rPr>
                <w:b/>
                <w:szCs w:val="24"/>
              </w:rPr>
              <w:t>Meaning</w:t>
            </w:r>
          </w:p>
        </w:tc>
      </w:tr>
      <w:tr w:rsidR="0035498F" w:rsidRPr="00BA0578" w14:paraId="5DB2DEC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C197962" w14:textId="77777777" w:rsidR="00BA0578" w:rsidRPr="00BA0578" w:rsidRDefault="00BA0578" w:rsidP="00BA0578">
            <w:pPr>
              <w:spacing w:before="0" w:after="0" w:line="240" w:lineRule="auto"/>
              <w:rPr>
                <w:szCs w:val="24"/>
              </w:rPr>
            </w:pPr>
            <w:r w:rsidRPr="00BA0578">
              <w:rPr>
                <w:szCs w:val="24"/>
              </w:rPr>
              <w:t>ā</w:t>
            </w:r>
          </w:p>
        </w:tc>
        <w:tc>
          <w:tcPr>
            <w:tcW w:w="2755" w:type="pct"/>
            <w:tcBorders>
              <w:top w:val="single" w:sz="4" w:space="0" w:color="auto"/>
              <w:left w:val="single" w:sz="4" w:space="0" w:color="auto"/>
              <w:bottom w:val="single" w:sz="4" w:space="0" w:color="auto"/>
              <w:right w:val="single" w:sz="4" w:space="0" w:color="auto"/>
            </w:tcBorders>
            <w:hideMark/>
          </w:tcPr>
          <w:p w14:paraId="08527082" w14:textId="77777777" w:rsidR="00BA0578" w:rsidRPr="00BA0578" w:rsidRDefault="00BA0578" w:rsidP="00BA0578">
            <w:pPr>
              <w:spacing w:before="0" w:after="0" w:line="240" w:lineRule="auto"/>
              <w:rPr>
                <w:szCs w:val="24"/>
              </w:rPr>
            </w:pPr>
            <w:r w:rsidRPr="00BA0578">
              <w:rPr>
                <w:szCs w:val="24"/>
              </w:rPr>
              <w:t>before</w:t>
            </w:r>
          </w:p>
        </w:tc>
      </w:tr>
      <w:tr w:rsidR="0035498F" w:rsidRPr="00BA0578" w14:paraId="6A508551"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21950EF" w14:textId="77777777" w:rsidR="00BA0578" w:rsidRPr="00BA0578" w:rsidRDefault="00BA0578" w:rsidP="00BA0578">
            <w:pPr>
              <w:spacing w:before="0" w:after="0" w:line="240" w:lineRule="auto"/>
              <w:rPr>
                <w:szCs w:val="24"/>
              </w:rPr>
            </w:pPr>
            <w:r w:rsidRPr="00BA0578">
              <w:rPr>
                <w:szCs w:val="24"/>
              </w:rPr>
              <w:t>ac</w:t>
            </w:r>
          </w:p>
        </w:tc>
        <w:tc>
          <w:tcPr>
            <w:tcW w:w="2755" w:type="pct"/>
            <w:tcBorders>
              <w:top w:val="single" w:sz="4" w:space="0" w:color="auto"/>
              <w:left w:val="single" w:sz="4" w:space="0" w:color="auto"/>
              <w:bottom w:val="single" w:sz="4" w:space="0" w:color="auto"/>
              <w:right w:val="single" w:sz="4" w:space="0" w:color="auto"/>
            </w:tcBorders>
            <w:hideMark/>
          </w:tcPr>
          <w:p w14:paraId="1042B619" w14:textId="77777777" w:rsidR="00BA0578" w:rsidRPr="00BA0578" w:rsidRDefault="00BA0578" w:rsidP="00BA0578">
            <w:pPr>
              <w:spacing w:before="0" w:after="0" w:line="240" w:lineRule="auto"/>
              <w:rPr>
                <w:szCs w:val="24"/>
              </w:rPr>
            </w:pPr>
            <w:r w:rsidRPr="00BA0578">
              <w:rPr>
                <w:szCs w:val="24"/>
              </w:rPr>
              <w:t>before meals</w:t>
            </w:r>
          </w:p>
        </w:tc>
      </w:tr>
      <w:tr w:rsidR="0035498F" w:rsidRPr="00BA0578" w14:paraId="45D5C7F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E176305" w14:textId="77777777" w:rsidR="00BA0578" w:rsidRPr="00BA0578" w:rsidRDefault="00BA0578" w:rsidP="00BA0578">
            <w:pPr>
              <w:spacing w:before="0" w:after="0" w:line="240" w:lineRule="auto"/>
              <w:rPr>
                <w:szCs w:val="24"/>
              </w:rPr>
            </w:pPr>
            <w:r w:rsidRPr="00BA0578">
              <w:rPr>
                <w:szCs w:val="24"/>
              </w:rPr>
              <w:t>ad</w:t>
            </w:r>
          </w:p>
        </w:tc>
        <w:tc>
          <w:tcPr>
            <w:tcW w:w="2755" w:type="pct"/>
            <w:tcBorders>
              <w:top w:val="single" w:sz="4" w:space="0" w:color="auto"/>
              <w:left w:val="single" w:sz="4" w:space="0" w:color="auto"/>
              <w:bottom w:val="single" w:sz="4" w:space="0" w:color="auto"/>
              <w:right w:val="single" w:sz="4" w:space="0" w:color="auto"/>
            </w:tcBorders>
            <w:hideMark/>
          </w:tcPr>
          <w:p w14:paraId="523E948D" w14:textId="77777777" w:rsidR="00BA0578" w:rsidRPr="00BA0578" w:rsidRDefault="00BA0578" w:rsidP="00BA0578">
            <w:pPr>
              <w:spacing w:before="0" w:after="0" w:line="240" w:lineRule="auto"/>
              <w:rPr>
                <w:szCs w:val="24"/>
              </w:rPr>
            </w:pPr>
            <w:r w:rsidRPr="00BA0578">
              <w:rPr>
                <w:szCs w:val="24"/>
              </w:rPr>
              <w:t>right ear</w:t>
            </w:r>
          </w:p>
        </w:tc>
      </w:tr>
      <w:tr w:rsidR="0035498F" w:rsidRPr="00BA0578" w14:paraId="7347BF0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565AB18" w14:textId="77777777" w:rsidR="00BA0578" w:rsidRPr="00BA0578" w:rsidRDefault="00BA0578" w:rsidP="00BA0578">
            <w:pPr>
              <w:spacing w:before="0" w:after="0" w:line="240" w:lineRule="auto"/>
              <w:rPr>
                <w:szCs w:val="24"/>
              </w:rPr>
            </w:pPr>
            <w:r w:rsidRPr="00BA0578">
              <w:rPr>
                <w:szCs w:val="24"/>
              </w:rPr>
              <w:t>ad lib</w:t>
            </w:r>
          </w:p>
        </w:tc>
        <w:tc>
          <w:tcPr>
            <w:tcW w:w="2755" w:type="pct"/>
            <w:tcBorders>
              <w:top w:val="single" w:sz="4" w:space="0" w:color="auto"/>
              <w:left w:val="single" w:sz="4" w:space="0" w:color="auto"/>
              <w:bottom w:val="single" w:sz="4" w:space="0" w:color="auto"/>
              <w:right w:val="single" w:sz="4" w:space="0" w:color="auto"/>
            </w:tcBorders>
            <w:hideMark/>
          </w:tcPr>
          <w:p w14:paraId="1861996E" w14:textId="77777777" w:rsidR="00BA0578" w:rsidRPr="00BA0578" w:rsidRDefault="00BA0578" w:rsidP="00BA0578">
            <w:pPr>
              <w:spacing w:before="0" w:after="0" w:line="240" w:lineRule="auto"/>
              <w:rPr>
                <w:szCs w:val="24"/>
              </w:rPr>
            </w:pPr>
            <w:r w:rsidRPr="00BA0578">
              <w:rPr>
                <w:szCs w:val="24"/>
              </w:rPr>
              <w:t>freely, as desired</w:t>
            </w:r>
          </w:p>
        </w:tc>
      </w:tr>
      <w:tr w:rsidR="0035498F" w:rsidRPr="00BA0578" w14:paraId="62EAC2E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278D7AC" w14:textId="77777777" w:rsidR="00BA0578" w:rsidRPr="00BA0578" w:rsidRDefault="00BA0578" w:rsidP="00BA0578">
            <w:pPr>
              <w:spacing w:before="0" w:after="0" w:line="240" w:lineRule="auto"/>
              <w:rPr>
                <w:szCs w:val="24"/>
              </w:rPr>
            </w:pPr>
            <w:r w:rsidRPr="00BA0578">
              <w:rPr>
                <w:szCs w:val="24"/>
              </w:rPr>
              <w:t>am</w:t>
            </w:r>
          </w:p>
        </w:tc>
        <w:tc>
          <w:tcPr>
            <w:tcW w:w="2755" w:type="pct"/>
            <w:tcBorders>
              <w:top w:val="single" w:sz="4" w:space="0" w:color="auto"/>
              <w:left w:val="single" w:sz="4" w:space="0" w:color="auto"/>
              <w:bottom w:val="single" w:sz="4" w:space="0" w:color="auto"/>
              <w:right w:val="single" w:sz="4" w:space="0" w:color="auto"/>
            </w:tcBorders>
            <w:hideMark/>
          </w:tcPr>
          <w:p w14:paraId="10F6B0D6" w14:textId="77777777" w:rsidR="00BA0578" w:rsidRPr="00BA0578" w:rsidRDefault="00BA0578" w:rsidP="00BA0578">
            <w:pPr>
              <w:spacing w:before="0" w:after="0" w:line="240" w:lineRule="auto"/>
              <w:rPr>
                <w:szCs w:val="24"/>
              </w:rPr>
            </w:pPr>
            <w:r w:rsidRPr="00BA0578">
              <w:rPr>
                <w:szCs w:val="24"/>
              </w:rPr>
              <w:t>before noon, morning</w:t>
            </w:r>
          </w:p>
        </w:tc>
      </w:tr>
      <w:tr w:rsidR="0035498F" w:rsidRPr="00BA0578" w14:paraId="7B0BDACC"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344FF59" w14:textId="77777777" w:rsidR="00BA0578" w:rsidRPr="00BA0578" w:rsidRDefault="00BA0578" w:rsidP="00BA0578">
            <w:pPr>
              <w:spacing w:before="0" w:after="0" w:line="240" w:lineRule="auto"/>
              <w:rPr>
                <w:szCs w:val="24"/>
              </w:rPr>
            </w:pPr>
            <w:r w:rsidRPr="00BA0578">
              <w:rPr>
                <w:szCs w:val="24"/>
              </w:rPr>
              <w:t>aq</w:t>
            </w:r>
          </w:p>
        </w:tc>
        <w:tc>
          <w:tcPr>
            <w:tcW w:w="2755" w:type="pct"/>
            <w:tcBorders>
              <w:top w:val="single" w:sz="4" w:space="0" w:color="auto"/>
              <w:left w:val="single" w:sz="4" w:space="0" w:color="auto"/>
              <w:bottom w:val="single" w:sz="4" w:space="0" w:color="auto"/>
              <w:right w:val="single" w:sz="4" w:space="0" w:color="auto"/>
            </w:tcBorders>
            <w:hideMark/>
          </w:tcPr>
          <w:p w14:paraId="6904DFD5" w14:textId="271D6C1F" w:rsidR="00BA0578" w:rsidRPr="00BA0578" w:rsidRDefault="00BA0578" w:rsidP="00BA0578">
            <w:pPr>
              <w:spacing w:before="0" w:after="0" w:line="240" w:lineRule="auto"/>
              <w:rPr>
                <w:szCs w:val="24"/>
              </w:rPr>
            </w:pPr>
            <w:r w:rsidRPr="00BA0578">
              <w:rPr>
                <w:szCs w:val="24"/>
              </w:rPr>
              <w:t>water (</w:t>
            </w:r>
            <w:r w:rsidR="009D1920" w:rsidRPr="00BA0578">
              <w:rPr>
                <w:szCs w:val="24"/>
              </w:rPr>
              <w:t>e.g.</w:t>
            </w:r>
            <w:r w:rsidRPr="00BA0578">
              <w:rPr>
                <w:szCs w:val="24"/>
              </w:rPr>
              <w:t xml:space="preserve"> dilute in water)</w:t>
            </w:r>
          </w:p>
        </w:tc>
      </w:tr>
      <w:tr w:rsidR="0035498F" w:rsidRPr="00BA0578" w14:paraId="49EF56B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0D5BDF2" w14:textId="77777777" w:rsidR="00BA0578" w:rsidRPr="00BA0578" w:rsidRDefault="00BA0578" w:rsidP="00BA0578">
            <w:pPr>
              <w:spacing w:before="0" w:after="0" w:line="240" w:lineRule="auto"/>
              <w:rPr>
                <w:szCs w:val="24"/>
              </w:rPr>
            </w:pPr>
            <w:r w:rsidRPr="00BA0578">
              <w:rPr>
                <w:szCs w:val="24"/>
              </w:rPr>
              <w:t>as</w:t>
            </w:r>
          </w:p>
        </w:tc>
        <w:tc>
          <w:tcPr>
            <w:tcW w:w="2755" w:type="pct"/>
            <w:tcBorders>
              <w:top w:val="single" w:sz="4" w:space="0" w:color="auto"/>
              <w:left w:val="single" w:sz="4" w:space="0" w:color="auto"/>
              <w:bottom w:val="single" w:sz="4" w:space="0" w:color="auto"/>
              <w:right w:val="single" w:sz="4" w:space="0" w:color="auto"/>
            </w:tcBorders>
            <w:hideMark/>
          </w:tcPr>
          <w:p w14:paraId="72E4ADE0" w14:textId="77777777" w:rsidR="00BA0578" w:rsidRPr="00BA0578" w:rsidRDefault="00BA0578" w:rsidP="00BA0578">
            <w:pPr>
              <w:spacing w:before="0" w:after="0" w:line="240" w:lineRule="auto"/>
              <w:rPr>
                <w:szCs w:val="24"/>
              </w:rPr>
            </w:pPr>
            <w:r w:rsidRPr="00BA0578">
              <w:rPr>
                <w:szCs w:val="24"/>
              </w:rPr>
              <w:t>left ear</w:t>
            </w:r>
          </w:p>
        </w:tc>
      </w:tr>
      <w:tr w:rsidR="0035498F" w:rsidRPr="00BA0578" w14:paraId="0DA7BEB1"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DDEC3DB" w14:textId="77777777" w:rsidR="00BA0578" w:rsidRPr="00BA0578" w:rsidRDefault="00BA0578" w:rsidP="00BA0578">
            <w:pPr>
              <w:spacing w:before="0" w:after="0" w:line="240" w:lineRule="auto"/>
              <w:rPr>
                <w:szCs w:val="24"/>
              </w:rPr>
            </w:pPr>
            <w:r w:rsidRPr="00BA0578">
              <w:rPr>
                <w:szCs w:val="24"/>
              </w:rPr>
              <w:t>au</w:t>
            </w:r>
          </w:p>
        </w:tc>
        <w:tc>
          <w:tcPr>
            <w:tcW w:w="2755" w:type="pct"/>
            <w:tcBorders>
              <w:top w:val="single" w:sz="4" w:space="0" w:color="auto"/>
              <w:left w:val="single" w:sz="4" w:space="0" w:color="auto"/>
              <w:bottom w:val="single" w:sz="4" w:space="0" w:color="auto"/>
              <w:right w:val="single" w:sz="4" w:space="0" w:color="auto"/>
            </w:tcBorders>
            <w:hideMark/>
          </w:tcPr>
          <w:p w14:paraId="660CA1CA" w14:textId="77777777" w:rsidR="00BA0578" w:rsidRPr="00BA0578" w:rsidRDefault="00BA0578" w:rsidP="00BA0578">
            <w:pPr>
              <w:spacing w:before="0" w:after="0" w:line="240" w:lineRule="auto"/>
              <w:rPr>
                <w:szCs w:val="24"/>
              </w:rPr>
            </w:pPr>
            <w:r w:rsidRPr="00BA0578">
              <w:rPr>
                <w:szCs w:val="24"/>
              </w:rPr>
              <w:t>both ears</w:t>
            </w:r>
          </w:p>
        </w:tc>
      </w:tr>
      <w:tr w:rsidR="0035498F" w:rsidRPr="00BA0578" w14:paraId="689AEE0F"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74B4CE3" w14:textId="77777777" w:rsidR="00BA0578" w:rsidRPr="00BA0578" w:rsidRDefault="00BA0578" w:rsidP="00BA0578">
            <w:pPr>
              <w:spacing w:before="0" w:after="0" w:line="240" w:lineRule="auto"/>
              <w:rPr>
                <w:szCs w:val="24"/>
              </w:rPr>
            </w:pPr>
            <w:r w:rsidRPr="00BA0578">
              <w:rPr>
                <w:szCs w:val="24"/>
              </w:rPr>
              <w:t>ASA, asa</w:t>
            </w:r>
          </w:p>
        </w:tc>
        <w:tc>
          <w:tcPr>
            <w:tcW w:w="2755" w:type="pct"/>
            <w:tcBorders>
              <w:top w:val="single" w:sz="4" w:space="0" w:color="auto"/>
              <w:left w:val="single" w:sz="4" w:space="0" w:color="auto"/>
              <w:bottom w:val="single" w:sz="4" w:space="0" w:color="auto"/>
              <w:right w:val="single" w:sz="4" w:space="0" w:color="auto"/>
            </w:tcBorders>
            <w:hideMark/>
          </w:tcPr>
          <w:p w14:paraId="1ED19056" w14:textId="77777777" w:rsidR="00BA0578" w:rsidRPr="00BA0578" w:rsidRDefault="00BA0578" w:rsidP="00BA0578">
            <w:pPr>
              <w:spacing w:before="0" w:after="0" w:line="240" w:lineRule="auto"/>
              <w:rPr>
                <w:szCs w:val="24"/>
              </w:rPr>
            </w:pPr>
            <w:r w:rsidRPr="00BA0578">
              <w:rPr>
                <w:szCs w:val="24"/>
              </w:rPr>
              <w:t>aspirin</w:t>
            </w:r>
          </w:p>
        </w:tc>
      </w:tr>
      <w:tr w:rsidR="0035498F" w:rsidRPr="00BA0578" w14:paraId="72523110"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AABA5D8" w14:textId="77777777" w:rsidR="00BA0578" w:rsidRPr="00BA0578" w:rsidRDefault="00BA0578" w:rsidP="00BA0578">
            <w:pPr>
              <w:spacing w:before="0" w:after="0" w:line="240" w:lineRule="auto"/>
              <w:rPr>
                <w:szCs w:val="24"/>
              </w:rPr>
            </w:pPr>
            <w:r w:rsidRPr="00BA0578">
              <w:rPr>
                <w:szCs w:val="24"/>
              </w:rPr>
              <w:t>ASAP</w:t>
            </w:r>
          </w:p>
        </w:tc>
        <w:tc>
          <w:tcPr>
            <w:tcW w:w="2755" w:type="pct"/>
            <w:tcBorders>
              <w:top w:val="single" w:sz="4" w:space="0" w:color="auto"/>
              <w:left w:val="single" w:sz="4" w:space="0" w:color="auto"/>
              <w:bottom w:val="single" w:sz="4" w:space="0" w:color="auto"/>
              <w:right w:val="single" w:sz="4" w:space="0" w:color="auto"/>
            </w:tcBorders>
            <w:hideMark/>
          </w:tcPr>
          <w:p w14:paraId="460614A1" w14:textId="77777777" w:rsidR="00BA0578" w:rsidRPr="00BA0578" w:rsidRDefault="00BA0578" w:rsidP="00BA0578">
            <w:pPr>
              <w:spacing w:before="0" w:after="0" w:line="240" w:lineRule="auto"/>
              <w:rPr>
                <w:szCs w:val="24"/>
              </w:rPr>
            </w:pPr>
            <w:r w:rsidRPr="00BA0578">
              <w:rPr>
                <w:szCs w:val="24"/>
              </w:rPr>
              <w:t>as soon as possible</w:t>
            </w:r>
          </w:p>
        </w:tc>
      </w:tr>
      <w:tr w:rsidR="0035498F" w:rsidRPr="00BA0578" w14:paraId="59F57F38"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6312514" w14:textId="77777777" w:rsidR="00BA0578" w:rsidRPr="00BA0578" w:rsidRDefault="00BA0578" w:rsidP="00BA0578">
            <w:pPr>
              <w:spacing w:before="0" w:after="0" w:line="240" w:lineRule="auto"/>
              <w:rPr>
                <w:szCs w:val="24"/>
              </w:rPr>
            </w:pPr>
            <w:r w:rsidRPr="00BA0578">
              <w:rPr>
                <w:szCs w:val="24"/>
              </w:rPr>
              <w:t>BID, bid</w:t>
            </w:r>
          </w:p>
        </w:tc>
        <w:tc>
          <w:tcPr>
            <w:tcW w:w="2755" w:type="pct"/>
            <w:tcBorders>
              <w:top w:val="single" w:sz="4" w:space="0" w:color="auto"/>
              <w:left w:val="single" w:sz="4" w:space="0" w:color="auto"/>
              <w:bottom w:val="single" w:sz="4" w:space="0" w:color="auto"/>
              <w:right w:val="single" w:sz="4" w:space="0" w:color="auto"/>
            </w:tcBorders>
            <w:hideMark/>
          </w:tcPr>
          <w:p w14:paraId="36684A41" w14:textId="77777777" w:rsidR="00BA0578" w:rsidRPr="00BA0578" w:rsidRDefault="00BA0578" w:rsidP="00BA0578">
            <w:pPr>
              <w:spacing w:before="0" w:after="0" w:line="240" w:lineRule="auto"/>
              <w:rPr>
                <w:szCs w:val="24"/>
              </w:rPr>
            </w:pPr>
            <w:r w:rsidRPr="00BA0578">
              <w:rPr>
                <w:szCs w:val="24"/>
              </w:rPr>
              <w:t>twice a day (in a 24 hour period)</w:t>
            </w:r>
          </w:p>
        </w:tc>
      </w:tr>
      <w:tr w:rsidR="0035498F" w:rsidRPr="00BA0578" w14:paraId="676B5A7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A1E7EDB" w14:textId="77777777" w:rsidR="00BA0578" w:rsidRPr="00BA0578" w:rsidRDefault="00BA0578" w:rsidP="00BA0578">
            <w:pPr>
              <w:spacing w:before="0" w:after="0" w:line="240" w:lineRule="auto"/>
              <w:rPr>
                <w:szCs w:val="24"/>
              </w:rPr>
            </w:pPr>
            <w:r w:rsidRPr="00BA0578">
              <w:rPr>
                <w:szCs w:val="24"/>
              </w:rPr>
              <w:t>c or w/</w:t>
            </w:r>
          </w:p>
        </w:tc>
        <w:tc>
          <w:tcPr>
            <w:tcW w:w="2755" w:type="pct"/>
            <w:tcBorders>
              <w:top w:val="single" w:sz="4" w:space="0" w:color="auto"/>
              <w:left w:val="single" w:sz="4" w:space="0" w:color="auto"/>
              <w:bottom w:val="single" w:sz="4" w:space="0" w:color="auto"/>
              <w:right w:val="single" w:sz="4" w:space="0" w:color="auto"/>
            </w:tcBorders>
            <w:hideMark/>
          </w:tcPr>
          <w:p w14:paraId="3EF56689" w14:textId="77777777" w:rsidR="00BA0578" w:rsidRPr="00BA0578" w:rsidRDefault="00BA0578" w:rsidP="00BA0578">
            <w:pPr>
              <w:spacing w:before="0" w:after="0" w:line="240" w:lineRule="auto"/>
              <w:rPr>
                <w:szCs w:val="24"/>
              </w:rPr>
            </w:pPr>
            <w:r w:rsidRPr="00BA0578">
              <w:rPr>
                <w:szCs w:val="24"/>
              </w:rPr>
              <w:t xml:space="preserve">with </w:t>
            </w:r>
          </w:p>
        </w:tc>
      </w:tr>
      <w:tr w:rsidR="0035498F" w:rsidRPr="00BA0578" w14:paraId="75FBF07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C7AE9D1" w14:textId="77777777" w:rsidR="00BA0578" w:rsidRPr="00BA0578" w:rsidRDefault="00BA0578" w:rsidP="00BA0578">
            <w:pPr>
              <w:spacing w:before="0" w:after="0" w:line="240" w:lineRule="auto"/>
              <w:rPr>
                <w:szCs w:val="24"/>
              </w:rPr>
            </w:pPr>
            <w:r w:rsidRPr="00BA0578">
              <w:rPr>
                <w:szCs w:val="24"/>
              </w:rPr>
              <w:t>cap or caps</w:t>
            </w:r>
          </w:p>
        </w:tc>
        <w:tc>
          <w:tcPr>
            <w:tcW w:w="2755" w:type="pct"/>
            <w:tcBorders>
              <w:top w:val="single" w:sz="4" w:space="0" w:color="auto"/>
              <w:left w:val="single" w:sz="4" w:space="0" w:color="auto"/>
              <w:bottom w:val="single" w:sz="4" w:space="0" w:color="auto"/>
              <w:right w:val="single" w:sz="4" w:space="0" w:color="auto"/>
            </w:tcBorders>
            <w:hideMark/>
          </w:tcPr>
          <w:p w14:paraId="3268B531" w14:textId="77777777" w:rsidR="00BA0578" w:rsidRPr="00BA0578" w:rsidRDefault="00BA0578" w:rsidP="00BA0578">
            <w:pPr>
              <w:spacing w:before="0" w:after="0" w:line="240" w:lineRule="auto"/>
              <w:rPr>
                <w:szCs w:val="24"/>
              </w:rPr>
            </w:pPr>
            <w:r w:rsidRPr="00BA0578">
              <w:rPr>
                <w:szCs w:val="24"/>
              </w:rPr>
              <w:t>capsule(s)</w:t>
            </w:r>
          </w:p>
        </w:tc>
      </w:tr>
      <w:tr w:rsidR="0035498F" w:rsidRPr="00BA0578" w14:paraId="4732E2C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D44F300" w14:textId="77777777" w:rsidR="00BA0578" w:rsidRPr="00BA0578" w:rsidRDefault="00BA0578" w:rsidP="00BA0578">
            <w:pPr>
              <w:spacing w:before="0" w:after="0" w:line="240" w:lineRule="auto"/>
              <w:rPr>
                <w:szCs w:val="24"/>
              </w:rPr>
            </w:pPr>
            <w:r w:rsidRPr="00BA0578">
              <w:rPr>
                <w:szCs w:val="24"/>
              </w:rPr>
              <w:t>cath</w:t>
            </w:r>
          </w:p>
        </w:tc>
        <w:tc>
          <w:tcPr>
            <w:tcW w:w="2755" w:type="pct"/>
            <w:tcBorders>
              <w:top w:val="single" w:sz="4" w:space="0" w:color="auto"/>
              <w:left w:val="single" w:sz="4" w:space="0" w:color="auto"/>
              <w:bottom w:val="single" w:sz="4" w:space="0" w:color="auto"/>
              <w:right w:val="single" w:sz="4" w:space="0" w:color="auto"/>
            </w:tcBorders>
            <w:hideMark/>
          </w:tcPr>
          <w:p w14:paraId="392B24E3" w14:textId="77777777" w:rsidR="00BA0578" w:rsidRPr="00BA0578" w:rsidRDefault="00BA0578" w:rsidP="00BA0578">
            <w:pPr>
              <w:spacing w:before="0" w:after="0" w:line="240" w:lineRule="auto"/>
              <w:rPr>
                <w:szCs w:val="24"/>
              </w:rPr>
            </w:pPr>
            <w:r w:rsidRPr="00BA0578">
              <w:rPr>
                <w:szCs w:val="24"/>
              </w:rPr>
              <w:t>catheter</w:t>
            </w:r>
          </w:p>
        </w:tc>
      </w:tr>
      <w:tr w:rsidR="0035498F" w:rsidRPr="00BA0578" w14:paraId="3B0E0D2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63366C8" w14:textId="77777777" w:rsidR="00BA0578" w:rsidRPr="00BA0578" w:rsidRDefault="00BA0578" w:rsidP="00BA0578">
            <w:pPr>
              <w:spacing w:before="0" w:after="0" w:line="240" w:lineRule="auto"/>
              <w:rPr>
                <w:szCs w:val="24"/>
              </w:rPr>
            </w:pPr>
            <w:r w:rsidRPr="00BA0578">
              <w:rPr>
                <w:szCs w:val="24"/>
              </w:rPr>
              <w:t>cc (ml)</w:t>
            </w:r>
          </w:p>
        </w:tc>
        <w:tc>
          <w:tcPr>
            <w:tcW w:w="2755" w:type="pct"/>
            <w:tcBorders>
              <w:top w:val="single" w:sz="4" w:space="0" w:color="auto"/>
              <w:left w:val="single" w:sz="4" w:space="0" w:color="auto"/>
              <w:bottom w:val="single" w:sz="4" w:space="0" w:color="auto"/>
              <w:right w:val="single" w:sz="4" w:space="0" w:color="auto"/>
            </w:tcBorders>
            <w:hideMark/>
          </w:tcPr>
          <w:p w14:paraId="7CFAC2BF" w14:textId="77777777" w:rsidR="00BA0578" w:rsidRPr="00BA0578" w:rsidRDefault="00BA0578" w:rsidP="00BA0578">
            <w:pPr>
              <w:spacing w:before="0" w:after="0" w:line="240" w:lineRule="auto"/>
              <w:rPr>
                <w:szCs w:val="24"/>
              </w:rPr>
            </w:pPr>
            <w:r w:rsidRPr="00BA0578">
              <w:rPr>
                <w:szCs w:val="24"/>
              </w:rPr>
              <w:t>cubic centimeter</w:t>
            </w:r>
          </w:p>
        </w:tc>
      </w:tr>
      <w:tr w:rsidR="0035498F" w:rsidRPr="00BA0578" w14:paraId="77B11BC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51B5D13" w14:textId="77777777" w:rsidR="00BA0578" w:rsidRPr="00BA0578" w:rsidRDefault="00BA0578" w:rsidP="00BA0578">
            <w:pPr>
              <w:spacing w:before="0" w:after="0" w:line="240" w:lineRule="auto"/>
              <w:rPr>
                <w:szCs w:val="24"/>
              </w:rPr>
            </w:pPr>
            <w:r w:rsidRPr="00BA0578">
              <w:rPr>
                <w:szCs w:val="24"/>
              </w:rPr>
              <w:t>c/o</w:t>
            </w:r>
          </w:p>
        </w:tc>
        <w:tc>
          <w:tcPr>
            <w:tcW w:w="2755" w:type="pct"/>
            <w:tcBorders>
              <w:top w:val="single" w:sz="4" w:space="0" w:color="auto"/>
              <w:left w:val="single" w:sz="4" w:space="0" w:color="auto"/>
              <w:bottom w:val="single" w:sz="4" w:space="0" w:color="auto"/>
              <w:right w:val="single" w:sz="4" w:space="0" w:color="auto"/>
            </w:tcBorders>
            <w:hideMark/>
          </w:tcPr>
          <w:p w14:paraId="25CE5574" w14:textId="77777777" w:rsidR="00BA0578" w:rsidRPr="00BA0578" w:rsidRDefault="00BA0578" w:rsidP="00BA0578">
            <w:pPr>
              <w:spacing w:before="0" w:after="0" w:line="240" w:lineRule="auto"/>
              <w:rPr>
                <w:szCs w:val="24"/>
              </w:rPr>
            </w:pPr>
            <w:r w:rsidRPr="00BA0578">
              <w:rPr>
                <w:szCs w:val="24"/>
              </w:rPr>
              <w:t>complains of</w:t>
            </w:r>
          </w:p>
        </w:tc>
      </w:tr>
      <w:tr w:rsidR="0035498F" w:rsidRPr="00BA0578" w14:paraId="7D68A0FF"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0839CEC" w14:textId="77777777" w:rsidR="00BA0578" w:rsidRPr="00BA0578" w:rsidRDefault="00BA0578" w:rsidP="00BA0578">
            <w:pPr>
              <w:spacing w:before="0" w:after="0" w:line="240" w:lineRule="auto"/>
              <w:rPr>
                <w:szCs w:val="24"/>
              </w:rPr>
            </w:pPr>
            <w:r w:rsidRPr="00BA0578">
              <w:rPr>
                <w:szCs w:val="24"/>
              </w:rPr>
              <w:t>d</w:t>
            </w:r>
          </w:p>
        </w:tc>
        <w:tc>
          <w:tcPr>
            <w:tcW w:w="2755" w:type="pct"/>
            <w:tcBorders>
              <w:top w:val="single" w:sz="4" w:space="0" w:color="auto"/>
              <w:left w:val="single" w:sz="4" w:space="0" w:color="auto"/>
              <w:bottom w:val="single" w:sz="4" w:space="0" w:color="auto"/>
              <w:right w:val="single" w:sz="4" w:space="0" w:color="auto"/>
            </w:tcBorders>
            <w:hideMark/>
          </w:tcPr>
          <w:p w14:paraId="3427FED9" w14:textId="77777777" w:rsidR="00BA0578" w:rsidRPr="00BA0578" w:rsidRDefault="00BA0578" w:rsidP="00BA0578">
            <w:pPr>
              <w:spacing w:before="0" w:after="0" w:line="240" w:lineRule="auto"/>
              <w:rPr>
                <w:szCs w:val="24"/>
              </w:rPr>
            </w:pPr>
            <w:r w:rsidRPr="00BA0578">
              <w:rPr>
                <w:szCs w:val="24"/>
              </w:rPr>
              <w:t>day or daily</w:t>
            </w:r>
          </w:p>
        </w:tc>
      </w:tr>
      <w:tr w:rsidR="0035498F" w:rsidRPr="00BA0578" w14:paraId="320A58E5"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1F5527F" w14:textId="77777777" w:rsidR="00BA0578" w:rsidRPr="00BA0578" w:rsidRDefault="00BA0578" w:rsidP="00BA0578">
            <w:pPr>
              <w:spacing w:before="0" w:after="0" w:line="240" w:lineRule="auto"/>
              <w:rPr>
                <w:szCs w:val="24"/>
              </w:rPr>
            </w:pPr>
            <w:r w:rsidRPr="00BA0578">
              <w:rPr>
                <w:szCs w:val="24"/>
              </w:rPr>
              <w:t>D/C or disc</w:t>
            </w:r>
          </w:p>
        </w:tc>
        <w:tc>
          <w:tcPr>
            <w:tcW w:w="2755" w:type="pct"/>
            <w:tcBorders>
              <w:top w:val="single" w:sz="4" w:space="0" w:color="auto"/>
              <w:left w:val="single" w:sz="4" w:space="0" w:color="auto"/>
              <w:bottom w:val="single" w:sz="4" w:space="0" w:color="auto"/>
              <w:right w:val="single" w:sz="4" w:space="0" w:color="auto"/>
            </w:tcBorders>
            <w:hideMark/>
          </w:tcPr>
          <w:p w14:paraId="2B6A8F5B" w14:textId="77777777" w:rsidR="00BA0578" w:rsidRPr="00BA0578" w:rsidRDefault="00BA0578" w:rsidP="00BA0578">
            <w:pPr>
              <w:spacing w:before="0" w:after="0" w:line="240" w:lineRule="auto"/>
              <w:rPr>
                <w:szCs w:val="24"/>
              </w:rPr>
            </w:pPr>
            <w:r w:rsidRPr="00BA0578">
              <w:rPr>
                <w:szCs w:val="24"/>
              </w:rPr>
              <w:t>discontinue</w:t>
            </w:r>
          </w:p>
        </w:tc>
      </w:tr>
      <w:tr w:rsidR="0035498F" w:rsidRPr="00BA0578" w14:paraId="05DAECD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20123EE" w14:textId="77777777" w:rsidR="00BA0578" w:rsidRPr="00BA0578" w:rsidRDefault="00BA0578" w:rsidP="00BA0578">
            <w:pPr>
              <w:spacing w:before="0" w:after="0" w:line="240" w:lineRule="auto"/>
              <w:rPr>
                <w:szCs w:val="24"/>
              </w:rPr>
            </w:pPr>
            <w:r w:rsidRPr="00BA0578">
              <w:rPr>
                <w:szCs w:val="24"/>
              </w:rPr>
              <w:t>dil</w:t>
            </w:r>
          </w:p>
        </w:tc>
        <w:tc>
          <w:tcPr>
            <w:tcW w:w="2755" w:type="pct"/>
            <w:tcBorders>
              <w:top w:val="single" w:sz="4" w:space="0" w:color="auto"/>
              <w:left w:val="single" w:sz="4" w:space="0" w:color="auto"/>
              <w:bottom w:val="single" w:sz="4" w:space="0" w:color="auto"/>
              <w:right w:val="single" w:sz="4" w:space="0" w:color="auto"/>
            </w:tcBorders>
            <w:hideMark/>
          </w:tcPr>
          <w:p w14:paraId="10CC3A08" w14:textId="77777777" w:rsidR="00BA0578" w:rsidRPr="00BA0578" w:rsidRDefault="00BA0578" w:rsidP="00BA0578">
            <w:pPr>
              <w:spacing w:before="0" w:after="0" w:line="240" w:lineRule="auto"/>
              <w:rPr>
                <w:szCs w:val="24"/>
              </w:rPr>
            </w:pPr>
            <w:r w:rsidRPr="00BA0578">
              <w:rPr>
                <w:szCs w:val="24"/>
              </w:rPr>
              <w:t>dilute or dissolve</w:t>
            </w:r>
          </w:p>
        </w:tc>
      </w:tr>
      <w:tr w:rsidR="0035498F" w:rsidRPr="00BA0578" w14:paraId="5A5E664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ABCED31" w14:textId="77777777" w:rsidR="00BA0578" w:rsidRPr="00BA0578" w:rsidRDefault="00BA0578" w:rsidP="00BA0578">
            <w:pPr>
              <w:spacing w:before="0" w:after="0" w:line="240" w:lineRule="auto"/>
              <w:rPr>
                <w:szCs w:val="24"/>
              </w:rPr>
            </w:pPr>
            <w:r w:rsidRPr="00BA0578">
              <w:rPr>
                <w:szCs w:val="24"/>
              </w:rPr>
              <w:t>dx</w:t>
            </w:r>
          </w:p>
        </w:tc>
        <w:tc>
          <w:tcPr>
            <w:tcW w:w="2755" w:type="pct"/>
            <w:tcBorders>
              <w:top w:val="single" w:sz="4" w:space="0" w:color="auto"/>
              <w:left w:val="single" w:sz="4" w:space="0" w:color="auto"/>
              <w:bottom w:val="single" w:sz="4" w:space="0" w:color="auto"/>
              <w:right w:val="single" w:sz="4" w:space="0" w:color="auto"/>
            </w:tcBorders>
            <w:hideMark/>
          </w:tcPr>
          <w:p w14:paraId="7CE438A7" w14:textId="77777777" w:rsidR="00BA0578" w:rsidRPr="00BA0578" w:rsidRDefault="00BA0578" w:rsidP="00BA0578">
            <w:pPr>
              <w:spacing w:before="0" w:after="0" w:line="240" w:lineRule="auto"/>
              <w:rPr>
                <w:szCs w:val="24"/>
              </w:rPr>
            </w:pPr>
            <w:r w:rsidRPr="00BA0578">
              <w:rPr>
                <w:szCs w:val="24"/>
              </w:rPr>
              <w:t>diagnosis</w:t>
            </w:r>
          </w:p>
        </w:tc>
      </w:tr>
      <w:tr w:rsidR="0035498F" w:rsidRPr="00BA0578" w14:paraId="1D0025F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286F607" w14:textId="77777777" w:rsidR="00BA0578" w:rsidRPr="00BA0578" w:rsidRDefault="00BA0578" w:rsidP="00BA0578">
            <w:pPr>
              <w:spacing w:before="0" w:after="0" w:line="240" w:lineRule="auto"/>
              <w:rPr>
                <w:szCs w:val="24"/>
              </w:rPr>
            </w:pPr>
            <w:r w:rsidRPr="00BA0578">
              <w:rPr>
                <w:szCs w:val="24"/>
              </w:rPr>
              <w:t>elix</w:t>
            </w:r>
          </w:p>
        </w:tc>
        <w:tc>
          <w:tcPr>
            <w:tcW w:w="2755" w:type="pct"/>
            <w:tcBorders>
              <w:top w:val="single" w:sz="4" w:space="0" w:color="auto"/>
              <w:left w:val="single" w:sz="4" w:space="0" w:color="auto"/>
              <w:bottom w:val="single" w:sz="4" w:space="0" w:color="auto"/>
              <w:right w:val="single" w:sz="4" w:space="0" w:color="auto"/>
            </w:tcBorders>
            <w:hideMark/>
          </w:tcPr>
          <w:p w14:paraId="3E995FE2" w14:textId="77777777" w:rsidR="00BA0578" w:rsidRPr="00BA0578" w:rsidRDefault="00BA0578" w:rsidP="00BA0578">
            <w:pPr>
              <w:spacing w:before="0" w:after="0" w:line="240" w:lineRule="auto"/>
              <w:rPr>
                <w:szCs w:val="24"/>
              </w:rPr>
            </w:pPr>
            <w:r w:rsidRPr="00BA0578">
              <w:rPr>
                <w:szCs w:val="24"/>
              </w:rPr>
              <w:t>elixir</w:t>
            </w:r>
          </w:p>
        </w:tc>
      </w:tr>
      <w:tr w:rsidR="00403574" w:rsidRPr="00BA0578" w14:paraId="4472B494" w14:textId="77777777" w:rsidTr="007541EE">
        <w:tc>
          <w:tcPr>
            <w:tcW w:w="2245" w:type="pct"/>
            <w:tcBorders>
              <w:top w:val="single" w:sz="4" w:space="0" w:color="auto"/>
              <w:left w:val="single" w:sz="4" w:space="0" w:color="auto"/>
              <w:bottom w:val="single" w:sz="4" w:space="0" w:color="auto"/>
              <w:right w:val="single" w:sz="4" w:space="0" w:color="auto"/>
            </w:tcBorders>
          </w:tcPr>
          <w:p w14:paraId="240581EE" w14:textId="3DDC7A3B" w:rsidR="00403574" w:rsidRPr="00BA0578" w:rsidRDefault="00403574" w:rsidP="00BA0578">
            <w:pPr>
              <w:spacing w:before="0" w:after="0" w:line="240" w:lineRule="auto"/>
              <w:rPr>
                <w:szCs w:val="24"/>
              </w:rPr>
            </w:pPr>
            <w:r>
              <w:rPr>
                <w:szCs w:val="24"/>
              </w:rPr>
              <w:t>exp</w:t>
            </w:r>
          </w:p>
        </w:tc>
        <w:tc>
          <w:tcPr>
            <w:tcW w:w="2755" w:type="pct"/>
            <w:tcBorders>
              <w:top w:val="single" w:sz="4" w:space="0" w:color="auto"/>
              <w:left w:val="single" w:sz="4" w:space="0" w:color="auto"/>
              <w:bottom w:val="single" w:sz="4" w:space="0" w:color="auto"/>
              <w:right w:val="single" w:sz="4" w:space="0" w:color="auto"/>
            </w:tcBorders>
          </w:tcPr>
          <w:p w14:paraId="0256511F" w14:textId="649AC42D" w:rsidR="00403574" w:rsidRPr="00BA0578" w:rsidRDefault="00403574" w:rsidP="00BA0578">
            <w:pPr>
              <w:spacing w:before="0" w:after="0" w:line="240" w:lineRule="auto"/>
              <w:rPr>
                <w:szCs w:val="24"/>
              </w:rPr>
            </w:pPr>
            <w:r>
              <w:rPr>
                <w:szCs w:val="24"/>
              </w:rPr>
              <w:t>expiration</w:t>
            </w:r>
          </w:p>
        </w:tc>
      </w:tr>
      <w:tr w:rsidR="004814E4" w:rsidRPr="007A28CB" w14:paraId="5352D98C" w14:textId="77777777" w:rsidTr="007541EE">
        <w:tc>
          <w:tcPr>
            <w:tcW w:w="2245" w:type="pct"/>
            <w:tcBorders>
              <w:top w:val="single" w:sz="4" w:space="0" w:color="auto"/>
              <w:left w:val="single" w:sz="4" w:space="0" w:color="auto"/>
              <w:bottom w:val="single" w:sz="4" w:space="0" w:color="auto"/>
              <w:right w:val="single" w:sz="4" w:space="0" w:color="auto"/>
            </w:tcBorders>
          </w:tcPr>
          <w:p w14:paraId="4AC9EC5E" w14:textId="542A7595" w:rsidR="004814E4" w:rsidRPr="007A28CB" w:rsidRDefault="004814E4" w:rsidP="007A28CB">
            <w:pPr>
              <w:spacing w:after="0" w:line="240" w:lineRule="auto"/>
              <w:ind w:firstLine="0"/>
              <w:jc w:val="center"/>
              <w:rPr>
                <w:b/>
                <w:bCs/>
                <w:szCs w:val="24"/>
              </w:rPr>
            </w:pPr>
            <w:r w:rsidRPr="007A28CB">
              <w:rPr>
                <w:b/>
                <w:bCs/>
                <w:szCs w:val="24"/>
              </w:rPr>
              <w:lastRenderedPageBreak/>
              <w:t>Abbreviation</w:t>
            </w:r>
          </w:p>
        </w:tc>
        <w:tc>
          <w:tcPr>
            <w:tcW w:w="2755" w:type="pct"/>
            <w:tcBorders>
              <w:top w:val="single" w:sz="4" w:space="0" w:color="auto"/>
              <w:left w:val="single" w:sz="4" w:space="0" w:color="auto"/>
              <w:bottom w:val="single" w:sz="4" w:space="0" w:color="auto"/>
              <w:right w:val="single" w:sz="4" w:space="0" w:color="auto"/>
            </w:tcBorders>
          </w:tcPr>
          <w:p w14:paraId="3F7DAC96" w14:textId="5DA9B6FF" w:rsidR="004814E4" w:rsidRPr="007A28CB" w:rsidRDefault="004814E4" w:rsidP="007A28CB">
            <w:pPr>
              <w:spacing w:after="0" w:line="240" w:lineRule="auto"/>
              <w:ind w:firstLine="0"/>
              <w:jc w:val="center"/>
              <w:rPr>
                <w:b/>
                <w:bCs/>
                <w:szCs w:val="24"/>
              </w:rPr>
            </w:pPr>
            <w:r w:rsidRPr="007A28CB">
              <w:rPr>
                <w:b/>
                <w:bCs/>
                <w:szCs w:val="24"/>
              </w:rPr>
              <w:t>Meaning</w:t>
            </w:r>
          </w:p>
        </w:tc>
      </w:tr>
      <w:tr w:rsidR="0035498F" w:rsidRPr="00BA0578" w14:paraId="3D3F6E8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3EFD523" w14:textId="77777777" w:rsidR="00BA0578" w:rsidRPr="00BA0578" w:rsidRDefault="00BA0578" w:rsidP="00BA0578">
            <w:pPr>
              <w:spacing w:before="0" w:after="0" w:line="240" w:lineRule="auto"/>
              <w:rPr>
                <w:szCs w:val="24"/>
              </w:rPr>
            </w:pPr>
            <w:r w:rsidRPr="00BA0578">
              <w:rPr>
                <w:szCs w:val="24"/>
              </w:rPr>
              <w:t>F</w:t>
            </w:r>
          </w:p>
        </w:tc>
        <w:tc>
          <w:tcPr>
            <w:tcW w:w="2755" w:type="pct"/>
            <w:tcBorders>
              <w:top w:val="single" w:sz="4" w:space="0" w:color="auto"/>
              <w:left w:val="single" w:sz="4" w:space="0" w:color="auto"/>
              <w:bottom w:val="single" w:sz="4" w:space="0" w:color="auto"/>
              <w:right w:val="single" w:sz="4" w:space="0" w:color="auto"/>
            </w:tcBorders>
            <w:hideMark/>
          </w:tcPr>
          <w:p w14:paraId="72D05450" w14:textId="77777777" w:rsidR="00BA0578" w:rsidRPr="00BA0578" w:rsidRDefault="00BA0578" w:rsidP="00BA0578">
            <w:pPr>
              <w:spacing w:before="0" w:after="0" w:line="240" w:lineRule="auto"/>
              <w:rPr>
                <w:szCs w:val="24"/>
              </w:rPr>
            </w:pPr>
            <w:r w:rsidRPr="00BA0578">
              <w:rPr>
                <w:szCs w:val="24"/>
              </w:rPr>
              <w:t>Fahrenheit</w:t>
            </w:r>
          </w:p>
        </w:tc>
      </w:tr>
      <w:tr w:rsidR="0035498F" w:rsidRPr="00BA0578" w14:paraId="1633F921"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5803FC8" w14:textId="77777777" w:rsidR="00BA0578" w:rsidRPr="00BA0578" w:rsidRDefault="00BA0578" w:rsidP="00BA0578">
            <w:pPr>
              <w:spacing w:before="0" w:after="0" w:line="240" w:lineRule="auto"/>
              <w:rPr>
                <w:szCs w:val="24"/>
              </w:rPr>
            </w:pPr>
            <w:r w:rsidRPr="00BA0578">
              <w:rPr>
                <w:szCs w:val="24"/>
              </w:rPr>
              <w:t>fld</w:t>
            </w:r>
          </w:p>
        </w:tc>
        <w:tc>
          <w:tcPr>
            <w:tcW w:w="2755" w:type="pct"/>
            <w:tcBorders>
              <w:top w:val="single" w:sz="4" w:space="0" w:color="auto"/>
              <w:left w:val="single" w:sz="4" w:space="0" w:color="auto"/>
              <w:bottom w:val="single" w:sz="4" w:space="0" w:color="auto"/>
              <w:right w:val="single" w:sz="4" w:space="0" w:color="auto"/>
            </w:tcBorders>
            <w:hideMark/>
          </w:tcPr>
          <w:p w14:paraId="641BB678" w14:textId="77777777" w:rsidR="00BA0578" w:rsidRPr="00BA0578" w:rsidRDefault="00BA0578" w:rsidP="00BA0578">
            <w:pPr>
              <w:spacing w:before="0" w:after="0" w:line="240" w:lineRule="auto"/>
              <w:rPr>
                <w:szCs w:val="24"/>
              </w:rPr>
            </w:pPr>
            <w:r w:rsidRPr="00BA0578">
              <w:rPr>
                <w:szCs w:val="24"/>
              </w:rPr>
              <w:t>fluid</w:t>
            </w:r>
          </w:p>
        </w:tc>
      </w:tr>
      <w:tr w:rsidR="0035498F" w:rsidRPr="00BA0578" w14:paraId="2E84842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2E9312A" w14:textId="77777777" w:rsidR="00BA0578" w:rsidRPr="00BA0578" w:rsidRDefault="00BA0578" w:rsidP="00BA0578">
            <w:pPr>
              <w:spacing w:before="0" w:after="0" w:line="240" w:lineRule="auto"/>
              <w:rPr>
                <w:szCs w:val="24"/>
              </w:rPr>
            </w:pPr>
            <w:r w:rsidRPr="00BA0578">
              <w:rPr>
                <w:szCs w:val="24"/>
              </w:rPr>
              <w:t xml:space="preserve">GI </w:t>
            </w:r>
          </w:p>
        </w:tc>
        <w:tc>
          <w:tcPr>
            <w:tcW w:w="2755" w:type="pct"/>
            <w:tcBorders>
              <w:top w:val="single" w:sz="4" w:space="0" w:color="auto"/>
              <w:left w:val="single" w:sz="4" w:space="0" w:color="auto"/>
              <w:bottom w:val="single" w:sz="4" w:space="0" w:color="auto"/>
              <w:right w:val="single" w:sz="4" w:space="0" w:color="auto"/>
            </w:tcBorders>
            <w:hideMark/>
          </w:tcPr>
          <w:p w14:paraId="271011B8" w14:textId="77777777" w:rsidR="00BA0578" w:rsidRPr="00BA0578" w:rsidRDefault="00BA0578" w:rsidP="00BA0578">
            <w:pPr>
              <w:spacing w:before="0" w:after="0" w:line="240" w:lineRule="auto"/>
              <w:rPr>
                <w:szCs w:val="24"/>
              </w:rPr>
            </w:pPr>
            <w:r w:rsidRPr="00BA0578">
              <w:rPr>
                <w:szCs w:val="24"/>
              </w:rPr>
              <w:t>gastrointestinal</w:t>
            </w:r>
          </w:p>
        </w:tc>
      </w:tr>
      <w:tr w:rsidR="0035498F" w:rsidRPr="00BA0578" w14:paraId="038409D4"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CCFA55D" w14:textId="77777777" w:rsidR="00BA0578" w:rsidRPr="00BA0578" w:rsidRDefault="00BA0578" w:rsidP="00BA0578">
            <w:pPr>
              <w:spacing w:before="0" w:after="0" w:line="240" w:lineRule="auto"/>
              <w:rPr>
                <w:szCs w:val="24"/>
              </w:rPr>
            </w:pPr>
            <w:r w:rsidRPr="00BA0578">
              <w:rPr>
                <w:szCs w:val="24"/>
              </w:rPr>
              <w:t>GM or gm or g</w:t>
            </w:r>
          </w:p>
        </w:tc>
        <w:tc>
          <w:tcPr>
            <w:tcW w:w="2755" w:type="pct"/>
            <w:tcBorders>
              <w:top w:val="single" w:sz="4" w:space="0" w:color="auto"/>
              <w:left w:val="single" w:sz="4" w:space="0" w:color="auto"/>
              <w:bottom w:val="single" w:sz="4" w:space="0" w:color="auto"/>
              <w:right w:val="single" w:sz="4" w:space="0" w:color="auto"/>
            </w:tcBorders>
            <w:hideMark/>
          </w:tcPr>
          <w:p w14:paraId="3507B3A8" w14:textId="77777777" w:rsidR="00BA0578" w:rsidRPr="00BA0578" w:rsidRDefault="00BA0578" w:rsidP="00BA0578">
            <w:pPr>
              <w:spacing w:before="0" w:after="0" w:line="240" w:lineRule="auto"/>
              <w:rPr>
                <w:szCs w:val="24"/>
              </w:rPr>
            </w:pPr>
            <w:r w:rsidRPr="00BA0578">
              <w:rPr>
                <w:szCs w:val="24"/>
              </w:rPr>
              <w:t>gram</w:t>
            </w:r>
          </w:p>
        </w:tc>
      </w:tr>
      <w:tr w:rsidR="0035498F" w:rsidRPr="00BA0578" w14:paraId="434BCE15"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B79BCAA" w14:textId="77777777" w:rsidR="00BA0578" w:rsidRPr="00BA0578" w:rsidRDefault="00BA0578" w:rsidP="00BA0578">
            <w:pPr>
              <w:spacing w:before="0" w:after="0" w:line="240" w:lineRule="auto"/>
              <w:rPr>
                <w:szCs w:val="24"/>
              </w:rPr>
            </w:pPr>
            <w:r w:rsidRPr="00BA0578">
              <w:rPr>
                <w:szCs w:val="24"/>
              </w:rPr>
              <w:t>GR or gr</w:t>
            </w:r>
          </w:p>
        </w:tc>
        <w:tc>
          <w:tcPr>
            <w:tcW w:w="2755" w:type="pct"/>
            <w:tcBorders>
              <w:top w:val="single" w:sz="4" w:space="0" w:color="auto"/>
              <w:left w:val="single" w:sz="4" w:space="0" w:color="auto"/>
              <w:bottom w:val="single" w:sz="4" w:space="0" w:color="auto"/>
              <w:right w:val="single" w:sz="4" w:space="0" w:color="auto"/>
            </w:tcBorders>
            <w:hideMark/>
          </w:tcPr>
          <w:p w14:paraId="0847BDDF" w14:textId="77777777" w:rsidR="00BA0578" w:rsidRPr="00BA0578" w:rsidRDefault="00BA0578" w:rsidP="00BA0578">
            <w:pPr>
              <w:spacing w:before="0" w:after="0" w:line="240" w:lineRule="auto"/>
              <w:rPr>
                <w:szCs w:val="24"/>
              </w:rPr>
            </w:pPr>
            <w:r w:rsidRPr="00BA0578">
              <w:rPr>
                <w:szCs w:val="24"/>
              </w:rPr>
              <w:t>grain</w:t>
            </w:r>
          </w:p>
        </w:tc>
      </w:tr>
      <w:tr w:rsidR="0035498F" w:rsidRPr="00BA0578" w14:paraId="44C45AE3"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E2DCCB3" w14:textId="77777777" w:rsidR="00BA0578" w:rsidRPr="00BA0578" w:rsidRDefault="00BA0578" w:rsidP="00BA0578">
            <w:pPr>
              <w:spacing w:before="0" w:after="0" w:line="240" w:lineRule="auto"/>
              <w:rPr>
                <w:szCs w:val="24"/>
              </w:rPr>
            </w:pPr>
            <w:r w:rsidRPr="00BA0578">
              <w:rPr>
                <w:szCs w:val="24"/>
              </w:rPr>
              <w:t>GTT or gtts</w:t>
            </w:r>
          </w:p>
        </w:tc>
        <w:tc>
          <w:tcPr>
            <w:tcW w:w="2755" w:type="pct"/>
            <w:tcBorders>
              <w:top w:val="single" w:sz="4" w:space="0" w:color="auto"/>
              <w:left w:val="single" w:sz="4" w:space="0" w:color="auto"/>
              <w:bottom w:val="single" w:sz="4" w:space="0" w:color="auto"/>
              <w:right w:val="single" w:sz="4" w:space="0" w:color="auto"/>
            </w:tcBorders>
            <w:hideMark/>
          </w:tcPr>
          <w:p w14:paraId="4E12DD65" w14:textId="77777777" w:rsidR="00BA0578" w:rsidRPr="00BA0578" w:rsidRDefault="00BA0578" w:rsidP="00BA0578">
            <w:pPr>
              <w:spacing w:before="0" w:after="0" w:line="240" w:lineRule="auto"/>
              <w:rPr>
                <w:szCs w:val="24"/>
              </w:rPr>
            </w:pPr>
            <w:r w:rsidRPr="00BA0578">
              <w:rPr>
                <w:szCs w:val="24"/>
              </w:rPr>
              <w:t>drops</w:t>
            </w:r>
          </w:p>
        </w:tc>
      </w:tr>
      <w:tr w:rsidR="0035498F" w:rsidRPr="00BA0578" w14:paraId="5F62210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BDF7F39" w14:textId="77777777" w:rsidR="00BA0578" w:rsidRPr="00BA0578" w:rsidRDefault="00BA0578" w:rsidP="00BA0578">
            <w:pPr>
              <w:spacing w:before="0" w:after="0" w:line="240" w:lineRule="auto"/>
              <w:rPr>
                <w:szCs w:val="24"/>
              </w:rPr>
            </w:pPr>
            <w:r w:rsidRPr="00BA0578">
              <w:rPr>
                <w:szCs w:val="24"/>
              </w:rPr>
              <w:t>GU</w:t>
            </w:r>
          </w:p>
        </w:tc>
        <w:tc>
          <w:tcPr>
            <w:tcW w:w="2755" w:type="pct"/>
            <w:tcBorders>
              <w:top w:val="single" w:sz="4" w:space="0" w:color="auto"/>
              <w:left w:val="single" w:sz="4" w:space="0" w:color="auto"/>
              <w:bottom w:val="single" w:sz="4" w:space="0" w:color="auto"/>
              <w:right w:val="single" w:sz="4" w:space="0" w:color="auto"/>
            </w:tcBorders>
            <w:hideMark/>
          </w:tcPr>
          <w:p w14:paraId="08206F7F" w14:textId="77777777" w:rsidR="00BA0578" w:rsidRPr="00BA0578" w:rsidRDefault="00BA0578" w:rsidP="00BA0578">
            <w:pPr>
              <w:spacing w:before="0" w:after="0" w:line="240" w:lineRule="auto"/>
              <w:rPr>
                <w:szCs w:val="24"/>
              </w:rPr>
            </w:pPr>
            <w:r w:rsidRPr="00BA0578">
              <w:rPr>
                <w:szCs w:val="24"/>
              </w:rPr>
              <w:t>genitourinary</w:t>
            </w:r>
          </w:p>
        </w:tc>
      </w:tr>
      <w:tr w:rsidR="0035498F" w:rsidRPr="00BA0578" w14:paraId="613E3E8C"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29A8EE4" w14:textId="77777777" w:rsidR="00BA0578" w:rsidRPr="00BA0578" w:rsidRDefault="00BA0578" w:rsidP="00BA0578">
            <w:pPr>
              <w:spacing w:before="0" w:after="0" w:line="240" w:lineRule="auto"/>
              <w:rPr>
                <w:szCs w:val="24"/>
              </w:rPr>
            </w:pPr>
            <w:r w:rsidRPr="00BA0578">
              <w:rPr>
                <w:szCs w:val="24"/>
              </w:rPr>
              <w:t xml:space="preserve">h </w:t>
            </w:r>
          </w:p>
        </w:tc>
        <w:tc>
          <w:tcPr>
            <w:tcW w:w="2755" w:type="pct"/>
            <w:tcBorders>
              <w:top w:val="single" w:sz="4" w:space="0" w:color="auto"/>
              <w:left w:val="single" w:sz="4" w:space="0" w:color="auto"/>
              <w:bottom w:val="single" w:sz="4" w:space="0" w:color="auto"/>
              <w:right w:val="single" w:sz="4" w:space="0" w:color="auto"/>
            </w:tcBorders>
            <w:hideMark/>
          </w:tcPr>
          <w:p w14:paraId="0E68B040" w14:textId="77777777" w:rsidR="00BA0578" w:rsidRPr="00BA0578" w:rsidRDefault="00BA0578" w:rsidP="00BA0578">
            <w:pPr>
              <w:spacing w:before="0" w:after="0" w:line="240" w:lineRule="auto"/>
              <w:rPr>
                <w:szCs w:val="24"/>
              </w:rPr>
            </w:pPr>
            <w:r w:rsidRPr="00BA0578">
              <w:rPr>
                <w:szCs w:val="24"/>
              </w:rPr>
              <w:t>hour</w:t>
            </w:r>
          </w:p>
        </w:tc>
      </w:tr>
      <w:tr w:rsidR="0035498F" w:rsidRPr="00BA0578" w14:paraId="21C7AB94"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BF25CA6" w14:textId="77777777" w:rsidR="00BA0578" w:rsidRPr="00BA0578" w:rsidRDefault="00BA0578" w:rsidP="00BA0578">
            <w:pPr>
              <w:spacing w:before="0" w:after="0" w:line="240" w:lineRule="auto"/>
              <w:rPr>
                <w:szCs w:val="24"/>
              </w:rPr>
            </w:pPr>
            <w:r w:rsidRPr="00BA0578">
              <w:rPr>
                <w:szCs w:val="24"/>
              </w:rPr>
              <w:t>ha</w:t>
            </w:r>
          </w:p>
        </w:tc>
        <w:tc>
          <w:tcPr>
            <w:tcW w:w="2755" w:type="pct"/>
            <w:tcBorders>
              <w:top w:val="single" w:sz="4" w:space="0" w:color="auto"/>
              <w:left w:val="single" w:sz="4" w:space="0" w:color="auto"/>
              <w:bottom w:val="single" w:sz="4" w:space="0" w:color="auto"/>
              <w:right w:val="single" w:sz="4" w:space="0" w:color="auto"/>
            </w:tcBorders>
            <w:hideMark/>
          </w:tcPr>
          <w:p w14:paraId="0BD91357" w14:textId="77777777" w:rsidR="00BA0578" w:rsidRPr="00BA0578" w:rsidRDefault="00BA0578" w:rsidP="00BA0578">
            <w:pPr>
              <w:spacing w:before="0" w:after="0" w:line="240" w:lineRule="auto"/>
              <w:rPr>
                <w:szCs w:val="24"/>
              </w:rPr>
            </w:pPr>
            <w:r w:rsidRPr="00BA0578">
              <w:rPr>
                <w:szCs w:val="24"/>
              </w:rPr>
              <w:t>headache</w:t>
            </w:r>
          </w:p>
        </w:tc>
      </w:tr>
      <w:tr w:rsidR="0035498F" w:rsidRPr="00BA0578" w14:paraId="7A622C4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40DFE5F" w14:textId="77777777" w:rsidR="00BA0578" w:rsidRPr="00BA0578" w:rsidRDefault="00BA0578" w:rsidP="00BA0578">
            <w:pPr>
              <w:spacing w:before="0" w:after="0" w:line="240" w:lineRule="auto"/>
              <w:rPr>
                <w:szCs w:val="24"/>
              </w:rPr>
            </w:pPr>
            <w:r w:rsidRPr="00BA0578">
              <w:rPr>
                <w:szCs w:val="24"/>
              </w:rPr>
              <w:t>hs</w:t>
            </w:r>
          </w:p>
        </w:tc>
        <w:tc>
          <w:tcPr>
            <w:tcW w:w="2755" w:type="pct"/>
            <w:tcBorders>
              <w:top w:val="single" w:sz="4" w:space="0" w:color="auto"/>
              <w:left w:val="single" w:sz="4" w:space="0" w:color="auto"/>
              <w:bottom w:val="single" w:sz="4" w:space="0" w:color="auto"/>
              <w:right w:val="single" w:sz="4" w:space="0" w:color="auto"/>
            </w:tcBorders>
            <w:hideMark/>
          </w:tcPr>
          <w:p w14:paraId="27E43F6E" w14:textId="77777777" w:rsidR="00BA0578" w:rsidRPr="00BA0578" w:rsidRDefault="00BA0578" w:rsidP="00BA0578">
            <w:pPr>
              <w:spacing w:before="0" w:after="0" w:line="240" w:lineRule="auto"/>
              <w:rPr>
                <w:szCs w:val="24"/>
              </w:rPr>
            </w:pPr>
            <w:r w:rsidRPr="00BA0578">
              <w:rPr>
                <w:szCs w:val="24"/>
              </w:rPr>
              <w:t xml:space="preserve">hour of sleep </w:t>
            </w:r>
          </w:p>
        </w:tc>
      </w:tr>
      <w:tr w:rsidR="0035498F" w:rsidRPr="00BA0578" w14:paraId="3CAA0D9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349D7BE" w14:textId="77777777" w:rsidR="00BA0578" w:rsidRPr="00BA0578" w:rsidRDefault="00BA0578" w:rsidP="00BA0578">
            <w:pPr>
              <w:spacing w:before="0" w:after="0" w:line="240" w:lineRule="auto"/>
              <w:rPr>
                <w:szCs w:val="24"/>
              </w:rPr>
            </w:pPr>
            <w:r w:rsidRPr="00BA0578">
              <w:rPr>
                <w:szCs w:val="24"/>
              </w:rPr>
              <w:t>IM</w:t>
            </w:r>
          </w:p>
        </w:tc>
        <w:tc>
          <w:tcPr>
            <w:tcW w:w="2755" w:type="pct"/>
            <w:tcBorders>
              <w:top w:val="single" w:sz="4" w:space="0" w:color="auto"/>
              <w:left w:val="single" w:sz="4" w:space="0" w:color="auto"/>
              <w:bottom w:val="single" w:sz="4" w:space="0" w:color="auto"/>
              <w:right w:val="single" w:sz="4" w:space="0" w:color="auto"/>
            </w:tcBorders>
            <w:hideMark/>
          </w:tcPr>
          <w:p w14:paraId="62E66B2A" w14:textId="77777777" w:rsidR="00BA0578" w:rsidRPr="00BA0578" w:rsidRDefault="00BA0578" w:rsidP="00BA0578">
            <w:pPr>
              <w:spacing w:before="0" w:after="0" w:line="240" w:lineRule="auto"/>
              <w:rPr>
                <w:szCs w:val="24"/>
              </w:rPr>
            </w:pPr>
            <w:r w:rsidRPr="00BA0578">
              <w:rPr>
                <w:szCs w:val="24"/>
              </w:rPr>
              <w:t>intramuscular</w:t>
            </w:r>
          </w:p>
        </w:tc>
      </w:tr>
      <w:tr w:rsidR="0035498F" w:rsidRPr="00BA0578" w14:paraId="0829A1D8"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2D91454" w14:textId="77777777" w:rsidR="00BA0578" w:rsidRPr="00BA0578" w:rsidRDefault="00BA0578" w:rsidP="00BA0578">
            <w:pPr>
              <w:spacing w:before="0" w:after="0" w:line="240" w:lineRule="auto"/>
              <w:rPr>
                <w:szCs w:val="24"/>
              </w:rPr>
            </w:pPr>
            <w:r w:rsidRPr="00BA0578">
              <w:rPr>
                <w:szCs w:val="24"/>
              </w:rPr>
              <w:t>lb</w:t>
            </w:r>
          </w:p>
        </w:tc>
        <w:tc>
          <w:tcPr>
            <w:tcW w:w="2755" w:type="pct"/>
            <w:tcBorders>
              <w:top w:val="single" w:sz="4" w:space="0" w:color="auto"/>
              <w:left w:val="single" w:sz="4" w:space="0" w:color="auto"/>
              <w:bottom w:val="single" w:sz="4" w:space="0" w:color="auto"/>
              <w:right w:val="single" w:sz="4" w:space="0" w:color="auto"/>
            </w:tcBorders>
            <w:hideMark/>
          </w:tcPr>
          <w:p w14:paraId="3CEDC19E" w14:textId="77777777" w:rsidR="00BA0578" w:rsidRPr="00BA0578" w:rsidRDefault="00BA0578" w:rsidP="00BA0578">
            <w:pPr>
              <w:spacing w:before="0" w:after="0" w:line="240" w:lineRule="auto"/>
              <w:rPr>
                <w:szCs w:val="24"/>
              </w:rPr>
            </w:pPr>
            <w:r w:rsidRPr="00BA0578">
              <w:rPr>
                <w:szCs w:val="24"/>
              </w:rPr>
              <w:t>pound</w:t>
            </w:r>
          </w:p>
        </w:tc>
      </w:tr>
      <w:tr w:rsidR="0035498F" w:rsidRPr="00BA0578" w14:paraId="580A124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0328DF9" w14:textId="77777777" w:rsidR="00BA0578" w:rsidRPr="00BA0578" w:rsidRDefault="00BA0578" w:rsidP="00BA0578">
            <w:pPr>
              <w:spacing w:before="0" w:after="0" w:line="240" w:lineRule="auto"/>
              <w:rPr>
                <w:szCs w:val="24"/>
              </w:rPr>
            </w:pPr>
            <w:r w:rsidRPr="00BA0578">
              <w:rPr>
                <w:szCs w:val="24"/>
              </w:rPr>
              <w:t>mg or mgm</w:t>
            </w:r>
          </w:p>
        </w:tc>
        <w:tc>
          <w:tcPr>
            <w:tcW w:w="2755" w:type="pct"/>
            <w:tcBorders>
              <w:top w:val="single" w:sz="4" w:space="0" w:color="auto"/>
              <w:left w:val="single" w:sz="4" w:space="0" w:color="auto"/>
              <w:bottom w:val="single" w:sz="4" w:space="0" w:color="auto"/>
              <w:right w:val="single" w:sz="4" w:space="0" w:color="auto"/>
            </w:tcBorders>
            <w:hideMark/>
          </w:tcPr>
          <w:p w14:paraId="6E7D4D44" w14:textId="77777777" w:rsidR="00BA0578" w:rsidRPr="00BA0578" w:rsidRDefault="00BA0578" w:rsidP="00BA0578">
            <w:pPr>
              <w:spacing w:before="0" w:after="0" w:line="240" w:lineRule="auto"/>
              <w:rPr>
                <w:szCs w:val="24"/>
              </w:rPr>
            </w:pPr>
            <w:r w:rsidRPr="00BA0578">
              <w:rPr>
                <w:szCs w:val="24"/>
              </w:rPr>
              <w:t>milligram</w:t>
            </w:r>
          </w:p>
        </w:tc>
      </w:tr>
      <w:tr w:rsidR="0035498F" w:rsidRPr="00BA0578" w14:paraId="5A6E9D42"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56D03B2" w14:textId="77777777" w:rsidR="00BA0578" w:rsidRPr="00BA0578" w:rsidRDefault="00BA0578" w:rsidP="00BA0578">
            <w:pPr>
              <w:spacing w:before="0" w:after="0" w:line="240" w:lineRule="auto"/>
              <w:rPr>
                <w:szCs w:val="24"/>
              </w:rPr>
            </w:pPr>
            <w:r w:rsidRPr="00BA0578">
              <w:rPr>
                <w:szCs w:val="24"/>
              </w:rPr>
              <w:t>ml (cc)</w:t>
            </w:r>
          </w:p>
        </w:tc>
        <w:tc>
          <w:tcPr>
            <w:tcW w:w="2755" w:type="pct"/>
            <w:tcBorders>
              <w:top w:val="single" w:sz="4" w:space="0" w:color="auto"/>
              <w:left w:val="single" w:sz="4" w:space="0" w:color="auto"/>
              <w:bottom w:val="single" w:sz="4" w:space="0" w:color="auto"/>
              <w:right w:val="single" w:sz="4" w:space="0" w:color="auto"/>
            </w:tcBorders>
            <w:hideMark/>
          </w:tcPr>
          <w:p w14:paraId="12337079" w14:textId="34E29F5E" w:rsidR="00BA0578" w:rsidRPr="00BA0578" w:rsidRDefault="004814E4" w:rsidP="00BA0578">
            <w:pPr>
              <w:spacing w:before="0" w:after="0" w:line="240" w:lineRule="auto"/>
              <w:rPr>
                <w:szCs w:val="24"/>
              </w:rPr>
            </w:pPr>
            <w:r w:rsidRPr="00BA0578">
              <w:rPr>
                <w:szCs w:val="24"/>
              </w:rPr>
              <w:t>M</w:t>
            </w:r>
            <w:r w:rsidR="00BA0578" w:rsidRPr="00BA0578">
              <w:rPr>
                <w:szCs w:val="24"/>
              </w:rPr>
              <w:t>illiliter</w:t>
            </w:r>
          </w:p>
        </w:tc>
      </w:tr>
      <w:tr w:rsidR="0035498F" w:rsidRPr="004814E4" w14:paraId="594CF5BF"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DD93DA8" w14:textId="77777777" w:rsidR="004814E4" w:rsidRPr="004814E4" w:rsidRDefault="004814E4" w:rsidP="004814E4">
            <w:pPr>
              <w:spacing w:before="0" w:after="0" w:line="240" w:lineRule="auto"/>
              <w:rPr>
                <w:szCs w:val="24"/>
              </w:rPr>
            </w:pPr>
            <w:r w:rsidRPr="004814E4">
              <w:rPr>
                <w:szCs w:val="24"/>
              </w:rPr>
              <w:t>NPO or npo</w:t>
            </w:r>
          </w:p>
        </w:tc>
        <w:tc>
          <w:tcPr>
            <w:tcW w:w="2755" w:type="pct"/>
            <w:tcBorders>
              <w:top w:val="single" w:sz="4" w:space="0" w:color="auto"/>
              <w:left w:val="single" w:sz="4" w:space="0" w:color="auto"/>
              <w:bottom w:val="single" w:sz="4" w:space="0" w:color="auto"/>
              <w:right w:val="single" w:sz="4" w:space="0" w:color="auto"/>
            </w:tcBorders>
            <w:hideMark/>
          </w:tcPr>
          <w:p w14:paraId="121F6406" w14:textId="77777777" w:rsidR="004814E4" w:rsidRPr="004814E4" w:rsidRDefault="004814E4" w:rsidP="004814E4">
            <w:pPr>
              <w:spacing w:before="0" w:after="0" w:line="240" w:lineRule="auto"/>
              <w:rPr>
                <w:szCs w:val="24"/>
              </w:rPr>
            </w:pPr>
            <w:r w:rsidRPr="004814E4">
              <w:rPr>
                <w:szCs w:val="24"/>
              </w:rPr>
              <w:t>nothing by mouth</w:t>
            </w:r>
          </w:p>
        </w:tc>
      </w:tr>
      <w:tr w:rsidR="0035498F" w:rsidRPr="004814E4" w14:paraId="5402F5D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87C89BC" w14:textId="77777777" w:rsidR="004814E4" w:rsidRPr="004814E4" w:rsidRDefault="004814E4" w:rsidP="004814E4">
            <w:pPr>
              <w:spacing w:before="0" w:after="0" w:line="240" w:lineRule="auto"/>
              <w:rPr>
                <w:szCs w:val="24"/>
              </w:rPr>
            </w:pPr>
            <w:r w:rsidRPr="004814E4">
              <w:rPr>
                <w:szCs w:val="24"/>
              </w:rPr>
              <w:t>NR</w:t>
            </w:r>
          </w:p>
        </w:tc>
        <w:tc>
          <w:tcPr>
            <w:tcW w:w="2755" w:type="pct"/>
            <w:tcBorders>
              <w:top w:val="single" w:sz="4" w:space="0" w:color="auto"/>
              <w:left w:val="single" w:sz="4" w:space="0" w:color="auto"/>
              <w:bottom w:val="single" w:sz="4" w:space="0" w:color="auto"/>
              <w:right w:val="single" w:sz="4" w:space="0" w:color="auto"/>
            </w:tcBorders>
            <w:hideMark/>
          </w:tcPr>
          <w:p w14:paraId="5CBCD9F8" w14:textId="77777777" w:rsidR="004814E4" w:rsidRPr="004814E4" w:rsidRDefault="004814E4" w:rsidP="004814E4">
            <w:pPr>
              <w:spacing w:before="0" w:after="0" w:line="240" w:lineRule="auto"/>
              <w:rPr>
                <w:szCs w:val="24"/>
              </w:rPr>
            </w:pPr>
            <w:r w:rsidRPr="004814E4">
              <w:rPr>
                <w:szCs w:val="24"/>
              </w:rPr>
              <w:t>no refill</w:t>
            </w:r>
          </w:p>
        </w:tc>
      </w:tr>
      <w:tr w:rsidR="0035498F" w:rsidRPr="004814E4" w14:paraId="2DC41E8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09EA894" w14:textId="77777777" w:rsidR="004814E4" w:rsidRPr="004814E4" w:rsidRDefault="004814E4" w:rsidP="004814E4">
            <w:pPr>
              <w:spacing w:before="0" w:after="0" w:line="240" w:lineRule="auto"/>
              <w:rPr>
                <w:szCs w:val="24"/>
              </w:rPr>
            </w:pPr>
            <w:r w:rsidRPr="004814E4">
              <w:rPr>
                <w:szCs w:val="24"/>
              </w:rPr>
              <w:t>oz</w:t>
            </w:r>
          </w:p>
        </w:tc>
        <w:tc>
          <w:tcPr>
            <w:tcW w:w="2755" w:type="pct"/>
            <w:tcBorders>
              <w:top w:val="single" w:sz="4" w:space="0" w:color="auto"/>
              <w:left w:val="single" w:sz="4" w:space="0" w:color="auto"/>
              <w:bottom w:val="single" w:sz="4" w:space="0" w:color="auto"/>
              <w:right w:val="single" w:sz="4" w:space="0" w:color="auto"/>
            </w:tcBorders>
            <w:hideMark/>
          </w:tcPr>
          <w:p w14:paraId="31B5FD53" w14:textId="77777777" w:rsidR="004814E4" w:rsidRPr="004814E4" w:rsidRDefault="004814E4" w:rsidP="004814E4">
            <w:pPr>
              <w:spacing w:before="0" w:after="0" w:line="240" w:lineRule="auto"/>
              <w:rPr>
                <w:szCs w:val="24"/>
              </w:rPr>
            </w:pPr>
            <w:r w:rsidRPr="004814E4">
              <w:rPr>
                <w:szCs w:val="24"/>
              </w:rPr>
              <w:t>ounce</w:t>
            </w:r>
          </w:p>
        </w:tc>
      </w:tr>
      <w:tr w:rsidR="0035498F" w:rsidRPr="004814E4" w14:paraId="6DD12334"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7D44F40" w14:textId="77777777" w:rsidR="004814E4" w:rsidRPr="004814E4" w:rsidRDefault="004814E4" w:rsidP="004814E4">
            <w:pPr>
              <w:spacing w:before="0" w:after="0" w:line="240" w:lineRule="auto"/>
              <w:rPr>
                <w:szCs w:val="24"/>
              </w:rPr>
            </w:pPr>
            <w:r w:rsidRPr="004814E4">
              <w:rPr>
                <w:szCs w:val="24"/>
              </w:rPr>
              <w:t xml:space="preserve">od </w:t>
            </w:r>
          </w:p>
        </w:tc>
        <w:tc>
          <w:tcPr>
            <w:tcW w:w="2755" w:type="pct"/>
            <w:tcBorders>
              <w:top w:val="single" w:sz="4" w:space="0" w:color="auto"/>
              <w:left w:val="single" w:sz="4" w:space="0" w:color="auto"/>
              <w:bottom w:val="single" w:sz="4" w:space="0" w:color="auto"/>
              <w:right w:val="single" w:sz="4" w:space="0" w:color="auto"/>
            </w:tcBorders>
            <w:hideMark/>
          </w:tcPr>
          <w:p w14:paraId="06F13028" w14:textId="77777777" w:rsidR="004814E4" w:rsidRPr="004814E4" w:rsidRDefault="004814E4" w:rsidP="004814E4">
            <w:pPr>
              <w:spacing w:before="0" w:after="0" w:line="240" w:lineRule="auto"/>
              <w:rPr>
                <w:szCs w:val="24"/>
              </w:rPr>
            </w:pPr>
            <w:r w:rsidRPr="004814E4">
              <w:rPr>
                <w:szCs w:val="24"/>
              </w:rPr>
              <w:t>right eye</w:t>
            </w:r>
          </w:p>
        </w:tc>
      </w:tr>
      <w:tr w:rsidR="0035498F" w:rsidRPr="004814E4" w14:paraId="324538A0"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B407655" w14:textId="77777777" w:rsidR="004814E4" w:rsidRPr="004814E4" w:rsidRDefault="004814E4" w:rsidP="004814E4">
            <w:pPr>
              <w:spacing w:before="0" w:after="0" w:line="240" w:lineRule="auto"/>
              <w:rPr>
                <w:szCs w:val="24"/>
              </w:rPr>
            </w:pPr>
            <w:r w:rsidRPr="004814E4">
              <w:rPr>
                <w:szCs w:val="24"/>
              </w:rPr>
              <w:t>os</w:t>
            </w:r>
          </w:p>
        </w:tc>
        <w:tc>
          <w:tcPr>
            <w:tcW w:w="2755" w:type="pct"/>
            <w:tcBorders>
              <w:top w:val="single" w:sz="4" w:space="0" w:color="auto"/>
              <w:left w:val="single" w:sz="4" w:space="0" w:color="auto"/>
              <w:bottom w:val="single" w:sz="4" w:space="0" w:color="auto"/>
              <w:right w:val="single" w:sz="4" w:space="0" w:color="auto"/>
            </w:tcBorders>
            <w:hideMark/>
          </w:tcPr>
          <w:p w14:paraId="430858D8" w14:textId="77777777" w:rsidR="004814E4" w:rsidRPr="004814E4" w:rsidRDefault="004814E4" w:rsidP="004814E4">
            <w:pPr>
              <w:spacing w:before="0" w:after="0" w:line="240" w:lineRule="auto"/>
              <w:rPr>
                <w:szCs w:val="24"/>
              </w:rPr>
            </w:pPr>
            <w:r w:rsidRPr="004814E4">
              <w:rPr>
                <w:szCs w:val="24"/>
              </w:rPr>
              <w:t>left eye</w:t>
            </w:r>
          </w:p>
        </w:tc>
      </w:tr>
      <w:tr w:rsidR="0035498F" w:rsidRPr="004814E4" w14:paraId="5278ABA6"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49A2A05" w14:textId="77777777" w:rsidR="004814E4" w:rsidRPr="004814E4" w:rsidRDefault="004814E4" w:rsidP="004814E4">
            <w:pPr>
              <w:spacing w:before="0" w:after="0" w:line="240" w:lineRule="auto"/>
              <w:rPr>
                <w:szCs w:val="24"/>
              </w:rPr>
            </w:pPr>
            <w:r w:rsidRPr="004814E4">
              <w:rPr>
                <w:szCs w:val="24"/>
              </w:rPr>
              <w:t>ou</w:t>
            </w:r>
          </w:p>
        </w:tc>
        <w:tc>
          <w:tcPr>
            <w:tcW w:w="2755" w:type="pct"/>
            <w:tcBorders>
              <w:top w:val="single" w:sz="4" w:space="0" w:color="auto"/>
              <w:left w:val="single" w:sz="4" w:space="0" w:color="auto"/>
              <w:bottom w:val="single" w:sz="4" w:space="0" w:color="auto"/>
              <w:right w:val="single" w:sz="4" w:space="0" w:color="auto"/>
            </w:tcBorders>
            <w:hideMark/>
          </w:tcPr>
          <w:p w14:paraId="494AB7C4" w14:textId="77777777" w:rsidR="004814E4" w:rsidRPr="004814E4" w:rsidRDefault="004814E4" w:rsidP="004814E4">
            <w:pPr>
              <w:spacing w:before="0" w:after="0" w:line="240" w:lineRule="auto"/>
              <w:rPr>
                <w:szCs w:val="24"/>
              </w:rPr>
            </w:pPr>
            <w:r w:rsidRPr="004814E4">
              <w:rPr>
                <w:szCs w:val="24"/>
              </w:rPr>
              <w:t>both eyes</w:t>
            </w:r>
          </w:p>
        </w:tc>
      </w:tr>
      <w:tr w:rsidR="0035498F" w:rsidRPr="004814E4" w14:paraId="36DF412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A5DEA26" w14:textId="77777777" w:rsidR="004814E4" w:rsidRPr="004814E4" w:rsidRDefault="004814E4" w:rsidP="004814E4">
            <w:pPr>
              <w:spacing w:before="0" w:after="0" w:line="240" w:lineRule="auto"/>
              <w:rPr>
                <w:szCs w:val="24"/>
              </w:rPr>
            </w:pPr>
            <w:r w:rsidRPr="004814E4">
              <w:rPr>
                <w:szCs w:val="24"/>
              </w:rPr>
              <w:t>otic</w:t>
            </w:r>
          </w:p>
        </w:tc>
        <w:tc>
          <w:tcPr>
            <w:tcW w:w="2755" w:type="pct"/>
            <w:tcBorders>
              <w:top w:val="single" w:sz="4" w:space="0" w:color="auto"/>
              <w:left w:val="single" w:sz="4" w:space="0" w:color="auto"/>
              <w:bottom w:val="single" w:sz="4" w:space="0" w:color="auto"/>
              <w:right w:val="single" w:sz="4" w:space="0" w:color="auto"/>
            </w:tcBorders>
            <w:hideMark/>
          </w:tcPr>
          <w:p w14:paraId="7FECB4C1" w14:textId="77777777" w:rsidR="004814E4" w:rsidRPr="004814E4" w:rsidRDefault="004814E4" w:rsidP="004814E4">
            <w:pPr>
              <w:spacing w:before="0" w:after="0" w:line="240" w:lineRule="auto"/>
              <w:rPr>
                <w:szCs w:val="24"/>
              </w:rPr>
            </w:pPr>
            <w:r w:rsidRPr="004814E4">
              <w:rPr>
                <w:szCs w:val="24"/>
              </w:rPr>
              <w:t>pertaining to the ear</w:t>
            </w:r>
          </w:p>
        </w:tc>
      </w:tr>
      <w:tr w:rsidR="0035498F" w:rsidRPr="004814E4" w14:paraId="321B361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DD45F4C" w14:textId="77777777" w:rsidR="004814E4" w:rsidRPr="004814E4" w:rsidRDefault="004814E4" w:rsidP="004814E4">
            <w:pPr>
              <w:spacing w:before="0" w:after="0" w:line="240" w:lineRule="auto"/>
              <w:rPr>
                <w:szCs w:val="24"/>
              </w:rPr>
            </w:pPr>
            <w:r w:rsidRPr="004814E4">
              <w:rPr>
                <w:szCs w:val="24"/>
              </w:rPr>
              <w:t>oint</w:t>
            </w:r>
          </w:p>
        </w:tc>
        <w:tc>
          <w:tcPr>
            <w:tcW w:w="2755" w:type="pct"/>
            <w:tcBorders>
              <w:top w:val="single" w:sz="4" w:space="0" w:color="auto"/>
              <w:left w:val="single" w:sz="4" w:space="0" w:color="auto"/>
              <w:bottom w:val="single" w:sz="4" w:space="0" w:color="auto"/>
              <w:right w:val="single" w:sz="4" w:space="0" w:color="auto"/>
            </w:tcBorders>
            <w:hideMark/>
          </w:tcPr>
          <w:p w14:paraId="4758BB6E" w14:textId="77777777" w:rsidR="004814E4" w:rsidRPr="004814E4" w:rsidRDefault="004814E4" w:rsidP="004814E4">
            <w:pPr>
              <w:spacing w:before="0" w:after="0" w:line="240" w:lineRule="auto"/>
              <w:rPr>
                <w:szCs w:val="24"/>
              </w:rPr>
            </w:pPr>
            <w:r w:rsidRPr="004814E4">
              <w:rPr>
                <w:szCs w:val="24"/>
              </w:rPr>
              <w:t>ointment</w:t>
            </w:r>
          </w:p>
        </w:tc>
      </w:tr>
      <w:tr w:rsidR="0035498F" w:rsidRPr="004814E4" w14:paraId="68FF53DC"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8F7D77E" w14:textId="77777777" w:rsidR="004814E4" w:rsidRPr="004814E4" w:rsidRDefault="004814E4" w:rsidP="004814E4">
            <w:pPr>
              <w:spacing w:before="0" w:after="0" w:line="240" w:lineRule="auto"/>
              <w:rPr>
                <w:szCs w:val="24"/>
              </w:rPr>
            </w:pPr>
            <w:r w:rsidRPr="004814E4">
              <w:rPr>
                <w:szCs w:val="24"/>
              </w:rPr>
              <w:t>p</w:t>
            </w:r>
          </w:p>
        </w:tc>
        <w:tc>
          <w:tcPr>
            <w:tcW w:w="2755" w:type="pct"/>
            <w:tcBorders>
              <w:top w:val="single" w:sz="4" w:space="0" w:color="auto"/>
              <w:left w:val="single" w:sz="4" w:space="0" w:color="auto"/>
              <w:bottom w:val="single" w:sz="4" w:space="0" w:color="auto"/>
              <w:right w:val="single" w:sz="4" w:space="0" w:color="auto"/>
            </w:tcBorders>
            <w:hideMark/>
          </w:tcPr>
          <w:p w14:paraId="3712D843" w14:textId="77777777" w:rsidR="004814E4" w:rsidRPr="004814E4" w:rsidRDefault="004814E4" w:rsidP="004814E4">
            <w:pPr>
              <w:spacing w:before="0" w:after="0" w:line="240" w:lineRule="auto"/>
              <w:rPr>
                <w:szCs w:val="24"/>
              </w:rPr>
            </w:pPr>
            <w:r w:rsidRPr="004814E4">
              <w:rPr>
                <w:szCs w:val="24"/>
              </w:rPr>
              <w:t>after (post)</w:t>
            </w:r>
          </w:p>
        </w:tc>
      </w:tr>
      <w:tr w:rsidR="0035498F" w:rsidRPr="004814E4" w14:paraId="170131FF"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64110BD" w14:textId="77777777" w:rsidR="004814E4" w:rsidRPr="004814E4" w:rsidRDefault="004814E4" w:rsidP="004814E4">
            <w:pPr>
              <w:spacing w:before="0" w:after="0" w:line="240" w:lineRule="auto"/>
              <w:rPr>
                <w:szCs w:val="24"/>
              </w:rPr>
            </w:pPr>
            <w:r w:rsidRPr="004814E4">
              <w:rPr>
                <w:szCs w:val="24"/>
              </w:rPr>
              <w:t>pc</w:t>
            </w:r>
          </w:p>
        </w:tc>
        <w:tc>
          <w:tcPr>
            <w:tcW w:w="2755" w:type="pct"/>
            <w:tcBorders>
              <w:top w:val="single" w:sz="4" w:space="0" w:color="auto"/>
              <w:left w:val="single" w:sz="4" w:space="0" w:color="auto"/>
              <w:bottom w:val="single" w:sz="4" w:space="0" w:color="auto"/>
              <w:right w:val="single" w:sz="4" w:space="0" w:color="auto"/>
            </w:tcBorders>
            <w:hideMark/>
          </w:tcPr>
          <w:p w14:paraId="292BF921" w14:textId="77777777" w:rsidR="004814E4" w:rsidRPr="004814E4" w:rsidRDefault="004814E4" w:rsidP="004814E4">
            <w:pPr>
              <w:spacing w:before="0" w:after="0" w:line="240" w:lineRule="auto"/>
              <w:rPr>
                <w:szCs w:val="24"/>
              </w:rPr>
            </w:pPr>
            <w:r w:rsidRPr="004814E4">
              <w:rPr>
                <w:szCs w:val="24"/>
              </w:rPr>
              <w:t>after meals</w:t>
            </w:r>
          </w:p>
        </w:tc>
      </w:tr>
      <w:tr w:rsidR="0035498F" w:rsidRPr="004814E4" w14:paraId="158F179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3E7B04C" w14:textId="77777777" w:rsidR="004814E4" w:rsidRPr="004814E4" w:rsidRDefault="004814E4" w:rsidP="004814E4">
            <w:pPr>
              <w:spacing w:before="0" w:after="0" w:line="240" w:lineRule="auto"/>
              <w:rPr>
                <w:szCs w:val="24"/>
              </w:rPr>
            </w:pPr>
            <w:r w:rsidRPr="004814E4">
              <w:rPr>
                <w:szCs w:val="24"/>
              </w:rPr>
              <w:t>per</w:t>
            </w:r>
          </w:p>
        </w:tc>
        <w:tc>
          <w:tcPr>
            <w:tcW w:w="2755" w:type="pct"/>
            <w:tcBorders>
              <w:top w:val="single" w:sz="4" w:space="0" w:color="auto"/>
              <w:left w:val="single" w:sz="4" w:space="0" w:color="auto"/>
              <w:bottom w:val="single" w:sz="4" w:space="0" w:color="auto"/>
              <w:right w:val="single" w:sz="4" w:space="0" w:color="auto"/>
            </w:tcBorders>
            <w:hideMark/>
          </w:tcPr>
          <w:p w14:paraId="0A6310FB" w14:textId="77777777" w:rsidR="004814E4" w:rsidRPr="004814E4" w:rsidRDefault="004814E4" w:rsidP="004814E4">
            <w:pPr>
              <w:spacing w:before="0" w:after="0" w:line="240" w:lineRule="auto"/>
              <w:rPr>
                <w:szCs w:val="24"/>
              </w:rPr>
            </w:pPr>
            <w:r w:rsidRPr="004814E4">
              <w:rPr>
                <w:szCs w:val="24"/>
              </w:rPr>
              <w:t>by</w:t>
            </w:r>
          </w:p>
        </w:tc>
      </w:tr>
      <w:tr w:rsidR="0035498F" w:rsidRPr="004814E4" w14:paraId="5BB5FE5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D88F4B7" w14:textId="77777777" w:rsidR="004814E4" w:rsidRPr="004814E4" w:rsidRDefault="004814E4" w:rsidP="004814E4">
            <w:pPr>
              <w:spacing w:before="0" w:after="0" w:line="240" w:lineRule="auto"/>
              <w:rPr>
                <w:szCs w:val="24"/>
              </w:rPr>
            </w:pPr>
            <w:r w:rsidRPr="004814E4">
              <w:rPr>
                <w:szCs w:val="24"/>
              </w:rPr>
              <w:t>pm</w:t>
            </w:r>
          </w:p>
        </w:tc>
        <w:tc>
          <w:tcPr>
            <w:tcW w:w="2755" w:type="pct"/>
            <w:tcBorders>
              <w:top w:val="single" w:sz="4" w:space="0" w:color="auto"/>
              <w:left w:val="single" w:sz="4" w:space="0" w:color="auto"/>
              <w:bottom w:val="single" w:sz="4" w:space="0" w:color="auto"/>
              <w:right w:val="single" w:sz="4" w:space="0" w:color="auto"/>
            </w:tcBorders>
            <w:hideMark/>
          </w:tcPr>
          <w:p w14:paraId="7A20E9CB" w14:textId="77777777" w:rsidR="004814E4" w:rsidRPr="004814E4" w:rsidRDefault="004814E4" w:rsidP="004814E4">
            <w:pPr>
              <w:spacing w:before="0" w:after="0" w:line="240" w:lineRule="auto"/>
              <w:rPr>
                <w:szCs w:val="24"/>
              </w:rPr>
            </w:pPr>
            <w:r w:rsidRPr="004814E4">
              <w:rPr>
                <w:szCs w:val="24"/>
              </w:rPr>
              <w:t>afternoon</w:t>
            </w:r>
          </w:p>
        </w:tc>
      </w:tr>
      <w:tr w:rsidR="0035498F" w:rsidRPr="004814E4" w14:paraId="769B201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FEC2C18" w14:textId="77777777" w:rsidR="004814E4" w:rsidRPr="004814E4" w:rsidRDefault="004814E4" w:rsidP="004814E4">
            <w:pPr>
              <w:spacing w:before="0" w:after="0" w:line="240" w:lineRule="auto"/>
              <w:rPr>
                <w:szCs w:val="24"/>
              </w:rPr>
            </w:pPr>
            <w:r w:rsidRPr="004814E4">
              <w:rPr>
                <w:szCs w:val="24"/>
              </w:rPr>
              <w:t>po</w:t>
            </w:r>
          </w:p>
        </w:tc>
        <w:tc>
          <w:tcPr>
            <w:tcW w:w="2755" w:type="pct"/>
            <w:tcBorders>
              <w:top w:val="single" w:sz="4" w:space="0" w:color="auto"/>
              <w:left w:val="single" w:sz="4" w:space="0" w:color="auto"/>
              <w:bottom w:val="single" w:sz="4" w:space="0" w:color="auto"/>
              <w:right w:val="single" w:sz="4" w:space="0" w:color="auto"/>
            </w:tcBorders>
            <w:hideMark/>
          </w:tcPr>
          <w:p w14:paraId="52648DA7" w14:textId="77777777" w:rsidR="004814E4" w:rsidRPr="004814E4" w:rsidRDefault="004814E4" w:rsidP="004814E4">
            <w:pPr>
              <w:spacing w:before="0" w:after="0" w:line="240" w:lineRule="auto"/>
              <w:rPr>
                <w:szCs w:val="24"/>
              </w:rPr>
            </w:pPr>
            <w:r w:rsidRPr="004814E4">
              <w:rPr>
                <w:szCs w:val="24"/>
              </w:rPr>
              <w:t>per os, by mouth</w:t>
            </w:r>
          </w:p>
        </w:tc>
      </w:tr>
      <w:tr w:rsidR="0035498F" w:rsidRPr="004814E4" w14:paraId="13899CB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82B5685" w14:textId="77777777" w:rsidR="004814E4" w:rsidRPr="004814E4" w:rsidRDefault="004814E4" w:rsidP="004814E4">
            <w:pPr>
              <w:spacing w:before="0" w:after="0" w:line="240" w:lineRule="auto"/>
              <w:rPr>
                <w:szCs w:val="24"/>
              </w:rPr>
            </w:pPr>
            <w:r w:rsidRPr="004814E4">
              <w:rPr>
                <w:szCs w:val="24"/>
              </w:rPr>
              <w:t>pr</w:t>
            </w:r>
          </w:p>
        </w:tc>
        <w:tc>
          <w:tcPr>
            <w:tcW w:w="2755" w:type="pct"/>
            <w:tcBorders>
              <w:top w:val="single" w:sz="4" w:space="0" w:color="auto"/>
              <w:left w:val="single" w:sz="4" w:space="0" w:color="auto"/>
              <w:bottom w:val="single" w:sz="4" w:space="0" w:color="auto"/>
              <w:right w:val="single" w:sz="4" w:space="0" w:color="auto"/>
            </w:tcBorders>
            <w:hideMark/>
          </w:tcPr>
          <w:p w14:paraId="71A2F478" w14:textId="77777777" w:rsidR="004814E4" w:rsidRPr="004814E4" w:rsidRDefault="004814E4" w:rsidP="004814E4">
            <w:pPr>
              <w:spacing w:before="0" w:after="0" w:line="240" w:lineRule="auto"/>
              <w:rPr>
                <w:szCs w:val="24"/>
              </w:rPr>
            </w:pPr>
            <w:r w:rsidRPr="004814E4">
              <w:rPr>
                <w:szCs w:val="24"/>
              </w:rPr>
              <w:t>per rectum</w:t>
            </w:r>
          </w:p>
        </w:tc>
      </w:tr>
      <w:tr w:rsidR="0035498F" w:rsidRPr="004814E4" w14:paraId="572CB60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14E4C3C" w14:textId="77777777" w:rsidR="004814E4" w:rsidRPr="004814E4" w:rsidRDefault="004814E4" w:rsidP="004814E4">
            <w:pPr>
              <w:spacing w:before="0" w:after="0" w:line="240" w:lineRule="auto"/>
              <w:rPr>
                <w:szCs w:val="24"/>
              </w:rPr>
            </w:pPr>
            <w:r w:rsidRPr="004814E4">
              <w:rPr>
                <w:szCs w:val="24"/>
              </w:rPr>
              <w:t>PRN or prn</w:t>
            </w:r>
          </w:p>
        </w:tc>
        <w:tc>
          <w:tcPr>
            <w:tcW w:w="2755" w:type="pct"/>
            <w:tcBorders>
              <w:top w:val="single" w:sz="4" w:space="0" w:color="auto"/>
              <w:left w:val="single" w:sz="4" w:space="0" w:color="auto"/>
              <w:bottom w:val="single" w:sz="4" w:space="0" w:color="auto"/>
              <w:right w:val="single" w:sz="4" w:space="0" w:color="auto"/>
            </w:tcBorders>
            <w:hideMark/>
          </w:tcPr>
          <w:p w14:paraId="72489304" w14:textId="77777777" w:rsidR="004814E4" w:rsidRDefault="004814E4" w:rsidP="004814E4">
            <w:pPr>
              <w:spacing w:before="0" w:after="0" w:line="240" w:lineRule="auto"/>
              <w:rPr>
                <w:szCs w:val="24"/>
              </w:rPr>
            </w:pPr>
            <w:r w:rsidRPr="004814E4">
              <w:rPr>
                <w:szCs w:val="24"/>
              </w:rPr>
              <w:t>as needed (as circumstances</w:t>
            </w:r>
          </w:p>
          <w:p w14:paraId="53CF6A45" w14:textId="6C106FA9" w:rsidR="004814E4" w:rsidRPr="004814E4" w:rsidRDefault="004814E4" w:rsidP="004814E4">
            <w:pPr>
              <w:spacing w:before="0" w:after="0" w:line="240" w:lineRule="auto"/>
              <w:rPr>
                <w:szCs w:val="24"/>
              </w:rPr>
            </w:pPr>
            <w:r w:rsidRPr="004814E4">
              <w:rPr>
                <w:szCs w:val="24"/>
              </w:rPr>
              <w:t>require)</w:t>
            </w:r>
          </w:p>
        </w:tc>
      </w:tr>
      <w:tr w:rsidR="007A28CB" w14:paraId="7BC1470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CBF551C" w14:textId="77777777" w:rsidR="007A28CB" w:rsidRDefault="007A28CB" w:rsidP="007A28CB">
            <w:pPr>
              <w:spacing w:before="0" w:after="0" w:line="240" w:lineRule="auto"/>
            </w:pPr>
            <w:r>
              <w:t>q</w:t>
            </w:r>
          </w:p>
        </w:tc>
        <w:tc>
          <w:tcPr>
            <w:tcW w:w="2755" w:type="pct"/>
            <w:tcBorders>
              <w:top w:val="single" w:sz="4" w:space="0" w:color="auto"/>
              <w:left w:val="single" w:sz="4" w:space="0" w:color="auto"/>
              <w:bottom w:val="single" w:sz="4" w:space="0" w:color="auto"/>
              <w:right w:val="single" w:sz="4" w:space="0" w:color="auto"/>
            </w:tcBorders>
            <w:hideMark/>
          </w:tcPr>
          <w:p w14:paraId="33310CB5" w14:textId="77777777" w:rsidR="007A28CB" w:rsidRDefault="007A28CB" w:rsidP="007A28CB">
            <w:pPr>
              <w:spacing w:before="0" w:after="0" w:line="240" w:lineRule="auto"/>
            </w:pPr>
            <w:r>
              <w:t>every</w:t>
            </w:r>
          </w:p>
        </w:tc>
      </w:tr>
      <w:tr w:rsidR="007A28CB" w14:paraId="7845E03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0CFD2FB" w14:textId="77777777" w:rsidR="007A28CB" w:rsidRDefault="007A28CB" w:rsidP="007A28CB">
            <w:pPr>
              <w:spacing w:before="0" w:after="0" w:line="240" w:lineRule="auto"/>
            </w:pPr>
            <w:r>
              <w:t>qd</w:t>
            </w:r>
          </w:p>
        </w:tc>
        <w:tc>
          <w:tcPr>
            <w:tcW w:w="2755" w:type="pct"/>
            <w:tcBorders>
              <w:top w:val="single" w:sz="4" w:space="0" w:color="auto"/>
              <w:left w:val="single" w:sz="4" w:space="0" w:color="auto"/>
              <w:bottom w:val="single" w:sz="4" w:space="0" w:color="auto"/>
              <w:right w:val="single" w:sz="4" w:space="0" w:color="auto"/>
            </w:tcBorders>
            <w:hideMark/>
          </w:tcPr>
          <w:p w14:paraId="7DC6DD01" w14:textId="77777777" w:rsidR="007A28CB" w:rsidRDefault="007A28CB" w:rsidP="007A28CB">
            <w:pPr>
              <w:spacing w:before="0" w:after="0" w:line="240" w:lineRule="auto"/>
            </w:pPr>
            <w:r>
              <w:t>every day (not a recommended</w:t>
            </w:r>
          </w:p>
          <w:p w14:paraId="7FDDBA6D" w14:textId="51197542" w:rsidR="007A28CB" w:rsidRDefault="007A28CB" w:rsidP="007A28CB">
            <w:pPr>
              <w:spacing w:before="0" w:after="0" w:line="240" w:lineRule="auto"/>
            </w:pPr>
            <w:r>
              <w:t>abbreviation)</w:t>
            </w:r>
          </w:p>
        </w:tc>
      </w:tr>
      <w:tr w:rsidR="007A28CB" w14:paraId="060DF9C8"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BB8225C" w14:textId="77777777" w:rsidR="007A28CB" w:rsidRDefault="007A28CB" w:rsidP="007A28CB">
            <w:pPr>
              <w:spacing w:before="0" w:after="0" w:line="240" w:lineRule="auto"/>
            </w:pPr>
            <w:r>
              <w:t>qh</w:t>
            </w:r>
          </w:p>
        </w:tc>
        <w:tc>
          <w:tcPr>
            <w:tcW w:w="2755" w:type="pct"/>
            <w:tcBorders>
              <w:top w:val="single" w:sz="4" w:space="0" w:color="auto"/>
              <w:left w:val="single" w:sz="4" w:space="0" w:color="auto"/>
              <w:bottom w:val="single" w:sz="4" w:space="0" w:color="auto"/>
              <w:right w:val="single" w:sz="4" w:space="0" w:color="auto"/>
            </w:tcBorders>
            <w:hideMark/>
          </w:tcPr>
          <w:p w14:paraId="520ADEB0" w14:textId="77777777" w:rsidR="007A28CB" w:rsidRDefault="007A28CB" w:rsidP="007A28CB">
            <w:pPr>
              <w:spacing w:before="0" w:after="0" w:line="240" w:lineRule="auto"/>
            </w:pPr>
            <w:r>
              <w:t>every hour</w:t>
            </w:r>
          </w:p>
        </w:tc>
      </w:tr>
      <w:tr w:rsidR="007A28CB" w14:paraId="08BBC8D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1341A16" w14:textId="77777777" w:rsidR="007A28CB" w:rsidRDefault="007A28CB" w:rsidP="007A28CB">
            <w:pPr>
              <w:spacing w:before="0" w:after="0" w:line="240" w:lineRule="auto"/>
            </w:pPr>
            <w:r>
              <w:t>q2h</w:t>
            </w:r>
          </w:p>
        </w:tc>
        <w:tc>
          <w:tcPr>
            <w:tcW w:w="2755" w:type="pct"/>
            <w:tcBorders>
              <w:top w:val="single" w:sz="4" w:space="0" w:color="auto"/>
              <w:left w:val="single" w:sz="4" w:space="0" w:color="auto"/>
              <w:bottom w:val="single" w:sz="4" w:space="0" w:color="auto"/>
              <w:right w:val="single" w:sz="4" w:space="0" w:color="auto"/>
            </w:tcBorders>
            <w:hideMark/>
          </w:tcPr>
          <w:p w14:paraId="19448249" w14:textId="77777777" w:rsidR="007A28CB" w:rsidRDefault="007A28CB" w:rsidP="007A28CB">
            <w:pPr>
              <w:spacing w:before="0" w:after="0" w:line="240" w:lineRule="auto"/>
            </w:pPr>
            <w:r>
              <w:t>every 2 hours (any # can be</w:t>
            </w:r>
          </w:p>
          <w:p w14:paraId="26D9B32F" w14:textId="7446EABB" w:rsidR="007A28CB" w:rsidRDefault="007A28CB" w:rsidP="007A28CB">
            <w:pPr>
              <w:spacing w:before="0" w:after="0" w:line="240" w:lineRule="auto"/>
            </w:pPr>
            <w:r>
              <w:t>used)</w:t>
            </w:r>
          </w:p>
        </w:tc>
      </w:tr>
      <w:tr w:rsidR="007A28CB" w14:paraId="3483084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714FE35" w14:textId="77777777" w:rsidR="007A28CB" w:rsidRDefault="007A28CB" w:rsidP="007A28CB">
            <w:pPr>
              <w:spacing w:before="0" w:after="0" w:line="240" w:lineRule="auto"/>
            </w:pPr>
            <w:r>
              <w:t>qhs</w:t>
            </w:r>
          </w:p>
        </w:tc>
        <w:tc>
          <w:tcPr>
            <w:tcW w:w="2755" w:type="pct"/>
            <w:tcBorders>
              <w:top w:val="single" w:sz="4" w:space="0" w:color="auto"/>
              <w:left w:val="single" w:sz="4" w:space="0" w:color="auto"/>
              <w:bottom w:val="single" w:sz="4" w:space="0" w:color="auto"/>
              <w:right w:val="single" w:sz="4" w:space="0" w:color="auto"/>
            </w:tcBorders>
            <w:hideMark/>
          </w:tcPr>
          <w:p w14:paraId="6B68F4C5" w14:textId="77777777" w:rsidR="007A28CB" w:rsidRDefault="007A28CB" w:rsidP="007A28CB">
            <w:pPr>
              <w:spacing w:before="0" w:after="0" w:line="240" w:lineRule="auto"/>
            </w:pPr>
            <w:r>
              <w:t>every bedtime</w:t>
            </w:r>
          </w:p>
        </w:tc>
      </w:tr>
      <w:tr w:rsidR="007A28CB" w14:paraId="3C7DE9D0"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1E1560D" w14:textId="77777777" w:rsidR="007A28CB" w:rsidRDefault="007A28CB" w:rsidP="007A28CB">
            <w:pPr>
              <w:spacing w:before="0" w:after="0" w:line="240" w:lineRule="auto"/>
            </w:pPr>
            <w:r>
              <w:t>qam/qpm</w:t>
            </w:r>
          </w:p>
        </w:tc>
        <w:tc>
          <w:tcPr>
            <w:tcW w:w="2755" w:type="pct"/>
            <w:tcBorders>
              <w:top w:val="single" w:sz="4" w:space="0" w:color="auto"/>
              <w:left w:val="single" w:sz="4" w:space="0" w:color="auto"/>
              <w:bottom w:val="single" w:sz="4" w:space="0" w:color="auto"/>
              <w:right w:val="single" w:sz="4" w:space="0" w:color="auto"/>
            </w:tcBorders>
            <w:hideMark/>
          </w:tcPr>
          <w:p w14:paraId="5CAEE46C" w14:textId="77777777" w:rsidR="007A28CB" w:rsidRDefault="007A28CB" w:rsidP="007A28CB">
            <w:pPr>
              <w:spacing w:before="0" w:after="0" w:line="240" w:lineRule="auto"/>
            </w:pPr>
            <w:r>
              <w:t>every morning/every afternoon</w:t>
            </w:r>
          </w:p>
        </w:tc>
      </w:tr>
      <w:tr w:rsidR="007A28CB" w14:paraId="24AFA772"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57F9D97" w14:textId="77777777" w:rsidR="007A28CB" w:rsidRDefault="007A28CB" w:rsidP="007A28CB">
            <w:pPr>
              <w:spacing w:before="0" w:after="0" w:line="240" w:lineRule="auto"/>
            </w:pPr>
            <w:r>
              <w:t>qid</w:t>
            </w:r>
          </w:p>
        </w:tc>
        <w:tc>
          <w:tcPr>
            <w:tcW w:w="2755" w:type="pct"/>
            <w:tcBorders>
              <w:top w:val="single" w:sz="4" w:space="0" w:color="auto"/>
              <w:left w:val="single" w:sz="4" w:space="0" w:color="auto"/>
              <w:bottom w:val="single" w:sz="4" w:space="0" w:color="auto"/>
              <w:right w:val="single" w:sz="4" w:space="0" w:color="auto"/>
            </w:tcBorders>
            <w:hideMark/>
          </w:tcPr>
          <w:p w14:paraId="4BCD7934" w14:textId="77777777" w:rsidR="007A28CB" w:rsidRDefault="007A28CB" w:rsidP="007A28CB">
            <w:pPr>
              <w:spacing w:before="0" w:after="0" w:line="240" w:lineRule="auto"/>
            </w:pPr>
            <w:r>
              <w:t>four times a day</w:t>
            </w:r>
          </w:p>
        </w:tc>
      </w:tr>
      <w:tr w:rsidR="004814E4" w:rsidRPr="004814E4" w14:paraId="6D24EC3C" w14:textId="77777777" w:rsidTr="007541EE">
        <w:tc>
          <w:tcPr>
            <w:tcW w:w="2245" w:type="pct"/>
            <w:tcBorders>
              <w:top w:val="single" w:sz="4" w:space="0" w:color="auto"/>
              <w:left w:val="single" w:sz="4" w:space="0" w:color="auto"/>
              <w:bottom w:val="single" w:sz="4" w:space="0" w:color="auto"/>
              <w:right w:val="single" w:sz="4" w:space="0" w:color="auto"/>
            </w:tcBorders>
          </w:tcPr>
          <w:p w14:paraId="64E7A90A" w14:textId="7A6A86C4" w:rsidR="004814E4" w:rsidRPr="004814E4" w:rsidRDefault="0035498F" w:rsidP="007A28CB">
            <w:pPr>
              <w:spacing w:before="0" w:after="0" w:line="240" w:lineRule="auto"/>
              <w:rPr>
                <w:szCs w:val="24"/>
              </w:rPr>
            </w:pPr>
            <w:r>
              <w:rPr>
                <w:szCs w:val="24"/>
              </w:rPr>
              <w:t>qod</w:t>
            </w:r>
          </w:p>
        </w:tc>
        <w:tc>
          <w:tcPr>
            <w:tcW w:w="2755" w:type="pct"/>
            <w:tcBorders>
              <w:top w:val="single" w:sz="4" w:space="0" w:color="auto"/>
              <w:left w:val="single" w:sz="4" w:space="0" w:color="auto"/>
              <w:bottom w:val="single" w:sz="4" w:space="0" w:color="auto"/>
              <w:right w:val="single" w:sz="4" w:space="0" w:color="auto"/>
            </w:tcBorders>
          </w:tcPr>
          <w:p w14:paraId="264CD8C6" w14:textId="2A58D13E" w:rsidR="004814E4" w:rsidRPr="004814E4" w:rsidRDefault="0035498F" w:rsidP="007A28CB">
            <w:pPr>
              <w:spacing w:before="0" w:after="0" w:line="240" w:lineRule="auto"/>
              <w:rPr>
                <w:szCs w:val="24"/>
              </w:rPr>
            </w:pPr>
            <w:r>
              <w:rPr>
                <w:szCs w:val="24"/>
              </w:rPr>
              <w:t>every other day</w:t>
            </w:r>
          </w:p>
        </w:tc>
      </w:tr>
      <w:tr w:rsidR="0035498F" w:rsidRPr="0035498F" w14:paraId="1EB7FF1F"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99DC0A8" w14:textId="77777777" w:rsidR="0035498F" w:rsidRPr="0035498F" w:rsidRDefault="0035498F" w:rsidP="0035498F">
            <w:pPr>
              <w:spacing w:before="0" w:after="0" w:line="240" w:lineRule="auto"/>
              <w:rPr>
                <w:szCs w:val="24"/>
              </w:rPr>
            </w:pPr>
            <w:r w:rsidRPr="0035498F">
              <w:rPr>
                <w:szCs w:val="24"/>
              </w:rPr>
              <w:t>Rx1</w:t>
            </w:r>
          </w:p>
        </w:tc>
        <w:tc>
          <w:tcPr>
            <w:tcW w:w="2755" w:type="pct"/>
            <w:tcBorders>
              <w:top w:val="single" w:sz="4" w:space="0" w:color="auto"/>
              <w:left w:val="single" w:sz="4" w:space="0" w:color="auto"/>
              <w:bottom w:val="single" w:sz="4" w:space="0" w:color="auto"/>
              <w:right w:val="single" w:sz="4" w:space="0" w:color="auto"/>
            </w:tcBorders>
            <w:hideMark/>
          </w:tcPr>
          <w:p w14:paraId="43F4BB08" w14:textId="77777777" w:rsidR="0035498F" w:rsidRPr="0035498F" w:rsidRDefault="0035498F" w:rsidP="0035498F">
            <w:pPr>
              <w:spacing w:before="0" w:after="0" w:line="240" w:lineRule="auto"/>
              <w:rPr>
                <w:szCs w:val="24"/>
              </w:rPr>
            </w:pPr>
            <w:r w:rsidRPr="0035498F">
              <w:rPr>
                <w:szCs w:val="24"/>
              </w:rPr>
              <w:t>refill once</w:t>
            </w:r>
          </w:p>
        </w:tc>
      </w:tr>
      <w:tr w:rsidR="00403574" w:rsidRPr="00403574" w14:paraId="6A56A657" w14:textId="77777777" w:rsidTr="007541EE">
        <w:tc>
          <w:tcPr>
            <w:tcW w:w="2245" w:type="pct"/>
            <w:tcBorders>
              <w:top w:val="single" w:sz="4" w:space="0" w:color="auto"/>
              <w:left w:val="single" w:sz="4" w:space="0" w:color="auto"/>
              <w:bottom w:val="single" w:sz="4" w:space="0" w:color="auto"/>
              <w:right w:val="single" w:sz="4" w:space="0" w:color="auto"/>
            </w:tcBorders>
          </w:tcPr>
          <w:p w14:paraId="5B7DA85E" w14:textId="5B38369A" w:rsidR="00403574" w:rsidRPr="00403574" w:rsidRDefault="00403574" w:rsidP="00403574">
            <w:pPr>
              <w:spacing w:after="0" w:line="240" w:lineRule="auto"/>
              <w:ind w:firstLine="0"/>
              <w:jc w:val="center"/>
              <w:rPr>
                <w:b/>
                <w:bCs/>
                <w:szCs w:val="24"/>
              </w:rPr>
            </w:pPr>
            <w:r w:rsidRPr="00403574">
              <w:rPr>
                <w:b/>
                <w:bCs/>
                <w:szCs w:val="24"/>
              </w:rPr>
              <w:lastRenderedPageBreak/>
              <w:t>Abbreviation</w:t>
            </w:r>
          </w:p>
        </w:tc>
        <w:tc>
          <w:tcPr>
            <w:tcW w:w="2755" w:type="pct"/>
            <w:tcBorders>
              <w:top w:val="single" w:sz="4" w:space="0" w:color="auto"/>
              <w:left w:val="single" w:sz="4" w:space="0" w:color="auto"/>
              <w:bottom w:val="single" w:sz="4" w:space="0" w:color="auto"/>
              <w:right w:val="single" w:sz="4" w:space="0" w:color="auto"/>
            </w:tcBorders>
          </w:tcPr>
          <w:p w14:paraId="7EB113EF" w14:textId="17127E92" w:rsidR="00403574" w:rsidRPr="00403574" w:rsidRDefault="00403574" w:rsidP="00403574">
            <w:pPr>
              <w:spacing w:after="0" w:line="240" w:lineRule="auto"/>
              <w:ind w:hanging="11"/>
              <w:jc w:val="center"/>
              <w:rPr>
                <w:b/>
                <w:bCs/>
                <w:szCs w:val="24"/>
              </w:rPr>
            </w:pPr>
            <w:r w:rsidRPr="00403574">
              <w:rPr>
                <w:b/>
                <w:bCs/>
                <w:szCs w:val="24"/>
              </w:rPr>
              <w:t>Meaning</w:t>
            </w:r>
          </w:p>
        </w:tc>
      </w:tr>
      <w:tr w:rsidR="0035498F" w:rsidRPr="0035498F" w14:paraId="33497775"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3C2FA3E" w14:textId="77777777" w:rsidR="0035498F" w:rsidRPr="0035498F" w:rsidRDefault="0035498F" w:rsidP="0035498F">
            <w:pPr>
              <w:spacing w:before="0" w:after="0" w:line="240" w:lineRule="auto"/>
              <w:rPr>
                <w:szCs w:val="24"/>
              </w:rPr>
            </w:pPr>
            <w:r w:rsidRPr="0035498F">
              <w:rPr>
                <w:szCs w:val="24"/>
              </w:rPr>
              <w:t>s</w:t>
            </w:r>
          </w:p>
        </w:tc>
        <w:tc>
          <w:tcPr>
            <w:tcW w:w="2755" w:type="pct"/>
            <w:tcBorders>
              <w:top w:val="single" w:sz="4" w:space="0" w:color="auto"/>
              <w:left w:val="single" w:sz="4" w:space="0" w:color="auto"/>
              <w:bottom w:val="single" w:sz="4" w:space="0" w:color="auto"/>
              <w:right w:val="single" w:sz="4" w:space="0" w:color="auto"/>
            </w:tcBorders>
            <w:hideMark/>
          </w:tcPr>
          <w:p w14:paraId="3A06D5EB" w14:textId="77777777" w:rsidR="0035498F" w:rsidRPr="0035498F" w:rsidRDefault="0035498F" w:rsidP="0035498F">
            <w:pPr>
              <w:spacing w:before="0" w:after="0" w:line="240" w:lineRule="auto"/>
              <w:rPr>
                <w:szCs w:val="24"/>
              </w:rPr>
            </w:pPr>
            <w:r w:rsidRPr="0035498F">
              <w:rPr>
                <w:szCs w:val="24"/>
              </w:rPr>
              <w:t>without</w:t>
            </w:r>
          </w:p>
        </w:tc>
      </w:tr>
      <w:tr w:rsidR="0035498F" w:rsidRPr="0035498F" w14:paraId="493694D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4788A3D" w14:textId="77777777" w:rsidR="0035498F" w:rsidRPr="0035498F" w:rsidRDefault="0035498F" w:rsidP="0035498F">
            <w:pPr>
              <w:spacing w:before="0" w:after="0" w:line="240" w:lineRule="auto"/>
              <w:rPr>
                <w:szCs w:val="24"/>
              </w:rPr>
            </w:pPr>
            <w:r w:rsidRPr="0035498F">
              <w:rPr>
                <w:szCs w:val="24"/>
              </w:rPr>
              <w:t>sol</w:t>
            </w:r>
          </w:p>
        </w:tc>
        <w:tc>
          <w:tcPr>
            <w:tcW w:w="2755" w:type="pct"/>
            <w:tcBorders>
              <w:top w:val="single" w:sz="4" w:space="0" w:color="auto"/>
              <w:left w:val="single" w:sz="4" w:space="0" w:color="auto"/>
              <w:bottom w:val="single" w:sz="4" w:space="0" w:color="auto"/>
              <w:right w:val="single" w:sz="4" w:space="0" w:color="auto"/>
            </w:tcBorders>
            <w:hideMark/>
          </w:tcPr>
          <w:p w14:paraId="3F5C0B9E" w14:textId="77777777" w:rsidR="0035498F" w:rsidRPr="0035498F" w:rsidRDefault="0035498F" w:rsidP="0035498F">
            <w:pPr>
              <w:spacing w:before="0" w:after="0" w:line="240" w:lineRule="auto"/>
              <w:rPr>
                <w:szCs w:val="24"/>
              </w:rPr>
            </w:pPr>
            <w:r w:rsidRPr="0035498F">
              <w:rPr>
                <w:szCs w:val="24"/>
              </w:rPr>
              <w:t>solution</w:t>
            </w:r>
          </w:p>
        </w:tc>
      </w:tr>
      <w:tr w:rsidR="0035498F" w:rsidRPr="0035498F" w14:paraId="60859A54"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DF92A9D" w14:textId="77777777" w:rsidR="0035498F" w:rsidRPr="0035498F" w:rsidRDefault="0035498F" w:rsidP="0035498F">
            <w:pPr>
              <w:spacing w:before="0" w:after="0" w:line="240" w:lineRule="auto"/>
              <w:rPr>
                <w:szCs w:val="24"/>
              </w:rPr>
            </w:pPr>
            <w:r w:rsidRPr="0035498F">
              <w:rPr>
                <w:szCs w:val="24"/>
              </w:rPr>
              <w:t>STAT</w:t>
            </w:r>
          </w:p>
        </w:tc>
        <w:tc>
          <w:tcPr>
            <w:tcW w:w="2755" w:type="pct"/>
            <w:tcBorders>
              <w:top w:val="single" w:sz="4" w:space="0" w:color="auto"/>
              <w:left w:val="single" w:sz="4" w:space="0" w:color="auto"/>
              <w:bottom w:val="single" w:sz="4" w:space="0" w:color="auto"/>
              <w:right w:val="single" w:sz="4" w:space="0" w:color="auto"/>
            </w:tcBorders>
            <w:hideMark/>
          </w:tcPr>
          <w:p w14:paraId="6AE4A472" w14:textId="77777777" w:rsidR="0035498F" w:rsidRPr="0035498F" w:rsidRDefault="0035498F" w:rsidP="0035498F">
            <w:pPr>
              <w:spacing w:before="0" w:after="0" w:line="240" w:lineRule="auto"/>
              <w:rPr>
                <w:szCs w:val="24"/>
              </w:rPr>
            </w:pPr>
            <w:r w:rsidRPr="0035498F">
              <w:rPr>
                <w:szCs w:val="24"/>
              </w:rPr>
              <w:t>immediately</w:t>
            </w:r>
          </w:p>
        </w:tc>
      </w:tr>
      <w:tr w:rsidR="0035498F" w:rsidRPr="0035498F" w14:paraId="27FD7C3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07E7E88" w14:textId="77777777" w:rsidR="0035498F" w:rsidRPr="0035498F" w:rsidRDefault="0035498F" w:rsidP="0035498F">
            <w:pPr>
              <w:spacing w:before="0" w:after="0" w:line="240" w:lineRule="auto"/>
              <w:rPr>
                <w:szCs w:val="24"/>
              </w:rPr>
            </w:pPr>
            <w:r w:rsidRPr="0035498F">
              <w:rPr>
                <w:szCs w:val="24"/>
              </w:rPr>
              <w:t>sc</w:t>
            </w:r>
          </w:p>
        </w:tc>
        <w:tc>
          <w:tcPr>
            <w:tcW w:w="2755" w:type="pct"/>
            <w:tcBorders>
              <w:top w:val="single" w:sz="4" w:space="0" w:color="auto"/>
              <w:left w:val="single" w:sz="4" w:space="0" w:color="auto"/>
              <w:bottom w:val="single" w:sz="4" w:space="0" w:color="auto"/>
              <w:right w:val="single" w:sz="4" w:space="0" w:color="auto"/>
            </w:tcBorders>
            <w:hideMark/>
          </w:tcPr>
          <w:p w14:paraId="0FC8DE1B" w14:textId="77777777" w:rsidR="0035498F" w:rsidRPr="0035498F" w:rsidRDefault="0035498F" w:rsidP="0035498F">
            <w:pPr>
              <w:spacing w:before="0" w:after="0" w:line="240" w:lineRule="auto"/>
              <w:rPr>
                <w:szCs w:val="24"/>
              </w:rPr>
            </w:pPr>
            <w:r w:rsidRPr="0035498F">
              <w:rPr>
                <w:szCs w:val="24"/>
              </w:rPr>
              <w:t>subcutaneously</w:t>
            </w:r>
          </w:p>
        </w:tc>
      </w:tr>
      <w:tr w:rsidR="0035498F" w:rsidRPr="0035498F" w14:paraId="0CDC9A55"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293171F" w14:textId="77777777" w:rsidR="0035498F" w:rsidRPr="0035498F" w:rsidRDefault="0035498F" w:rsidP="0035498F">
            <w:pPr>
              <w:spacing w:before="0" w:after="0" w:line="240" w:lineRule="auto"/>
              <w:rPr>
                <w:szCs w:val="24"/>
              </w:rPr>
            </w:pPr>
            <w:r w:rsidRPr="0035498F">
              <w:rPr>
                <w:szCs w:val="24"/>
              </w:rPr>
              <w:t>sig</w:t>
            </w:r>
          </w:p>
        </w:tc>
        <w:tc>
          <w:tcPr>
            <w:tcW w:w="2755" w:type="pct"/>
            <w:tcBorders>
              <w:top w:val="single" w:sz="4" w:space="0" w:color="auto"/>
              <w:left w:val="single" w:sz="4" w:space="0" w:color="auto"/>
              <w:bottom w:val="single" w:sz="4" w:space="0" w:color="auto"/>
              <w:right w:val="single" w:sz="4" w:space="0" w:color="auto"/>
            </w:tcBorders>
            <w:hideMark/>
          </w:tcPr>
          <w:p w14:paraId="1FEAC6E2" w14:textId="77777777" w:rsidR="0035498F" w:rsidRPr="0035498F" w:rsidRDefault="0035498F" w:rsidP="0035498F">
            <w:pPr>
              <w:spacing w:before="0" w:after="0" w:line="240" w:lineRule="auto"/>
              <w:rPr>
                <w:szCs w:val="24"/>
              </w:rPr>
            </w:pPr>
            <w:r w:rsidRPr="0035498F">
              <w:rPr>
                <w:szCs w:val="24"/>
              </w:rPr>
              <w:t>signatura which means directions</w:t>
            </w:r>
          </w:p>
        </w:tc>
      </w:tr>
      <w:tr w:rsidR="0035498F" w:rsidRPr="0035498F" w14:paraId="0A8F31E2"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6195446" w14:textId="77777777" w:rsidR="0035498F" w:rsidRPr="0035498F" w:rsidRDefault="0035498F" w:rsidP="0035498F">
            <w:pPr>
              <w:spacing w:before="0" w:after="0" w:line="240" w:lineRule="auto"/>
              <w:rPr>
                <w:szCs w:val="24"/>
              </w:rPr>
            </w:pPr>
            <w:r w:rsidRPr="0035498F">
              <w:rPr>
                <w:szCs w:val="24"/>
              </w:rPr>
              <w:t>SL, subling</w:t>
            </w:r>
          </w:p>
        </w:tc>
        <w:tc>
          <w:tcPr>
            <w:tcW w:w="2755" w:type="pct"/>
            <w:tcBorders>
              <w:top w:val="single" w:sz="4" w:space="0" w:color="auto"/>
              <w:left w:val="single" w:sz="4" w:space="0" w:color="auto"/>
              <w:bottom w:val="single" w:sz="4" w:space="0" w:color="auto"/>
              <w:right w:val="single" w:sz="4" w:space="0" w:color="auto"/>
            </w:tcBorders>
            <w:hideMark/>
          </w:tcPr>
          <w:p w14:paraId="14C2A70C" w14:textId="77777777" w:rsidR="0035498F" w:rsidRPr="0035498F" w:rsidRDefault="0035498F" w:rsidP="0035498F">
            <w:pPr>
              <w:spacing w:before="0" w:after="0" w:line="240" w:lineRule="auto"/>
              <w:rPr>
                <w:szCs w:val="24"/>
              </w:rPr>
            </w:pPr>
            <w:r w:rsidRPr="0035498F">
              <w:rPr>
                <w:szCs w:val="24"/>
              </w:rPr>
              <w:t>sublingual</w:t>
            </w:r>
          </w:p>
        </w:tc>
      </w:tr>
      <w:tr w:rsidR="0035498F" w:rsidRPr="0035498F" w14:paraId="70D7B4D6"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2795942" w14:textId="77777777" w:rsidR="0035498F" w:rsidRPr="0035498F" w:rsidRDefault="0035498F" w:rsidP="0035498F">
            <w:pPr>
              <w:spacing w:before="0" w:after="0" w:line="240" w:lineRule="auto"/>
              <w:rPr>
                <w:szCs w:val="24"/>
              </w:rPr>
            </w:pPr>
            <w:r w:rsidRPr="0035498F">
              <w:rPr>
                <w:szCs w:val="24"/>
              </w:rPr>
              <w:t>Supp</w:t>
            </w:r>
          </w:p>
        </w:tc>
        <w:tc>
          <w:tcPr>
            <w:tcW w:w="2755" w:type="pct"/>
            <w:tcBorders>
              <w:top w:val="single" w:sz="4" w:space="0" w:color="auto"/>
              <w:left w:val="single" w:sz="4" w:space="0" w:color="auto"/>
              <w:bottom w:val="single" w:sz="4" w:space="0" w:color="auto"/>
              <w:right w:val="single" w:sz="4" w:space="0" w:color="auto"/>
            </w:tcBorders>
            <w:hideMark/>
          </w:tcPr>
          <w:p w14:paraId="74620E9E" w14:textId="77777777" w:rsidR="0035498F" w:rsidRPr="0035498F" w:rsidRDefault="0035498F" w:rsidP="0035498F">
            <w:pPr>
              <w:spacing w:before="0" w:after="0" w:line="240" w:lineRule="auto"/>
              <w:rPr>
                <w:szCs w:val="24"/>
              </w:rPr>
            </w:pPr>
            <w:r w:rsidRPr="0035498F">
              <w:rPr>
                <w:szCs w:val="24"/>
              </w:rPr>
              <w:t>suppository</w:t>
            </w:r>
          </w:p>
        </w:tc>
      </w:tr>
      <w:tr w:rsidR="0035498F" w:rsidRPr="0035498F" w14:paraId="5DF85950"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E41763F" w14:textId="77777777" w:rsidR="0035498F" w:rsidRPr="0035498F" w:rsidRDefault="0035498F" w:rsidP="0035498F">
            <w:pPr>
              <w:spacing w:before="0" w:after="0" w:line="240" w:lineRule="auto"/>
              <w:rPr>
                <w:szCs w:val="24"/>
              </w:rPr>
            </w:pPr>
            <w:r w:rsidRPr="0035498F">
              <w:rPr>
                <w:szCs w:val="24"/>
              </w:rPr>
              <w:t>tab</w:t>
            </w:r>
          </w:p>
        </w:tc>
        <w:tc>
          <w:tcPr>
            <w:tcW w:w="2755" w:type="pct"/>
            <w:tcBorders>
              <w:top w:val="single" w:sz="4" w:space="0" w:color="auto"/>
              <w:left w:val="single" w:sz="4" w:space="0" w:color="auto"/>
              <w:bottom w:val="single" w:sz="4" w:space="0" w:color="auto"/>
              <w:right w:val="single" w:sz="4" w:space="0" w:color="auto"/>
            </w:tcBorders>
            <w:hideMark/>
          </w:tcPr>
          <w:p w14:paraId="50621625" w14:textId="77777777" w:rsidR="0035498F" w:rsidRPr="0035498F" w:rsidRDefault="0035498F" w:rsidP="0035498F">
            <w:pPr>
              <w:spacing w:before="0" w:after="0" w:line="240" w:lineRule="auto"/>
              <w:rPr>
                <w:szCs w:val="24"/>
              </w:rPr>
            </w:pPr>
            <w:r w:rsidRPr="0035498F">
              <w:rPr>
                <w:szCs w:val="24"/>
              </w:rPr>
              <w:t>tablet</w:t>
            </w:r>
          </w:p>
        </w:tc>
      </w:tr>
      <w:tr w:rsidR="0035498F" w:rsidRPr="0035498F" w14:paraId="3749C10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B874408" w14:textId="77777777" w:rsidR="0035498F" w:rsidRPr="0035498F" w:rsidRDefault="0035498F" w:rsidP="0035498F">
            <w:pPr>
              <w:spacing w:before="0" w:after="0" w:line="240" w:lineRule="auto"/>
              <w:rPr>
                <w:szCs w:val="24"/>
              </w:rPr>
            </w:pPr>
            <w:r w:rsidRPr="0035498F">
              <w:rPr>
                <w:szCs w:val="24"/>
              </w:rPr>
              <w:t>T/tbsp</w:t>
            </w:r>
          </w:p>
        </w:tc>
        <w:tc>
          <w:tcPr>
            <w:tcW w:w="2755" w:type="pct"/>
            <w:tcBorders>
              <w:top w:val="single" w:sz="4" w:space="0" w:color="auto"/>
              <w:left w:val="single" w:sz="4" w:space="0" w:color="auto"/>
              <w:bottom w:val="single" w:sz="4" w:space="0" w:color="auto"/>
              <w:right w:val="single" w:sz="4" w:space="0" w:color="auto"/>
            </w:tcBorders>
            <w:hideMark/>
          </w:tcPr>
          <w:p w14:paraId="2F49A4F3" w14:textId="77777777" w:rsidR="0035498F" w:rsidRPr="0035498F" w:rsidRDefault="0035498F" w:rsidP="0035498F">
            <w:pPr>
              <w:spacing w:before="0" w:after="0" w:line="240" w:lineRule="auto"/>
              <w:rPr>
                <w:szCs w:val="24"/>
              </w:rPr>
            </w:pPr>
            <w:r w:rsidRPr="0035498F">
              <w:rPr>
                <w:szCs w:val="24"/>
              </w:rPr>
              <w:t>tablespoon</w:t>
            </w:r>
          </w:p>
        </w:tc>
      </w:tr>
      <w:tr w:rsidR="0035498F" w:rsidRPr="0035498F" w14:paraId="2C5F65BC"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37F7068" w14:textId="77777777" w:rsidR="0035498F" w:rsidRPr="0035498F" w:rsidRDefault="0035498F" w:rsidP="0035498F">
            <w:pPr>
              <w:spacing w:before="0" w:after="0" w:line="240" w:lineRule="auto"/>
              <w:rPr>
                <w:szCs w:val="24"/>
              </w:rPr>
            </w:pPr>
            <w:r w:rsidRPr="0035498F">
              <w:rPr>
                <w:szCs w:val="24"/>
              </w:rPr>
              <w:t>tsp</w:t>
            </w:r>
          </w:p>
        </w:tc>
        <w:tc>
          <w:tcPr>
            <w:tcW w:w="2755" w:type="pct"/>
            <w:tcBorders>
              <w:top w:val="single" w:sz="4" w:space="0" w:color="auto"/>
              <w:left w:val="single" w:sz="4" w:space="0" w:color="auto"/>
              <w:bottom w:val="single" w:sz="4" w:space="0" w:color="auto"/>
              <w:right w:val="single" w:sz="4" w:space="0" w:color="auto"/>
            </w:tcBorders>
            <w:hideMark/>
          </w:tcPr>
          <w:p w14:paraId="6B07FC1A" w14:textId="77777777" w:rsidR="0035498F" w:rsidRPr="0035498F" w:rsidRDefault="0035498F" w:rsidP="0035498F">
            <w:pPr>
              <w:spacing w:before="0" w:after="0" w:line="240" w:lineRule="auto"/>
              <w:rPr>
                <w:szCs w:val="24"/>
              </w:rPr>
            </w:pPr>
            <w:r w:rsidRPr="0035498F">
              <w:rPr>
                <w:szCs w:val="24"/>
              </w:rPr>
              <w:t>teaspoon</w:t>
            </w:r>
          </w:p>
        </w:tc>
      </w:tr>
      <w:tr w:rsidR="0035498F" w:rsidRPr="0035498F" w14:paraId="2C40539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2CEB38A" w14:textId="77777777" w:rsidR="0035498F" w:rsidRPr="0035498F" w:rsidRDefault="0035498F" w:rsidP="0035498F">
            <w:pPr>
              <w:spacing w:before="0" w:after="0" w:line="240" w:lineRule="auto"/>
              <w:rPr>
                <w:szCs w:val="24"/>
              </w:rPr>
            </w:pPr>
            <w:r w:rsidRPr="0035498F">
              <w:rPr>
                <w:szCs w:val="24"/>
              </w:rPr>
              <w:t>tid</w:t>
            </w:r>
          </w:p>
        </w:tc>
        <w:tc>
          <w:tcPr>
            <w:tcW w:w="2755" w:type="pct"/>
            <w:tcBorders>
              <w:top w:val="single" w:sz="4" w:space="0" w:color="auto"/>
              <w:left w:val="single" w:sz="4" w:space="0" w:color="auto"/>
              <w:bottom w:val="single" w:sz="4" w:space="0" w:color="auto"/>
              <w:right w:val="single" w:sz="4" w:space="0" w:color="auto"/>
            </w:tcBorders>
            <w:hideMark/>
          </w:tcPr>
          <w:p w14:paraId="2ECA9198" w14:textId="77777777" w:rsidR="0035498F" w:rsidRPr="0035498F" w:rsidRDefault="0035498F" w:rsidP="0035498F">
            <w:pPr>
              <w:spacing w:before="0" w:after="0" w:line="240" w:lineRule="auto"/>
              <w:rPr>
                <w:szCs w:val="24"/>
              </w:rPr>
            </w:pPr>
            <w:r w:rsidRPr="0035498F">
              <w:rPr>
                <w:szCs w:val="24"/>
              </w:rPr>
              <w:t>three times a day</w:t>
            </w:r>
          </w:p>
        </w:tc>
      </w:tr>
      <w:tr w:rsidR="0035498F" w:rsidRPr="0035498F" w14:paraId="6ED6A8E5"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AD41D8D" w14:textId="77777777" w:rsidR="0035498F" w:rsidRPr="0035498F" w:rsidRDefault="0035498F" w:rsidP="0035498F">
            <w:pPr>
              <w:spacing w:before="0" w:after="0" w:line="240" w:lineRule="auto"/>
              <w:rPr>
                <w:szCs w:val="24"/>
              </w:rPr>
            </w:pPr>
            <w:r w:rsidRPr="0035498F">
              <w:rPr>
                <w:szCs w:val="24"/>
              </w:rPr>
              <w:t>TPR</w:t>
            </w:r>
          </w:p>
        </w:tc>
        <w:tc>
          <w:tcPr>
            <w:tcW w:w="2755" w:type="pct"/>
            <w:tcBorders>
              <w:top w:val="single" w:sz="4" w:space="0" w:color="auto"/>
              <w:left w:val="single" w:sz="4" w:space="0" w:color="auto"/>
              <w:bottom w:val="single" w:sz="4" w:space="0" w:color="auto"/>
              <w:right w:val="single" w:sz="4" w:space="0" w:color="auto"/>
            </w:tcBorders>
            <w:hideMark/>
          </w:tcPr>
          <w:p w14:paraId="767E858F" w14:textId="77777777" w:rsidR="0035498F" w:rsidRPr="0035498F" w:rsidRDefault="0035498F" w:rsidP="0035498F">
            <w:pPr>
              <w:spacing w:before="0" w:after="0" w:line="240" w:lineRule="auto"/>
              <w:rPr>
                <w:szCs w:val="24"/>
              </w:rPr>
            </w:pPr>
            <w:r w:rsidRPr="0035498F">
              <w:rPr>
                <w:szCs w:val="24"/>
              </w:rPr>
              <w:t>temperature, pulse, respiration</w:t>
            </w:r>
          </w:p>
        </w:tc>
      </w:tr>
      <w:tr w:rsidR="0035498F" w:rsidRPr="0035498F" w14:paraId="2FE116C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C1A5366" w14:textId="77777777" w:rsidR="0035498F" w:rsidRPr="0035498F" w:rsidRDefault="0035498F" w:rsidP="0035498F">
            <w:pPr>
              <w:spacing w:before="0" w:after="0" w:line="240" w:lineRule="auto"/>
              <w:rPr>
                <w:szCs w:val="24"/>
              </w:rPr>
            </w:pPr>
            <w:r w:rsidRPr="0035498F">
              <w:rPr>
                <w:szCs w:val="24"/>
              </w:rPr>
              <w:t>ud</w:t>
            </w:r>
          </w:p>
        </w:tc>
        <w:tc>
          <w:tcPr>
            <w:tcW w:w="2755" w:type="pct"/>
            <w:tcBorders>
              <w:top w:val="single" w:sz="4" w:space="0" w:color="auto"/>
              <w:left w:val="single" w:sz="4" w:space="0" w:color="auto"/>
              <w:bottom w:val="single" w:sz="4" w:space="0" w:color="auto"/>
              <w:right w:val="single" w:sz="4" w:space="0" w:color="auto"/>
            </w:tcBorders>
            <w:hideMark/>
          </w:tcPr>
          <w:p w14:paraId="58FE53C8" w14:textId="77777777" w:rsidR="0035498F" w:rsidRPr="0035498F" w:rsidRDefault="0035498F" w:rsidP="0035498F">
            <w:pPr>
              <w:spacing w:before="0" w:after="0" w:line="240" w:lineRule="auto"/>
              <w:rPr>
                <w:szCs w:val="24"/>
              </w:rPr>
            </w:pPr>
            <w:r w:rsidRPr="0035498F">
              <w:rPr>
                <w:szCs w:val="24"/>
              </w:rPr>
              <w:t>as directed</w:t>
            </w:r>
          </w:p>
        </w:tc>
      </w:tr>
      <w:tr w:rsidR="0035498F" w:rsidRPr="0035498F" w14:paraId="29B8D25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9343C3D" w14:textId="77777777" w:rsidR="0035498F" w:rsidRPr="0035498F" w:rsidRDefault="0035498F" w:rsidP="0035498F">
            <w:pPr>
              <w:spacing w:before="0" w:after="0" w:line="240" w:lineRule="auto"/>
              <w:rPr>
                <w:szCs w:val="24"/>
              </w:rPr>
            </w:pPr>
            <w:r w:rsidRPr="0035498F">
              <w:rPr>
                <w:szCs w:val="24"/>
              </w:rPr>
              <w:t>u   (iu)</w:t>
            </w:r>
          </w:p>
        </w:tc>
        <w:tc>
          <w:tcPr>
            <w:tcW w:w="2755" w:type="pct"/>
            <w:tcBorders>
              <w:top w:val="single" w:sz="4" w:space="0" w:color="auto"/>
              <w:left w:val="single" w:sz="4" w:space="0" w:color="auto"/>
              <w:bottom w:val="single" w:sz="4" w:space="0" w:color="auto"/>
              <w:right w:val="single" w:sz="4" w:space="0" w:color="auto"/>
            </w:tcBorders>
            <w:hideMark/>
          </w:tcPr>
          <w:p w14:paraId="13F7EFD7" w14:textId="77777777" w:rsidR="0035498F" w:rsidRPr="0035498F" w:rsidRDefault="0035498F" w:rsidP="0035498F">
            <w:pPr>
              <w:spacing w:before="0" w:after="0" w:line="240" w:lineRule="auto"/>
              <w:rPr>
                <w:szCs w:val="24"/>
              </w:rPr>
            </w:pPr>
            <w:r w:rsidRPr="0035498F">
              <w:rPr>
                <w:szCs w:val="24"/>
              </w:rPr>
              <w:t>unit   (international unit)</w:t>
            </w:r>
          </w:p>
        </w:tc>
      </w:tr>
      <w:tr w:rsidR="0035498F" w:rsidRPr="0035498F" w14:paraId="732F120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26B09A9" w14:textId="77777777" w:rsidR="0035498F" w:rsidRPr="0035498F" w:rsidRDefault="0035498F" w:rsidP="0035498F">
            <w:pPr>
              <w:spacing w:before="0" w:after="0" w:line="240" w:lineRule="auto"/>
              <w:rPr>
                <w:szCs w:val="24"/>
              </w:rPr>
            </w:pPr>
            <w:proofErr w:type="spellStart"/>
            <w:r w:rsidRPr="0035498F">
              <w:rPr>
                <w:szCs w:val="24"/>
              </w:rPr>
              <w:t>ung</w:t>
            </w:r>
            <w:proofErr w:type="spellEnd"/>
            <w:r w:rsidRPr="0035498F">
              <w:rPr>
                <w:szCs w:val="24"/>
              </w:rPr>
              <w:t xml:space="preserve"> or </w:t>
            </w:r>
            <w:proofErr w:type="spellStart"/>
            <w:r w:rsidRPr="0035498F">
              <w:rPr>
                <w:szCs w:val="24"/>
              </w:rPr>
              <w:t>oint</w:t>
            </w:r>
            <w:proofErr w:type="spellEnd"/>
          </w:p>
        </w:tc>
        <w:tc>
          <w:tcPr>
            <w:tcW w:w="2755" w:type="pct"/>
            <w:tcBorders>
              <w:top w:val="single" w:sz="4" w:space="0" w:color="auto"/>
              <w:left w:val="single" w:sz="4" w:space="0" w:color="auto"/>
              <w:bottom w:val="single" w:sz="4" w:space="0" w:color="auto"/>
              <w:right w:val="single" w:sz="4" w:space="0" w:color="auto"/>
            </w:tcBorders>
            <w:hideMark/>
          </w:tcPr>
          <w:p w14:paraId="4F5E63FF" w14:textId="77777777" w:rsidR="0035498F" w:rsidRPr="0035498F" w:rsidRDefault="0035498F" w:rsidP="0035498F">
            <w:pPr>
              <w:spacing w:before="0" w:after="0" w:line="240" w:lineRule="auto"/>
              <w:rPr>
                <w:szCs w:val="24"/>
              </w:rPr>
            </w:pPr>
            <w:r w:rsidRPr="0035498F">
              <w:rPr>
                <w:szCs w:val="24"/>
              </w:rPr>
              <w:t>ointment</w:t>
            </w:r>
          </w:p>
        </w:tc>
      </w:tr>
      <w:tr w:rsidR="00403574" w14:paraId="3D7586A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D372628" w14:textId="77777777" w:rsidR="00403574" w:rsidRDefault="00403574" w:rsidP="00403574">
            <w:pPr>
              <w:spacing w:before="0" w:after="0" w:line="240" w:lineRule="auto"/>
            </w:pPr>
            <w:r>
              <w:t>wa</w:t>
            </w:r>
          </w:p>
        </w:tc>
        <w:tc>
          <w:tcPr>
            <w:tcW w:w="2755" w:type="pct"/>
            <w:tcBorders>
              <w:top w:val="single" w:sz="4" w:space="0" w:color="auto"/>
              <w:left w:val="single" w:sz="4" w:space="0" w:color="auto"/>
              <w:bottom w:val="single" w:sz="4" w:space="0" w:color="auto"/>
              <w:right w:val="single" w:sz="4" w:space="0" w:color="auto"/>
            </w:tcBorders>
            <w:hideMark/>
          </w:tcPr>
          <w:p w14:paraId="67BFA04D" w14:textId="77777777" w:rsidR="00403574" w:rsidRDefault="00403574" w:rsidP="00403574">
            <w:pPr>
              <w:spacing w:before="0" w:after="0" w:line="240" w:lineRule="auto"/>
            </w:pPr>
            <w:r>
              <w:t>while awake</w:t>
            </w:r>
          </w:p>
        </w:tc>
      </w:tr>
      <w:tr w:rsidR="00403574" w14:paraId="3A37365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0BBCF51" w14:textId="77777777" w:rsidR="00403574" w:rsidRDefault="00403574" w:rsidP="00403574">
            <w:pPr>
              <w:spacing w:before="0" w:after="0" w:line="240" w:lineRule="auto"/>
            </w:pPr>
            <w:r>
              <w:t>w/o</w:t>
            </w:r>
          </w:p>
        </w:tc>
        <w:tc>
          <w:tcPr>
            <w:tcW w:w="2755" w:type="pct"/>
            <w:tcBorders>
              <w:top w:val="single" w:sz="4" w:space="0" w:color="auto"/>
              <w:left w:val="single" w:sz="4" w:space="0" w:color="auto"/>
              <w:bottom w:val="single" w:sz="4" w:space="0" w:color="auto"/>
              <w:right w:val="single" w:sz="4" w:space="0" w:color="auto"/>
            </w:tcBorders>
            <w:hideMark/>
          </w:tcPr>
          <w:p w14:paraId="200D5309" w14:textId="77777777" w:rsidR="00403574" w:rsidRDefault="00403574" w:rsidP="00403574">
            <w:pPr>
              <w:spacing w:before="0" w:after="0" w:line="240" w:lineRule="auto"/>
            </w:pPr>
            <w:r>
              <w:t>without</w:t>
            </w:r>
          </w:p>
        </w:tc>
      </w:tr>
      <w:tr w:rsidR="00403574" w14:paraId="278A6D6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32D9388" w14:textId="77777777" w:rsidR="00403574" w:rsidRDefault="00403574" w:rsidP="00403574">
            <w:pPr>
              <w:spacing w:before="0" w:after="0" w:line="240" w:lineRule="auto"/>
            </w:pPr>
            <w:r>
              <w:t>x</w:t>
            </w:r>
          </w:p>
        </w:tc>
        <w:tc>
          <w:tcPr>
            <w:tcW w:w="2755" w:type="pct"/>
            <w:tcBorders>
              <w:top w:val="single" w:sz="4" w:space="0" w:color="auto"/>
              <w:left w:val="single" w:sz="4" w:space="0" w:color="auto"/>
              <w:bottom w:val="single" w:sz="4" w:space="0" w:color="auto"/>
              <w:right w:val="single" w:sz="4" w:space="0" w:color="auto"/>
            </w:tcBorders>
            <w:hideMark/>
          </w:tcPr>
          <w:p w14:paraId="3681AB03" w14:textId="77777777" w:rsidR="00403574" w:rsidRDefault="00403574" w:rsidP="00403574">
            <w:pPr>
              <w:spacing w:before="0" w:after="0" w:line="240" w:lineRule="auto"/>
            </w:pPr>
            <w:r>
              <w:t>times</w:t>
            </w:r>
          </w:p>
        </w:tc>
      </w:tr>
      <w:tr w:rsidR="00403574" w14:paraId="1F538B4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494D88D" w14:textId="77777777" w:rsidR="00403574" w:rsidRDefault="00403574" w:rsidP="00403574">
            <w:pPr>
              <w:spacing w:before="0" w:after="0" w:line="240" w:lineRule="auto"/>
            </w:pPr>
            <w:r>
              <w:t>5cc</w:t>
            </w:r>
          </w:p>
        </w:tc>
        <w:tc>
          <w:tcPr>
            <w:tcW w:w="2755" w:type="pct"/>
            <w:tcBorders>
              <w:top w:val="single" w:sz="4" w:space="0" w:color="auto"/>
              <w:left w:val="single" w:sz="4" w:space="0" w:color="auto"/>
              <w:bottom w:val="single" w:sz="4" w:space="0" w:color="auto"/>
              <w:right w:val="single" w:sz="4" w:space="0" w:color="auto"/>
            </w:tcBorders>
            <w:hideMark/>
          </w:tcPr>
          <w:p w14:paraId="5D44468E" w14:textId="77777777" w:rsidR="00403574" w:rsidRDefault="00403574" w:rsidP="00403574">
            <w:pPr>
              <w:spacing w:before="0" w:after="0" w:line="240" w:lineRule="auto"/>
            </w:pPr>
            <w:r>
              <w:t>one teaspoonful</w:t>
            </w:r>
          </w:p>
        </w:tc>
      </w:tr>
      <w:tr w:rsidR="00403574" w14:paraId="584DF593"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3140161" w14:textId="77777777" w:rsidR="00403574" w:rsidRDefault="00403574" w:rsidP="00403574">
            <w:pPr>
              <w:spacing w:before="0" w:after="0" w:line="240" w:lineRule="auto"/>
            </w:pPr>
            <w:r>
              <w:t xml:space="preserve"># </w:t>
            </w:r>
          </w:p>
        </w:tc>
        <w:tc>
          <w:tcPr>
            <w:tcW w:w="2755" w:type="pct"/>
            <w:tcBorders>
              <w:top w:val="single" w:sz="4" w:space="0" w:color="auto"/>
              <w:left w:val="single" w:sz="4" w:space="0" w:color="auto"/>
              <w:bottom w:val="single" w:sz="4" w:space="0" w:color="auto"/>
              <w:right w:val="single" w:sz="4" w:space="0" w:color="auto"/>
            </w:tcBorders>
            <w:hideMark/>
          </w:tcPr>
          <w:p w14:paraId="1185E279" w14:textId="77777777" w:rsidR="00403574" w:rsidRDefault="00403574" w:rsidP="00403574">
            <w:pPr>
              <w:spacing w:before="0" w:after="0" w:line="240" w:lineRule="auto"/>
            </w:pPr>
            <w:r>
              <w:t>number</w:t>
            </w:r>
          </w:p>
        </w:tc>
      </w:tr>
      <w:tr w:rsidR="00403574" w14:paraId="0DB05166"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1D2FC64" w14:textId="77777777" w:rsidR="00403574" w:rsidRDefault="00403574" w:rsidP="00403574">
            <w:pPr>
              <w:spacing w:before="0" w:after="0" w:line="240" w:lineRule="auto"/>
            </w:pPr>
            <w:proofErr w:type="spellStart"/>
            <w:r>
              <w:t>i</w:t>
            </w:r>
            <w:proofErr w:type="spellEnd"/>
            <w:r>
              <w:t>, ii, iii</w:t>
            </w:r>
          </w:p>
        </w:tc>
        <w:tc>
          <w:tcPr>
            <w:tcW w:w="2755" w:type="pct"/>
            <w:tcBorders>
              <w:top w:val="single" w:sz="4" w:space="0" w:color="auto"/>
              <w:left w:val="single" w:sz="4" w:space="0" w:color="auto"/>
              <w:bottom w:val="single" w:sz="4" w:space="0" w:color="auto"/>
              <w:right w:val="single" w:sz="4" w:space="0" w:color="auto"/>
            </w:tcBorders>
            <w:hideMark/>
          </w:tcPr>
          <w:p w14:paraId="5629690F" w14:textId="77777777" w:rsidR="00403574" w:rsidRDefault="00403574" w:rsidP="00403574">
            <w:pPr>
              <w:spacing w:before="0" w:after="0" w:line="240" w:lineRule="auto"/>
            </w:pPr>
            <w:r>
              <w:t>one, two, three</w:t>
            </w:r>
          </w:p>
        </w:tc>
      </w:tr>
    </w:tbl>
    <w:p w14:paraId="1C772251" w14:textId="77777777" w:rsidR="0085171A" w:rsidRPr="0035498F" w:rsidRDefault="0085171A" w:rsidP="0035498F">
      <w:pPr>
        <w:spacing w:before="0" w:after="0" w:line="240" w:lineRule="auto"/>
        <w:jc w:val="center"/>
        <w:rPr>
          <w:bCs/>
          <w:szCs w:val="24"/>
        </w:rPr>
      </w:pPr>
    </w:p>
    <w:tbl>
      <w:tblPr>
        <w:tblW w:w="4419"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7"/>
        <w:gridCol w:w="4140"/>
      </w:tblGrid>
      <w:tr w:rsidR="007541EE" w14:paraId="068DC2E4"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24DDF45" w14:textId="77777777" w:rsidR="007541EE" w:rsidRDefault="007541EE" w:rsidP="007541EE">
            <w:pPr>
              <w:spacing w:before="0" w:after="0" w:line="240" w:lineRule="auto"/>
              <w:rPr>
                <w:b/>
              </w:rPr>
            </w:pPr>
            <w:r>
              <w:rPr>
                <w:b/>
              </w:rPr>
              <w:t>Liquid Measurements</w:t>
            </w:r>
          </w:p>
        </w:tc>
        <w:tc>
          <w:tcPr>
            <w:tcW w:w="2714" w:type="pct"/>
            <w:tcBorders>
              <w:top w:val="single" w:sz="4" w:space="0" w:color="auto"/>
              <w:left w:val="single" w:sz="4" w:space="0" w:color="auto"/>
              <w:bottom w:val="single" w:sz="4" w:space="0" w:color="auto"/>
              <w:right w:val="single" w:sz="4" w:space="0" w:color="auto"/>
            </w:tcBorders>
          </w:tcPr>
          <w:p w14:paraId="307B558D" w14:textId="77777777" w:rsidR="007541EE" w:rsidRDefault="007541EE" w:rsidP="007541EE">
            <w:pPr>
              <w:spacing w:before="0" w:after="0" w:line="240" w:lineRule="auto"/>
            </w:pPr>
          </w:p>
        </w:tc>
      </w:tr>
      <w:tr w:rsidR="007541EE" w14:paraId="17E5C3C9"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077A4EF1" w14:textId="77777777" w:rsidR="007541EE" w:rsidRDefault="007541EE" w:rsidP="007541EE">
            <w:pPr>
              <w:spacing w:before="0" w:after="0" w:line="240" w:lineRule="auto"/>
              <w:jc w:val="center"/>
              <w:rPr>
                <w:b/>
              </w:rPr>
            </w:pPr>
            <w:r>
              <w:rPr>
                <w:b/>
              </w:rPr>
              <w:t>Household</w:t>
            </w:r>
          </w:p>
        </w:tc>
        <w:tc>
          <w:tcPr>
            <w:tcW w:w="2714" w:type="pct"/>
            <w:tcBorders>
              <w:top w:val="single" w:sz="4" w:space="0" w:color="auto"/>
              <w:left w:val="single" w:sz="4" w:space="0" w:color="auto"/>
              <w:bottom w:val="single" w:sz="4" w:space="0" w:color="auto"/>
              <w:right w:val="single" w:sz="4" w:space="0" w:color="auto"/>
            </w:tcBorders>
            <w:hideMark/>
          </w:tcPr>
          <w:p w14:paraId="7A332A2C" w14:textId="77777777" w:rsidR="007541EE" w:rsidRDefault="007541EE" w:rsidP="007541EE">
            <w:pPr>
              <w:spacing w:before="0" w:after="0" w:line="240" w:lineRule="auto"/>
              <w:jc w:val="center"/>
              <w:rPr>
                <w:b/>
              </w:rPr>
            </w:pPr>
            <w:r>
              <w:rPr>
                <w:b/>
              </w:rPr>
              <w:t>Approximate metric</w:t>
            </w:r>
          </w:p>
        </w:tc>
      </w:tr>
      <w:tr w:rsidR="007541EE" w14:paraId="1B8E51EA"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6494BBC7" w14:textId="77777777" w:rsidR="007541EE" w:rsidRDefault="007541EE" w:rsidP="007541EE">
            <w:pPr>
              <w:spacing w:before="0" w:after="0" w:line="240" w:lineRule="auto"/>
            </w:pPr>
            <w:r>
              <w:t>1 teaspoonful</w:t>
            </w:r>
          </w:p>
        </w:tc>
        <w:tc>
          <w:tcPr>
            <w:tcW w:w="2714" w:type="pct"/>
            <w:tcBorders>
              <w:top w:val="single" w:sz="4" w:space="0" w:color="auto"/>
              <w:left w:val="single" w:sz="4" w:space="0" w:color="auto"/>
              <w:bottom w:val="single" w:sz="4" w:space="0" w:color="auto"/>
              <w:right w:val="single" w:sz="4" w:space="0" w:color="auto"/>
            </w:tcBorders>
            <w:hideMark/>
          </w:tcPr>
          <w:p w14:paraId="38F49F41" w14:textId="77777777" w:rsidR="007541EE" w:rsidRDefault="007541EE" w:rsidP="007541EE">
            <w:pPr>
              <w:spacing w:before="0" w:after="0" w:line="240" w:lineRule="auto"/>
            </w:pPr>
            <w:r>
              <w:t>5 ml</w:t>
            </w:r>
          </w:p>
        </w:tc>
      </w:tr>
      <w:tr w:rsidR="007541EE" w14:paraId="1C3FE8C1"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3DE9348E" w14:textId="77777777" w:rsidR="007541EE" w:rsidRDefault="007541EE" w:rsidP="007541EE">
            <w:pPr>
              <w:spacing w:before="0" w:after="0" w:line="240" w:lineRule="auto"/>
            </w:pPr>
            <w:r>
              <w:t>1 tablespoonful</w:t>
            </w:r>
          </w:p>
        </w:tc>
        <w:tc>
          <w:tcPr>
            <w:tcW w:w="2714" w:type="pct"/>
            <w:tcBorders>
              <w:top w:val="single" w:sz="4" w:space="0" w:color="auto"/>
              <w:left w:val="single" w:sz="4" w:space="0" w:color="auto"/>
              <w:bottom w:val="single" w:sz="4" w:space="0" w:color="auto"/>
              <w:right w:val="single" w:sz="4" w:space="0" w:color="auto"/>
            </w:tcBorders>
            <w:hideMark/>
          </w:tcPr>
          <w:p w14:paraId="36920E6B" w14:textId="77777777" w:rsidR="007541EE" w:rsidRDefault="007541EE" w:rsidP="007541EE">
            <w:pPr>
              <w:spacing w:before="0" w:after="0" w:line="240" w:lineRule="auto"/>
            </w:pPr>
            <w:r>
              <w:t>15 ml</w:t>
            </w:r>
          </w:p>
        </w:tc>
      </w:tr>
      <w:tr w:rsidR="007541EE" w14:paraId="253E8BF8"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5AD0EB56" w14:textId="77777777" w:rsidR="007541EE" w:rsidRDefault="007541EE" w:rsidP="007541EE">
            <w:pPr>
              <w:spacing w:before="0" w:after="0" w:line="240" w:lineRule="auto"/>
            </w:pPr>
            <w:r>
              <w:t>1 measuring cupful</w:t>
            </w:r>
          </w:p>
        </w:tc>
        <w:tc>
          <w:tcPr>
            <w:tcW w:w="2714" w:type="pct"/>
            <w:tcBorders>
              <w:top w:val="single" w:sz="4" w:space="0" w:color="auto"/>
              <w:left w:val="single" w:sz="4" w:space="0" w:color="auto"/>
              <w:bottom w:val="single" w:sz="4" w:space="0" w:color="auto"/>
              <w:right w:val="single" w:sz="4" w:space="0" w:color="auto"/>
            </w:tcBorders>
            <w:hideMark/>
          </w:tcPr>
          <w:p w14:paraId="1BE11710" w14:textId="77777777" w:rsidR="007541EE" w:rsidRDefault="007541EE" w:rsidP="007541EE">
            <w:pPr>
              <w:spacing w:before="0" w:after="0" w:line="240" w:lineRule="auto"/>
            </w:pPr>
            <w:r>
              <w:t>240 ml</w:t>
            </w:r>
          </w:p>
        </w:tc>
      </w:tr>
      <w:tr w:rsidR="007541EE" w14:paraId="3E705132"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6B8C63AF" w14:textId="77777777" w:rsidR="007541EE" w:rsidRDefault="007541EE" w:rsidP="007541EE">
            <w:pPr>
              <w:spacing w:before="0" w:after="0" w:line="240" w:lineRule="auto"/>
            </w:pPr>
            <w:r>
              <w:t>1 pint</w:t>
            </w:r>
          </w:p>
        </w:tc>
        <w:tc>
          <w:tcPr>
            <w:tcW w:w="2714" w:type="pct"/>
            <w:tcBorders>
              <w:top w:val="single" w:sz="4" w:space="0" w:color="auto"/>
              <w:left w:val="single" w:sz="4" w:space="0" w:color="auto"/>
              <w:bottom w:val="single" w:sz="4" w:space="0" w:color="auto"/>
              <w:right w:val="single" w:sz="4" w:space="0" w:color="auto"/>
            </w:tcBorders>
            <w:hideMark/>
          </w:tcPr>
          <w:p w14:paraId="03D9326E" w14:textId="77777777" w:rsidR="007541EE" w:rsidRDefault="007541EE" w:rsidP="007541EE">
            <w:pPr>
              <w:spacing w:before="0" w:after="0" w:line="240" w:lineRule="auto"/>
            </w:pPr>
            <w:r>
              <w:t>480 ml</w:t>
            </w:r>
          </w:p>
        </w:tc>
      </w:tr>
      <w:tr w:rsidR="007541EE" w14:paraId="60C4048E"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5E7BD95" w14:textId="77777777" w:rsidR="007541EE" w:rsidRDefault="007541EE" w:rsidP="007541EE">
            <w:pPr>
              <w:spacing w:before="0" w:after="0" w:line="240" w:lineRule="auto"/>
            </w:pPr>
            <w:r>
              <w:t>1 quart</w:t>
            </w:r>
          </w:p>
        </w:tc>
        <w:tc>
          <w:tcPr>
            <w:tcW w:w="2714" w:type="pct"/>
            <w:tcBorders>
              <w:top w:val="single" w:sz="4" w:space="0" w:color="auto"/>
              <w:left w:val="single" w:sz="4" w:space="0" w:color="auto"/>
              <w:bottom w:val="single" w:sz="4" w:space="0" w:color="auto"/>
              <w:right w:val="single" w:sz="4" w:space="0" w:color="auto"/>
            </w:tcBorders>
            <w:hideMark/>
          </w:tcPr>
          <w:p w14:paraId="5660F5D6" w14:textId="77777777" w:rsidR="007541EE" w:rsidRDefault="007541EE" w:rsidP="007541EE">
            <w:pPr>
              <w:spacing w:before="0" w:after="0" w:line="240" w:lineRule="auto"/>
            </w:pPr>
            <w:r>
              <w:t>960 ml</w:t>
            </w:r>
          </w:p>
        </w:tc>
      </w:tr>
      <w:tr w:rsidR="007541EE" w14:paraId="65088365"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5AEFB86A" w14:textId="77777777" w:rsidR="007541EE" w:rsidRDefault="007541EE" w:rsidP="007541EE">
            <w:pPr>
              <w:spacing w:before="0" w:after="0" w:line="240" w:lineRule="auto"/>
            </w:pPr>
            <w:r>
              <w:t>1 ounce</w:t>
            </w:r>
          </w:p>
        </w:tc>
        <w:tc>
          <w:tcPr>
            <w:tcW w:w="2714" w:type="pct"/>
            <w:tcBorders>
              <w:top w:val="single" w:sz="4" w:space="0" w:color="auto"/>
              <w:left w:val="single" w:sz="4" w:space="0" w:color="auto"/>
              <w:bottom w:val="single" w:sz="4" w:space="0" w:color="auto"/>
              <w:right w:val="single" w:sz="4" w:space="0" w:color="auto"/>
            </w:tcBorders>
            <w:hideMark/>
          </w:tcPr>
          <w:p w14:paraId="3982ABE0" w14:textId="77777777" w:rsidR="007541EE" w:rsidRDefault="007541EE" w:rsidP="007541EE">
            <w:pPr>
              <w:spacing w:before="0" w:after="0" w:line="240" w:lineRule="auto"/>
            </w:pPr>
            <w:r>
              <w:t>30 ml</w:t>
            </w:r>
          </w:p>
        </w:tc>
      </w:tr>
      <w:tr w:rsidR="007541EE" w14:paraId="3B1CB819"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6950901" w14:textId="77777777" w:rsidR="007541EE" w:rsidRDefault="007541EE" w:rsidP="007541EE">
            <w:pPr>
              <w:spacing w:after="0" w:line="240" w:lineRule="auto"/>
              <w:ind w:firstLine="0"/>
              <w:jc w:val="center"/>
              <w:rPr>
                <w:b/>
              </w:rPr>
            </w:pPr>
            <w:r>
              <w:rPr>
                <w:b/>
              </w:rPr>
              <w:t>Chemical Abbreviations</w:t>
            </w:r>
          </w:p>
        </w:tc>
        <w:tc>
          <w:tcPr>
            <w:tcW w:w="2714" w:type="pct"/>
            <w:tcBorders>
              <w:top w:val="single" w:sz="4" w:space="0" w:color="auto"/>
              <w:left w:val="single" w:sz="4" w:space="0" w:color="auto"/>
              <w:bottom w:val="single" w:sz="4" w:space="0" w:color="auto"/>
              <w:right w:val="single" w:sz="4" w:space="0" w:color="auto"/>
            </w:tcBorders>
          </w:tcPr>
          <w:p w14:paraId="4E876439" w14:textId="2E0A45AE" w:rsidR="007541EE" w:rsidRPr="007541EE" w:rsidRDefault="007541EE" w:rsidP="007541EE">
            <w:pPr>
              <w:spacing w:after="0" w:line="240" w:lineRule="auto"/>
              <w:ind w:firstLine="0"/>
              <w:jc w:val="center"/>
              <w:rPr>
                <w:b/>
                <w:bCs/>
              </w:rPr>
            </w:pPr>
            <w:r w:rsidRPr="007541EE">
              <w:rPr>
                <w:b/>
                <w:bCs/>
              </w:rPr>
              <w:t>Meaning</w:t>
            </w:r>
          </w:p>
        </w:tc>
      </w:tr>
      <w:tr w:rsidR="007541EE" w14:paraId="55D24CFD"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40C240C8" w14:textId="77777777" w:rsidR="007541EE" w:rsidRDefault="007541EE" w:rsidP="007541EE">
            <w:pPr>
              <w:spacing w:before="0" w:after="0" w:line="240" w:lineRule="auto"/>
            </w:pPr>
            <w:r>
              <w:t>Fe</w:t>
            </w:r>
          </w:p>
        </w:tc>
        <w:tc>
          <w:tcPr>
            <w:tcW w:w="2714" w:type="pct"/>
            <w:tcBorders>
              <w:top w:val="single" w:sz="4" w:space="0" w:color="auto"/>
              <w:left w:val="single" w:sz="4" w:space="0" w:color="auto"/>
              <w:bottom w:val="single" w:sz="4" w:space="0" w:color="auto"/>
              <w:right w:val="single" w:sz="4" w:space="0" w:color="auto"/>
            </w:tcBorders>
            <w:hideMark/>
          </w:tcPr>
          <w:p w14:paraId="773C0D2C" w14:textId="77777777" w:rsidR="007541EE" w:rsidRDefault="007541EE" w:rsidP="007541EE">
            <w:pPr>
              <w:spacing w:before="0" w:after="0" w:line="240" w:lineRule="auto"/>
            </w:pPr>
            <w:r>
              <w:t>Iron</w:t>
            </w:r>
          </w:p>
        </w:tc>
      </w:tr>
      <w:tr w:rsidR="007541EE" w14:paraId="32DB3039"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FE0776C" w14:textId="77777777" w:rsidR="007541EE" w:rsidRDefault="007541EE" w:rsidP="007541EE">
            <w:pPr>
              <w:spacing w:before="0" w:after="0" w:line="240" w:lineRule="auto"/>
            </w:pPr>
            <w:r>
              <w:t>HCl</w:t>
            </w:r>
          </w:p>
        </w:tc>
        <w:tc>
          <w:tcPr>
            <w:tcW w:w="2714" w:type="pct"/>
            <w:tcBorders>
              <w:top w:val="single" w:sz="4" w:space="0" w:color="auto"/>
              <w:left w:val="single" w:sz="4" w:space="0" w:color="auto"/>
              <w:bottom w:val="single" w:sz="4" w:space="0" w:color="auto"/>
              <w:right w:val="single" w:sz="4" w:space="0" w:color="auto"/>
            </w:tcBorders>
            <w:hideMark/>
          </w:tcPr>
          <w:p w14:paraId="6152718E" w14:textId="77777777" w:rsidR="007541EE" w:rsidRDefault="007541EE" w:rsidP="007541EE">
            <w:pPr>
              <w:spacing w:before="0" w:after="0" w:line="240" w:lineRule="auto"/>
            </w:pPr>
            <w:r>
              <w:t>Hydrochloric Acid</w:t>
            </w:r>
          </w:p>
        </w:tc>
      </w:tr>
      <w:tr w:rsidR="007541EE" w14:paraId="3FB8D099"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1DD5DA2B" w14:textId="77777777" w:rsidR="007541EE" w:rsidRDefault="007541EE" w:rsidP="007541EE">
            <w:pPr>
              <w:spacing w:before="0" w:after="0" w:line="240" w:lineRule="auto"/>
            </w:pPr>
            <w:r>
              <w:t>H2O</w:t>
            </w:r>
          </w:p>
        </w:tc>
        <w:tc>
          <w:tcPr>
            <w:tcW w:w="2714" w:type="pct"/>
            <w:tcBorders>
              <w:top w:val="single" w:sz="4" w:space="0" w:color="auto"/>
              <w:left w:val="single" w:sz="4" w:space="0" w:color="auto"/>
              <w:bottom w:val="single" w:sz="4" w:space="0" w:color="auto"/>
              <w:right w:val="single" w:sz="4" w:space="0" w:color="auto"/>
            </w:tcBorders>
            <w:hideMark/>
          </w:tcPr>
          <w:p w14:paraId="301F66D5" w14:textId="77777777" w:rsidR="007541EE" w:rsidRDefault="007541EE" w:rsidP="007541EE">
            <w:pPr>
              <w:spacing w:before="0" w:after="0" w:line="240" w:lineRule="auto"/>
            </w:pPr>
            <w:r>
              <w:t>Water</w:t>
            </w:r>
          </w:p>
        </w:tc>
      </w:tr>
      <w:tr w:rsidR="007541EE" w14:paraId="3D862499"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3027418B" w14:textId="77777777" w:rsidR="007541EE" w:rsidRDefault="007541EE" w:rsidP="007541EE">
            <w:pPr>
              <w:spacing w:before="0" w:after="0" w:line="240" w:lineRule="auto"/>
            </w:pPr>
            <w:r>
              <w:t>H2O2</w:t>
            </w:r>
          </w:p>
        </w:tc>
        <w:tc>
          <w:tcPr>
            <w:tcW w:w="2714" w:type="pct"/>
            <w:tcBorders>
              <w:top w:val="single" w:sz="4" w:space="0" w:color="auto"/>
              <w:left w:val="single" w:sz="4" w:space="0" w:color="auto"/>
              <w:bottom w:val="single" w:sz="4" w:space="0" w:color="auto"/>
              <w:right w:val="single" w:sz="4" w:space="0" w:color="auto"/>
            </w:tcBorders>
            <w:hideMark/>
          </w:tcPr>
          <w:p w14:paraId="6D0A41AB" w14:textId="77777777" w:rsidR="007541EE" w:rsidRDefault="007541EE" w:rsidP="007541EE">
            <w:pPr>
              <w:spacing w:before="0" w:after="0" w:line="240" w:lineRule="auto"/>
            </w:pPr>
            <w:r>
              <w:t>Hydrogen peroxide</w:t>
            </w:r>
          </w:p>
        </w:tc>
      </w:tr>
      <w:tr w:rsidR="007541EE" w14:paraId="07054D34"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5E36D593" w14:textId="77777777" w:rsidR="007541EE" w:rsidRDefault="007541EE" w:rsidP="007541EE">
            <w:pPr>
              <w:spacing w:before="0" w:after="0" w:line="240" w:lineRule="auto"/>
            </w:pPr>
            <w:r>
              <w:t>KCl</w:t>
            </w:r>
          </w:p>
        </w:tc>
        <w:tc>
          <w:tcPr>
            <w:tcW w:w="2714" w:type="pct"/>
            <w:tcBorders>
              <w:top w:val="single" w:sz="4" w:space="0" w:color="auto"/>
              <w:left w:val="single" w:sz="4" w:space="0" w:color="auto"/>
              <w:bottom w:val="single" w:sz="4" w:space="0" w:color="auto"/>
              <w:right w:val="single" w:sz="4" w:space="0" w:color="auto"/>
            </w:tcBorders>
            <w:hideMark/>
          </w:tcPr>
          <w:p w14:paraId="78AC59FE" w14:textId="77777777" w:rsidR="007541EE" w:rsidRDefault="007541EE" w:rsidP="007541EE">
            <w:pPr>
              <w:spacing w:before="0" w:after="0" w:line="240" w:lineRule="auto"/>
            </w:pPr>
            <w:r>
              <w:t>Potassium Chloride</w:t>
            </w:r>
          </w:p>
        </w:tc>
      </w:tr>
      <w:tr w:rsidR="007541EE" w14:paraId="4DCE6F54"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16F74F7" w14:textId="77777777" w:rsidR="007541EE" w:rsidRDefault="007541EE" w:rsidP="007541EE">
            <w:pPr>
              <w:spacing w:before="0" w:after="0" w:line="240" w:lineRule="auto"/>
            </w:pPr>
            <w:r>
              <w:t>KI</w:t>
            </w:r>
          </w:p>
        </w:tc>
        <w:tc>
          <w:tcPr>
            <w:tcW w:w="2714" w:type="pct"/>
            <w:tcBorders>
              <w:top w:val="single" w:sz="4" w:space="0" w:color="auto"/>
              <w:left w:val="single" w:sz="4" w:space="0" w:color="auto"/>
              <w:bottom w:val="single" w:sz="4" w:space="0" w:color="auto"/>
              <w:right w:val="single" w:sz="4" w:space="0" w:color="auto"/>
            </w:tcBorders>
            <w:hideMark/>
          </w:tcPr>
          <w:p w14:paraId="5BE726F5" w14:textId="77777777" w:rsidR="007541EE" w:rsidRDefault="007541EE" w:rsidP="007541EE">
            <w:pPr>
              <w:spacing w:before="0" w:after="0" w:line="240" w:lineRule="auto"/>
            </w:pPr>
            <w:r>
              <w:t>Potassium Iodide</w:t>
            </w:r>
          </w:p>
        </w:tc>
      </w:tr>
      <w:tr w:rsidR="007541EE" w14:paraId="36EAC26E"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0391B9B1" w14:textId="77777777" w:rsidR="007541EE" w:rsidRDefault="007541EE" w:rsidP="007541EE">
            <w:pPr>
              <w:spacing w:before="0" w:after="0" w:line="240" w:lineRule="auto"/>
            </w:pPr>
            <w:r>
              <w:t>MOM</w:t>
            </w:r>
          </w:p>
        </w:tc>
        <w:tc>
          <w:tcPr>
            <w:tcW w:w="2714" w:type="pct"/>
            <w:tcBorders>
              <w:top w:val="single" w:sz="4" w:space="0" w:color="auto"/>
              <w:left w:val="single" w:sz="4" w:space="0" w:color="auto"/>
              <w:bottom w:val="single" w:sz="4" w:space="0" w:color="auto"/>
              <w:right w:val="single" w:sz="4" w:space="0" w:color="auto"/>
            </w:tcBorders>
            <w:hideMark/>
          </w:tcPr>
          <w:p w14:paraId="088D7C6B" w14:textId="77777777" w:rsidR="007541EE" w:rsidRDefault="007541EE" w:rsidP="007541EE">
            <w:pPr>
              <w:spacing w:before="0" w:after="0" w:line="240" w:lineRule="auto"/>
            </w:pPr>
            <w:r>
              <w:t>Milk of Magnesia</w:t>
            </w:r>
          </w:p>
        </w:tc>
      </w:tr>
      <w:tr w:rsidR="007541EE" w14:paraId="1E16ED53"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6731BA38" w14:textId="77777777" w:rsidR="007541EE" w:rsidRDefault="007541EE" w:rsidP="007541EE">
            <w:pPr>
              <w:spacing w:before="0" w:after="0" w:line="240" w:lineRule="auto"/>
            </w:pPr>
            <w:r>
              <w:t>Na</w:t>
            </w:r>
          </w:p>
        </w:tc>
        <w:tc>
          <w:tcPr>
            <w:tcW w:w="2714" w:type="pct"/>
            <w:tcBorders>
              <w:top w:val="single" w:sz="4" w:space="0" w:color="auto"/>
              <w:left w:val="single" w:sz="4" w:space="0" w:color="auto"/>
              <w:bottom w:val="single" w:sz="4" w:space="0" w:color="auto"/>
              <w:right w:val="single" w:sz="4" w:space="0" w:color="auto"/>
            </w:tcBorders>
            <w:hideMark/>
          </w:tcPr>
          <w:p w14:paraId="79C1E263" w14:textId="77777777" w:rsidR="007541EE" w:rsidRDefault="007541EE" w:rsidP="007541EE">
            <w:pPr>
              <w:spacing w:before="0" w:after="0" w:line="240" w:lineRule="auto"/>
            </w:pPr>
            <w:r>
              <w:t>Sodium</w:t>
            </w:r>
          </w:p>
        </w:tc>
      </w:tr>
      <w:tr w:rsidR="007541EE" w14:paraId="40A506A0"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09B3848" w14:textId="77777777" w:rsidR="007541EE" w:rsidRDefault="007541EE" w:rsidP="007541EE">
            <w:pPr>
              <w:spacing w:before="0" w:after="0" w:line="240" w:lineRule="auto"/>
            </w:pPr>
            <w:r>
              <w:t>NaCl</w:t>
            </w:r>
          </w:p>
        </w:tc>
        <w:tc>
          <w:tcPr>
            <w:tcW w:w="2714" w:type="pct"/>
            <w:tcBorders>
              <w:top w:val="single" w:sz="4" w:space="0" w:color="auto"/>
              <w:left w:val="single" w:sz="4" w:space="0" w:color="auto"/>
              <w:bottom w:val="single" w:sz="4" w:space="0" w:color="auto"/>
              <w:right w:val="single" w:sz="4" w:space="0" w:color="auto"/>
            </w:tcBorders>
            <w:hideMark/>
          </w:tcPr>
          <w:p w14:paraId="0DCB05AA" w14:textId="77777777" w:rsidR="007541EE" w:rsidRDefault="007541EE" w:rsidP="007541EE">
            <w:pPr>
              <w:spacing w:before="0" w:after="0" w:line="240" w:lineRule="auto"/>
            </w:pPr>
            <w:r>
              <w:t>Sodium Chloride</w:t>
            </w:r>
          </w:p>
        </w:tc>
      </w:tr>
    </w:tbl>
    <w:p w14:paraId="320FB563" w14:textId="77777777" w:rsidR="0085171A" w:rsidRPr="004814E4" w:rsidRDefault="0085171A" w:rsidP="004814E4">
      <w:pPr>
        <w:spacing w:before="0" w:after="0" w:line="240" w:lineRule="auto"/>
        <w:jc w:val="center"/>
        <w:rPr>
          <w:bCs/>
          <w:szCs w:val="24"/>
        </w:rPr>
        <w:sectPr w:rsidR="0085171A" w:rsidRPr="004814E4" w:rsidSect="00180E8D">
          <w:headerReference w:type="default" r:id="rId20"/>
          <w:pgSz w:w="12240" w:h="15840"/>
          <w:pgMar w:top="1800" w:right="1800" w:bottom="1800" w:left="1800" w:header="720" w:footer="720" w:gutter="0"/>
          <w:cols w:space="720"/>
          <w:titlePg/>
          <w:docGrid w:linePitch="360"/>
        </w:sectPr>
      </w:pPr>
    </w:p>
    <w:p w14:paraId="25704235" w14:textId="6272C686" w:rsidR="0085171A" w:rsidRPr="00033210" w:rsidRDefault="00762EB2" w:rsidP="00470A00">
      <w:pPr>
        <w:pStyle w:val="Heading1"/>
      </w:pPr>
      <w:bookmarkStart w:id="5" w:name="_Toc139811359"/>
      <w:bookmarkStart w:id="6" w:name="_Toc144123187"/>
      <w:bookmarkStart w:id="7" w:name="_Toc168747660"/>
      <w:r w:rsidRPr="00033210">
        <w:lastRenderedPageBreak/>
        <w:t xml:space="preserve">Appendix </w:t>
      </w:r>
      <w:r w:rsidR="00365AF2" w:rsidRPr="00033210">
        <w:t>2. THE ROLE OF THE CAREGIVER</w:t>
      </w:r>
      <w:bookmarkStart w:id="8" w:name="_Toc99273533"/>
      <w:bookmarkEnd w:id="5"/>
      <w:bookmarkEnd w:id="6"/>
      <w:bookmarkEnd w:id="7"/>
      <w:r w:rsidR="0085171A" w:rsidRPr="00033210">
        <w:t xml:space="preserve"> </w:t>
      </w:r>
      <w:bookmarkEnd w:id="8"/>
    </w:p>
    <w:p w14:paraId="10B54C1C" w14:textId="4CB7EA3E" w:rsidR="00365AF2" w:rsidRDefault="00932F36" w:rsidP="00067DF8">
      <w:pPr>
        <w:pStyle w:val="Heading2"/>
      </w:pPr>
      <w:bookmarkStart w:id="9" w:name="_Toc139811360"/>
      <w:bookmarkStart w:id="10" w:name="_Toc144123188"/>
      <w:bookmarkStart w:id="11" w:name="_Toc168747661"/>
      <w:r w:rsidRPr="00BB32FF">
        <w:t>duties</w:t>
      </w:r>
      <w:r w:rsidR="00365AF2" w:rsidRPr="00BB32FF">
        <w:t xml:space="preserve"> A CAREGIVER MAY BE EXPECTED TO </w:t>
      </w:r>
      <w:r w:rsidR="00365AF2">
        <w:t>PERFORM</w:t>
      </w:r>
      <w:bookmarkStart w:id="12" w:name="_Toc94875215"/>
      <w:bookmarkEnd w:id="9"/>
      <w:bookmarkEnd w:id="10"/>
      <w:bookmarkEnd w:id="11"/>
    </w:p>
    <w:p w14:paraId="465A8A9D" w14:textId="49F315B2" w:rsidR="00436088" w:rsidRDefault="000E61FB" w:rsidP="00470A00">
      <w:pPr>
        <w:pStyle w:val="Heading3"/>
        <w:numPr>
          <w:ilvl w:val="0"/>
          <w:numId w:val="3"/>
        </w:numPr>
      </w:pPr>
      <w:bookmarkStart w:id="13" w:name="_Toc125116982"/>
      <w:bookmarkStart w:id="14" w:name="_Toc139811361"/>
      <w:bookmarkStart w:id="15" w:name="_Toc144123189"/>
      <w:bookmarkStart w:id="16" w:name="_Toc168747662"/>
      <w:bookmarkEnd w:id="12"/>
      <w:r w:rsidRPr="00470A00">
        <w:t>MEASURING</w:t>
      </w:r>
      <w:r>
        <w:t xml:space="preserve"> INTAKE AND OUTPUT (I&amp;O)</w:t>
      </w:r>
      <w:bookmarkStart w:id="17" w:name="_Toc94875218"/>
      <w:bookmarkEnd w:id="13"/>
      <w:bookmarkEnd w:id="14"/>
      <w:bookmarkEnd w:id="15"/>
      <w:bookmarkEnd w:id="16"/>
    </w:p>
    <w:p w14:paraId="66E01117" w14:textId="77777777" w:rsidR="00436088" w:rsidRDefault="00436088" w:rsidP="006A76D3">
      <w:pPr>
        <w:pStyle w:val="BodyText2"/>
      </w:pPr>
      <w:r>
        <w:t xml:space="preserve">Consistency and accuracy are very important in recording all intake and output. </w:t>
      </w:r>
    </w:p>
    <w:p w14:paraId="3CFC91B2" w14:textId="77777777" w:rsidR="00436088" w:rsidRDefault="00436088" w:rsidP="006A76D3">
      <w:pPr>
        <w:pStyle w:val="BodyText2"/>
      </w:pPr>
      <w:r>
        <w:t xml:space="preserve">Liquids can be measured in cubic centimeters (cc), milliliters (ml) or in ounces (oz).  </w:t>
      </w:r>
    </w:p>
    <w:p w14:paraId="406E3A8C" w14:textId="35C3197F" w:rsidR="00436088" w:rsidRDefault="00436088" w:rsidP="006A76D3">
      <w:pPr>
        <w:pStyle w:val="Heading4"/>
      </w:pPr>
      <w:bookmarkStart w:id="18" w:name="_Toc42191165"/>
      <w:bookmarkStart w:id="19" w:name="_Toc42504929"/>
      <w:bookmarkStart w:id="20" w:name="_Toc91673204"/>
      <w:bookmarkStart w:id="21" w:name="_Toc94875216"/>
      <w:r w:rsidRPr="006E243B">
        <w:t>Intake</w:t>
      </w:r>
      <w:r w:rsidRPr="00470A00">
        <w:t>:</w:t>
      </w:r>
      <w:r>
        <w:t xml:space="preserve">  </w:t>
      </w:r>
      <w:r w:rsidRPr="002A709C">
        <w:rPr>
          <w:b w:val="0"/>
          <w:bCs w:val="0"/>
        </w:rPr>
        <w:t>Intake is any</w:t>
      </w:r>
      <w:r w:rsidR="00BB32FF" w:rsidRPr="002A709C">
        <w:rPr>
          <w:b w:val="0"/>
          <w:bCs w:val="0"/>
        </w:rPr>
        <w:t xml:space="preserve"> and all</w:t>
      </w:r>
      <w:r w:rsidRPr="002A709C">
        <w:rPr>
          <w:b w:val="0"/>
          <w:bCs w:val="0"/>
        </w:rPr>
        <w:t xml:space="preserve"> fluid a person consumes:</w:t>
      </w:r>
      <w:bookmarkEnd w:id="18"/>
      <w:bookmarkEnd w:id="19"/>
      <w:bookmarkEnd w:id="20"/>
      <w:bookmarkEnd w:id="21"/>
      <w:r>
        <w:t xml:space="preserve">  </w:t>
      </w:r>
    </w:p>
    <w:p w14:paraId="5FC8E160" w14:textId="5C88BD25" w:rsidR="00436088" w:rsidRPr="002E05F9" w:rsidRDefault="00436088" w:rsidP="002A709C">
      <w:pPr>
        <w:pStyle w:val="Heading5"/>
        <w:ind w:left="1440" w:hanging="360"/>
      </w:pPr>
      <w:r w:rsidRPr="002E05F9">
        <w:rPr>
          <w:noProof/>
        </w:rPr>
        <w:drawing>
          <wp:anchor distT="0" distB="0" distL="114300" distR="114300" simplePos="0" relativeHeight="251594240" behindDoc="1" locked="0" layoutInCell="1" allowOverlap="1" wp14:anchorId="152C8C54" wp14:editId="3403E5C9">
            <wp:simplePos x="0" y="0"/>
            <wp:positionH relativeFrom="column">
              <wp:posOffset>4088765</wp:posOffset>
            </wp:positionH>
            <wp:positionV relativeFrom="paragraph">
              <wp:posOffset>71120</wp:posOffset>
            </wp:positionV>
            <wp:extent cx="1350010" cy="1096010"/>
            <wp:effectExtent l="0" t="0" r="2540" b="8890"/>
            <wp:wrapTight wrapText="bothSides">
              <wp:wrapPolygon edited="0">
                <wp:start x="0" y="0"/>
                <wp:lineTo x="0" y="21400"/>
                <wp:lineTo x="21336" y="21400"/>
                <wp:lineTo x="21336" y="0"/>
                <wp:lineTo x="0" y="0"/>
              </wp:wrapPolygon>
            </wp:wrapTight>
            <wp:docPr id="26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0010" cy="1096010"/>
                    </a:xfrm>
                    <a:prstGeom prst="flowChartProcess">
                      <a:avLst/>
                    </a:prstGeom>
                    <a:noFill/>
                    <a:ln>
                      <a:noFill/>
                    </a:ln>
                  </pic:spPr>
                </pic:pic>
              </a:graphicData>
            </a:graphic>
            <wp14:sizeRelH relativeFrom="margin">
              <wp14:pctWidth>0</wp14:pctWidth>
            </wp14:sizeRelH>
            <wp14:sizeRelV relativeFrom="margin">
              <wp14:pctHeight>0</wp14:pctHeight>
            </wp14:sizeRelV>
          </wp:anchor>
        </w:drawing>
      </w:r>
      <w:r w:rsidRPr="002E05F9">
        <w:t xml:space="preserve">Measure fluid </w:t>
      </w:r>
      <w:r w:rsidR="00E32B3F">
        <w:t>consumed</w:t>
      </w:r>
      <w:r w:rsidRPr="002E05F9">
        <w:t xml:space="preserve"> as well as any food item that turns to liquid at room temperature such as Jell-O</w:t>
      </w:r>
      <w:r w:rsidR="00033210">
        <w:t>®</w:t>
      </w:r>
      <w:r w:rsidRPr="002E05F9">
        <w:t xml:space="preserve">, popsicles, or ice cream.  </w:t>
      </w:r>
    </w:p>
    <w:p w14:paraId="65E9782D" w14:textId="57B3C10A" w:rsidR="00436088" w:rsidRDefault="00436088" w:rsidP="002472E3">
      <w:pPr>
        <w:pStyle w:val="Heading5"/>
        <w:ind w:left="1440" w:hanging="360"/>
      </w:pPr>
      <w:r>
        <w:t>Measure the fluids the person is going to have before consuming them and then record the amount the person actually</w:t>
      </w:r>
      <w:r w:rsidR="0061155B">
        <w:t xml:space="preserve"> consumed when done.  For example, </w:t>
      </w:r>
      <w:r>
        <w:t xml:space="preserve">if a person is </w:t>
      </w:r>
      <w:r w:rsidR="002472E3">
        <w:t>give</w:t>
      </w:r>
      <w:r>
        <w:t xml:space="preserve">n 1 cup of milk but drinks ¾ of the cup, you would document the consumption of ¾ of a cup.  </w:t>
      </w:r>
    </w:p>
    <w:p w14:paraId="48B456B3" w14:textId="2D6836CE" w:rsidR="00436088" w:rsidRPr="00FE57BD" w:rsidRDefault="00436088" w:rsidP="008D24E8">
      <w:pPr>
        <w:pStyle w:val="Heading4"/>
      </w:pPr>
      <w:bookmarkStart w:id="22" w:name="_Toc42191166"/>
      <w:bookmarkStart w:id="23" w:name="_Toc42504930"/>
      <w:bookmarkStart w:id="24" w:name="_Toc91673205"/>
      <w:bookmarkStart w:id="25" w:name="_Toc94875217"/>
      <w:r w:rsidRPr="00FE57BD">
        <w:t>Output:</w:t>
      </w:r>
      <w:bookmarkEnd w:id="22"/>
      <w:bookmarkEnd w:id="23"/>
      <w:bookmarkEnd w:id="24"/>
      <w:bookmarkEnd w:id="25"/>
      <w:r w:rsidRPr="00FE57BD">
        <w:t xml:space="preserve"> </w:t>
      </w:r>
    </w:p>
    <w:p w14:paraId="496EF0A3" w14:textId="0B9AE5F1" w:rsidR="00436088" w:rsidRDefault="002472E3">
      <w:pPr>
        <w:pStyle w:val="Heading5"/>
        <w:numPr>
          <w:ilvl w:val="0"/>
          <w:numId w:val="79"/>
        </w:numPr>
        <w:ind w:left="1440" w:hanging="360"/>
      </w:pPr>
      <w:r>
        <w:rPr>
          <w:noProof/>
        </w:rPr>
        <w:drawing>
          <wp:anchor distT="0" distB="0" distL="114300" distR="114300" simplePos="0" relativeHeight="251616768" behindDoc="0" locked="0" layoutInCell="1" allowOverlap="1" wp14:anchorId="25A5F859" wp14:editId="2A57026D">
            <wp:simplePos x="0" y="0"/>
            <wp:positionH relativeFrom="column">
              <wp:posOffset>4227830</wp:posOffset>
            </wp:positionH>
            <wp:positionV relativeFrom="paragraph">
              <wp:posOffset>160296</wp:posOffset>
            </wp:positionV>
            <wp:extent cx="1209675" cy="1653540"/>
            <wp:effectExtent l="0" t="0" r="9525" b="3810"/>
            <wp:wrapThrough wrapText="bothSides">
              <wp:wrapPolygon edited="0">
                <wp:start x="0" y="0"/>
                <wp:lineTo x="0" y="21401"/>
                <wp:lineTo x="21430" y="21401"/>
                <wp:lineTo x="21430" y="0"/>
                <wp:lineTo x="0" y="0"/>
              </wp:wrapPolygon>
            </wp:wrapThrough>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4399" r="8000" b="21598"/>
                    <a:stretch/>
                  </pic:blipFill>
                  <pic:spPr bwMode="auto">
                    <a:xfrm>
                      <a:off x="0" y="0"/>
                      <a:ext cx="1209675"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088">
        <w:t>When measuring output, ask the person to use a urinal, bedpan, or plastic “hat” that fits inside the toilet bowl.  These can be purchased at pharmac</w:t>
      </w:r>
      <w:r w:rsidR="002E05F9">
        <w:t>ies</w:t>
      </w:r>
      <w:r w:rsidR="00436088">
        <w:t xml:space="preserve"> </w:t>
      </w:r>
      <w:r w:rsidR="00E32B3F">
        <w:t>and</w:t>
      </w:r>
      <w:r w:rsidR="00436088">
        <w:t xml:space="preserve"> other stores.  </w:t>
      </w:r>
    </w:p>
    <w:p w14:paraId="40126E5D" w14:textId="57B82B5B" w:rsidR="00436088" w:rsidRDefault="00436088" w:rsidP="00776F66">
      <w:pPr>
        <w:pStyle w:val="Heading5"/>
        <w:ind w:left="1440" w:hanging="360"/>
      </w:pPr>
      <w:r>
        <w:t xml:space="preserve">If feces are mixed with urine, it may cause inaccurate measurements.  Be sure to include this in the documentation. </w:t>
      </w:r>
    </w:p>
    <w:p w14:paraId="48D404CD" w14:textId="59E10901" w:rsidR="009E6FE6" w:rsidRDefault="00436088" w:rsidP="00776F66">
      <w:pPr>
        <w:pStyle w:val="Heading5"/>
        <w:ind w:left="1440" w:hanging="360"/>
      </w:pPr>
      <w:r>
        <w:t xml:space="preserve">If the person vomits, document the </w:t>
      </w:r>
      <w:r w:rsidR="00135BA0">
        <w:t>frequency,</w:t>
      </w:r>
      <w:r>
        <w:t xml:space="preserve"> not necessarily the amount</w:t>
      </w:r>
      <w:r w:rsidR="009E6FE6">
        <w:t xml:space="preserve"> except  in general </w:t>
      </w:r>
      <w:r w:rsidR="0061155B">
        <w:t xml:space="preserve">terms such as small, </w:t>
      </w:r>
      <w:r w:rsidR="00776F66">
        <w:t>medium, or large amount</w:t>
      </w:r>
      <w:r w:rsidR="004933AB">
        <w:t>s</w:t>
      </w:r>
      <w:r w:rsidR="00776F66">
        <w:t xml:space="preserve">.     </w:t>
      </w:r>
      <w:r w:rsidR="00776F66" w:rsidRPr="00776F66">
        <w:rPr>
          <w:color w:val="595959" w:themeColor="text1" w:themeTint="A6"/>
          <w:sz w:val="14"/>
          <w:szCs w:val="14"/>
        </w:rPr>
        <w:t xml:space="preserve"> </w:t>
      </w:r>
      <w:r w:rsidR="00776F66" w:rsidRPr="00DD2DCB">
        <w:rPr>
          <w:color w:val="595959" w:themeColor="text1" w:themeTint="A6"/>
          <w:sz w:val="14"/>
          <w:szCs w:val="14"/>
        </w:rPr>
        <w:t>nationwidechildrens.org</w:t>
      </w:r>
      <w:r w:rsidR="00776F66">
        <w:t xml:space="preserve"> </w:t>
      </w:r>
      <w:r w:rsidR="0061155B">
        <w:t xml:space="preserve">   </w:t>
      </w:r>
    </w:p>
    <w:p w14:paraId="1828BA94" w14:textId="47027B40" w:rsidR="006A76D3" w:rsidRDefault="00776F66" w:rsidP="002C47FF">
      <w:pPr>
        <w:pStyle w:val="Heading5"/>
        <w:spacing w:before="40"/>
        <w:ind w:left="2160" w:hanging="360"/>
      </w:pPr>
      <w:r>
        <w:rPr>
          <w:noProof/>
        </w:rPr>
        <w:drawing>
          <wp:anchor distT="0" distB="0" distL="114300" distR="114300" simplePos="0" relativeHeight="251726336" behindDoc="0" locked="0" layoutInCell="1" allowOverlap="1" wp14:anchorId="658382D2" wp14:editId="1F202934">
            <wp:simplePos x="0" y="0"/>
            <wp:positionH relativeFrom="margin">
              <wp:posOffset>17780</wp:posOffset>
            </wp:positionH>
            <wp:positionV relativeFrom="paragraph">
              <wp:posOffset>5080</wp:posOffset>
            </wp:positionV>
            <wp:extent cx="1045210" cy="962025"/>
            <wp:effectExtent l="0" t="0" r="2540" b="9525"/>
            <wp:wrapThrough wrapText="bothSides">
              <wp:wrapPolygon edited="0">
                <wp:start x="0" y="0"/>
                <wp:lineTo x="0" y="21386"/>
                <wp:lineTo x="21259" y="21386"/>
                <wp:lineTo x="21259" y="0"/>
                <wp:lineTo x="0" y="0"/>
              </wp:wrapPolygon>
            </wp:wrapThrough>
            <wp:docPr id="534" name="Picture 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534">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l="34515" t="10220" r="13041" b="3955"/>
                    <a:stretch/>
                  </pic:blipFill>
                  <pic:spPr bwMode="auto">
                    <a:xfrm>
                      <a:off x="0" y="0"/>
                      <a:ext cx="104521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088">
        <w:t xml:space="preserve">If the person wears incontinence briefs, those are weighed </w:t>
      </w:r>
      <w:r w:rsidR="00BB32FF">
        <w:t xml:space="preserve">before and </w:t>
      </w:r>
      <w:r w:rsidR="00436088">
        <w:t>after use and the weights recorded.  The weight</w:t>
      </w:r>
      <w:r w:rsidR="006A76D3">
        <w:t xml:space="preserve"> </w:t>
      </w:r>
      <w:r w:rsidR="00436088">
        <w:t xml:space="preserve">of the person’s briefs when dry should be noted and subtracted from the </w:t>
      </w:r>
      <w:r w:rsidR="002E05F9">
        <w:t xml:space="preserve">weight when </w:t>
      </w:r>
      <w:r w:rsidR="00436088">
        <w:t xml:space="preserve">wet </w:t>
      </w:r>
      <w:r w:rsidR="002E05F9">
        <w:t>b</w:t>
      </w:r>
      <w:r w:rsidR="00436088">
        <w:t xml:space="preserve">efore recording. </w:t>
      </w:r>
    </w:p>
    <w:p w14:paraId="5A139D20" w14:textId="60221FBF" w:rsidR="00112CEE" w:rsidRDefault="00436088" w:rsidP="00EC7897">
      <w:pPr>
        <w:pStyle w:val="Heading5"/>
        <w:spacing w:before="40"/>
        <w:ind w:left="1440" w:hanging="360"/>
      </w:pPr>
      <w:r>
        <w:t>Empty ostomy and catheter urine collection bags into a</w:t>
      </w:r>
    </w:p>
    <w:p w14:paraId="4D82275A" w14:textId="0F87F26C" w:rsidR="00436088" w:rsidRDefault="00EC7897" w:rsidP="00EC7897">
      <w:pPr>
        <w:pStyle w:val="Heading5"/>
        <w:numPr>
          <w:ilvl w:val="0"/>
          <w:numId w:val="0"/>
        </w:numPr>
      </w:pPr>
      <w:r>
        <w:t xml:space="preserve">                     </w:t>
      </w:r>
      <w:r w:rsidR="002C47FF">
        <w:t xml:space="preserve">           </w:t>
      </w:r>
      <w:r w:rsidR="00436088">
        <w:t xml:space="preserve">measuring container to determine output amounts.  </w:t>
      </w:r>
    </w:p>
    <w:p w14:paraId="4FF54FC3" w14:textId="0476C5A5" w:rsidR="00436088" w:rsidRPr="00436088" w:rsidRDefault="00436088" w:rsidP="00436088"/>
    <w:p w14:paraId="14C13797" w14:textId="5FF977A1" w:rsidR="00436088" w:rsidRDefault="000E61FB" w:rsidP="00436088">
      <w:pPr>
        <w:pStyle w:val="Heading3"/>
      </w:pPr>
      <w:bookmarkStart w:id="26" w:name="_Toc125116983"/>
      <w:bookmarkStart w:id="27" w:name="_Toc139811362"/>
      <w:bookmarkStart w:id="28" w:name="_Toc144123190"/>
      <w:bookmarkStart w:id="29" w:name="_Toc168747663"/>
      <w:bookmarkEnd w:id="17"/>
      <w:r>
        <w:lastRenderedPageBreak/>
        <w:t>COLLECTION OF URINE SPECIMENS:</w:t>
      </w:r>
      <w:bookmarkEnd w:id="26"/>
      <w:bookmarkEnd w:id="27"/>
      <w:bookmarkEnd w:id="28"/>
      <w:bookmarkEnd w:id="29"/>
      <w:r>
        <w:t xml:space="preserve"> </w:t>
      </w:r>
    </w:p>
    <w:p w14:paraId="537E46CA" w14:textId="77777777" w:rsidR="00436088" w:rsidRPr="0072467C" w:rsidRDefault="00436088">
      <w:pPr>
        <w:pStyle w:val="Heading4"/>
        <w:numPr>
          <w:ilvl w:val="0"/>
          <w:numId w:val="80"/>
        </w:numPr>
        <w:rPr>
          <w:b w:val="0"/>
          <w:bCs w:val="0"/>
        </w:rPr>
      </w:pPr>
      <w:bookmarkStart w:id="30" w:name="_Toc42191168"/>
      <w:bookmarkStart w:id="31" w:name="_Toc42504932"/>
      <w:bookmarkStart w:id="32" w:name="_Toc91673207"/>
      <w:bookmarkStart w:id="33" w:name="_Toc94875219"/>
      <w:r w:rsidRPr="0072467C">
        <w:rPr>
          <w:b w:val="0"/>
          <w:bCs w:val="0"/>
        </w:rPr>
        <w:t>If a urine sample is needed for testing, you may be asked to obtain a “clean catch” urine specimen.</w:t>
      </w:r>
      <w:bookmarkEnd w:id="30"/>
      <w:bookmarkEnd w:id="31"/>
      <w:bookmarkEnd w:id="32"/>
      <w:bookmarkEnd w:id="33"/>
      <w:r w:rsidRPr="0072467C">
        <w:rPr>
          <w:b w:val="0"/>
          <w:bCs w:val="0"/>
        </w:rPr>
        <w:t xml:space="preserve">  </w:t>
      </w:r>
    </w:p>
    <w:p w14:paraId="2E6E904C" w14:textId="77AC5C74" w:rsidR="00436088" w:rsidRPr="0072467C" w:rsidRDefault="00436088" w:rsidP="008D24E8">
      <w:pPr>
        <w:pStyle w:val="Heading4"/>
      </w:pPr>
      <w:bookmarkStart w:id="34" w:name="_Toc42191169"/>
      <w:bookmarkStart w:id="35" w:name="_Toc42504933"/>
      <w:bookmarkStart w:id="36" w:name="_Toc91673208"/>
      <w:bookmarkStart w:id="37" w:name="_Toc94875220"/>
      <w:r w:rsidRPr="0072467C">
        <w:rPr>
          <w:b w:val="0"/>
          <w:bCs w:val="0"/>
        </w:rPr>
        <w:t>To keep the sample uncontaminated, it is important that the individual be clean before</w:t>
      </w:r>
      <w:r w:rsidRPr="0072467C">
        <w:t xml:space="preserve"> </w:t>
      </w:r>
      <w:r w:rsidRPr="0072467C">
        <w:rPr>
          <w:b w:val="0"/>
          <w:bCs w:val="0"/>
        </w:rPr>
        <w:t>attempting to obtain the sample.</w:t>
      </w:r>
      <w:bookmarkEnd w:id="34"/>
      <w:bookmarkEnd w:id="35"/>
      <w:bookmarkEnd w:id="36"/>
      <w:bookmarkEnd w:id="37"/>
      <w:r w:rsidRPr="0072467C">
        <w:t xml:space="preserve">  </w:t>
      </w:r>
    </w:p>
    <w:p w14:paraId="62A27013" w14:textId="61DC14D0" w:rsidR="00436088" w:rsidRDefault="00436088" w:rsidP="00436088">
      <w:pPr>
        <w:pStyle w:val="BodyText3"/>
      </w:pPr>
      <w:r w:rsidRPr="0072467C">
        <w:t xml:space="preserve">Females should be wiped from front to back with a wet cloth or a specific wipe obtained from the medical provider’s </w:t>
      </w:r>
      <w:r>
        <w:t xml:space="preserve">office. </w:t>
      </w:r>
    </w:p>
    <w:p w14:paraId="0CB27926" w14:textId="533628DA" w:rsidR="00436088" w:rsidRPr="0072467C" w:rsidRDefault="002A3BBB" w:rsidP="008D24E8">
      <w:pPr>
        <w:pStyle w:val="Heading4"/>
        <w:rPr>
          <w:b w:val="0"/>
          <w:bCs w:val="0"/>
        </w:rPr>
      </w:pPr>
      <w:bookmarkStart w:id="38" w:name="_Toc42191170"/>
      <w:bookmarkStart w:id="39" w:name="_Toc42504934"/>
      <w:bookmarkStart w:id="40" w:name="_Toc91673209"/>
      <w:bookmarkStart w:id="41" w:name="_Toc94875221"/>
      <w:r w:rsidRPr="0072467C">
        <w:rPr>
          <w:b w:val="0"/>
          <w:bCs w:val="0"/>
          <w:noProof/>
        </w:rPr>
        <w:drawing>
          <wp:anchor distT="0" distB="0" distL="114300" distR="114300" simplePos="0" relativeHeight="251612672" behindDoc="0" locked="0" layoutInCell="1" allowOverlap="1" wp14:anchorId="2490553E" wp14:editId="5FCA24EF">
            <wp:simplePos x="0" y="0"/>
            <wp:positionH relativeFrom="column">
              <wp:posOffset>4116705</wp:posOffset>
            </wp:positionH>
            <wp:positionV relativeFrom="paragraph">
              <wp:posOffset>93980</wp:posOffset>
            </wp:positionV>
            <wp:extent cx="1223645" cy="1249045"/>
            <wp:effectExtent l="0" t="0" r="0" b="8255"/>
            <wp:wrapThrough wrapText="bothSides">
              <wp:wrapPolygon edited="0">
                <wp:start x="0" y="0"/>
                <wp:lineTo x="0" y="21413"/>
                <wp:lineTo x="21185" y="21413"/>
                <wp:lineTo x="21185" y="0"/>
                <wp:lineTo x="0" y="0"/>
              </wp:wrapPolygon>
            </wp:wrapThrough>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grayscl/>
                      <a:extLst>
                        <a:ext uri="{28A0092B-C50C-407E-A947-70E740481C1C}">
                          <a14:useLocalDpi xmlns:a14="http://schemas.microsoft.com/office/drawing/2010/main" val="0"/>
                        </a:ext>
                      </a:extLst>
                    </a:blip>
                    <a:srcRect l="28750" t="13611" r="17500" b="16111"/>
                    <a:stretch/>
                  </pic:blipFill>
                  <pic:spPr bwMode="auto">
                    <a:xfrm>
                      <a:off x="0" y="0"/>
                      <a:ext cx="1223645" cy="1249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088" w:rsidRPr="0072467C">
        <w:rPr>
          <w:b w:val="0"/>
          <w:bCs w:val="0"/>
        </w:rPr>
        <w:t xml:space="preserve">Do not touch the inside or top of the rim of the collection cup, the underside of the lid, or </w:t>
      </w:r>
      <w:r w:rsidR="00BB32FF" w:rsidRPr="0072467C">
        <w:rPr>
          <w:b w:val="0"/>
          <w:bCs w:val="0"/>
        </w:rPr>
        <w:t>place</w:t>
      </w:r>
      <w:r w:rsidR="00436088" w:rsidRPr="0072467C">
        <w:rPr>
          <w:b w:val="0"/>
          <w:bCs w:val="0"/>
        </w:rPr>
        <w:t xml:space="preserve"> the lid </w:t>
      </w:r>
      <w:r w:rsidR="007A2A99" w:rsidRPr="0072467C">
        <w:rPr>
          <w:b w:val="0"/>
          <w:bCs w:val="0"/>
        </w:rPr>
        <w:t xml:space="preserve">with the top </w:t>
      </w:r>
      <w:r w:rsidR="004933AB">
        <w:rPr>
          <w:b w:val="0"/>
          <w:bCs w:val="0"/>
        </w:rPr>
        <w:t xml:space="preserve">side </w:t>
      </w:r>
      <w:r w:rsidR="00436088" w:rsidRPr="0072467C">
        <w:rPr>
          <w:b w:val="0"/>
          <w:bCs w:val="0"/>
        </w:rPr>
        <w:t>down on a surface.</w:t>
      </w:r>
      <w:bookmarkEnd w:id="38"/>
      <w:bookmarkEnd w:id="39"/>
      <w:bookmarkEnd w:id="40"/>
      <w:bookmarkEnd w:id="41"/>
      <w:r w:rsidR="00436088" w:rsidRPr="0072467C">
        <w:rPr>
          <w:b w:val="0"/>
          <w:bCs w:val="0"/>
        </w:rPr>
        <w:t xml:space="preserve">  </w:t>
      </w:r>
    </w:p>
    <w:p w14:paraId="35DE5E07" w14:textId="75C98707" w:rsidR="00436088" w:rsidRPr="0072467C" w:rsidRDefault="00BB32FF" w:rsidP="008D24E8">
      <w:pPr>
        <w:pStyle w:val="Heading4"/>
        <w:rPr>
          <w:b w:val="0"/>
          <w:bCs w:val="0"/>
        </w:rPr>
      </w:pPr>
      <w:bookmarkStart w:id="42" w:name="_Toc42191171"/>
      <w:bookmarkStart w:id="43" w:name="_Toc42504935"/>
      <w:bookmarkStart w:id="44" w:name="_Toc91673210"/>
      <w:bookmarkStart w:id="45" w:name="_Toc94875222"/>
      <w:r w:rsidRPr="0072467C">
        <w:rPr>
          <w:b w:val="0"/>
          <w:bCs w:val="0"/>
        </w:rPr>
        <w:t xml:space="preserve">Prior to collection, make sure the container is labeled with the </w:t>
      </w:r>
      <w:r w:rsidR="002A3BBB" w:rsidRPr="0072467C">
        <w:rPr>
          <w:b w:val="0"/>
          <w:bCs w:val="0"/>
        </w:rPr>
        <w:t xml:space="preserve">client’s </w:t>
      </w:r>
      <w:r w:rsidRPr="0072467C">
        <w:rPr>
          <w:b w:val="0"/>
          <w:bCs w:val="0"/>
        </w:rPr>
        <w:t>name</w:t>
      </w:r>
      <w:r w:rsidR="002A3BBB" w:rsidRPr="0072467C">
        <w:rPr>
          <w:b w:val="0"/>
          <w:bCs w:val="0"/>
        </w:rPr>
        <w:t>, birthdate,</w:t>
      </w:r>
      <w:r w:rsidRPr="0072467C">
        <w:rPr>
          <w:b w:val="0"/>
          <w:bCs w:val="0"/>
        </w:rPr>
        <w:t xml:space="preserve"> and the date.  </w:t>
      </w:r>
      <w:r w:rsidR="00436088" w:rsidRPr="0072467C">
        <w:rPr>
          <w:b w:val="0"/>
          <w:bCs w:val="0"/>
        </w:rPr>
        <w:t xml:space="preserve">Once the specimen is collected, place </w:t>
      </w:r>
      <w:r w:rsidRPr="0072467C">
        <w:rPr>
          <w:b w:val="0"/>
          <w:bCs w:val="0"/>
        </w:rPr>
        <w:t>the container</w:t>
      </w:r>
      <w:r w:rsidR="00436088" w:rsidRPr="0072467C">
        <w:rPr>
          <w:b w:val="0"/>
          <w:bCs w:val="0"/>
        </w:rPr>
        <w:t xml:space="preserve"> in the transportation bag or a sealable plastic bag.  Set up the bag in advance so that the container can be placed into it without touching it.  Then seal the bag closed.</w:t>
      </w:r>
      <w:bookmarkEnd w:id="42"/>
      <w:bookmarkEnd w:id="43"/>
      <w:bookmarkEnd w:id="44"/>
      <w:bookmarkEnd w:id="45"/>
      <w:r w:rsidR="00436088" w:rsidRPr="0072467C">
        <w:rPr>
          <w:b w:val="0"/>
          <w:bCs w:val="0"/>
        </w:rPr>
        <w:t xml:space="preserve">  </w:t>
      </w:r>
    </w:p>
    <w:p w14:paraId="2ECA075D" w14:textId="077D06DA" w:rsidR="00436088" w:rsidRPr="0019002C" w:rsidRDefault="00436088" w:rsidP="008D24E8">
      <w:pPr>
        <w:pStyle w:val="Heading4"/>
      </w:pPr>
      <w:bookmarkStart w:id="46" w:name="_Toc42191172"/>
      <w:bookmarkStart w:id="47" w:name="_Toc42504936"/>
      <w:bookmarkStart w:id="48" w:name="_Toc91673211"/>
      <w:bookmarkStart w:id="49" w:name="_Toc94875223"/>
      <w:r w:rsidRPr="0019002C">
        <w:t>Steps for urine collection:</w:t>
      </w:r>
      <w:bookmarkEnd w:id="46"/>
      <w:bookmarkEnd w:id="47"/>
      <w:bookmarkEnd w:id="48"/>
      <w:bookmarkEnd w:id="49"/>
      <w:r w:rsidRPr="0019002C">
        <w:t xml:space="preserve"> </w:t>
      </w:r>
    </w:p>
    <w:p w14:paraId="178945F1" w14:textId="1ABA521A" w:rsidR="00436088" w:rsidRDefault="00436088">
      <w:pPr>
        <w:pStyle w:val="Heading5"/>
        <w:numPr>
          <w:ilvl w:val="0"/>
          <w:numId w:val="102"/>
        </w:numPr>
        <w:ind w:left="1440" w:hanging="360"/>
      </w:pPr>
      <w:r>
        <w:t>Gather equipment and supplies</w:t>
      </w:r>
      <w:r w:rsidR="007A2A99">
        <w:t>.</w:t>
      </w:r>
    </w:p>
    <w:p w14:paraId="084CE926" w14:textId="48DDC637" w:rsidR="00436088" w:rsidRDefault="00436088" w:rsidP="00EC7897">
      <w:pPr>
        <w:pStyle w:val="Heading5"/>
        <w:ind w:left="1440" w:hanging="360"/>
      </w:pPr>
      <w:r>
        <w:t xml:space="preserve">Identify the person, provide privacy, and explain the procedure. </w:t>
      </w:r>
    </w:p>
    <w:p w14:paraId="09990BEF" w14:textId="02C8570F" w:rsidR="00436088" w:rsidRDefault="00436088" w:rsidP="00EC7897">
      <w:pPr>
        <w:pStyle w:val="Heading5"/>
        <w:ind w:left="1440" w:hanging="360"/>
      </w:pPr>
      <w:r>
        <w:t xml:space="preserve">Wash hands and put on gloves. </w:t>
      </w:r>
    </w:p>
    <w:p w14:paraId="4F6B7AFB" w14:textId="2CEA0469" w:rsidR="00436088" w:rsidRDefault="00436088" w:rsidP="00EC7897">
      <w:pPr>
        <w:pStyle w:val="Heading5"/>
        <w:ind w:left="1440" w:hanging="360"/>
      </w:pPr>
      <w:r>
        <w:t xml:space="preserve">Clean the genitals using disposable wipes if the person is unable to do that for themselves.  </w:t>
      </w:r>
    </w:p>
    <w:p w14:paraId="38199378" w14:textId="3014DE79" w:rsidR="00436088" w:rsidRDefault="00436088" w:rsidP="00EC7897">
      <w:pPr>
        <w:pStyle w:val="Heading5"/>
        <w:ind w:left="1440" w:hanging="360"/>
      </w:pPr>
      <w:r>
        <w:t>Have the person begin to urinate into the toilet.  After the stream has begun, insert specimen cup into the stream and collect a modest amount of urine.  Then remove the specimen cup from the strea</w:t>
      </w:r>
      <w:r w:rsidR="00ED34F1">
        <w:t>m</w:t>
      </w:r>
      <w:r>
        <w:t xml:space="preserve"> as the person continues to empty the bladder. </w:t>
      </w:r>
    </w:p>
    <w:p w14:paraId="483B2D99" w14:textId="28B7EC50" w:rsidR="00436088" w:rsidRDefault="002A3BBB" w:rsidP="00EC7897">
      <w:pPr>
        <w:pStyle w:val="Heading5"/>
        <w:ind w:left="1440" w:hanging="360"/>
      </w:pPr>
      <w:r>
        <w:rPr>
          <w:noProof/>
        </w:rPr>
        <w:drawing>
          <wp:anchor distT="0" distB="0" distL="114300" distR="114300" simplePos="0" relativeHeight="251614720" behindDoc="0" locked="0" layoutInCell="1" allowOverlap="1" wp14:anchorId="66155D5C" wp14:editId="380ADB66">
            <wp:simplePos x="0" y="0"/>
            <wp:positionH relativeFrom="column">
              <wp:posOffset>3639820</wp:posOffset>
            </wp:positionH>
            <wp:positionV relativeFrom="paragraph">
              <wp:posOffset>655320</wp:posOffset>
            </wp:positionV>
            <wp:extent cx="1699260" cy="1262380"/>
            <wp:effectExtent l="19050" t="19050" r="15240" b="13970"/>
            <wp:wrapThrough wrapText="bothSides">
              <wp:wrapPolygon edited="0">
                <wp:start x="-242" y="-326"/>
                <wp:lineTo x="-242" y="21513"/>
                <wp:lineTo x="21552" y="21513"/>
                <wp:lineTo x="21552" y="-326"/>
                <wp:lineTo x="-242" y="-326"/>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grayscl/>
                      <a:extLst>
                        <a:ext uri="{28A0092B-C50C-407E-A947-70E740481C1C}">
                          <a14:useLocalDpi xmlns:a14="http://schemas.microsoft.com/office/drawing/2010/main" val="0"/>
                        </a:ext>
                      </a:extLst>
                    </a:blip>
                    <a:srcRect l="19586" t="2437" r="12517" b="30362"/>
                    <a:stretch/>
                  </pic:blipFill>
                  <pic:spPr bwMode="auto">
                    <a:xfrm>
                      <a:off x="0" y="0"/>
                      <a:ext cx="1699260" cy="1262380"/>
                    </a:xfrm>
                    <a:prstGeom prst="rect">
                      <a:avLst/>
                    </a:prstGeom>
                    <a:noFill/>
                    <a:ln w="3175">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088">
        <w:t>If the person is unable to obtain the “midstream” specimen (per step “</w:t>
      </w:r>
      <w:r>
        <w:t>5</w:t>
      </w:r>
      <w:r w:rsidR="00436088">
        <w:t xml:space="preserve">” above), have the person urinate into a urine hat or urinal which has been thoroughly cleaned.  Pour the sample into the specimen cup.  </w:t>
      </w:r>
    </w:p>
    <w:p w14:paraId="2151199B" w14:textId="74437031" w:rsidR="00436088" w:rsidRDefault="00436088" w:rsidP="00EC7897">
      <w:pPr>
        <w:pStyle w:val="Heading5"/>
        <w:ind w:left="1440" w:hanging="360"/>
      </w:pPr>
      <w:r>
        <w:t xml:space="preserve">Record the date and time of the collection.  Record when the specimen was delivered to the lab or medical provider’s office, etc. </w:t>
      </w:r>
      <w:r w:rsidR="003C3340">
        <w:t xml:space="preserve"> Note whether or not this was a “midstream” specimen. </w:t>
      </w:r>
    </w:p>
    <w:p w14:paraId="4F06E3FB" w14:textId="77777777" w:rsidR="003C3340" w:rsidRDefault="00907AA1" w:rsidP="000E61FB">
      <w:pPr>
        <w:rPr>
          <w:sz w:val="14"/>
          <w:szCs w:val="14"/>
        </w:rPr>
      </w:pPr>
      <w:r>
        <w:rPr>
          <w:sz w:val="14"/>
          <w:szCs w:val="14"/>
        </w:rPr>
        <w:t xml:space="preserve">                                                                                                              </w:t>
      </w:r>
    </w:p>
    <w:p w14:paraId="45D10B61" w14:textId="77777777" w:rsidR="00671CE5" w:rsidRDefault="000E61FB" w:rsidP="008D24E8">
      <w:pPr>
        <w:pStyle w:val="Heading3"/>
        <w:tabs>
          <w:tab w:val="left" w:pos="630"/>
        </w:tabs>
      </w:pPr>
      <w:bookmarkStart w:id="50" w:name="_Toc94875241"/>
      <w:bookmarkStart w:id="51" w:name="_Toc125116984"/>
      <w:bookmarkStart w:id="52" w:name="_Toc139811363"/>
      <w:bookmarkStart w:id="53" w:name="_Toc144123191"/>
      <w:bookmarkStart w:id="54" w:name="_Toc168747664"/>
      <w:r w:rsidRPr="002F2434">
        <w:lastRenderedPageBreak/>
        <w:t>URINARY CATHETER CARE:</w:t>
      </w:r>
      <w:bookmarkEnd w:id="50"/>
      <w:bookmarkEnd w:id="51"/>
      <w:bookmarkEnd w:id="52"/>
      <w:bookmarkEnd w:id="53"/>
      <w:bookmarkEnd w:id="54"/>
    </w:p>
    <w:p w14:paraId="3F500CAD" w14:textId="1C0EFB71" w:rsidR="00436088" w:rsidRPr="008D24E8" w:rsidRDefault="00671CE5">
      <w:pPr>
        <w:pStyle w:val="Heading4"/>
        <w:numPr>
          <w:ilvl w:val="0"/>
          <w:numId w:val="106"/>
        </w:numPr>
      </w:pPr>
      <w:r w:rsidRPr="00D435DE">
        <w:t xml:space="preserve">External urinary catheters: </w:t>
      </w:r>
      <w:r w:rsidR="000E61FB" w:rsidRPr="00D435DE">
        <w:t xml:space="preserve"> </w:t>
      </w:r>
    </w:p>
    <w:p w14:paraId="4FE5D396" w14:textId="77777777" w:rsidR="003E13F3" w:rsidRDefault="00DD2DCB" w:rsidP="00671CE5">
      <w:pPr>
        <w:pStyle w:val="BodyText3"/>
      </w:pPr>
      <w:r>
        <w:rPr>
          <w:noProof/>
        </w:rPr>
        <w:drawing>
          <wp:anchor distT="0" distB="0" distL="114300" distR="114300" simplePos="0" relativeHeight="251618816" behindDoc="0" locked="0" layoutInCell="1" allowOverlap="1" wp14:anchorId="73EF06C9" wp14:editId="149FE7BE">
            <wp:simplePos x="0" y="0"/>
            <wp:positionH relativeFrom="column">
              <wp:posOffset>4314825</wp:posOffset>
            </wp:positionH>
            <wp:positionV relativeFrom="paragraph">
              <wp:posOffset>125095</wp:posOffset>
            </wp:positionV>
            <wp:extent cx="1043940" cy="1209675"/>
            <wp:effectExtent l="0" t="0" r="3810" b="9525"/>
            <wp:wrapThrough wrapText="bothSides">
              <wp:wrapPolygon edited="0">
                <wp:start x="0" y="0"/>
                <wp:lineTo x="0" y="21430"/>
                <wp:lineTo x="21285" y="21430"/>
                <wp:lineTo x="21285" y="0"/>
                <wp:lineTo x="0" y="0"/>
              </wp:wrapPolygon>
            </wp:wrapThrough>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rotWithShape="1">
                    <a:blip r:embed="rId27" cstate="print">
                      <a:grayscl/>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8348" t="4430" r="6236" b="3164"/>
                    <a:stretch/>
                  </pic:blipFill>
                  <pic:spPr bwMode="auto">
                    <a:xfrm>
                      <a:off x="0" y="0"/>
                      <a:ext cx="1043940"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3F3">
        <w:t xml:space="preserve">These are </w:t>
      </w:r>
      <w:r>
        <w:t>sometimes called Texas catheters or condom cath</w:t>
      </w:r>
      <w:r w:rsidR="00671CE5">
        <w:t>eters</w:t>
      </w:r>
      <w:r w:rsidR="003E13F3">
        <w:t xml:space="preserve">.  </w:t>
      </w:r>
    </w:p>
    <w:p w14:paraId="5D58446B" w14:textId="18B76D39" w:rsidR="00671CE5" w:rsidRDefault="003E13F3" w:rsidP="00671CE5">
      <w:pPr>
        <w:pStyle w:val="BodyText3"/>
      </w:pPr>
      <w:r>
        <w:t xml:space="preserve">They </w:t>
      </w:r>
      <w:r w:rsidR="00DD2DCB">
        <w:t xml:space="preserve">are </w:t>
      </w:r>
      <w:r w:rsidR="00671CE5">
        <w:t xml:space="preserve">rolled up onto </w:t>
      </w:r>
      <w:r w:rsidR="00DD2DCB">
        <w:t xml:space="preserve">the male penis </w:t>
      </w:r>
      <w:r w:rsidR="00671CE5">
        <w:t xml:space="preserve">like a condom. </w:t>
      </w:r>
    </w:p>
    <w:p w14:paraId="5C487346" w14:textId="77777777" w:rsidR="00671CE5" w:rsidRDefault="00671CE5" w:rsidP="00671CE5">
      <w:pPr>
        <w:pStyle w:val="BodyText3"/>
      </w:pPr>
      <w:r>
        <w:t xml:space="preserve">They have a tube that drains into a bag which should be emptied when it is half full. </w:t>
      </w:r>
    </w:p>
    <w:p w14:paraId="11CAA95A" w14:textId="2E11DD06" w:rsidR="00671CE5" w:rsidRDefault="00671CE5" w:rsidP="00671CE5">
      <w:pPr>
        <w:pStyle w:val="BodyText3"/>
      </w:pPr>
      <w:r>
        <w:t>After the bag is emptied, rinse with cold water</w:t>
      </w:r>
      <w:r w:rsidR="00ED34F1">
        <w:t>, close bag,</w:t>
      </w:r>
      <w:r>
        <w:t xml:space="preserve"> and shake for 10 seconds.</w:t>
      </w:r>
      <w:r w:rsidR="00407962">
        <w:t xml:space="preserve"> </w:t>
      </w:r>
      <w:r w:rsidR="00ED34F1">
        <w:t xml:space="preserve">    </w:t>
      </w:r>
      <w:r w:rsidR="00407962" w:rsidRPr="00907AA1">
        <w:rPr>
          <w:color w:val="595959" w:themeColor="text1" w:themeTint="A6"/>
          <w:sz w:val="14"/>
          <w:szCs w:val="14"/>
        </w:rPr>
        <w:t>urotoday.com/library-resources/bladder-health</w:t>
      </w:r>
    </w:p>
    <w:p w14:paraId="3270CD8E" w14:textId="25881363" w:rsidR="00671CE5" w:rsidRDefault="00671CE5" w:rsidP="00671CE5">
      <w:pPr>
        <w:pStyle w:val="BodyText3"/>
      </w:pPr>
      <w:r>
        <w:t xml:space="preserve">Empty the water into the toilet and repeat. </w:t>
      </w:r>
    </w:p>
    <w:p w14:paraId="587BA8E5" w14:textId="7E5908CA" w:rsidR="00671CE5" w:rsidRDefault="00671CE5" w:rsidP="00671CE5">
      <w:pPr>
        <w:pStyle w:val="BodyText3"/>
      </w:pPr>
      <w:r>
        <w:t>Then</w:t>
      </w:r>
      <w:r w:rsidR="00ED34F1">
        <w:t>,</w:t>
      </w:r>
      <w:r>
        <w:t xml:space="preserve"> using a mixture of 1 part vinegar to 3 parts water, fill the bag with this mixture until half full.  Let sit for 30 minutes, and empty into the toilet. </w:t>
      </w:r>
    </w:p>
    <w:p w14:paraId="0A6F511B" w14:textId="762A2ADD" w:rsidR="00671CE5" w:rsidRDefault="00671CE5" w:rsidP="00671CE5">
      <w:pPr>
        <w:pStyle w:val="BodyText3"/>
      </w:pPr>
      <w:r>
        <w:t xml:space="preserve">Rinse the bag with warm water and let air dry before using.   </w:t>
      </w:r>
    </w:p>
    <w:p w14:paraId="37F1800B" w14:textId="48E88231" w:rsidR="00DD2DCB" w:rsidRDefault="00ED34F1" w:rsidP="00671CE5">
      <w:pPr>
        <w:pStyle w:val="BodyText3"/>
      </w:pPr>
      <w:r>
        <w:t>Bags</w:t>
      </w:r>
      <w:r w:rsidR="00671CE5">
        <w:t xml:space="preserve"> should be changed daily</w:t>
      </w:r>
      <w:r w:rsidR="00DD2DCB">
        <w:t xml:space="preserve">  </w:t>
      </w:r>
    </w:p>
    <w:p w14:paraId="30C87AB8" w14:textId="32BB7E2E" w:rsidR="00407962" w:rsidRDefault="00407962" w:rsidP="00671CE5">
      <w:pPr>
        <w:pStyle w:val="BodyText3"/>
      </w:pPr>
      <w:r>
        <w:t xml:space="preserve">There are some </w:t>
      </w:r>
      <w:r w:rsidR="00ED34F1">
        <w:t xml:space="preserve">external catheters </w:t>
      </w:r>
      <w:r>
        <w:t xml:space="preserve">made specifically for females, but they are not as easy to use.  </w:t>
      </w:r>
    </w:p>
    <w:p w14:paraId="1E76DB3B" w14:textId="7FD4A6CE" w:rsidR="00407962" w:rsidRDefault="00407962" w:rsidP="00407962">
      <w:pPr>
        <w:pStyle w:val="BodyText3"/>
        <w:numPr>
          <w:ilvl w:val="0"/>
          <w:numId w:val="0"/>
        </w:numPr>
        <w:ind w:left="1440" w:hanging="360"/>
      </w:pPr>
    </w:p>
    <w:p w14:paraId="628BF45A" w14:textId="1C103848" w:rsidR="00407962" w:rsidRDefault="00407962" w:rsidP="00407962">
      <w:pPr>
        <w:pStyle w:val="BodyText3"/>
        <w:numPr>
          <w:ilvl w:val="0"/>
          <w:numId w:val="0"/>
        </w:numPr>
        <w:ind w:left="1440" w:hanging="360"/>
      </w:pPr>
      <w:r>
        <w:rPr>
          <w:noProof/>
        </w:rPr>
        <w:drawing>
          <wp:anchor distT="0" distB="0" distL="114300" distR="114300" simplePos="0" relativeHeight="251620864" behindDoc="0" locked="0" layoutInCell="1" allowOverlap="1" wp14:anchorId="19F812E5" wp14:editId="776EFB33">
            <wp:simplePos x="0" y="0"/>
            <wp:positionH relativeFrom="margin">
              <wp:align>center</wp:align>
            </wp:positionH>
            <wp:positionV relativeFrom="paragraph">
              <wp:posOffset>28575</wp:posOffset>
            </wp:positionV>
            <wp:extent cx="4028440" cy="3143250"/>
            <wp:effectExtent l="19050" t="19050" r="10160" b="19050"/>
            <wp:wrapThrough wrapText="bothSides">
              <wp:wrapPolygon edited="0">
                <wp:start x="-102" y="-131"/>
                <wp:lineTo x="-102" y="21600"/>
                <wp:lineTo x="21552" y="21600"/>
                <wp:lineTo x="21552" y="-131"/>
                <wp:lineTo x="-102" y="-131"/>
              </wp:wrapPolygon>
            </wp:wrapThrough>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rotWithShape="1">
                    <a:blip r:embed="rId29">
                      <a:grayscl/>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23718" t="11698" r="25800" b="18192"/>
                    <a:stretch/>
                  </pic:blipFill>
                  <pic:spPr bwMode="auto">
                    <a:xfrm>
                      <a:off x="0" y="0"/>
                      <a:ext cx="4028440" cy="3143250"/>
                    </a:xfrm>
                    <a:prstGeom prst="rect">
                      <a:avLst/>
                    </a:prstGeom>
                    <a:noFill/>
                    <a:ln w="6350">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7F31C4" w14:textId="0B46186B" w:rsidR="00407962" w:rsidRDefault="00407962" w:rsidP="00407962">
      <w:pPr>
        <w:pStyle w:val="BodyText3"/>
        <w:numPr>
          <w:ilvl w:val="0"/>
          <w:numId w:val="0"/>
        </w:numPr>
        <w:ind w:left="1440" w:hanging="360"/>
      </w:pPr>
    </w:p>
    <w:p w14:paraId="3298E2B6" w14:textId="5AFF98B6" w:rsidR="00407962" w:rsidRDefault="00407962" w:rsidP="00407962">
      <w:pPr>
        <w:pStyle w:val="BodyText3"/>
        <w:numPr>
          <w:ilvl w:val="0"/>
          <w:numId w:val="0"/>
        </w:numPr>
        <w:ind w:left="1440" w:hanging="360"/>
      </w:pPr>
    </w:p>
    <w:p w14:paraId="227C121D" w14:textId="70773968" w:rsidR="00407962" w:rsidRDefault="00407962" w:rsidP="00407962">
      <w:pPr>
        <w:pStyle w:val="BodyText3"/>
        <w:numPr>
          <w:ilvl w:val="0"/>
          <w:numId w:val="0"/>
        </w:numPr>
        <w:ind w:left="1440" w:hanging="360"/>
      </w:pPr>
    </w:p>
    <w:p w14:paraId="1281455A" w14:textId="044E466C" w:rsidR="00407962" w:rsidRDefault="00407962" w:rsidP="00407962">
      <w:pPr>
        <w:pStyle w:val="BodyText3"/>
        <w:numPr>
          <w:ilvl w:val="0"/>
          <w:numId w:val="0"/>
        </w:numPr>
        <w:ind w:left="1440" w:hanging="360"/>
      </w:pPr>
    </w:p>
    <w:p w14:paraId="49F03D9A" w14:textId="207828C5" w:rsidR="00407962" w:rsidRDefault="00407962" w:rsidP="00407962">
      <w:pPr>
        <w:pStyle w:val="BodyText3"/>
        <w:numPr>
          <w:ilvl w:val="0"/>
          <w:numId w:val="0"/>
        </w:numPr>
        <w:ind w:left="1440" w:hanging="360"/>
        <w:jc w:val="center"/>
      </w:pPr>
    </w:p>
    <w:p w14:paraId="3CC0CFA7" w14:textId="4BEB1B73" w:rsidR="00407962" w:rsidRDefault="00407962" w:rsidP="00407962">
      <w:pPr>
        <w:pStyle w:val="BodyText3"/>
        <w:numPr>
          <w:ilvl w:val="0"/>
          <w:numId w:val="0"/>
        </w:numPr>
        <w:ind w:left="1440" w:hanging="360"/>
      </w:pPr>
    </w:p>
    <w:p w14:paraId="1588E631" w14:textId="3FF3B05B" w:rsidR="00407962" w:rsidRDefault="00407962" w:rsidP="00407962">
      <w:pPr>
        <w:pStyle w:val="BodyText3"/>
        <w:numPr>
          <w:ilvl w:val="0"/>
          <w:numId w:val="0"/>
        </w:numPr>
        <w:ind w:left="1440" w:hanging="360"/>
      </w:pPr>
    </w:p>
    <w:p w14:paraId="02C162A3" w14:textId="4FF1B6F2" w:rsidR="00407962" w:rsidRDefault="00407962" w:rsidP="00407962">
      <w:pPr>
        <w:pStyle w:val="BodyText3"/>
        <w:numPr>
          <w:ilvl w:val="0"/>
          <w:numId w:val="0"/>
        </w:numPr>
        <w:ind w:left="1440" w:hanging="360"/>
      </w:pPr>
    </w:p>
    <w:p w14:paraId="07043072" w14:textId="46C33751" w:rsidR="00407962" w:rsidRDefault="00407962" w:rsidP="00407962">
      <w:pPr>
        <w:pStyle w:val="BodyText3"/>
        <w:numPr>
          <w:ilvl w:val="0"/>
          <w:numId w:val="0"/>
        </w:numPr>
        <w:ind w:left="1440" w:hanging="360"/>
      </w:pPr>
    </w:p>
    <w:p w14:paraId="4A2DF737" w14:textId="6071DC2F" w:rsidR="00407962" w:rsidRDefault="00407962" w:rsidP="00407962">
      <w:pPr>
        <w:pStyle w:val="BodyText3"/>
        <w:numPr>
          <w:ilvl w:val="0"/>
          <w:numId w:val="0"/>
        </w:numPr>
        <w:ind w:left="1440" w:hanging="360"/>
      </w:pPr>
    </w:p>
    <w:p w14:paraId="0B18E3CC" w14:textId="54E7D217" w:rsidR="00407962" w:rsidRDefault="00407962" w:rsidP="00407962">
      <w:pPr>
        <w:pStyle w:val="BodyText3"/>
        <w:numPr>
          <w:ilvl w:val="0"/>
          <w:numId w:val="0"/>
        </w:numPr>
        <w:ind w:left="1440" w:hanging="360"/>
      </w:pPr>
    </w:p>
    <w:p w14:paraId="5C73930C" w14:textId="27285BC7" w:rsidR="00407962" w:rsidRDefault="00407962" w:rsidP="00407962">
      <w:pPr>
        <w:pStyle w:val="BodyText3"/>
        <w:numPr>
          <w:ilvl w:val="0"/>
          <w:numId w:val="0"/>
        </w:numPr>
        <w:ind w:left="1440" w:hanging="360"/>
      </w:pPr>
    </w:p>
    <w:p w14:paraId="5255A687" w14:textId="3AE25C97" w:rsidR="00407962" w:rsidRDefault="00407962" w:rsidP="00407962">
      <w:pPr>
        <w:pStyle w:val="BodyText3"/>
        <w:numPr>
          <w:ilvl w:val="0"/>
          <w:numId w:val="0"/>
        </w:numPr>
        <w:ind w:left="1440" w:hanging="360"/>
      </w:pPr>
    </w:p>
    <w:p w14:paraId="27269958" w14:textId="77777777" w:rsidR="00407962" w:rsidRDefault="00407962" w:rsidP="00407962">
      <w:pPr>
        <w:pStyle w:val="BodyText3"/>
        <w:numPr>
          <w:ilvl w:val="0"/>
          <w:numId w:val="0"/>
        </w:numPr>
        <w:ind w:left="1440" w:hanging="360"/>
        <w:rPr>
          <w:sz w:val="14"/>
          <w:szCs w:val="14"/>
        </w:rPr>
      </w:pPr>
    </w:p>
    <w:p w14:paraId="3456FB94" w14:textId="77777777" w:rsidR="00407962" w:rsidRDefault="00407962" w:rsidP="00407962">
      <w:pPr>
        <w:pStyle w:val="BodyText3"/>
        <w:numPr>
          <w:ilvl w:val="0"/>
          <w:numId w:val="0"/>
        </w:numPr>
        <w:ind w:left="1440" w:hanging="360"/>
        <w:rPr>
          <w:sz w:val="14"/>
          <w:szCs w:val="14"/>
        </w:rPr>
      </w:pPr>
    </w:p>
    <w:p w14:paraId="5D1568FB" w14:textId="7A94D69D" w:rsidR="00407962" w:rsidRPr="00407962" w:rsidRDefault="00407962" w:rsidP="00C538AB">
      <w:pPr>
        <w:pStyle w:val="BodyText3"/>
        <w:numPr>
          <w:ilvl w:val="0"/>
          <w:numId w:val="0"/>
        </w:numPr>
        <w:ind w:left="1170" w:hanging="90"/>
        <w:rPr>
          <w:color w:val="595959" w:themeColor="text1" w:themeTint="A6"/>
          <w:sz w:val="14"/>
          <w:szCs w:val="14"/>
        </w:rPr>
      </w:pPr>
      <w:r>
        <w:rPr>
          <w:sz w:val="14"/>
          <w:szCs w:val="14"/>
        </w:rPr>
        <w:t xml:space="preserve">      </w:t>
      </w:r>
      <w:r w:rsidRPr="00407962">
        <w:rPr>
          <w:color w:val="595959" w:themeColor="text1" w:themeTint="A6"/>
          <w:sz w:val="14"/>
          <w:szCs w:val="14"/>
        </w:rPr>
        <w:t>healthline.com</w:t>
      </w:r>
    </w:p>
    <w:p w14:paraId="779D8416" w14:textId="77777777" w:rsidR="00407962" w:rsidRDefault="00407962" w:rsidP="00407962">
      <w:pPr>
        <w:pStyle w:val="BodyText3"/>
        <w:numPr>
          <w:ilvl w:val="0"/>
          <w:numId w:val="0"/>
        </w:numPr>
        <w:ind w:left="1440" w:hanging="360"/>
      </w:pPr>
    </w:p>
    <w:p w14:paraId="343904BA" w14:textId="77777777" w:rsidR="00407962" w:rsidRDefault="00407962" w:rsidP="00407962">
      <w:pPr>
        <w:pStyle w:val="BodyText3"/>
        <w:numPr>
          <w:ilvl w:val="0"/>
          <w:numId w:val="0"/>
        </w:numPr>
        <w:ind w:left="1440" w:hanging="360"/>
      </w:pPr>
    </w:p>
    <w:p w14:paraId="666AFE06" w14:textId="0CCF6368" w:rsidR="00671CE5" w:rsidRPr="00D435DE" w:rsidRDefault="00671CE5" w:rsidP="00D01AE1">
      <w:pPr>
        <w:pStyle w:val="Heading4"/>
      </w:pPr>
      <w:r w:rsidRPr="00D435DE">
        <w:lastRenderedPageBreak/>
        <w:t xml:space="preserve">Internal (indwelling) </w:t>
      </w:r>
      <w:r w:rsidR="002E05F9" w:rsidRPr="00D435DE">
        <w:t xml:space="preserve">urinary </w:t>
      </w:r>
      <w:r w:rsidRPr="00D435DE">
        <w:t>catheters</w:t>
      </w:r>
      <w:r w:rsidR="003E13F3" w:rsidRPr="00D435DE">
        <w:t>:</w:t>
      </w:r>
    </w:p>
    <w:p w14:paraId="6254DDFE" w14:textId="100D7265" w:rsidR="00293DA7" w:rsidRDefault="003E13F3" w:rsidP="00293DA7">
      <w:pPr>
        <w:pStyle w:val="BodyText3"/>
      </w:pPr>
      <w:r>
        <w:t>M</w:t>
      </w:r>
      <w:r w:rsidR="00436088">
        <w:t>ust be inserted and removed by a licensed medical professional</w:t>
      </w:r>
      <w:r w:rsidR="00293DA7">
        <w:t>.</w:t>
      </w:r>
    </w:p>
    <w:p w14:paraId="7D03199E" w14:textId="3F6B3CEF" w:rsidR="00436088" w:rsidRDefault="00436088" w:rsidP="00293DA7">
      <w:pPr>
        <w:pStyle w:val="BodyText3"/>
      </w:pPr>
      <w:r>
        <w:t xml:space="preserve">These are inserted through the urethral opening or through the abdominal wall (suprapubic catheter).  </w:t>
      </w:r>
    </w:p>
    <w:p w14:paraId="7AFABB41" w14:textId="6EEA50CC" w:rsidR="00436088" w:rsidRDefault="00436088" w:rsidP="00671CE5">
      <w:pPr>
        <w:pStyle w:val="BodyText3"/>
      </w:pPr>
      <w:r>
        <w:t xml:space="preserve">The tubing </w:t>
      </w:r>
      <w:r w:rsidR="002E05F9">
        <w:t>and</w:t>
      </w:r>
      <w:r>
        <w:t xml:space="preserve"> the exit site must be cared for and cleaned to prevent infection</w:t>
      </w:r>
      <w:r w:rsidR="00671CE5">
        <w:t>.</w:t>
      </w:r>
      <w:r>
        <w:t xml:space="preserve"> </w:t>
      </w:r>
    </w:p>
    <w:p w14:paraId="73E1F51D" w14:textId="7BC4835B" w:rsidR="00436088" w:rsidRDefault="00436088" w:rsidP="00671CE5">
      <w:pPr>
        <w:pStyle w:val="BodyText3"/>
      </w:pPr>
      <w:r w:rsidRPr="00272CC2">
        <w:t xml:space="preserve">Care of the catheter exit site, cleaning catheter tubing, emptying catheter bags, and changing the bag or plugging the tubing can be done by DSP’s.  </w:t>
      </w:r>
    </w:p>
    <w:p w14:paraId="3E855D1C" w14:textId="560053F1" w:rsidR="00436088" w:rsidRPr="00272CC2" w:rsidRDefault="00671CE5" w:rsidP="00671CE5">
      <w:pPr>
        <w:pStyle w:val="BodyText3"/>
      </w:pPr>
      <w:r>
        <w:t>Anyone</w:t>
      </w:r>
      <w:r w:rsidR="00436088" w:rsidRPr="00272CC2">
        <w:t xml:space="preserve"> with an indwelling catheter should shower, not bathe, as bathing increases the risk for infections.  Someone with a suprapubic catheter </w:t>
      </w:r>
      <w:r w:rsidR="00913911">
        <w:t>may</w:t>
      </w:r>
      <w:r w:rsidR="00436088" w:rsidRPr="00272CC2">
        <w:t xml:space="preserve"> bathe with permission from the medical provider. </w:t>
      </w:r>
    </w:p>
    <w:p w14:paraId="1D51D384" w14:textId="7FC0B076" w:rsidR="00436088" w:rsidRDefault="00C505BD" w:rsidP="001D460C">
      <w:pPr>
        <w:pStyle w:val="BodyText2"/>
        <w:numPr>
          <w:ilvl w:val="0"/>
          <w:numId w:val="0"/>
        </w:numPr>
        <w:ind w:left="1080"/>
        <w:rPr>
          <w:color w:val="7F7F7F" w:themeColor="text1" w:themeTint="80"/>
          <w:sz w:val="16"/>
          <w:szCs w:val="16"/>
        </w:rPr>
      </w:pPr>
      <w:r>
        <w:rPr>
          <w:noProof/>
        </w:rPr>
        <w:drawing>
          <wp:anchor distT="0" distB="0" distL="114300" distR="114300" simplePos="0" relativeHeight="251729408" behindDoc="0" locked="0" layoutInCell="1" allowOverlap="1" wp14:anchorId="26A60BCE" wp14:editId="664B493F">
            <wp:simplePos x="0" y="0"/>
            <wp:positionH relativeFrom="margin">
              <wp:posOffset>123825</wp:posOffset>
            </wp:positionH>
            <wp:positionV relativeFrom="paragraph">
              <wp:posOffset>186690</wp:posOffset>
            </wp:positionV>
            <wp:extent cx="2171700" cy="4540885"/>
            <wp:effectExtent l="0" t="0" r="0" b="0"/>
            <wp:wrapThrough wrapText="bothSides">
              <wp:wrapPolygon edited="0">
                <wp:start x="0" y="0"/>
                <wp:lineTo x="0" y="21476"/>
                <wp:lineTo x="21411" y="21476"/>
                <wp:lineTo x="21411"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31">
                      <a:grayscl/>
                      <a:extLst>
                        <a:ext uri="{28A0092B-C50C-407E-A947-70E740481C1C}">
                          <a14:useLocalDpi xmlns:a14="http://schemas.microsoft.com/office/drawing/2010/main" val="0"/>
                        </a:ext>
                      </a:extLst>
                    </a:blip>
                    <a:srcRect l="34556" r="11525" b="2026"/>
                    <a:stretch/>
                  </pic:blipFill>
                  <pic:spPr bwMode="auto">
                    <a:xfrm>
                      <a:off x="0" y="0"/>
                      <a:ext cx="2171700" cy="4540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F8D83D" w14:textId="382BB4B7" w:rsidR="00C505BD" w:rsidRDefault="00D01AE1" w:rsidP="00C505BD">
      <w:pPr>
        <w:pStyle w:val="BodyText2"/>
        <w:numPr>
          <w:ilvl w:val="0"/>
          <w:numId w:val="0"/>
        </w:numPr>
        <w:ind w:left="1080"/>
        <w:rPr>
          <w:color w:val="595959" w:themeColor="text1" w:themeTint="A6"/>
          <w:sz w:val="14"/>
          <w:szCs w:val="14"/>
        </w:rPr>
      </w:pPr>
      <w:r>
        <w:rPr>
          <w:noProof/>
        </w:rPr>
        <w:drawing>
          <wp:anchor distT="0" distB="0" distL="114300" distR="114300" simplePos="0" relativeHeight="251730432" behindDoc="0" locked="0" layoutInCell="1" allowOverlap="1" wp14:anchorId="75E9114D" wp14:editId="4440F400">
            <wp:simplePos x="0" y="0"/>
            <wp:positionH relativeFrom="column">
              <wp:posOffset>2743200</wp:posOffset>
            </wp:positionH>
            <wp:positionV relativeFrom="paragraph">
              <wp:posOffset>45085</wp:posOffset>
            </wp:positionV>
            <wp:extent cx="2571750" cy="1680845"/>
            <wp:effectExtent l="0" t="0" r="0" b="0"/>
            <wp:wrapThrough wrapText="bothSides">
              <wp:wrapPolygon edited="0">
                <wp:start x="0" y="0"/>
                <wp:lineTo x="0" y="21298"/>
                <wp:lineTo x="21440" y="21298"/>
                <wp:lineTo x="21440" y="0"/>
                <wp:lineTo x="0" y="0"/>
              </wp:wrapPolygon>
            </wp:wrapThrough>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grayscl/>
                      <a:extLst>
                        <a:ext uri="{28A0092B-C50C-407E-A947-70E740481C1C}">
                          <a14:useLocalDpi xmlns:a14="http://schemas.microsoft.com/office/drawing/2010/main" val="0"/>
                        </a:ext>
                      </a:extLst>
                    </a:blip>
                    <a:srcRect t="2858" r="8904" b="10265"/>
                    <a:stretch/>
                  </pic:blipFill>
                  <pic:spPr bwMode="auto">
                    <a:xfrm>
                      <a:off x="0" y="0"/>
                      <a:ext cx="2571750" cy="1680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ECD">
        <w:rPr>
          <w:sz w:val="14"/>
          <w:szCs w:val="14"/>
        </w:rPr>
        <w:t xml:space="preserve">     </w:t>
      </w:r>
      <w:r w:rsidR="00DD10DE">
        <w:rPr>
          <w:noProof/>
        </w:rPr>
        <w:t xml:space="preserve"> </w:t>
      </w:r>
      <w:r w:rsidR="00C505BD">
        <w:rPr>
          <w:color w:val="595959" w:themeColor="text1" w:themeTint="A6"/>
          <w:sz w:val="14"/>
          <w:szCs w:val="14"/>
        </w:rPr>
        <w:t xml:space="preserve">                                                                           </w:t>
      </w:r>
    </w:p>
    <w:p w14:paraId="1452ED7C" w14:textId="77777777" w:rsidR="00C505BD" w:rsidRDefault="00C505BD" w:rsidP="00C505BD">
      <w:pPr>
        <w:pStyle w:val="BodyText2"/>
        <w:numPr>
          <w:ilvl w:val="0"/>
          <w:numId w:val="0"/>
        </w:numPr>
        <w:ind w:left="1080"/>
        <w:rPr>
          <w:color w:val="595959" w:themeColor="text1" w:themeTint="A6"/>
          <w:sz w:val="14"/>
          <w:szCs w:val="14"/>
        </w:rPr>
      </w:pPr>
      <w:r>
        <w:rPr>
          <w:color w:val="595959" w:themeColor="text1" w:themeTint="A6"/>
          <w:sz w:val="14"/>
          <w:szCs w:val="14"/>
        </w:rPr>
        <w:t xml:space="preserve">                </w:t>
      </w:r>
    </w:p>
    <w:p w14:paraId="353AF6B1" w14:textId="4BDBF30A" w:rsidR="00C505BD" w:rsidRDefault="00C505BD" w:rsidP="00C505BD">
      <w:pPr>
        <w:pStyle w:val="BodyText2"/>
        <w:numPr>
          <w:ilvl w:val="0"/>
          <w:numId w:val="0"/>
        </w:numPr>
        <w:ind w:left="1080"/>
        <w:rPr>
          <w:color w:val="595959" w:themeColor="text1" w:themeTint="A6"/>
          <w:sz w:val="14"/>
          <w:szCs w:val="14"/>
        </w:rPr>
      </w:pPr>
      <w:r>
        <w:rPr>
          <w:color w:val="595959" w:themeColor="text1" w:themeTint="A6"/>
          <w:sz w:val="14"/>
          <w:szCs w:val="14"/>
        </w:rPr>
        <w:t xml:space="preserve">           </w:t>
      </w:r>
    </w:p>
    <w:p w14:paraId="4D624D9F" w14:textId="77777777" w:rsidR="00C505BD" w:rsidRDefault="00C505BD" w:rsidP="00C505BD">
      <w:pPr>
        <w:pStyle w:val="BodyText2"/>
        <w:numPr>
          <w:ilvl w:val="0"/>
          <w:numId w:val="0"/>
        </w:numPr>
        <w:ind w:left="1080"/>
        <w:rPr>
          <w:color w:val="595959" w:themeColor="text1" w:themeTint="A6"/>
          <w:sz w:val="14"/>
          <w:szCs w:val="14"/>
        </w:rPr>
      </w:pPr>
    </w:p>
    <w:p w14:paraId="3481ED35" w14:textId="77777777" w:rsidR="00C505BD" w:rsidRDefault="00C505BD" w:rsidP="00C505BD">
      <w:pPr>
        <w:pStyle w:val="BodyText2"/>
        <w:numPr>
          <w:ilvl w:val="0"/>
          <w:numId w:val="0"/>
        </w:numPr>
        <w:ind w:left="1080"/>
        <w:rPr>
          <w:color w:val="595959" w:themeColor="text1" w:themeTint="A6"/>
          <w:sz w:val="14"/>
          <w:szCs w:val="14"/>
        </w:rPr>
      </w:pPr>
    </w:p>
    <w:p w14:paraId="0137D8D5" w14:textId="77777777" w:rsidR="00C505BD" w:rsidRDefault="00C505BD" w:rsidP="00C505BD">
      <w:pPr>
        <w:pStyle w:val="BodyText2"/>
        <w:numPr>
          <w:ilvl w:val="0"/>
          <w:numId w:val="0"/>
        </w:numPr>
        <w:ind w:left="1080"/>
        <w:rPr>
          <w:color w:val="595959" w:themeColor="text1" w:themeTint="A6"/>
          <w:sz w:val="14"/>
          <w:szCs w:val="14"/>
        </w:rPr>
      </w:pPr>
    </w:p>
    <w:p w14:paraId="7349C8A8" w14:textId="77777777" w:rsidR="00C505BD" w:rsidRDefault="00C505BD" w:rsidP="00C505BD">
      <w:pPr>
        <w:pStyle w:val="BodyText2"/>
        <w:numPr>
          <w:ilvl w:val="0"/>
          <w:numId w:val="0"/>
        </w:numPr>
        <w:ind w:left="1080"/>
        <w:rPr>
          <w:color w:val="595959" w:themeColor="text1" w:themeTint="A6"/>
          <w:sz w:val="14"/>
          <w:szCs w:val="14"/>
        </w:rPr>
      </w:pPr>
    </w:p>
    <w:p w14:paraId="5783189D" w14:textId="77777777" w:rsidR="00C505BD" w:rsidRDefault="00C505BD" w:rsidP="00C505BD">
      <w:pPr>
        <w:pStyle w:val="BodyText2"/>
        <w:numPr>
          <w:ilvl w:val="0"/>
          <w:numId w:val="0"/>
        </w:numPr>
        <w:ind w:left="1080"/>
        <w:rPr>
          <w:color w:val="595959" w:themeColor="text1" w:themeTint="A6"/>
          <w:sz w:val="14"/>
          <w:szCs w:val="14"/>
        </w:rPr>
      </w:pPr>
    </w:p>
    <w:p w14:paraId="48A668DE" w14:textId="77777777" w:rsidR="00C505BD" w:rsidRDefault="00C505BD" w:rsidP="00C505BD">
      <w:pPr>
        <w:pStyle w:val="BodyText2"/>
        <w:numPr>
          <w:ilvl w:val="0"/>
          <w:numId w:val="0"/>
        </w:numPr>
        <w:ind w:left="1080"/>
        <w:rPr>
          <w:color w:val="595959" w:themeColor="text1" w:themeTint="A6"/>
          <w:sz w:val="14"/>
          <w:szCs w:val="14"/>
        </w:rPr>
      </w:pPr>
    </w:p>
    <w:p w14:paraId="528A46A6" w14:textId="77777777" w:rsidR="00C505BD" w:rsidRDefault="00C505BD" w:rsidP="00C505BD">
      <w:pPr>
        <w:pStyle w:val="BodyText2"/>
        <w:numPr>
          <w:ilvl w:val="0"/>
          <w:numId w:val="0"/>
        </w:numPr>
        <w:ind w:left="1080"/>
        <w:rPr>
          <w:color w:val="595959" w:themeColor="text1" w:themeTint="A6"/>
          <w:sz w:val="14"/>
          <w:szCs w:val="14"/>
        </w:rPr>
      </w:pPr>
    </w:p>
    <w:p w14:paraId="2FB8E414" w14:textId="77777777" w:rsidR="00C505BD" w:rsidRDefault="00C505BD" w:rsidP="00C505BD">
      <w:pPr>
        <w:pStyle w:val="BodyText2"/>
        <w:numPr>
          <w:ilvl w:val="0"/>
          <w:numId w:val="0"/>
        </w:numPr>
        <w:ind w:left="1080"/>
        <w:rPr>
          <w:color w:val="595959" w:themeColor="text1" w:themeTint="A6"/>
          <w:sz w:val="14"/>
          <w:szCs w:val="14"/>
        </w:rPr>
      </w:pPr>
    </w:p>
    <w:p w14:paraId="5F456DF1" w14:textId="77777777" w:rsidR="00C505BD" w:rsidRDefault="00C505BD" w:rsidP="00C505BD">
      <w:pPr>
        <w:pStyle w:val="BodyText2"/>
        <w:numPr>
          <w:ilvl w:val="0"/>
          <w:numId w:val="0"/>
        </w:numPr>
        <w:ind w:left="1080"/>
        <w:rPr>
          <w:color w:val="595959" w:themeColor="text1" w:themeTint="A6"/>
          <w:sz w:val="14"/>
          <w:szCs w:val="14"/>
        </w:rPr>
      </w:pPr>
    </w:p>
    <w:p w14:paraId="27B56283" w14:textId="77777777" w:rsidR="00C505BD" w:rsidRDefault="00C505BD" w:rsidP="00C505BD">
      <w:pPr>
        <w:pStyle w:val="BodyText2"/>
        <w:numPr>
          <w:ilvl w:val="0"/>
          <w:numId w:val="0"/>
        </w:numPr>
        <w:ind w:left="1080"/>
        <w:rPr>
          <w:color w:val="595959" w:themeColor="text1" w:themeTint="A6"/>
          <w:sz w:val="14"/>
          <w:szCs w:val="14"/>
        </w:rPr>
      </w:pPr>
    </w:p>
    <w:p w14:paraId="7A7D4AD3" w14:textId="77777777" w:rsidR="00C505BD" w:rsidRDefault="00C505BD" w:rsidP="00C505BD">
      <w:pPr>
        <w:pStyle w:val="BodyText2"/>
        <w:numPr>
          <w:ilvl w:val="0"/>
          <w:numId w:val="0"/>
        </w:numPr>
        <w:ind w:left="1080"/>
        <w:rPr>
          <w:color w:val="595959" w:themeColor="text1" w:themeTint="A6"/>
          <w:sz w:val="14"/>
          <w:szCs w:val="14"/>
        </w:rPr>
      </w:pPr>
    </w:p>
    <w:p w14:paraId="786E4A9E" w14:textId="77777777" w:rsidR="00C505BD" w:rsidRDefault="00C505BD" w:rsidP="00C505BD">
      <w:pPr>
        <w:pStyle w:val="BodyText2"/>
        <w:numPr>
          <w:ilvl w:val="0"/>
          <w:numId w:val="0"/>
        </w:numPr>
        <w:ind w:left="1080"/>
        <w:rPr>
          <w:color w:val="595959" w:themeColor="text1" w:themeTint="A6"/>
          <w:sz w:val="14"/>
          <w:szCs w:val="14"/>
        </w:rPr>
      </w:pPr>
    </w:p>
    <w:p w14:paraId="195F0448" w14:textId="00740A96" w:rsidR="00C505BD" w:rsidRDefault="00C505BD" w:rsidP="00C505BD">
      <w:pPr>
        <w:pStyle w:val="BodyText2"/>
        <w:numPr>
          <w:ilvl w:val="0"/>
          <w:numId w:val="0"/>
        </w:numPr>
        <w:ind w:left="1080"/>
        <w:rPr>
          <w:b/>
          <w:bCs/>
          <w:noProof/>
        </w:rPr>
      </w:pPr>
      <w:r>
        <w:rPr>
          <w:color w:val="595959" w:themeColor="text1" w:themeTint="A6"/>
          <w:sz w:val="14"/>
          <w:szCs w:val="14"/>
        </w:rPr>
        <w:t xml:space="preserve">                                                                                  </w:t>
      </w:r>
      <w:r w:rsidRPr="00D81181">
        <w:rPr>
          <w:color w:val="595959" w:themeColor="text1" w:themeTint="A6"/>
          <w:sz w:val="14"/>
          <w:szCs w:val="14"/>
        </w:rPr>
        <w:t>bladderandbowel.org</w:t>
      </w:r>
    </w:p>
    <w:p w14:paraId="1540CC92" w14:textId="45039369" w:rsidR="00DD10DE" w:rsidRPr="00293DA7" w:rsidRDefault="00DD10DE" w:rsidP="00316ECD">
      <w:pPr>
        <w:pStyle w:val="BodyText2"/>
        <w:numPr>
          <w:ilvl w:val="0"/>
          <w:numId w:val="0"/>
        </w:numPr>
        <w:ind w:left="4140"/>
        <w:rPr>
          <w:b/>
          <w:bCs/>
          <w:noProof/>
        </w:rPr>
      </w:pPr>
      <w:r w:rsidRPr="00293DA7">
        <w:rPr>
          <w:b/>
          <w:bCs/>
          <w:noProof/>
        </w:rPr>
        <w:t>Suprapubic catheter</w:t>
      </w:r>
      <w:r w:rsidR="00974234">
        <w:rPr>
          <w:b/>
          <w:bCs/>
          <w:noProof/>
        </w:rPr>
        <w:t xml:space="preserve"> (above)</w:t>
      </w:r>
      <w:r w:rsidRPr="00293DA7">
        <w:rPr>
          <w:b/>
          <w:bCs/>
          <w:noProof/>
        </w:rPr>
        <w:t xml:space="preserve">: </w:t>
      </w:r>
    </w:p>
    <w:p w14:paraId="4FDE99BA" w14:textId="752D5AEA" w:rsidR="00B60067" w:rsidRDefault="00DD10DE">
      <w:pPr>
        <w:pStyle w:val="BodyText2"/>
        <w:numPr>
          <w:ilvl w:val="0"/>
          <w:numId w:val="134"/>
        </w:numPr>
        <w:ind w:left="5040"/>
        <w:rPr>
          <w:noProof/>
        </w:rPr>
      </w:pPr>
      <w:r>
        <w:rPr>
          <w:noProof/>
        </w:rPr>
        <w:t>Bladder</w:t>
      </w:r>
    </w:p>
    <w:p w14:paraId="5242F524" w14:textId="789DFB6C" w:rsidR="00DD10DE" w:rsidRDefault="00DD10DE">
      <w:pPr>
        <w:pStyle w:val="BodyText2"/>
        <w:numPr>
          <w:ilvl w:val="0"/>
          <w:numId w:val="134"/>
        </w:numPr>
        <w:ind w:left="5040"/>
        <w:rPr>
          <w:noProof/>
        </w:rPr>
      </w:pPr>
      <w:r>
        <w:rPr>
          <w:noProof/>
        </w:rPr>
        <w:t xml:space="preserve">Retention balloon </w:t>
      </w:r>
    </w:p>
    <w:p w14:paraId="61D7855E" w14:textId="086D1978" w:rsidR="00DD10DE" w:rsidRDefault="00DD10DE">
      <w:pPr>
        <w:pStyle w:val="BodyText2"/>
        <w:numPr>
          <w:ilvl w:val="0"/>
          <w:numId w:val="134"/>
        </w:numPr>
        <w:ind w:left="5040"/>
        <w:rPr>
          <w:noProof/>
        </w:rPr>
      </w:pPr>
      <w:r>
        <w:rPr>
          <w:noProof/>
        </w:rPr>
        <w:t>Catheter</w:t>
      </w:r>
    </w:p>
    <w:p w14:paraId="566EB421" w14:textId="662056D1" w:rsidR="00DD10DE" w:rsidRDefault="00DD10DE">
      <w:pPr>
        <w:pStyle w:val="BodyText2"/>
        <w:numPr>
          <w:ilvl w:val="0"/>
          <w:numId w:val="134"/>
        </w:numPr>
        <w:ind w:left="5040"/>
        <w:rPr>
          <w:noProof/>
        </w:rPr>
      </w:pPr>
      <w:r>
        <w:rPr>
          <w:noProof/>
        </w:rPr>
        <w:t>Pubic symphysis</w:t>
      </w:r>
    </w:p>
    <w:p w14:paraId="3BC1F9A8" w14:textId="77777777" w:rsidR="00B60067" w:rsidRDefault="00B60067" w:rsidP="001D460C">
      <w:pPr>
        <w:pStyle w:val="BodyText2"/>
        <w:numPr>
          <w:ilvl w:val="0"/>
          <w:numId w:val="0"/>
        </w:numPr>
        <w:ind w:left="1080"/>
        <w:rPr>
          <w:noProof/>
        </w:rPr>
      </w:pPr>
    </w:p>
    <w:p w14:paraId="03D5EDC2" w14:textId="08F0991E" w:rsidR="00B60067" w:rsidRPr="00293DA7" w:rsidRDefault="00FD6C6F" w:rsidP="00FD6C6F">
      <w:pPr>
        <w:pStyle w:val="BodyText2"/>
        <w:numPr>
          <w:ilvl w:val="0"/>
          <w:numId w:val="0"/>
        </w:numPr>
        <w:ind w:left="4140"/>
        <w:rPr>
          <w:b/>
          <w:bCs/>
          <w:noProof/>
        </w:rPr>
      </w:pPr>
      <w:r w:rsidRPr="00293DA7">
        <w:rPr>
          <w:b/>
          <w:bCs/>
          <w:noProof/>
        </w:rPr>
        <w:t>Indwelling catheter</w:t>
      </w:r>
      <w:r w:rsidR="00974234">
        <w:rPr>
          <w:b/>
          <w:bCs/>
          <w:noProof/>
        </w:rPr>
        <w:t xml:space="preserve"> (to the left)</w:t>
      </w:r>
      <w:r w:rsidRPr="00293DA7">
        <w:rPr>
          <w:b/>
          <w:bCs/>
          <w:noProof/>
        </w:rPr>
        <w:t xml:space="preserve">: </w:t>
      </w:r>
    </w:p>
    <w:p w14:paraId="65055705" w14:textId="3A1D90EB" w:rsidR="00FD6C6F" w:rsidRDefault="00FD6C6F">
      <w:pPr>
        <w:pStyle w:val="BodyText2"/>
        <w:numPr>
          <w:ilvl w:val="0"/>
          <w:numId w:val="135"/>
        </w:numPr>
        <w:ind w:left="4950" w:hanging="450"/>
        <w:rPr>
          <w:noProof/>
        </w:rPr>
      </w:pPr>
      <w:r>
        <w:rPr>
          <w:noProof/>
        </w:rPr>
        <w:t xml:space="preserve"> Bladder </w:t>
      </w:r>
    </w:p>
    <w:p w14:paraId="70DCDBB5" w14:textId="340B8DCA" w:rsidR="00B60067" w:rsidRDefault="00FD6C6F">
      <w:pPr>
        <w:pStyle w:val="BodyText2"/>
        <w:numPr>
          <w:ilvl w:val="0"/>
          <w:numId w:val="135"/>
        </w:numPr>
        <w:ind w:left="5040" w:hanging="540"/>
        <w:rPr>
          <w:noProof/>
        </w:rPr>
      </w:pPr>
      <w:r>
        <w:rPr>
          <w:noProof/>
        </w:rPr>
        <w:t>Catheter with retention balloon in bladder</w:t>
      </w:r>
    </w:p>
    <w:p w14:paraId="77CC3125" w14:textId="352E2667" w:rsidR="00FD6C6F" w:rsidRDefault="00FD6C6F">
      <w:pPr>
        <w:pStyle w:val="BodyText2"/>
        <w:numPr>
          <w:ilvl w:val="0"/>
          <w:numId w:val="135"/>
        </w:numPr>
        <w:ind w:left="5040" w:hanging="540"/>
        <w:rPr>
          <w:noProof/>
        </w:rPr>
      </w:pPr>
      <w:r>
        <w:rPr>
          <w:noProof/>
        </w:rPr>
        <w:t>Leg bag</w:t>
      </w:r>
    </w:p>
    <w:p w14:paraId="4CA92EAC" w14:textId="42CADCA4" w:rsidR="00B60067" w:rsidRDefault="00B60067" w:rsidP="001D460C">
      <w:pPr>
        <w:pStyle w:val="BodyText2"/>
        <w:numPr>
          <w:ilvl w:val="0"/>
          <w:numId w:val="0"/>
        </w:numPr>
        <w:ind w:left="1080"/>
        <w:rPr>
          <w:noProof/>
        </w:rPr>
      </w:pPr>
    </w:p>
    <w:p w14:paraId="30EF902F" w14:textId="46DE3850" w:rsidR="00E530C7" w:rsidRDefault="00E530C7" w:rsidP="00E530C7">
      <w:pPr>
        <w:pStyle w:val="BodyText2"/>
        <w:numPr>
          <w:ilvl w:val="0"/>
          <w:numId w:val="0"/>
        </w:numPr>
        <w:rPr>
          <w:color w:val="595959" w:themeColor="text1" w:themeTint="A6"/>
          <w:sz w:val="14"/>
          <w:szCs w:val="14"/>
        </w:rPr>
      </w:pPr>
      <w:r>
        <w:rPr>
          <w:color w:val="595959" w:themeColor="text1" w:themeTint="A6"/>
          <w:sz w:val="14"/>
          <w:szCs w:val="14"/>
        </w:rPr>
        <w:t xml:space="preserve">       </w:t>
      </w:r>
    </w:p>
    <w:p w14:paraId="1F2ACEA0" w14:textId="77777777" w:rsidR="00B60067" w:rsidRDefault="00B60067" w:rsidP="00E530C7">
      <w:pPr>
        <w:pStyle w:val="BodyText2"/>
        <w:numPr>
          <w:ilvl w:val="0"/>
          <w:numId w:val="0"/>
        </w:numPr>
        <w:ind w:left="540"/>
        <w:rPr>
          <w:noProof/>
        </w:rPr>
      </w:pPr>
    </w:p>
    <w:p w14:paraId="31DE6E31" w14:textId="56231EA4" w:rsidR="00B60067" w:rsidRDefault="00C505BD" w:rsidP="00C505BD">
      <w:pPr>
        <w:pStyle w:val="BodyText2"/>
        <w:numPr>
          <w:ilvl w:val="0"/>
          <w:numId w:val="0"/>
        </w:numPr>
        <w:ind w:left="1080" w:hanging="360"/>
        <w:rPr>
          <w:noProof/>
        </w:rPr>
      </w:pPr>
      <w:r w:rsidRPr="00CD49CE">
        <w:rPr>
          <w:color w:val="595959" w:themeColor="text1" w:themeTint="A6"/>
          <w:sz w:val="14"/>
          <w:szCs w:val="14"/>
        </w:rPr>
        <w:t>https://www.urology.co.nz/</w:t>
      </w:r>
    </w:p>
    <w:p w14:paraId="6A7CEF1B" w14:textId="4D345ABB" w:rsidR="00436088" w:rsidRPr="00966568" w:rsidRDefault="00436088" w:rsidP="008D24E8">
      <w:pPr>
        <w:pStyle w:val="Heading4"/>
        <w:numPr>
          <w:ilvl w:val="0"/>
          <w:numId w:val="0"/>
        </w:numPr>
        <w:ind w:left="1080"/>
      </w:pPr>
      <w:r w:rsidRPr="00966568">
        <w:lastRenderedPageBreak/>
        <w:t>Procedure</w:t>
      </w:r>
      <w:r w:rsidR="00966568" w:rsidRPr="00966568">
        <w:t xml:space="preserve"> for catheter care</w:t>
      </w:r>
      <w:r w:rsidRPr="00966568">
        <w:t xml:space="preserve">: </w:t>
      </w:r>
    </w:p>
    <w:p w14:paraId="55EDD86B" w14:textId="036F73D9" w:rsidR="00436088" w:rsidRDefault="00436088">
      <w:pPr>
        <w:pStyle w:val="Heading5"/>
        <w:numPr>
          <w:ilvl w:val="0"/>
          <w:numId w:val="81"/>
        </w:numPr>
        <w:ind w:left="1440" w:hanging="360"/>
      </w:pPr>
      <w:r>
        <w:t xml:space="preserve">Gather equipment and supplies.  Wash hands and put on gloves. </w:t>
      </w:r>
    </w:p>
    <w:p w14:paraId="4E4FE0B7" w14:textId="5FD6E8A1" w:rsidR="00D435DE" w:rsidRPr="00AE0B03" w:rsidRDefault="00436088" w:rsidP="00C819B6">
      <w:pPr>
        <w:pStyle w:val="Heading5"/>
        <w:ind w:left="1440" w:hanging="360"/>
        <w:rPr>
          <w:b/>
          <w:bCs/>
        </w:rPr>
      </w:pPr>
      <w:r>
        <w:t xml:space="preserve">Identify person, provide </w:t>
      </w:r>
      <w:r w:rsidR="00407962">
        <w:t>privacy,</w:t>
      </w:r>
      <w:r>
        <w:t xml:space="preserve"> and explain procedure. Have person lie back, exposing a small area where catheter enters body.  </w:t>
      </w:r>
    </w:p>
    <w:p w14:paraId="754676D9" w14:textId="0B2920AD" w:rsidR="00436088" w:rsidRDefault="00436088" w:rsidP="00D435DE">
      <w:pPr>
        <w:pStyle w:val="Heading5"/>
        <w:numPr>
          <w:ilvl w:val="0"/>
          <w:numId w:val="0"/>
        </w:numPr>
        <w:ind w:left="1440"/>
        <w:rPr>
          <w:b/>
          <w:bCs/>
        </w:rPr>
      </w:pPr>
      <w:r w:rsidRPr="001A089D">
        <w:rPr>
          <w:b/>
          <w:bCs/>
        </w:rPr>
        <w:t xml:space="preserve">Be sure the catheter bag always remains lower than the </w:t>
      </w:r>
      <w:r w:rsidR="00E56CD7" w:rsidRPr="001A089D">
        <w:rPr>
          <w:b/>
          <w:bCs/>
        </w:rPr>
        <w:t>bladder,</w:t>
      </w:r>
      <w:r w:rsidR="00913911">
        <w:rPr>
          <w:b/>
          <w:bCs/>
        </w:rPr>
        <w:t xml:space="preserve"> so urine does not flow back into the bladder</w:t>
      </w:r>
      <w:r w:rsidRPr="001A089D">
        <w:rPr>
          <w:b/>
          <w:bCs/>
        </w:rPr>
        <w:t>.</w:t>
      </w:r>
    </w:p>
    <w:p w14:paraId="127E3A95" w14:textId="21167AE5" w:rsidR="00272CC2" w:rsidRPr="00A24C46" w:rsidRDefault="00272CC2" w:rsidP="00EC7897">
      <w:pPr>
        <w:pStyle w:val="Heading5"/>
        <w:ind w:left="1440" w:hanging="360"/>
      </w:pPr>
      <w:r w:rsidRPr="00A24C46">
        <w:t xml:space="preserve">Wash the area surrounding where the catheter enters the body with mild soap (such as Dove®) and water.  </w:t>
      </w:r>
    </w:p>
    <w:p w14:paraId="0F9A0F0B" w14:textId="1E96C165" w:rsidR="00272CC2" w:rsidRPr="00A24C46" w:rsidRDefault="00272CC2" w:rsidP="009E2570">
      <w:pPr>
        <w:pStyle w:val="Heading9"/>
      </w:pPr>
      <w:r w:rsidRPr="00A24C46">
        <w:t xml:space="preserve">If working with an uncircumcised male, retract the foreskin and cleanse area.  Return foreskin to original position. </w:t>
      </w:r>
    </w:p>
    <w:p w14:paraId="243FD338" w14:textId="20057ACD" w:rsidR="00272CC2" w:rsidRPr="00A24C46" w:rsidRDefault="00AE0B03" w:rsidP="009E2570">
      <w:pPr>
        <w:pStyle w:val="Heading9"/>
      </w:pPr>
      <w:r>
        <w:rPr>
          <w:noProof/>
        </w:rPr>
        <w:drawing>
          <wp:anchor distT="0" distB="0" distL="114300" distR="114300" simplePos="0" relativeHeight="251780608" behindDoc="0" locked="0" layoutInCell="1" allowOverlap="1" wp14:anchorId="060CF437" wp14:editId="7626C5F4">
            <wp:simplePos x="0" y="0"/>
            <wp:positionH relativeFrom="column">
              <wp:posOffset>4126230</wp:posOffset>
            </wp:positionH>
            <wp:positionV relativeFrom="paragraph">
              <wp:posOffset>40005</wp:posOffset>
            </wp:positionV>
            <wp:extent cx="1257935" cy="1270635"/>
            <wp:effectExtent l="19050" t="19050" r="18415" b="24765"/>
            <wp:wrapThrough wrapText="bothSides">
              <wp:wrapPolygon edited="0">
                <wp:start x="-327" y="-324"/>
                <wp:lineTo x="-327" y="21697"/>
                <wp:lineTo x="21589" y="21697"/>
                <wp:lineTo x="21589" y="-324"/>
                <wp:lineTo x="-327" y="-324"/>
              </wp:wrapPolygon>
            </wp:wrapThrough>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rotWithShape="1">
                    <a:blip r:embed="rId33">
                      <a:grayscl/>
                      <a:extLst>
                        <a:ext uri="{28A0092B-C50C-407E-A947-70E740481C1C}">
                          <a14:useLocalDpi xmlns:a14="http://schemas.microsoft.com/office/drawing/2010/main" val="0"/>
                        </a:ext>
                      </a:extLst>
                    </a:blip>
                    <a:srcRect l="31265" t="18749" r="20285" b="29985"/>
                    <a:stretch/>
                  </pic:blipFill>
                  <pic:spPr bwMode="auto">
                    <a:xfrm>
                      <a:off x="0" y="0"/>
                      <a:ext cx="1257935" cy="127063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CC2" w:rsidRPr="00A24C46">
        <w:t xml:space="preserve">For a suprapubic catheter site, if there is a shield in place, gently wash under the shield with a cotton-tipped applicator.  Some place a 4” by 4” sponge around the catheter and under the shield, cutting a slit in the sponge from one side to the center. </w:t>
      </w:r>
    </w:p>
    <w:p w14:paraId="3F96C3FD" w14:textId="6EB1351A" w:rsidR="00272CC2" w:rsidRDefault="00272CC2" w:rsidP="00EC7897">
      <w:pPr>
        <w:pStyle w:val="Heading5"/>
        <w:ind w:left="1440" w:hanging="360"/>
      </w:pPr>
      <w:r>
        <w:t xml:space="preserve">Wipe </w:t>
      </w:r>
      <w:r w:rsidRPr="00E72905">
        <w:t>the</w:t>
      </w:r>
      <w:r>
        <w:t xml:space="preserve"> tube, starting at the point where it enters the body and move downward toward the bag.  Never wipe from the bag upward. </w:t>
      </w:r>
    </w:p>
    <w:p w14:paraId="15E9A70A" w14:textId="77777777" w:rsidR="00272CC2" w:rsidRDefault="00272CC2" w:rsidP="00EC7897">
      <w:pPr>
        <w:pStyle w:val="Heading5"/>
        <w:ind w:left="1440" w:hanging="360"/>
      </w:pPr>
      <w:r>
        <w:t xml:space="preserve">Check for any kinks or coils in the tubing and straighten if found. </w:t>
      </w:r>
    </w:p>
    <w:p w14:paraId="3FB9F436" w14:textId="77777777" w:rsidR="00272CC2" w:rsidRDefault="00272CC2" w:rsidP="00EC7897">
      <w:pPr>
        <w:pStyle w:val="Heading5"/>
        <w:ind w:left="1440" w:hanging="360"/>
      </w:pPr>
      <w:r>
        <w:t xml:space="preserve">Clean up any equipment and discard or return to storage area.  </w:t>
      </w:r>
    </w:p>
    <w:p w14:paraId="5BDAA3B1" w14:textId="77777777" w:rsidR="00272CC2" w:rsidRPr="00966568" w:rsidRDefault="00272CC2" w:rsidP="008D24E8">
      <w:pPr>
        <w:pStyle w:val="Heading4"/>
      </w:pPr>
      <w:bookmarkStart w:id="55" w:name="_Toc42191191"/>
      <w:bookmarkStart w:id="56" w:name="_Toc42504955"/>
      <w:bookmarkStart w:id="57" w:name="_Toc91673230"/>
      <w:bookmarkStart w:id="58" w:name="_Toc94875243"/>
      <w:r w:rsidRPr="00966568">
        <w:t>External catheter care tips:</w:t>
      </w:r>
      <w:bookmarkEnd w:id="55"/>
      <w:bookmarkEnd w:id="56"/>
      <w:bookmarkEnd w:id="57"/>
      <w:bookmarkEnd w:id="58"/>
      <w:r w:rsidRPr="00966568">
        <w:t xml:space="preserve"> </w:t>
      </w:r>
    </w:p>
    <w:p w14:paraId="6DC6A29A" w14:textId="77777777" w:rsidR="00272CC2" w:rsidRDefault="00272CC2" w:rsidP="00EC7897">
      <w:pPr>
        <w:pStyle w:val="Heading5"/>
        <w:numPr>
          <w:ilvl w:val="0"/>
          <w:numId w:val="31"/>
        </w:numPr>
        <w:ind w:left="1440" w:hanging="360"/>
      </w:pPr>
      <w:r>
        <w:t xml:space="preserve">Anchor the catheter securely to the person’s upper leg or abdomen using a non-tape binder (catheter tube holder) to prevent pulling. </w:t>
      </w:r>
    </w:p>
    <w:p w14:paraId="7858DDF6" w14:textId="77777777" w:rsidR="00272CC2" w:rsidRPr="001A089D" w:rsidRDefault="00272CC2" w:rsidP="00EC7897">
      <w:pPr>
        <w:pStyle w:val="Heading5"/>
        <w:ind w:left="1440" w:hanging="360"/>
      </w:pPr>
      <w:r>
        <w:t xml:space="preserve">Monitor the catheter system for kinking, obstruction, sediment, leaking, irritation or pulling.  </w:t>
      </w:r>
    </w:p>
    <w:p w14:paraId="5C6D1E45" w14:textId="08453C9D" w:rsidR="00272CC2" w:rsidRDefault="00272CC2" w:rsidP="00EC7897">
      <w:pPr>
        <w:pStyle w:val="Heading5"/>
        <w:ind w:left="1440" w:hanging="360"/>
      </w:pPr>
      <w:r>
        <w:t xml:space="preserve">Be sure tubing and bag are below level of the bladder when the person is up and about. </w:t>
      </w:r>
    </w:p>
    <w:p w14:paraId="612F304E" w14:textId="53E20285" w:rsidR="00272CC2" w:rsidRDefault="00AF3678" w:rsidP="00EC7897">
      <w:pPr>
        <w:pStyle w:val="Heading5"/>
        <w:ind w:left="1440" w:hanging="360"/>
      </w:pPr>
      <w:r>
        <w:t>Always h</w:t>
      </w:r>
      <w:r w:rsidR="00272CC2">
        <w:t xml:space="preserve">ang collecting bag so it does not touch the floor.  </w:t>
      </w:r>
    </w:p>
    <w:p w14:paraId="6A5D081C" w14:textId="07794FF5" w:rsidR="00272CC2" w:rsidRDefault="00272CC2" w:rsidP="00EC7897">
      <w:pPr>
        <w:pStyle w:val="Heading5"/>
        <w:ind w:left="1440" w:hanging="360"/>
      </w:pPr>
      <w:r>
        <w:t>Report an</w:t>
      </w:r>
      <w:r w:rsidR="00B6520E">
        <w:t>y</w:t>
      </w:r>
      <w:r>
        <w:t xml:space="preserve"> redness, discharge, or irritation in the catheter area. </w:t>
      </w:r>
    </w:p>
    <w:p w14:paraId="0E0D09F8" w14:textId="77777777" w:rsidR="00272CC2" w:rsidRPr="00D435DE" w:rsidRDefault="00272CC2" w:rsidP="008D24E8">
      <w:pPr>
        <w:pStyle w:val="Heading4"/>
        <w:numPr>
          <w:ilvl w:val="0"/>
          <w:numId w:val="0"/>
        </w:numPr>
        <w:ind w:left="1080"/>
      </w:pPr>
      <w:bookmarkStart w:id="59" w:name="_Toc91673231"/>
      <w:bookmarkStart w:id="60" w:name="_Toc94875244"/>
      <w:r w:rsidRPr="00D435DE">
        <w:t>DO NOT:</w:t>
      </w:r>
      <w:bookmarkEnd w:id="59"/>
      <w:bookmarkEnd w:id="60"/>
      <w:r w:rsidRPr="00D435DE">
        <w:t xml:space="preserve"> </w:t>
      </w:r>
    </w:p>
    <w:p w14:paraId="254422DF" w14:textId="77777777" w:rsidR="00272CC2" w:rsidRDefault="00272CC2" w:rsidP="00CE77D1">
      <w:pPr>
        <w:pStyle w:val="BodyText3"/>
      </w:pPr>
      <w:r>
        <w:t xml:space="preserve">Pull on collecting bag or catheter. </w:t>
      </w:r>
    </w:p>
    <w:p w14:paraId="50FF224F" w14:textId="77777777" w:rsidR="000B2822" w:rsidRDefault="00272CC2" w:rsidP="00CE77D1">
      <w:pPr>
        <w:pStyle w:val="BodyText3"/>
      </w:pPr>
      <w:r>
        <w:t xml:space="preserve">Disconnect the catheter tubing.  If it accidentally comes apart, wipe the ends with alcohol and reconnect. </w:t>
      </w:r>
    </w:p>
    <w:p w14:paraId="41FA8C32" w14:textId="2205DB80" w:rsidR="00272CC2" w:rsidRDefault="000B2822" w:rsidP="00CE77D1">
      <w:pPr>
        <w:pStyle w:val="BodyText3"/>
      </w:pPr>
      <w:r>
        <w:t xml:space="preserve">Place the bag on the bed or raise above the level of the bladder.  It must be lower than the bladder to promote drainage.  </w:t>
      </w:r>
      <w:r w:rsidR="00272CC2">
        <w:t xml:space="preserve"> </w:t>
      </w:r>
    </w:p>
    <w:p w14:paraId="5A15B3E0" w14:textId="77777777" w:rsidR="00272CC2" w:rsidRPr="00966568" w:rsidRDefault="00272CC2" w:rsidP="00C505BD">
      <w:pPr>
        <w:pStyle w:val="Heading4"/>
        <w:numPr>
          <w:ilvl w:val="0"/>
          <w:numId w:val="0"/>
        </w:numPr>
        <w:ind w:left="1080"/>
      </w:pPr>
      <w:bookmarkStart w:id="61" w:name="_Toc42191192"/>
      <w:bookmarkStart w:id="62" w:name="_Toc42504956"/>
      <w:bookmarkStart w:id="63" w:name="_Toc91673232"/>
      <w:bookmarkStart w:id="64" w:name="_Toc94875245"/>
      <w:r w:rsidRPr="00966568">
        <w:lastRenderedPageBreak/>
        <w:t>Steps for emptying the urine collection bag:</w:t>
      </w:r>
      <w:bookmarkEnd w:id="61"/>
      <w:bookmarkEnd w:id="62"/>
      <w:bookmarkEnd w:id="63"/>
      <w:bookmarkEnd w:id="64"/>
      <w:r w:rsidRPr="00966568">
        <w:t xml:space="preserve"> </w:t>
      </w:r>
    </w:p>
    <w:p w14:paraId="0DA27AD6" w14:textId="77777777" w:rsidR="00272CC2" w:rsidRDefault="00272CC2" w:rsidP="001111A7">
      <w:pPr>
        <w:pStyle w:val="Heading5"/>
        <w:numPr>
          <w:ilvl w:val="0"/>
          <w:numId w:val="32"/>
        </w:numPr>
        <w:ind w:left="1440" w:hanging="360"/>
      </w:pPr>
      <w:r>
        <w:t xml:space="preserve">Gather equipment and supplies.  Wash hands and put on gloves.  </w:t>
      </w:r>
    </w:p>
    <w:p w14:paraId="2D4F0AC8" w14:textId="04B573BF" w:rsidR="00272CC2" w:rsidRDefault="00272CC2" w:rsidP="001111A7">
      <w:pPr>
        <w:pStyle w:val="Heading5"/>
        <w:ind w:left="1440" w:hanging="360"/>
      </w:pPr>
      <w:r>
        <w:t xml:space="preserve">Identify person, provide privacy, and explain procedure. </w:t>
      </w:r>
    </w:p>
    <w:p w14:paraId="4C5D667C" w14:textId="3F6A95FC" w:rsidR="00272CC2" w:rsidRDefault="00272CC2" w:rsidP="001111A7">
      <w:pPr>
        <w:pStyle w:val="Heading5"/>
        <w:ind w:left="1440" w:hanging="360"/>
      </w:pPr>
      <w:r>
        <w:t>Remove the urine bag outlet</w:t>
      </w:r>
      <w:r w:rsidR="00407962">
        <w:t xml:space="preserve"> tube</w:t>
      </w:r>
      <w:r>
        <w:t xml:space="preserve"> from its holding area and open it over an appropriate container for measuring.  Drain contents of the bag, being careful not to splatter urine.  Always keep bag below bladder level. </w:t>
      </w:r>
    </w:p>
    <w:p w14:paraId="363175FE" w14:textId="62DFFB33" w:rsidR="00272CC2" w:rsidRDefault="00272CC2" w:rsidP="001111A7">
      <w:pPr>
        <w:pStyle w:val="Heading5"/>
        <w:ind w:left="1440" w:hanging="360"/>
      </w:pPr>
      <w:r>
        <w:t>Re-clamp the outlet</w:t>
      </w:r>
      <w:r w:rsidR="00407962">
        <w:t xml:space="preserve"> tube</w:t>
      </w:r>
      <w:r>
        <w:t xml:space="preserve"> to the urine bag.  Clean and dry the tip of the outlet</w:t>
      </w:r>
      <w:r w:rsidR="00407962">
        <w:t xml:space="preserve"> tube</w:t>
      </w:r>
      <w:r>
        <w:t xml:space="preserve"> before putting it back in its holder.  </w:t>
      </w:r>
    </w:p>
    <w:p w14:paraId="22886E09" w14:textId="77777777" w:rsidR="00272CC2" w:rsidRDefault="00272CC2" w:rsidP="001111A7">
      <w:pPr>
        <w:pStyle w:val="Heading5"/>
        <w:ind w:left="1440" w:hanging="360"/>
      </w:pPr>
      <w:r>
        <w:t xml:space="preserve">Record the amount of urine drained.  </w:t>
      </w:r>
    </w:p>
    <w:p w14:paraId="66F22429" w14:textId="77777777" w:rsidR="00272CC2" w:rsidRDefault="00272CC2" w:rsidP="001111A7">
      <w:pPr>
        <w:pStyle w:val="Heading5"/>
        <w:ind w:left="1440" w:hanging="360"/>
      </w:pPr>
      <w:r>
        <w:t xml:space="preserve">Report to medical provider or other healthcare professional of any unusual color or odor, and if the volume is unusual for the person. </w:t>
      </w:r>
    </w:p>
    <w:p w14:paraId="72623160" w14:textId="77777777" w:rsidR="00272CC2" w:rsidRDefault="00272CC2" w:rsidP="001111A7">
      <w:pPr>
        <w:pStyle w:val="Heading5"/>
        <w:ind w:left="1440" w:hanging="360"/>
      </w:pPr>
      <w:r>
        <w:t xml:space="preserve">Clean equipment and return to storage.  </w:t>
      </w:r>
    </w:p>
    <w:p w14:paraId="3C0D3313" w14:textId="77777777" w:rsidR="00272CC2" w:rsidRPr="0044306D" w:rsidRDefault="00272CC2" w:rsidP="00272CC2"/>
    <w:p w14:paraId="616D3BD6" w14:textId="77777777" w:rsidR="00272CC2" w:rsidRPr="00845ED7" w:rsidRDefault="00272CC2" w:rsidP="00272CC2">
      <w:pPr>
        <w:pStyle w:val="Heading3"/>
        <w:numPr>
          <w:ilvl w:val="0"/>
          <w:numId w:val="0"/>
        </w:numPr>
        <w:rPr>
          <w:b w:val="0"/>
          <w:bCs/>
          <w:sz w:val="22"/>
          <w:szCs w:val="22"/>
        </w:rPr>
      </w:pPr>
      <w:r>
        <w:rPr>
          <w:b w:val="0"/>
          <w:bCs/>
          <w:sz w:val="20"/>
          <w:szCs w:val="20"/>
        </w:rPr>
        <w:t xml:space="preserve">                                     </w:t>
      </w:r>
      <w:bookmarkStart w:id="65" w:name="_Toc42191193"/>
      <w:bookmarkStart w:id="66" w:name="_Toc42504957"/>
      <w:bookmarkStart w:id="67" w:name="_Toc91673233"/>
      <w:bookmarkStart w:id="68" w:name="_Toc94875246"/>
      <w:bookmarkStart w:id="69" w:name="_Toc107837302"/>
      <w:bookmarkStart w:id="70" w:name="_Toc122873691"/>
      <w:bookmarkStart w:id="71" w:name="_Toc125116985"/>
      <w:bookmarkStart w:id="72" w:name="_Toc133152528"/>
      <w:bookmarkStart w:id="73" w:name="_Toc137536645"/>
      <w:bookmarkStart w:id="74" w:name="_Toc139797471"/>
      <w:bookmarkStart w:id="75" w:name="_Toc139810444"/>
      <w:bookmarkStart w:id="76" w:name="_Toc139811364"/>
      <w:bookmarkStart w:id="77" w:name="_Toc139811706"/>
      <w:bookmarkStart w:id="78" w:name="_Toc139882598"/>
      <w:bookmarkStart w:id="79" w:name="_Toc143870764"/>
      <w:bookmarkStart w:id="80" w:name="_Toc144123192"/>
      <w:bookmarkStart w:id="81" w:name="_Toc161230398"/>
      <w:bookmarkStart w:id="82" w:name="_Toc168747665"/>
      <w:r w:rsidRPr="00845ED7">
        <w:rPr>
          <w:b w:val="0"/>
          <w:bCs/>
          <w:sz w:val="22"/>
          <w:szCs w:val="22"/>
        </w:rPr>
        <w:t>Tube holder</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369D7C13" w14:textId="77777777" w:rsidR="00272CC2" w:rsidRDefault="00272CC2" w:rsidP="00272CC2">
      <w:pPr>
        <w:ind w:left="1080"/>
      </w:pPr>
      <w:r w:rsidRPr="001F1B52">
        <w:rPr>
          <w:rFonts w:ascii="Times New Roman" w:hAnsi="Times New Roman" w:cs="Times New Roman"/>
          <w:noProof/>
          <w:sz w:val="20"/>
          <w:szCs w:val="20"/>
        </w:rPr>
        <w:drawing>
          <wp:anchor distT="0" distB="0" distL="114300" distR="114300" simplePos="0" relativeHeight="251546112" behindDoc="1" locked="0" layoutInCell="1" allowOverlap="1" wp14:anchorId="3601E243" wp14:editId="0151E77B">
            <wp:simplePos x="0" y="0"/>
            <wp:positionH relativeFrom="margin">
              <wp:posOffset>1366520</wp:posOffset>
            </wp:positionH>
            <wp:positionV relativeFrom="paragraph">
              <wp:posOffset>17780</wp:posOffset>
            </wp:positionV>
            <wp:extent cx="3930650" cy="2981325"/>
            <wp:effectExtent l="0" t="0" r="0" b="9525"/>
            <wp:wrapThrough wrapText="bothSides">
              <wp:wrapPolygon edited="0">
                <wp:start x="0" y="0"/>
                <wp:lineTo x="0" y="21531"/>
                <wp:lineTo x="21460" y="21531"/>
                <wp:lineTo x="21460" y="0"/>
                <wp:lineTo x="0" y="0"/>
              </wp:wrapPolygon>
            </wp:wrapThrough>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93065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DBDFE" w14:textId="77777777" w:rsidR="00272CC2" w:rsidRDefault="00272CC2" w:rsidP="00272CC2">
      <w:pPr>
        <w:ind w:left="1080"/>
      </w:pPr>
    </w:p>
    <w:p w14:paraId="6E5E91FC" w14:textId="77777777" w:rsidR="00272CC2" w:rsidRDefault="00272CC2" w:rsidP="00272CC2">
      <w:pPr>
        <w:ind w:firstLine="0"/>
        <w:rPr>
          <w:b/>
          <w:bCs/>
        </w:rPr>
      </w:pPr>
      <w:r>
        <w:rPr>
          <w:sz w:val="20"/>
          <w:szCs w:val="20"/>
        </w:rPr>
        <w:t xml:space="preserve">   </w:t>
      </w:r>
      <w:r w:rsidRPr="00845ED7">
        <w:rPr>
          <w:sz w:val="22"/>
        </w:rPr>
        <w:t>Drainage tubing</w:t>
      </w:r>
      <w:r w:rsidRPr="0005020F">
        <w:rPr>
          <w:b/>
          <w:bCs/>
        </w:rPr>
        <w:t>→</w:t>
      </w:r>
    </w:p>
    <w:p w14:paraId="3D137326" w14:textId="77777777" w:rsidR="00272CC2" w:rsidRDefault="00272CC2" w:rsidP="00272CC2">
      <w:pPr>
        <w:ind w:firstLine="0"/>
        <w:rPr>
          <w:b/>
          <w:bCs/>
        </w:rPr>
      </w:pPr>
    </w:p>
    <w:p w14:paraId="2E35435C" w14:textId="77777777" w:rsidR="00272CC2" w:rsidRDefault="00272CC2" w:rsidP="00272CC2">
      <w:pPr>
        <w:ind w:firstLine="0"/>
        <w:rPr>
          <w:b/>
          <w:bCs/>
        </w:rPr>
      </w:pPr>
    </w:p>
    <w:p w14:paraId="4C65EFFF" w14:textId="77777777" w:rsidR="00272CC2" w:rsidRDefault="00272CC2" w:rsidP="00272CC2">
      <w:pPr>
        <w:ind w:firstLine="0"/>
        <w:rPr>
          <w:b/>
          <w:bCs/>
        </w:rPr>
      </w:pPr>
    </w:p>
    <w:p w14:paraId="7DB4DFBA" w14:textId="77777777" w:rsidR="00272CC2" w:rsidRDefault="00272CC2" w:rsidP="00272CC2">
      <w:pPr>
        <w:ind w:firstLine="0"/>
        <w:rPr>
          <w:b/>
          <w:bCs/>
        </w:rPr>
      </w:pPr>
    </w:p>
    <w:p w14:paraId="1EF7D776" w14:textId="77777777" w:rsidR="00272CC2" w:rsidRDefault="00272CC2" w:rsidP="00272CC2">
      <w:pPr>
        <w:ind w:firstLine="0"/>
        <w:rPr>
          <w:b/>
          <w:bCs/>
        </w:rPr>
      </w:pPr>
    </w:p>
    <w:p w14:paraId="25118B22" w14:textId="77777777" w:rsidR="00272CC2" w:rsidRDefault="00272CC2" w:rsidP="00272CC2">
      <w:pPr>
        <w:ind w:firstLine="0"/>
        <w:rPr>
          <w:b/>
          <w:bCs/>
        </w:rPr>
      </w:pPr>
    </w:p>
    <w:p w14:paraId="2D1352D9" w14:textId="77777777" w:rsidR="00272CC2" w:rsidRDefault="00272CC2" w:rsidP="00272CC2">
      <w:pPr>
        <w:ind w:firstLine="0"/>
        <w:rPr>
          <w:b/>
          <w:bCs/>
        </w:rPr>
      </w:pPr>
    </w:p>
    <w:p w14:paraId="595E0AD9" w14:textId="77777777" w:rsidR="00272CC2" w:rsidRPr="00E11A64" w:rsidRDefault="00272CC2" w:rsidP="00E11A64">
      <w:pPr>
        <w:pStyle w:val="TableParagraph"/>
        <w:widowControl/>
        <w:tabs>
          <w:tab w:val="left" w:pos="6570"/>
        </w:tabs>
        <w:autoSpaceDE/>
        <w:autoSpaceDN/>
        <w:spacing w:before="120" w:line="276" w:lineRule="auto"/>
        <w:rPr>
          <w:rFonts w:eastAsiaTheme="minorHAnsi"/>
          <w:lang w:bidi="ar-SA"/>
        </w:rPr>
      </w:pPr>
      <w:r w:rsidRPr="00E11A64">
        <w:rPr>
          <w:rFonts w:eastAsiaTheme="minorHAnsi"/>
          <w:lang w:bidi="ar-SA"/>
        </w:rPr>
        <w:t xml:space="preserve">                                                                                                        </w:t>
      </w:r>
    </w:p>
    <w:p w14:paraId="07D313A2" w14:textId="77777777" w:rsidR="00272CC2" w:rsidRDefault="00272CC2" w:rsidP="00272CC2">
      <w:pPr>
        <w:tabs>
          <w:tab w:val="left" w:pos="6570"/>
        </w:tabs>
        <w:spacing w:after="0"/>
        <w:ind w:firstLine="0"/>
      </w:pPr>
    </w:p>
    <w:p w14:paraId="47A4D770" w14:textId="77777777" w:rsidR="00272CC2" w:rsidRPr="00152AC7" w:rsidRDefault="00272CC2" w:rsidP="00272CC2">
      <w:pPr>
        <w:tabs>
          <w:tab w:val="left" w:pos="6570"/>
        </w:tabs>
        <w:spacing w:after="0"/>
        <w:ind w:firstLine="0"/>
        <w:rPr>
          <w:color w:val="7F7F7F" w:themeColor="text1" w:themeTint="80"/>
          <w:sz w:val="14"/>
          <w:szCs w:val="14"/>
        </w:rPr>
      </w:pPr>
      <w:r w:rsidRPr="00117338">
        <w:rPr>
          <w:color w:val="262626" w:themeColor="text1" w:themeTint="D9"/>
        </w:rPr>
        <w:t xml:space="preserve">                                                                                                       </w:t>
      </w:r>
      <w:r w:rsidRPr="00347ED8">
        <w:rPr>
          <w:noProof/>
          <w:color w:val="000000" w:themeColor="text1"/>
          <w:sz w:val="14"/>
          <w:szCs w:val="14"/>
        </w:rPr>
        <w:t>Ohio DDD med manual</w:t>
      </w:r>
    </w:p>
    <w:p w14:paraId="19E9B643" w14:textId="77777777" w:rsidR="00272CC2" w:rsidRDefault="00272CC2" w:rsidP="00272CC2"/>
    <w:p w14:paraId="1B6E8760" w14:textId="7A4C34E7" w:rsidR="00272CC2" w:rsidRDefault="00272CC2" w:rsidP="00272CC2"/>
    <w:p w14:paraId="5896899D" w14:textId="1268BC60" w:rsidR="00272CC2" w:rsidRDefault="00272CC2" w:rsidP="00272CC2"/>
    <w:p w14:paraId="39F5986C" w14:textId="77777777" w:rsidR="003004BA" w:rsidRPr="006B6E27" w:rsidRDefault="003004BA" w:rsidP="006B6E27">
      <w:pPr>
        <w:pStyle w:val="BodyText3"/>
        <w:numPr>
          <w:ilvl w:val="0"/>
          <w:numId w:val="0"/>
        </w:numPr>
        <w:ind w:left="1080"/>
      </w:pPr>
      <w:bookmarkStart w:id="83" w:name="_Toc94875234"/>
      <w:bookmarkStart w:id="84" w:name="_Toc125116986"/>
    </w:p>
    <w:p w14:paraId="15CB5BA5" w14:textId="1ADBB612" w:rsidR="00272CC2" w:rsidRPr="002F2434" w:rsidRDefault="000E61FB" w:rsidP="001111A7">
      <w:pPr>
        <w:pStyle w:val="Heading3"/>
        <w:spacing w:before="0"/>
      </w:pPr>
      <w:bookmarkStart w:id="85" w:name="_Toc139811366"/>
      <w:bookmarkStart w:id="86" w:name="_Toc144123193"/>
      <w:bookmarkStart w:id="87" w:name="_Toc168747666"/>
      <w:r>
        <w:lastRenderedPageBreak/>
        <w:t>O</w:t>
      </w:r>
      <w:r w:rsidRPr="002F2434">
        <w:t>RAL SUCTIONING</w:t>
      </w:r>
      <w:r w:rsidR="00272CC2" w:rsidRPr="002F2434">
        <w:t>:</w:t>
      </w:r>
      <w:bookmarkEnd w:id="83"/>
      <w:bookmarkEnd w:id="84"/>
      <w:bookmarkEnd w:id="85"/>
      <w:bookmarkEnd w:id="86"/>
      <w:bookmarkEnd w:id="87"/>
      <w:r w:rsidR="00272CC2" w:rsidRPr="002F2434">
        <w:t xml:space="preserve"> </w:t>
      </w:r>
    </w:p>
    <w:p w14:paraId="04C03930" w14:textId="58377B8A" w:rsidR="0040709E" w:rsidRDefault="00272CC2" w:rsidP="00272CC2">
      <w:pPr>
        <w:spacing w:before="0" w:after="0"/>
        <w:ind w:left="720" w:firstLine="0"/>
      </w:pPr>
      <w:r>
        <w:t xml:space="preserve">There are times that clients have excess secretions in their mouths that they are not able to handle which can lead to choking and aspiration. </w:t>
      </w:r>
    </w:p>
    <w:p w14:paraId="0D122B06" w14:textId="5E759066" w:rsidR="0040709E" w:rsidRDefault="00407962" w:rsidP="0040709E">
      <w:pPr>
        <w:pStyle w:val="BodyText2"/>
      </w:pPr>
      <w:r>
        <w:t>S</w:t>
      </w:r>
      <w:r w:rsidR="00272CC2">
        <w:t xml:space="preserve">uperficial oral suctioning </w:t>
      </w:r>
      <w:r>
        <w:t>can be performed by DSPs.  This is</w:t>
      </w:r>
      <w:r w:rsidR="00272CC2">
        <w:t xml:space="preserve"> suctioning inside the mouth only</w:t>
      </w:r>
      <w:r w:rsidR="00E64D4F">
        <w:t xml:space="preserve">.  </w:t>
      </w:r>
    </w:p>
    <w:p w14:paraId="358785C9" w14:textId="458DD653" w:rsidR="00272CC2" w:rsidRDefault="00E64D4F" w:rsidP="0040709E">
      <w:pPr>
        <w:pStyle w:val="BodyText2"/>
      </w:pPr>
      <w:r>
        <w:t>D</w:t>
      </w:r>
      <w:r w:rsidR="00407962">
        <w:t xml:space="preserve">SPs cannot </w:t>
      </w:r>
      <w:r>
        <w:t xml:space="preserve">perform deep suctioning </w:t>
      </w:r>
      <w:r w:rsidR="00272CC2">
        <w:t xml:space="preserve">(down into the throat) or suction through a tracheostomy (tube in neck).  </w:t>
      </w:r>
    </w:p>
    <w:p w14:paraId="2B243661" w14:textId="36EBDB62" w:rsidR="00272CC2" w:rsidRPr="00455D7E" w:rsidRDefault="00272CC2" w:rsidP="008D24E8">
      <w:pPr>
        <w:pStyle w:val="Heading4"/>
        <w:numPr>
          <w:ilvl w:val="0"/>
          <w:numId w:val="33"/>
        </w:numPr>
      </w:pPr>
      <w:bookmarkStart w:id="88" w:name="_Toc42191183"/>
      <w:bookmarkStart w:id="89" w:name="_Toc42504947"/>
      <w:bookmarkStart w:id="90" w:name="_Toc91673222"/>
      <w:bookmarkStart w:id="91" w:name="_Toc94875235"/>
      <w:r w:rsidRPr="00455D7E">
        <w:t>Procedure for oral suctioning:</w:t>
      </w:r>
      <w:bookmarkEnd w:id="88"/>
      <w:bookmarkEnd w:id="89"/>
      <w:bookmarkEnd w:id="90"/>
      <w:bookmarkEnd w:id="91"/>
      <w:r w:rsidRPr="00455D7E">
        <w:t xml:space="preserve">  </w:t>
      </w:r>
    </w:p>
    <w:p w14:paraId="2746F038" w14:textId="0FA38BB4" w:rsidR="00272CC2" w:rsidRDefault="00272CC2" w:rsidP="001111A7">
      <w:pPr>
        <w:pStyle w:val="Heading5"/>
        <w:numPr>
          <w:ilvl w:val="0"/>
          <w:numId w:val="30"/>
        </w:numPr>
        <w:ind w:left="1440" w:hanging="360"/>
      </w:pPr>
      <w:r>
        <w:t xml:space="preserve">Place suction machine on a sturdy surface and plug in. </w:t>
      </w:r>
    </w:p>
    <w:p w14:paraId="677A6B09" w14:textId="2000F4A7" w:rsidR="00272CC2" w:rsidRDefault="00CE77D1" w:rsidP="001111A7">
      <w:pPr>
        <w:pStyle w:val="Heading5"/>
        <w:ind w:left="1440" w:hanging="360"/>
      </w:pPr>
      <w:r w:rsidRPr="0081379B">
        <w:rPr>
          <w:rFonts w:ascii="Times New Roman" w:hAnsi="Times New Roman" w:cs="Times New Roman"/>
          <w:noProof/>
          <w:sz w:val="20"/>
          <w:szCs w:val="20"/>
        </w:rPr>
        <w:drawing>
          <wp:anchor distT="0" distB="0" distL="114300" distR="114300" simplePos="0" relativeHeight="251545088" behindDoc="1" locked="0" layoutInCell="1" allowOverlap="1" wp14:anchorId="0298D998" wp14:editId="66885149">
            <wp:simplePos x="0" y="0"/>
            <wp:positionH relativeFrom="margin">
              <wp:posOffset>4088765</wp:posOffset>
            </wp:positionH>
            <wp:positionV relativeFrom="paragraph">
              <wp:posOffset>70485</wp:posOffset>
            </wp:positionV>
            <wp:extent cx="1263015" cy="1725295"/>
            <wp:effectExtent l="19050" t="19050" r="0" b="825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b="4466"/>
                    <a:stretch/>
                  </pic:blipFill>
                  <pic:spPr bwMode="auto">
                    <a:xfrm>
                      <a:off x="0" y="0"/>
                      <a:ext cx="1263015" cy="172529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CC2">
        <w:t xml:space="preserve">Wash hands and put on gloves. </w:t>
      </w:r>
    </w:p>
    <w:p w14:paraId="5E69182D" w14:textId="1CB7DA34" w:rsidR="00272CC2" w:rsidRDefault="00272CC2" w:rsidP="001111A7">
      <w:pPr>
        <w:pStyle w:val="Heading5"/>
        <w:ind w:left="1440" w:hanging="360"/>
      </w:pPr>
      <w:r>
        <w:t xml:space="preserve">Connect tubing to the outlet port on the lid of the collection container. </w:t>
      </w:r>
    </w:p>
    <w:p w14:paraId="00D1635F" w14:textId="7113CF34" w:rsidR="00272CC2" w:rsidRDefault="00272CC2" w:rsidP="001111A7">
      <w:pPr>
        <w:pStyle w:val="Heading5"/>
        <w:ind w:left="1440" w:hanging="360"/>
      </w:pPr>
      <w:r>
        <w:t xml:space="preserve">Attach the suction catheter device (called a Yankauer) to the other end of the tubing. </w:t>
      </w:r>
    </w:p>
    <w:p w14:paraId="7BDDF200" w14:textId="77777777" w:rsidR="00272CC2" w:rsidRDefault="00272CC2" w:rsidP="001111A7">
      <w:pPr>
        <w:pStyle w:val="Heading5"/>
        <w:ind w:left="1440" w:hanging="360"/>
      </w:pPr>
      <w:r>
        <w:t xml:space="preserve">Turn on suction machine and check for suction pressure. </w:t>
      </w:r>
    </w:p>
    <w:p w14:paraId="0C99D693" w14:textId="0BBBB291" w:rsidR="00272CC2" w:rsidRDefault="00272CC2" w:rsidP="001111A7">
      <w:pPr>
        <w:pStyle w:val="Heading5"/>
        <w:ind w:left="1440" w:hanging="360"/>
      </w:pPr>
      <w:r>
        <w:t xml:space="preserve">Follow manufacturer’s instructions for how to check and set for the correct amount of suction indicated for the individual.  </w:t>
      </w:r>
      <w:r w:rsidR="00CE77D1">
        <w:t xml:space="preserve">                      </w:t>
      </w:r>
      <w:r w:rsidR="00CE77D1" w:rsidRPr="00347ED8">
        <w:rPr>
          <w:noProof/>
          <w:sz w:val="14"/>
          <w:szCs w:val="14"/>
        </w:rPr>
        <w:t>Ohio DDD med manual</w:t>
      </w:r>
      <w:r w:rsidR="00CE77D1">
        <w:t xml:space="preserve"> </w:t>
      </w:r>
      <w:r>
        <w:t xml:space="preserve">Excessive suction can be dangerous and painful. </w:t>
      </w:r>
    </w:p>
    <w:p w14:paraId="2FF0D846" w14:textId="1D0C382C" w:rsidR="00E64D4F" w:rsidRDefault="00CE77D1" w:rsidP="001111A7">
      <w:pPr>
        <w:pStyle w:val="Heading5"/>
        <w:ind w:left="1440" w:hanging="360"/>
      </w:pPr>
      <w:r>
        <w:rPr>
          <w:noProof/>
        </w:rPr>
        <w:drawing>
          <wp:anchor distT="0" distB="0" distL="114300" distR="114300" simplePos="0" relativeHeight="251578880" behindDoc="0" locked="0" layoutInCell="1" allowOverlap="1" wp14:anchorId="7776875D" wp14:editId="04C25368">
            <wp:simplePos x="0" y="0"/>
            <wp:positionH relativeFrom="column">
              <wp:posOffset>3726815</wp:posOffset>
            </wp:positionH>
            <wp:positionV relativeFrom="paragraph">
              <wp:posOffset>16510</wp:posOffset>
            </wp:positionV>
            <wp:extent cx="1691640" cy="982345"/>
            <wp:effectExtent l="19050" t="19050" r="22860" b="27305"/>
            <wp:wrapThrough wrapText="bothSides">
              <wp:wrapPolygon edited="0">
                <wp:start x="-243" y="-419"/>
                <wp:lineTo x="-243" y="21782"/>
                <wp:lineTo x="21649" y="21782"/>
                <wp:lineTo x="21649" y="-419"/>
                <wp:lineTo x="-243" y="-419"/>
              </wp:wrapPolygon>
            </wp:wrapThrough>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rotWithShape="1">
                    <a:blip r:embed="rId36" cstate="print">
                      <a:grayscl/>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val="0"/>
                        </a:ext>
                      </a:extLst>
                    </a:blip>
                    <a:srcRect l="14334" t="5292" b="44882"/>
                    <a:stretch/>
                  </pic:blipFill>
                  <pic:spPr bwMode="auto">
                    <a:xfrm>
                      <a:off x="0" y="0"/>
                      <a:ext cx="1691640" cy="982345"/>
                    </a:xfrm>
                    <a:prstGeom prst="rect">
                      <a:avLst/>
                    </a:prstGeom>
                    <a:noFill/>
                    <a:ln w="3175">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CC2">
        <w:t xml:space="preserve">Insert suction catheter into mouth, placing the tip of device where a toothbrush </w:t>
      </w:r>
      <w:r>
        <w:t>w</w:t>
      </w:r>
      <w:r w:rsidR="00272CC2">
        <w:t xml:space="preserve">ould go on the lower jaw.  Circle the catheter around the bottom of the mouth for 15 seconds. </w:t>
      </w:r>
      <w:r w:rsidR="00E64D4F">
        <w:t xml:space="preserve"> R</w:t>
      </w:r>
      <w:r w:rsidR="00272CC2">
        <w:t xml:space="preserve">emove catheter, wait 15 seconds, repeat </w:t>
      </w:r>
      <w:r w:rsidR="00E64D4F">
        <w:t xml:space="preserve">if necessary.        </w:t>
      </w:r>
      <w:r w:rsidR="00E64D4F" w:rsidRPr="00347ED8">
        <w:rPr>
          <w:sz w:val="14"/>
          <w:szCs w:val="14"/>
        </w:rPr>
        <w:t>Guardian Angels Training</w:t>
      </w:r>
    </w:p>
    <w:p w14:paraId="318B768C" w14:textId="77777777" w:rsidR="00272CC2" w:rsidRDefault="00272CC2" w:rsidP="001111A7">
      <w:pPr>
        <w:pStyle w:val="Heading5"/>
        <w:ind w:left="1440" w:hanging="360"/>
      </w:pPr>
      <w:r>
        <w:t xml:space="preserve">If the person starts to cough or gag while suctioning, take the catheter out of the mouth until the person recovers.  Then continue.  </w:t>
      </w:r>
    </w:p>
    <w:p w14:paraId="4E4F93E7" w14:textId="77777777" w:rsidR="00272CC2" w:rsidRPr="006D0112" w:rsidRDefault="00272CC2" w:rsidP="001111A7">
      <w:pPr>
        <w:pStyle w:val="Heading5"/>
        <w:ind w:left="1440" w:hanging="360"/>
        <w:rPr>
          <w:b/>
          <w:bCs/>
        </w:rPr>
      </w:pPr>
      <w:r w:rsidRPr="006D0112">
        <w:rPr>
          <w:b/>
          <w:bCs/>
        </w:rPr>
        <w:t xml:space="preserve">NEVER SUCTION FOR LONGER THAN 15 SECONDS. </w:t>
      </w:r>
    </w:p>
    <w:p w14:paraId="235EA234" w14:textId="77777777" w:rsidR="00907AA1" w:rsidRDefault="00272CC2" w:rsidP="001111A7">
      <w:pPr>
        <w:pStyle w:val="Heading5"/>
        <w:ind w:left="1440" w:hanging="540"/>
      </w:pPr>
      <w:r>
        <w:t xml:space="preserve">After finishing, suction water through the suction catheter until the catheter and tubing are clear.  </w:t>
      </w:r>
    </w:p>
    <w:p w14:paraId="5DE9E3DA" w14:textId="5DB928C9" w:rsidR="00272CC2" w:rsidRPr="00095BFA" w:rsidRDefault="00272CC2" w:rsidP="00095BFA">
      <w:pPr>
        <w:pStyle w:val="Heading5"/>
        <w:ind w:left="1440" w:hanging="540"/>
        <w:rPr>
          <w:b/>
          <w:bCs/>
        </w:rPr>
      </w:pPr>
      <w:r w:rsidRPr="00095BFA">
        <w:rPr>
          <w:b/>
          <w:bCs/>
        </w:rPr>
        <w:t xml:space="preserve">NEVER ALLOW THE FLUID IN THE COLLECTION CONTAINER TO RISE ABOVE THE FILL LIMIT LINE.  </w:t>
      </w:r>
    </w:p>
    <w:p w14:paraId="70D7015A" w14:textId="77777777" w:rsidR="00272CC2" w:rsidRDefault="00272CC2" w:rsidP="001111A7">
      <w:pPr>
        <w:pStyle w:val="Heading5"/>
        <w:ind w:left="1440" w:hanging="540"/>
      </w:pPr>
      <w:r>
        <w:t xml:space="preserve">Turn machine off, empty collection container and clean thoroughly before putting equipment away.  </w:t>
      </w:r>
    </w:p>
    <w:p w14:paraId="73F17340" w14:textId="77777777" w:rsidR="00272CC2" w:rsidRDefault="00272CC2" w:rsidP="001111A7">
      <w:pPr>
        <w:pStyle w:val="Heading5"/>
        <w:ind w:left="1440" w:hanging="540"/>
      </w:pPr>
      <w:r>
        <w:t xml:space="preserve">Document and note any concerns or problems encountered.  </w:t>
      </w:r>
    </w:p>
    <w:p w14:paraId="10DF4E0C" w14:textId="77777777" w:rsidR="00272CC2" w:rsidRDefault="00272CC2" w:rsidP="00272CC2"/>
    <w:p w14:paraId="724807AB" w14:textId="2D4245C4" w:rsidR="00E11A64" w:rsidRPr="002F2434" w:rsidRDefault="00E64D4F" w:rsidP="00E64D4F">
      <w:pPr>
        <w:pStyle w:val="Heading3"/>
        <w:spacing w:before="0"/>
      </w:pPr>
      <w:bookmarkStart w:id="92" w:name="_Toc125116987"/>
      <w:bookmarkStart w:id="93" w:name="_Toc139811367"/>
      <w:bookmarkStart w:id="94" w:name="_Toc144123194"/>
      <w:bookmarkStart w:id="95" w:name="_Toc168747667"/>
      <w:r>
        <w:lastRenderedPageBreak/>
        <w:t>ASSISTING WITH COMPRESSION HOSE</w:t>
      </w:r>
      <w:r w:rsidR="00907AA1">
        <w:t xml:space="preserve"> (stockings)</w:t>
      </w:r>
      <w:r w:rsidRPr="002F2434">
        <w:t>:</w:t>
      </w:r>
      <w:bookmarkEnd w:id="92"/>
      <w:bookmarkEnd w:id="93"/>
      <w:bookmarkEnd w:id="94"/>
      <w:bookmarkEnd w:id="95"/>
      <w:r w:rsidRPr="002F2434">
        <w:t xml:space="preserve"> </w:t>
      </w:r>
    </w:p>
    <w:p w14:paraId="6DA0C297" w14:textId="2764A875" w:rsidR="00E64D4F" w:rsidRPr="00A74F73" w:rsidRDefault="00E64D4F">
      <w:pPr>
        <w:pStyle w:val="Heading4"/>
        <w:numPr>
          <w:ilvl w:val="0"/>
          <w:numId w:val="117"/>
        </w:numPr>
        <w:rPr>
          <w:b w:val="0"/>
          <w:bCs w:val="0"/>
        </w:rPr>
      </w:pPr>
      <w:r w:rsidRPr="00A74F73">
        <w:rPr>
          <w:b w:val="0"/>
          <w:bCs w:val="0"/>
          <w:noProof/>
        </w:rPr>
        <w:drawing>
          <wp:anchor distT="0" distB="0" distL="114300" distR="114300" simplePos="0" relativeHeight="251567616" behindDoc="0" locked="0" layoutInCell="1" allowOverlap="1" wp14:anchorId="499F29FD" wp14:editId="0CDD4B95">
            <wp:simplePos x="0" y="0"/>
            <wp:positionH relativeFrom="margin">
              <wp:posOffset>3381209</wp:posOffset>
            </wp:positionH>
            <wp:positionV relativeFrom="paragraph">
              <wp:posOffset>495300</wp:posOffset>
            </wp:positionV>
            <wp:extent cx="1976120" cy="3184525"/>
            <wp:effectExtent l="19050" t="19050" r="5080" b="0"/>
            <wp:wrapThrough wrapText="bothSides">
              <wp:wrapPolygon edited="0">
                <wp:start x="-208" y="-129"/>
                <wp:lineTo x="-208" y="21578"/>
                <wp:lineTo x="21656" y="21578"/>
                <wp:lineTo x="21656" y="-129"/>
                <wp:lineTo x="-208" y="-129"/>
              </wp:wrapPolygon>
            </wp:wrapThrough>
            <wp:docPr id="51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38" cstate="print">
                      <a:grayscl/>
                      <a:extLst>
                        <a:ext uri="{28A0092B-C50C-407E-A947-70E740481C1C}">
                          <a14:useLocalDpi xmlns:a14="http://schemas.microsoft.com/office/drawing/2010/main" val="0"/>
                        </a:ext>
                      </a:extLst>
                    </a:blip>
                    <a:srcRect l="2305" t="2873" r="5507"/>
                    <a:stretch/>
                  </pic:blipFill>
                  <pic:spPr bwMode="auto">
                    <a:xfrm>
                      <a:off x="0" y="0"/>
                      <a:ext cx="1976120" cy="3184525"/>
                    </a:xfrm>
                    <a:prstGeom prst="rect">
                      <a:avLst/>
                    </a:prstGeom>
                    <a:noFill/>
                    <a:ln w="3175">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E11A64" w:rsidRPr="00A74F73">
        <w:rPr>
          <w:b w:val="0"/>
          <w:bCs w:val="0"/>
        </w:rPr>
        <w:t xml:space="preserve">Compression hose are a special kind of elastic leg wear designed to squeeze the legs to help move blood upward.  They are tightest at the ankles, becoming less tight farther up the leg.  </w:t>
      </w:r>
    </w:p>
    <w:p w14:paraId="505B1BE3" w14:textId="4EA4E7FD" w:rsidR="00E11A64" w:rsidRPr="00A74F73" w:rsidRDefault="00E11A64" w:rsidP="008D24E8">
      <w:pPr>
        <w:pStyle w:val="Heading4"/>
        <w:rPr>
          <w:b w:val="0"/>
          <w:bCs w:val="0"/>
        </w:rPr>
      </w:pPr>
      <w:r w:rsidRPr="00A74F73">
        <w:rPr>
          <w:b w:val="0"/>
          <w:bCs w:val="0"/>
        </w:rPr>
        <w:t xml:space="preserve">Increasing blood flow back up the leg (increasing circulation) can help: </w:t>
      </w:r>
    </w:p>
    <w:p w14:paraId="5249BB8A" w14:textId="2E749208" w:rsidR="00E11A64" w:rsidRDefault="00E11A64" w:rsidP="00E11A64">
      <w:pPr>
        <w:pStyle w:val="BodyText3"/>
      </w:pPr>
      <w:r>
        <w:t>prevent blood clots</w:t>
      </w:r>
      <w:r w:rsidR="002B1BD3">
        <w:t>.</w:t>
      </w:r>
    </w:p>
    <w:p w14:paraId="71AC826F" w14:textId="49131C11" w:rsidR="00E11A64" w:rsidRDefault="00E11A64" w:rsidP="00E11A64">
      <w:pPr>
        <w:pStyle w:val="BodyText3"/>
      </w:pPr>
      <w:r>
        <w:t>prevent phlebitis (inflammation of the superficial veins)</w:t>
      </w:r>
      <w:r w:rsidR="002B1BD3">
        <w:t>.</w:t>
      </w:r>
    </w:p>
    <w:p w14:paraId="0214CC59" w14:textId="7D2885DF" w:rsidR="00E11A64" w:rsidRDefault="00E11A64" w:rsidP="00E11A64">
      <w:pPr>
        <w:pStyle w:val="BodyText3"/>
      </w:pPr>
      <w:r>
        <w:t>decrease edema (swelling of the leg)</w:t>
      </w:r>
      <w:r w:rsidR="002B1BD3">
        <w:t>.</w:t>
      </w:r>
      <w:r>
        <w:t xml:space="preserve">  </w:t>
      </w:r>
    </w:p>
    <w:p w14:paraId="72F014B9" w14:textId="77777777" w:rsidR="00E11A64" w:rsidRPr="00DF3FA5" w:rsidRDefault="00E11A64" w:rsidP="008D24E8">
      <w:pPr>
        <w:pStyle w:val="Heading4"/>
      </w:pPr>
      <w:r w:rsidRPr="00DF3FA5">
        <w:t xml:space="preserve">Compression hose (TED® hose): </w:t>
      </w:r>
    </w:p>
    <w:p w14:paraId="7F57E55B" w14:textId="16A4CA14" w:rsidR="00E11A64" w:rsidRDefault="00E11A64" w:rsidP="00E11A64">
      <w:pPr>
        <w:pStyle w:val="BodyText3"/>
      </w:pPr>
      <w:r>
        <w:t>are best applied first thing in the morning before fluid has a chance to accumulate in the tissues</w:t>
      </w:r>
      <w:r w:rsidR="002B1BD3">
        <w:t>.</w:t>
      </w:r>
    </w:p>
    <w:p w14:paraId="6A06D768" w14:textId="77777777" w:rsidR="00E11A64" w:rsidRDefault="00E11A64" w:rsidP="00E11A64">
      <w:pPr>
        <w:pStyle w:val="BodyText3"/>
      </w:pPr>
      <w:r>
        <w:t xml:space="preserve">should be washed by hand daily and hung to dry.  </w:t>
      </w:r>
    </w:p>
    <w:p w14:paraId="23829AA8" w14:textId="77777777" w:rsidR="00E11A64" w:rsidRDefault="00E11A64" w:rsidP="00E11A64">
      <w:pPr>
        <w:pStyle w:val="BodyText3"/>
      </w:pPr>
      <w:r>
        <w:t xml:space="preserve">should be completely dry before putting on.  </w:t>
      </w:r>
    </w:p>
    <w:p w14:paraId="6473EBC2" w14:textId="77777777" w:rsidR="00E11A64" w:rsidRPr="00E11A64" w:rsidRDefault="00E11A64" w:rsidP="008D24E8">
      <w:pPr>
        <w:pStyle w:val="Heading4"/>
      </w:pPr>
      <w:r w:rsidRPr="00E11A64">
        <w:t xml:space="preserve">Application of compression hose: </w:t>
      </w:r>
    </w:p>
    <w:p w14:paraId="4E284B51" w14:textId="77777777" w:rsidR="00E11A64" w:rsidRPr="00367D88" w:rsidRDefault="00E11A64">
      <w:pPr>
        <w:pStyle w:val="Heading5"/>
        <w:numPr>
          <w:ilvl w:val="0"/>
          <w:numId w:val="82"/>
        </w:numPr>
        <w:ind w:left="1440" w:hanging="360"/>
        <w:rPr>
          <w:b/>
        </w:rPr>
      </w:pPr>
      <w:r w:rsidRPr="00774F85">
        <w:t xml:space="preserve">Make sure the person’s feet and legs are clean and dry.  </w:t>
      </w:r>
    </w:p>
    <w:p w14:paraId="7ADE3418" w14:textId="77777777" w:rsidR="00E11A64" w:rsidRDefault="00E11A64" w:rsidP="009E2570">
      <w:pPr>
        <w:pStyle w:val="Heading9"/>
      </w:pPr>
      <w:r>
        <w:t xml:space="preserve">Do not put the hose on wet skin.  </w:t>
      </w:r>
    </w:p>
    <w:p w14:paraId="39817C79" w14:textId="77777777" w:rsidR="00E11A64" w:rsidRDefault="00E11A64" w:rsidP="009E2570">
      <w:pPr>
        <w:pStyle w:val="Heading9"/>
      </w:pPr>
      <w:r>
        <w:t xml:space="preserve">Make sure there are no open sores or skin infections. </w:t>
      </w:r>
    </w:p>
    <w:p w14:paraId="3790FC42" w14:textId="77777777" w:rsidR="00E11A64" w:rsidRDefault="00E11A64" w:rsidP="009E2570">
      <w:pPr>
        <w:pStyle w:val="Heading9"/>
      </w:pPr>
      <w:r>
        <w:t xml:space="preserve">Do not apply hose over any wounds. </w:t>
      </w:r>
    </w:p>
    <w:p w14:paraId="502A42B2" w14:textId="77777777" w:rsidR="00E11A64" w:rsidRDefault="00E11A64" w:rsidP="001111A7">
      <w:pPr>
        <w:pStyle w:val="Heading5"/>
        <w:ind w:left="1440" w:hanging="360"/>
        <w:rPr>
          <w:b/>
        </w:rPr>
      </w:pPr>
      <w:r>
        <w:t xml:space="preserve">Place your hand in top of clean, dry hose and pull hose up your arm until your hand is in the foot of the hose.  </w:t>
      </w:r>
    </w:p>
    <w:p w14:paraId="004D94E3" w14:textId="77777777" w:rsidR="00E11A64" w:rsidRDefault="00E11A64" w:rsidP="001111A7">
      <w:pPr>
        <w:pStyle w:val="Heading5"/>
        <w:ind w:left="1440" w:hanging="360"/>
        <w:rPr>
          <w:b/>
        </w:rPr>
      </w:pPr>
      <w:r>
        <w:rPr>
          <w:noProof/>
        </w:rPr>
        <w:drawing>
          <wp:anchor distT="0" distB="0" distL="114300" distR="114300" simplePos="0" relativeHeight="251566592" behindDoc="0" locked="0" layoutInCell="1" allowOverlap="1" wp14:anchorId="6DBCC8EB" wp14:editId="6D388EFA">
            <wp:simplePos x="0" y="0"/>
            <wp:positionH relativeFrom="margin">
              <wp:posOffset>755015</wp:posOffset>
            </wp:positionH>
            <wp:positionV relativeFrom="paragraph">
              <wp:posOffset>450215</wp:posOffset>
            </wp:positionV>
            <wp:extent cx="3676650" cy="1531620"/>
            <wp:effectExtent l="19050" t="19050" r="19050" b="11430"/>
            <wp:wrapTopAndBottom/>
            <wp:docPr id="14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rotWithShape="1">
                    <a:blip r:embed="rId39">
                      <a:grayscl/>
                      <a:extLst>
                        <a:ext uri="{28A0092B-C50C-407E-A947-70E740481C1C}">
                          <a14:useLocalDpi xmlns:a14="http://schemas.microsoft.com/office/drawing/2010/main" val="0"/>
                        </a:ext>
                      </a:extLst>
                    </a:blip>
                    <a:srcRect l="4183" t="10186" r="15511" b="17006"/>
                    <a:stretch/>
                  </pic:blipFill>
                  <pic:spPr bwMode="auto">
                    <a:xfrm>
                      <a:off x="0" y="0"/>
                      <a:ext cx="3676650" cy="15316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Roll hose inside-out, down over your arm to your hand, while keeping a grip on the inside of the toe.  </w:t>
      </w:r>
    </w:p>
    <w:p w14:paraId="5B7DCBA8" w14:textId="42730B3F" w:rsidR="00E11A64" w:rsidRPr="00124B76" w:rsidRDefault="00907AA1" w:rsidP="00907AA1">
      <w:pPr>
        <w:tabs>
          <w:tab w:val="left" w:pos="6570"/>
        </w:tabs>
        <w:spacing w:before="0" w:after="0"/>
        <w:ind w:firstLine="0"/>
        <w:rPr>
          <w:color w:val="7F7F7F" w:themeColor="text1" w:themeTint="80"/>
          <w:sz w:val="14"/>
          <w:szCs w:val="14"/>
        </w:rPr>
      </w:pPr>
      <w:r>
        <w:rPr>
          <w:noProof/>
          <w:color w:val="000000" w:themeColor="text1"/>
          <w:sz w:val="14"/>
          <w:szCs w:val="14"/>
        </w:rPr>
        <w:t xml:space="preserve">                                                                                                                                            </w:t>
      </w:r>
      <w:r w:rsidR="00E11A64" w:rsidRPr="00124B76">
        <w:rPr>
          <w:noProof/>
          <w:color w:val="000000" w:themeColor="text1"/>
          <w:sz w:val="14"/>
          <w:szCs w:val="14"/>
        </w:rPr>
        <w:t>Ohio DDD med manual</w:t>
      </w:r>
    </w:p>
    <w:p w14:paraId="03FADA8E" w14:textId="77777777" w:rsidR="00E11A64" w:rsidRPr="00DF4FD1" w:rsidRDefault="00E11A64" w:rsidP="00E11A64">
      <w:pPr>
        <w:pStyle w:val="Heading3"/>
        <w:spacing w:before="0"/>
        <w:rPr>
          <w:b w:val="0"/>
          <w:bCs/>
          <w:color w:val="7F7F7F" w:themeColor="text1" w:themeTint="80"/>
        </w:rPr>
        <w:sectPr w:rsidR="00E11A64" w:rsidRPr="00DF4FD1" w:rsidSect="00180E8D">
          <w:headerReference w:type="default" r:id="rId40"/>
          <w:footerReference w:type="default" r:id="rId41"/>
          <w:headerReference w:type="first" r:id="rId42"/>
          <w:pgSz w:w="12240" w:h="15840"/>
          <w:pgMar w:top="1800" w:right="1800" w:bottom="1800" w:left="1800" w:header="720" w:footer="720" w:gutter="0"/>
          <w:cols w:space="720"/>
          <w:titlePg/>
          <w:docGrid w:linePitch="360"/>
        </w:sectPr>
      </w:pPr>
    </w:p>
    <w:p w14:paraId="445A1062" w14:textId="4C2F82E5" w:rsidR="00455D7E" w:rsidRDefault="00455D7E" w:rsidP="001111A7">
      <w:pPr>
        <w:pStyle w:val="Heading5"/>
        <w:ind w:left="1440" w:hanging="360"/>
        <w:rPr>
          <w:b/>
        </w:rPr>
      </w:pPr>
      <w:bookmarkStart w:id="96" w:name="_Toc42191199"/>
      <w:bookmarkStart w:id="97" w:name="_Toc42504963"/>
      <w:bookmarkStart w:id="98" w:name="_Toc91673239"/>
      <w:bookmarkStart w:id="99" w:name="_Toc94875252"/>
      <w:r>
        <w:lastRenderedPageBreak/>
        <w:t>Grasp edges of hose and place person’s foot into the toe of the hose.  Work the foot of the hose over the person’s foot.</w:t>
      </w:r>
      <w:bookmarkEnd w:id="96"/>
      <w:bookmarkEnd w:id="97"/>
      <w:bookmarkEnd w:id="98"/>
      <w:bookmarkEnd w:id="99"/>
      <w:r>
        <w:t xml:space="preserve">  </w:t>
      </w:r>
    </w:p>
    <w:p w14:paraId="4E33644E" w14:textId="588B1C25" w:rsidR="00455D7E" w:rsidRDefault="00455D7E" w:rsidP="009E2570">
      <w:pPr>
        <w:pStyle w:val="Heading9"/>
      </w:pPr>
      <w:r>
        <w:t xml:space="preserve">Be sure the toe and heel are in the proper place. </w:t>
      </w:r>
    </w:p>
    <w:p w14:paraId="249BE2F9" w14:textId="6BC3AEE0" w:rsidR="00455D7E" w:rsidRDefault="00B50919" w:rsidP="009E2570">
      <w:pPr>
        <w:pStyle w:val="Heading9"/>
      </w:pPr>
      <w:r>
        <w:rPr>
          <w:noProof/>
        </w:rPr>
        <w:drawing>
          <wp:anchor distT="0" distB="0" distL="114300" distR="114300" simplePos="0" relativeHeight="251593216" behindDoc="0" locked="0" layoutInCell="1" allowOverlap="1" wp14:anchorId="3E9676F9" wp14:editId="2552EEAD">
            <wp:simplePos x="0" y="0"/>
            <wp:positionH relativeFrom="column">
              <wp:posOffset>3231947</wp:posOffset>
            </wp:positionH>
            <wp:positionV relativeFrom="paragraph">
              <wp:posOffset>29006</wp:posOffset>
            </wp:positionV>
            <wp:extent cx="2129790" cy="1557655"/>
            <wp:effectExtent l="19050" t="19050" r="22860" b="23495"/>
            <wp:wrapThrough wrapText="bothSides">
              <wp:wrapPolygon edited="0">
                <wp:start x="-193" y="-264"/>
                <wp:lineTo x="-193" y="21662"/>
                <wp:lineTo x="21639" y="21662"/>
                <wp:lineTo x="21639" y="-264"/>
                <wp:lineTo x="-193" y="-264"/>
              </wp:wrapPolygon>
            </wp:wrapThrough>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a:picLocks noChangeAspect="1" noChangeArrowheads="1"/>
                    </pic:cNvPicPr>
                  </pic:nvPicPr>
                  <pic:blipFill rotWithShape="1">
                    <a:blip r:embed="rId43" cstate="print">
                      <a:grayscl/>
                      <a:extLst>
                        <a:ext uri="{28A0092B-C50C-407E-A947-70E740481C1C}">
                          <a14:useLocalDpi xmlns:a14="http://schemas.microsoft.com/office/drawing/2010/main" val="0"/>
                        </a:ext>
                      </a:extLst>
                    </a:blip>
                    <a:srcRect l="2240" t="9332" r="17892" b="32268"/>
                    <a:stretch/>
                  </pic:blipFill>
                  <pic:spPr bwMode="auto">
                    <a:xfrm>
                      <a:off x="0" y="0"/>
                      <a:ext cx="2129790" cy="1557655"/>
                    </a:xfrm>
                    <a:prstGeom prst="rect">
                      <a:avLst/>
                    </a:prstGeom>
                    <a:noFill/>
                    <a:ln w="3175">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5D7E">
        <w:t>Smoot</w:t>
      </w:r>
      <w:r w:rsidR="00E64D4F">
        <w:t>h</w:t>
      </w:r>
      <w:r w:rsidR="00455D7E">
        <w:t xml:space="preserve"> material over foot with no ridges or bunching.</w:t>
      </w:r>
    </w:p>
    <w:p w14:paraId="15EA9CC3" w14:textId="77777777" w:rsidR="00B50919" w:rsidRPr="00B50919" w:rsidRDefault="00455D7E" w:rsidP="009E2570">
      <w:pPr>
        <w:pStyle w:val="Heading9"/>
      </w:pPr>
      <w:r>
        <w:t>If the hose has an open toe, a plastic bag can be placed over the foot to make it easier to slide the hose on and then the bag is pulled out through the open toe</w:t>
      </w:r>
      <w:r w:rsidR="00B50919">
        <w:t>.</w:t>
      </w:r>
      <w:r w:rsidR="00B50919" w:rsidRPr="00B50919">
        <w:rPr>
          <w:color w:val="595959" w:themeColor="text1" w:themeTint="A6"/>
          <w:sz w:val="14"/>
          <w:szCs w:val="14"/>
        </w:rPr>
        <w:t xml:space="preserve"> </w:t>
      </w:r>
      <w:r w:rsidR="00B50919">
        <w:rPr>
          <w:color w:val="595959" w:themeColor="text1" w:themeTint="A6"/>
          <w:sz w:val="14"/>
          <w:szCs w:val="14"/>
        </w:rPr>
        <w:t xml:space="preserve">                                                                                        </w:t>
      </w:r>
    </w:p>
    <w:p w14:paraId="0B5F2DBF" w14:textId="4C5FC056" w:rsidR="00455D7E" w:rsidRPr="008E369D" w:rsidRDefault="008E369D" w:rsidP="009E2570">
      <w:pPr>
        <w:pStyle w:val="Heading9"/>
        <w:numPr>
          <w:ilvl w:val="0"/>
          <w:numId w:val="0"/>
        </w:numPr>
        <w:ind w:left="1800"/>
        <w:rPr>
          <w:color w:val="595959" w:themeColor="text1" w:themeTint="A6"/>
          <w:sz w:val="14"/>
          <w:szCs w:val="14"/>
        </w:rPr>
      </w:pPr>
      <w:r>
        <w:rPr>
          <w:sz w:val="14"/>
          <w:szCs w:val="14"/>
        </w:rPr>
        <w:t xml:space="preserve">                                                                                                                                                     </w:t>
      </w:r>
      <w:r w:rsidR="00B50919" w:rsidRPr="008E369D">
        <w:rPr>
          <w:color w:val="595959" w:themeColor="text1" w:themeTint="A6"/>
          <w:sz w:val="14"/>
          <w:szCs w:val="14"/>
        </w:rPr>
        <w:t xml:space="preserve">Amazon.com                         </w:t>
      </w:r>
      <w:r w:rsidR="00455D7E" w:rsidRPr="008E369D">
        <w:rPr>
          <w:color w:val="595959" w:themeColor="text1" w:themeTint="A6"/>
          <w:sz w:val="14"/>
          <w:szCs w:val="14"/>
        </w:rPr>
        <w:t xml:space="preserve">  </w:t>
      </w:r>
      <w:r w:rsidR="00B50919" w:rsidRPr="008E369D">
        <w:rPr>
          <w:color w:val="595959" w:themeColor="text1" w:themeTint="A6"/>
          <w:sz w:val="14"/>
          <w:szCs w:val="14"/>
        </w:rPr>
        <w:t xml:space="preserve">                                                    </w:t>
      </w:r>
    </w:p>
    <w:p w14:paraId="5D6AB035" w14:textId="1FE8CBEB" w:rsidR="00455D7E" w:rsidRDefault="00455D7E" w:rsidP="001111A7">
      <w:pPr>
        <w:pStyle w:val="Heading5"/>
        <w:ind w:left="1440" w:hanging="360"/>
        <w:rPr>
          <w:b/>
        </w:rPr>
      </w:pPr>
      <w:bookmarkStart w:id="100" w:name="_Toc42191200"/>
      <w:bookmarkStart w:id="101" w:name="_Toc42504964"/>
      <w:bookmarkStart w:id="102" w:name="_Toc91673240"/>
      <w:bookmarkStart w:id="103" w:name="_Toc94875253"/>
      <w:r w:rsidRPr="00774F85">
        <w:t xml:space="preserve">Grasp </w:t>
      </w:r>
      <w:r>
        <w:t>the edge of the hose and pull it up over the ankle and calf.</w:t>
      </w:r>
      <w:bookmarkEnd w:id="100"/>
      <w:bookmarkEnd w:id="101"/>
      <w:bookmarkEnd w:id="102"/>
      <w:bookmarkEnd w:id="103"/>
      <w:r>
        <w:t xml:space="preserve">  </w:t>
      </w:r>
    </w:p>
    <w:p w14:paraId="60F6C774" w14:textId="77777777" w:rsidR="00455D7E" w:rsidRDefault="00455D7E" w:rsidP="009E2570">
      <w:pPr>
        <w:pStyle w:val="Heading9"/>
      </w:pPr>
      <w:r>
        <w:t xml:space="preserve">For knee length hose, ensure that the top of the hose is 1 to 2 inches below the crease at the back of the knee.  NEVER roll the top of the hose down. </w:t>
      </w:r>
    </w:p>
    <w:p w14:paraId="764EA40D" w14:textId="77777777" w:rsidR="00455D7E" w:rsidRDefault="00455D7E" w:rsidP="009E2570">
      <w:pPr>
        <w:pStyle w:val="Heading9"/>
      </w:pPr>
      <w:r>
        <w:rPr>
          <w:noProof/>
        </w:rPr>
        <w:drawing>
          <wp:anchor distT="0" distB="0" distL="114300" distR="114300" simplePos="0" relativeHeight="251547136" behindDoc="1" locked="0" layoutInCell="1" allowOverlap="1" wp14:anchorId="29B5FBA6" wp14:editId="1990B5E1">
            <wp:simplePos x="0" y="0"/>
            <wp:positionH relativeFrom="margin">
              <wp:posOffset>1150620</wp:posOffset>
            </wp:positionH>
            <wp:positionV relativeFrom="paragraph">
              <wp:posOffset>633730</wp:posOffset>
            </wp:positionV>
            <wp:extent cx="3846195" cy="1699895"/>
            <wp:effectExtent l="19050" t="19050" r="20955" b="14605"/>
            <wp:wrapTopAndBottom/>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rotWithShape="1">
                    <a:blip r:embed="rId44" cstate="print">
                      <a:grayscl/>
                      <a:extLst>
                        <a:ext uri="{28A0092B-C50C-407E-A947-70E740481C1C}">
                          <a14:useLocalDpi xmlns:a14="http://schemas.microsoft.com/office/drawing/2010/main" val="0"/>
                        </a:ext>
                      </a:extLst>
                    </a:blip>
                    <a:srcRect t="23546" r="7011" b="4506"/>
                    <a:stretch/>
                  </pic:blipFill>
                  <pic:spPr bwMode="auto">
                    <a:xfrm>
                      <a:off x="0" y="0"/>
                      <a:ext cx="3846195" cy="169989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t xml:space="preserve">For thigh length hose, pull the hose over the thigh until it is 1 to 3 inches below the buttocks.  NEVER roll the top of the hose down.  </w:t>
      </w:r>
    </w:p>
    <w:p w14:paraId="7A207E44" w14:textId="266F67EB" w:rsidR="00907AA1" w:rsidRDefault="003A5961" w:rsidP="00D926BE">
      <w:pPr>
        <w:pStyle w:val="Heading5"/>
        <w:numPr>
          <w:ilvl w:val="0"/>
          <w:numId w:val="0"/>
        </w:numPr>
        <w:tabs>
          <w:tab w:val="left" w:pos="1440"/>
        </w:tabs>
        <w:ind w:left="1440"/>
        <w:rPr>
          <w:noProof/>
          <w:color w:val="404040" w:themeColor="text1" w:themeTint="BF"/>
          <w:sz w:val="14"/>
          <w:szCs w:val="14"/>
        </w:rPr>
      </w:pPr>
      <w:bookmarkStart w:id="104" w:name="_Toc42191201"/>
      <w:bookmarkStart w:id="105" w:name="_Toc42504965"/>
      <w:bookmarkStart w:id="106" w:name="_Toc91673241"/>
      <w:bookmarkStart w:id="107" w:name="_Toc94875254"/>
      <w:r>
        <w:rPr>
          <w:noProof/>
          <w:color w:val="404040" w:themeColor="text1" w:themeTint="BF"/>
          <w:sz w:val="14"/>
          <w:szCs w:val="14"/>
        </w:rPr>
        <w:t xml:space="preserve">         </w:t>
      </w:r>
      <w:r w:rsidR="00907AA1" w:rsidRPr="00D926BE">
        <w:rPr>
          <w:noProof/>
          <w:color w:val="404040" w:themeColor="text1" w:themeTint="BF"/>
          <w:sz w:val="14"/>
          <w:szCs w:val="14"/>
        </w:rPr>
        <w:t>Ohio DDD med manual</w:t>
      </w:r>
    </w:p>
    <w:p w14:paraId="46DFB213" w14:textId="77777777" w:rsidR="00D926BE" w:rsidRPr="00D926BE" w:rsidRDefault="00D926BE" w:rsidP="00D926BE">
      <w:pPr>
        <w:spacing w:before="0" w:after="0"/>
        <w:rPr>
          <w:sz w:val="16"/>
          <w:szCs w:val="16"/>
        </w:rPr>
      </w:pPr>
    </w:p>
    <w:p w14:paraId="722154AC" w14:textId="52B1629A" w:rsidR="00455D7E" w:rsidRPr="00774F85" w:rsidRDefault="00455D7E" w:rsidP="001111A7">
      <w:pPr>
        <w:pStyle w:val="Heading5"/>
        <w:ind w:left="1440" w:hanging="360"/>
      </w:pPr>
      <w:r>
        <w:t>Ensure the hose fits smoothly over the skin and has no wrinkles or folds.  If there are wrinkles, roll hose back to below the wrinkle and re-work back up the leg.</w:t>
      </w:r>
      <w:bookmarkEnd w:id="104"/>
      <w:bookmarkEnd w:id="105"/>
      <w:bookmarkEnd w:id="106"/>
      <w:bookmarkEnd w:id="107"/>
      <w:r>
        <w:t xml:space="preserve">  </w:t>
      </w:r>
    </w:p>
    <w:p w14:paraId="03BA44EC" w14:textId="4792B1EA" w:rsidR="00455D7E" w:rsidRDefault="00FC3DF0" w:rsidP="001111A7">
      <w:pPr>
        <w:pStyle w:val="Heading5"/>
        <w:ind w:left="1440" w:hanging="360"/>
      </w:pPr>
      <w:r>
        <w:t xml:space="preserve">There are special compression sock aids that can be purchased.  These make the act of putting on the stockings easier for people to accomplish themselves.  </w:t>
      </w:r>
    </w:p>
    <w:p w14:paraId="1BF2BDB8" w14:textId="77777777" w:rsidR="00455D7E" w:rsidRDefault="00455D7E" w:rsidP="00455D7E"/>
    <w:p w14:paraId="73AD8F03" w14:textId="77777777" w:rsidR="0085171A" w:rsidRDefault="0085171A" w:rsidP="0085171A">
      <w:pPr>
        <w:pStyle w:val="Caption"/>
        <w:tabs>
          <w:tab w:val="left" w:pos="270"/>
        </w:tabs>
        <w:ind w:right="360" w:firstLine="0"/>
        <w:jc w:val="center"/>
        <w:rPr>
          <w:rFonts w:ascii="Arial" w:hAnsi="Arial"/>
          <w:b w:val="0"/>
          <w:bCs w:val="0"/>
          <w:sz w:val="8"/>
          <w:szCs w:val="8"/>
        </w:rPr>
      </w:pPr>
    </w:p>
    <w:p w14:paraId="45F0FBEA" w14:textId="7581DA23" w:rsidR="0082423F" w:rsidRDefault="0082423F" w:rsidP="002B2CCA">
      <w:pPr>
        <w:spacing w:before="0" w:after="0"/>
        <w:ind w:firstLine="0"/>
        <w:sectPr w:rsidR="0082423F" w:rsidSect="00180E8D">
          <w:headerReference w:type="default" r:id="rId45"/>
          <w:headerReference w:type="first" r:id="rId46"/>
          <w:pgSz w:w="12240" w:h="15840"/>
          <w:pgMar w:top="1800" w:right="1800" w:bottom="1800" w:left="1800" w:header="720" w:footer="720" w:gutter="0"/>
          <w:cols w:space="720"/>
          <w:titlePg/>
          <w:docGrid w:linePitch="360"/>
        </w:sectPr>
      </w:pPr>
    </w:p>
    <w:p w14:paraId="3162A4A2" w14:textId="0464F4B1" w:rsidR="00BC44B6" w:rsidRPr="00EF53C9" w:rsidRDefault="00762EB2" w:rsidP="00BC44B6">
      <w:pPr>
        <w:pStyle w:val="Heading1"/>
        <w:spacing w:before="0"/>
        <w:rPr>
          <w:sz w:val="30"/>
          <w:szCs w:val="30"/>
        </w:rPr>
      </w:pPr>
      <w:bookmarkStart w:id="108" w:name="_Toc139811368"/>
      <w:bookmarkStart w:id="109" w:name="_Toc144123195"/>
      <w:bookmarkStart w:id="110" w:name="_Toc168747668"/>
      <w:r w:rsidRPr="00EF53C9">
        <w:rPr>
          <w:sz w:val="30"/>
          <w:szCs w:val="30"/>
        </w:rPr>
        <w:lastRenderedPageBreak/>
        <w:t xml:space="preserve">Appendix </w:t>
      </w:r>
      <w:r w:rsidR="00BC44B6" w:rsidRPr="00EF53C9">
        <w:rPr>
          <w:sz w:val="30"/>
          <w:szCs w:val="30"/>
        </w:rPr>
        <w:t>3. GENERAL INFORMATION</w:t>
      </w:r>
      <w:bookmarkEnd w:id="108"/>
      <w:bookmarkEnd w:id="109"/>
      <w:bookmarkEnd w:id="110"/>
      <w:r w:rsidR="00BC44B6" w:rsidRPr="00EF53C9">
        <w:rPr>
          <w:sz w:val="30"/>
          <w:szCs w:val="30"/>
        </w:rPr>
        <w:t xml:space="preserve"> </w:t>
      </w:r>
    </w:p>
    <w:p w14:paraId="4ED3AC11" w14:textId="64B054D8" w:rsidR="00DF5B6D" w:rsidRDefault="00DF5B6D">
      <w:pPr>
        <w:pStyle w:val="Heading2"/>
        <w:numPr>
          <w:ilvl w:val="0"/>
          <w:numId w:val="115"/>
        </w:numPr>
        <w:spacing w:after="40"/>
      </w:pPr>
      <w:bookmarkStart w:id="111" w:name="_Toc139811369"/>
      <w:bookmarkStart w:id="112" w:name="_Toc144123196"/>
      <w:bookmarkStart w:id="113" w:name="_Toc168747669"/>
      <w:r>
        <w:t>CONTROLLED SUBSTANCES</w:t>
      </w:r>
      <w:bookmarkEnd w:id="111"/>
      <w:bookmarkEnd w:id="112"/>
      <w:bookmarkEnd w:id="113"/>
      <w:r w:rsidRPr="009D22B8">
        <w:t xml:space="preserve"> </w:t>
      </w:r>
    </w:p>
    <w:p w14:paraId="474786B6" w14:textId="312C3B41" w:rsidR="00DF5B6D" w:rsidRDefault="00DF5B6D" w:rsidP="00435188">
      <w:pPr>
        <w:spacing w:before="0" w:after="0"/>
      </w:pPr>
      <w:r>
        <w:t xml:space="preserve">The Federal Controlled Substances Act was put into place to identify and control the access to substances that have a high potential for abuse.  Those substances are placed into five categories referred to as Schedule I to V.  Schedule III through V drugs are the regular drugs prescribed with no special needs for prescribing.  </w:t>
      </w:r>
    </w:p>
    <w:p w14:paraId="0815FCAB" w14:textId="34D19482" w:rsidR="00E11A64" w:rsidRDefault="00E11A64">
      <w:pPr>
        <w:pStyle w:val="Heading3"/>
        <w:numPr>
          <w:ilvl w:val="0"/>
          <w:numId w:val="83"/>
        </w:numPr>
        <w:rPr>
          <w:b w:val="0"/>
        </w:rPr>
      </w:pPr>
      <w:bookmarkStart w:id="114" w:name="_Toc107837307"/>
      <w:bookmarkStart w:id="115" w:name="_Toc122873696"/>
      <w:bookmarkStart w:id="116" w:name="_Toc125116990"/>
      <w:bookmarkStart w:id="117" w:name="_Toc133152534"/>
      <w:bookmarkStart w:id="118" w:name="_Toc137536651"/>
      <w:bookmarkStart w:id="119" w:name="_Toc139797477"/>
      <w:bookmarkStart w:id="120" w:name="_Toc139810450"/>
      <w:bookmarkStart w:id="121" w:name="_Toc139811370"/>
      <w:bookmarkStart w:id="122" w:name="_Toc139811712"/>
      <w:bookmarkStart w:id="123" w:name="_Toc139882604"/>
      <w:bookmarkStart w:id="124" w:name="_Toc143870769"/>
      <w:bookmarkStart w:id="125" w:name="_Toc144123197"/>
      <w:bookmarkStart w:id="126" w:name="_Toc161230403"/>
      <w:bookmarkStart w:id="127" w:name="_Toc168747670"/>
      <w:r>
        <w:t xml:space="preserve">Schedule I drugs </w:t>
      </w:r>
      <w:r w:rsidRPr="00E11A64">
        <w:rPr>
          <w:b w:val="0"/>
        </w:rPr>
        <w:t>are used for research, have a high potential for abuse, and do not have legitimate medical uses.</w:t>
      </w:r>
      <w:bookmarkEnd w:id="114"/>
      <w:bookmarkEnd w:id="115"/>
      <w:bookmarkEnd w:id="116"/>
      <w:bookmarkEnd w:id="117"/>
      <w:bookmarkEnd w:id="118"/>
      <w:bookmarkEnd w:id="119"/>
      <w:bookmarkEnd w:id="120"/>
      <w:bookmarkEnd w:id="121"/>
      <w:bookmarkEnd w:id="122"/>
      <w:bookmarkEnd w:id="123"/>
      <w:bookmarkEnd w:id="124"/>
      <w:bookmarkEnd w:id="125"/>
      <w:r w:rsidRPr="00E11A64">
        <w:rPr>
          <w:b w:val="0"/>
        </w:rPr>
        <w:t xml:space="preserve">  </w:t>
      </w:r>
      <w:r w:rsidR="00435188">
        <w:rPr>
          <w:b w:val="0"/>
        </w:rPr>
        <w:t>This includes:</w:t>
      </w:r>
      <w:bookmarkEnd w:id="126"/>
      <w:bookmarkEnd w:id="127"/>
      <w:r w:rsidR="00435188">
        <w:rPr>
          <w:b w:val="0"/>
        </w:rPr>
        <w:t xml:space="preserve"> </w:t>
      </w:r>
    </w:p>
    <w:p w14:paraId="43795DDD" w14:textId="77777777" w:rsidR="00AA2143" w:rsidRDefault="00435188">
      <w:pPr>
        <w:pStyle w:val="Heading4"/>
        <w:numPr>
          <w:ilvl w:val="0"/>
          <w:numId w:val="157"/>
        </w:numPr>
        <w:rPr>
          <w:b w:val="0"/>
          <w:bCs w:val="0"/>
        </w:rPr>
      </w:pPr>
      <w:r w:rsidRPr="00435188">
        <w:rPr>
          <w:b w:val="0"/>
          <w:bCs w:val="0"/>
        </w:rPr>
        <w:t>THC (marijuana</w:t>
      </w:r>
      <w:r>
        <w:rPr>
          <w:b w:val="0"/>
          <w:bCs w:val="0"/>
        </w:rPr>
        <w:t xml:space="preserve">) </w:t>
      </w:r>
    </w:p>
    <w:p w14:paraId="5FBC442D" w14:textId="64203AB7" w:rsidR="00435188" w:rsidRPr="00435188" w:rsidRDefault="00435188">
      <w:pPr>
        <w:pStyle w:val="Heading4"/>
        <w:numPr>
          <w:ilvl w:val="0"/>
          <w:numId w:val="157"/>
        </w:numPr>
        <w:rPr>
          <w:b w:val="0"/>
          <w:bCs w:val="0"/>
        </w:rPr>
      </w:pPr>
      <w:r>
        <w:rPr>
          <w:b w:val="0"/>
          <w:bCs w:val="0"/>
        </w:rPr>
        <w:t>CB</w:t>
      </w:r>
      <w:r w:rsidR="00AA2143">
        <w:rPr>
          <w:b w:val="0"/>
          <w:bCs w:val="0"/>
        </w:rPr>
        <w:t>D</w:t>
      </w:r>
      <w:r>
        <w:rPr>
          <w:b w:val="0"/>
          <w:bCs w:val="0"/>
        </w:rPr>
        <w:t xml:space="preserve"> (cannabidiol) with a concentration over 0.3% THC.</w:t>
      </w:r>
    </w:p>
    <w:p w14:paraId="4E8AE238" w14:textId="2BF7E22F" w:rsidR="00E11A64" w:rsidRDefault="00E11A64" w:rsidP="00435188">
      <w:pPr>
        <w:pStyle w:val="Heading3"/>
        <w:spacing w:before="20"/>
      </w:pPr>
      <w:bookmarkStart w:id="128" w:name="_Toc107837308"/>
      <w:bookmarkStart w:id="129" w:name="_Toc122873697"/>
      <w:bookmarkStart w:id="130" w:name="_Toc125116991"/>
      <w:bookmarkStart w:id="131" w:name="_Toc133152535"/>
      <w:bookmarkStart w:id="132" w:name="_Toc137536652"/>
      <w:bookmarkStart w:id="133" w:name="_Toc139797478"/>
      <w:bookmarkStart w:id="134" w:name="_Toc139810451"/>
      <w:bookmarkStart w:id="135" w:name="_Toc139811371"/>
      <w:bookmarkStart w:id="136" w:name="_Toc139811713"/>
      <w:bookmarkStart w:id="137" w:name="_Toc139882605"/>
      <w:bookmarkStart w:id="138" w:name="_Toc143870770"/>
      <w:bookmarkStart w:id="139" w:name="_Toc144123198"/>
      <w:bookmarkStart w:id="140" w:name="_Toc161230404"/>
      <w:bookmarkStart w:id="141" w:name="_Toc168747671"/>
      <w:r>
        <w:t>Schedule II drugs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41155DBA" w14:textId="17CDED66" w:rsidR="00E11A64" w:rsidRPr="0072467C" w:rsidRDefault="003A5961">
      <w:pPr>
        <w:pStyle w:val="Heading4"/>
        <w:numPr>
          <w:ilvl w:val="0"/>
          <w:numId w:val="109"/>
        </w:numPr>
        <w:rPr>
          <w:b w:val="0"/>
          <w:bCs w:val="0"/>
        </w:rPr>
      </w:pPr>
      <w:r w:rsidRPr="0072467C">
        <w:rPr>
          <w:b w:val="0"/>
          <w:bCs w:val="0"/>
          <w:noProof/>
        </w:rPr>
        <w:drawing>
          <wp:anchor distT="0" distB="0" distL="114300" distR="114300" simplePos="0" relativeHeight="251661824" behindDoc="0" locked="0" layoutInCell="1" allowOverlap="1" wp14:anchorId="4296ED69" wp14:editId="16916051">
            <wp:simplePos x="0" y="0"/>
            <wp:positionH relativeFrom="column">
              <wp:posOffset>4752340</wp:posOffset>
            </wp:positionH>
            <wp:positionV relativeFrom="paragraph">
              <wp:posOffset>90170</wp:posOffset>
            </wp:positionV>
            <wp:extent cx="570865" cy="838835"/>
            <wp:effectExtent l="0" t="0" r="635" b="0"/>
            <wp:wrapThrough wrapText="bothSides">
              <wp:wrapPolygon edited="0">
                <wp:start x="0" y="0"/>
                <wp:lineTo x="0" y="21093"/>
                <wp:lineTo x="20903" y="21093"/>
                <wp:lineTo x="20903" y="0"/>
                <wp:lineTo x="0" y="0"/>
              </wp:wrapPolygon>
            </wp:wrapThrough>
            <wp:docPr id="484" name="Picture 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a:extLst>
                        <a:ext uri="{C183D7F6-B498-43B3-948B-1728B52AA6E4}">
                          <adec:decorative xmlns:adec="http://schemas.microsoft.com/office/drawing/2017/decorative" val="1"/>
                        </a:ext>
                      </a:extLst>
                    </pic:cNvPr>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570865" cy="83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A64" w:rsidRPr="0072467C">
        <w:rPr>
          <w:b w:val="0"/>
          <w:bCs w:val="0"/>
        </w:rPr>
        <w:t>High chance for abuse but do have legitimate medical uses</w:t>
      </w:r>
      <w:r w:rsidR="002B1BD3" w:rsidRPr="0072467C">
        <w:rPr>
          <w:b w:val="0"/>
          <w:bCs w:val="0"/>
        </w:rPr>
        <w:t>.</w:t>
      </w:r>
      <w:r w:rsidR="00E11A64" w:rsidRPr="0072467C">
        <w:rPr>
          <w:b w:val="0"/>
          <w:bCs w:val="0"/>
        </w:rPr>
        <w:t xml:space="preserve"> </w:t>
      </w:r>
    </w:p>
    <w:p w14:paraId="72B7D41D" w14:textId="587A763C" w:rsidR="00C61BEA" w:rsidRPr="0072467C" w:rsidRDefault="006D7C52" w:rsidP="008D24E8">
      <w:pPr>
        <w:pStyle w:val="Heading4"/>
        <w:rPr>
          <w:b w:val="0"/>
          <w:bCs w:val="0"/>
        </w:rPr>
      </w:pPr>
      <w:r>
        <w:rPr>
          <w:noProof/>
        </w:rPr>
        <mc:AlternateContent>
          <mc:Choice Requires="wps">
            <w:drawing>
              <wp:anchor distT="0" distB="0" distL="114300" distR="114300" simplePos="0" relativeHeight="251772416" behindDoc="0" locked="0" layoutInCell="1" allowOverlap="1" wp14:anchorId="3BA638AF" wp14:editId="3FFC49FF">
                <wp:simplePos x="0" y="0"/>
                <wp:positionH relativeFrom="margin">
                  <wp:posOffset>4773295</wp:posOffset>
                </wp:positionH>
                <wp:positionV relativeFrom="paragraph">
                  <wp:posOffset>145415</wp:posOffset>
                </wp:positionV>
                <wp:extent cx="524510" cy="149225"/>
                <wp:effectExtent l="0" t="0" r="0" b="0"/>
                <wp:wrapThrough wrapText="bothSides">
                  <wp:wrapPolygon edited="0">
                    <wp:start x="0" y="0"/>
                    <wp:lineTo x="0" y="19302"/>
                    <wp:lineTo x="21182" y="19302"/>
                    <wp:lineTo x="21182" y="0"/>
                    <wp:lineTo x="0" y="0"/>
                  </wp:wrapPolygon>
                </wp:wrapThrough>
                <wp:docPr id="42"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49225"/>
                        </a:xfrm>
                        <a:prstGeom prst="rect">
                          <a:avLst/>
                        </a:prstGeom>
                        <a:solidFill>
                          <a:prstClr val="white"/>
                        </a:solidFill>
                        <a:ln>
                          <a:noFill/>
                        </a:ln>
                      </wps:spPr>
                      <wps:txbx>
                        <w:txbxContent>
                          <w:p w14:paraId="18D0A797" w14:textId="6BA7EC92" w:rsidR="003A5961" w:rsidRPr="00AD4EB2" w:rsidRDefault="00AD4EB2" w:rsidP="00AD4EB2">
                            <w:pPr>
                              <w:pStyle w:val="Caption"/>
                              <w:spacing w:before="0"/>
                              <w:ind w:firstLine="0"/>
                              <w:rPr>
                                <w:rFonts w:ascii="Arial" w:hAnsi="Arial"/>
                                <w:noProof/>
                                <w:color w:val="000000" w:themeColor="text1"/>
                                <w:sz w:val="18"/>
                                <w:szCs w:val="18"/>
                              </w:rPr>
                            </w:pPr>
                            <w:r w:rsidRPr="00AD4EB2">
                              <w:rPr>
                                <w:sz w:val="18"/>
                                <w:szCs w:val="18"/>
                              </w:rPr>
                              <w:t>OPIOIDS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638AF" id="_x0000_t202" coordsize="21600,21600" o:spt="202" path="m,l,21600r21600,l21600,xe">
                <v:stroke joinstyle="miter"/>
                <v:path gradientshapeok="t" o:connecttype="rect"/>
              </v:shapetype>
              <v:shape id="Text Box 42" o:spid="_x0000_s1026" type="#_x0000_t202" alt="&quot;&quot;" style="position:absolute;left:0;text-align:left;margin-left:375.85pt;margin-top:11.45pt;width:41.3pt;height:11.7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" stroked="f">
                <v:textbox inset="0,0,0,0">
                  <w:txbxContent>
                    <w:p w14:paraId="18D0A797" w14:textId="6BA7EC92" w:rsidR="003A5961" w:rsidRPr="00AD4EB2" w:rsidRDefault="00AD4EB2" w:rsidP="00AD4EB2">
                      <w:pPr>
                        <w:pStyle w:val="Caption"/>
                        <w:spacing w:before="0"/>
                        <w:ind w:firstLine="0"/>
                        <w:rPr>
                          <w:rFonts w:ascii="Arial" w:hAnsi="Arial"/>
                          <w:noProof/>
                          <w:color w:val="000000" w:themeColor="text1"/>
                          <w:sz w:val="18"/>
                          <w:szCs w:val="18"/>
                        </w:rPr>
                      </w:pPr>
                      <w:r w:rsidRPr="00AD4EB2">
                        <w:rPr>
                          <w:sz w:val="18"/>
                          <w:szCs w:val="18"/>
                        </w:rPr>
                        <w:t>OPIOIDS</w:t>
                      </w:r>
                    </w:p>
                  </w:txbxContent>
                </v:textbox>
                <w10:wrap type="through" anchorx="margin"/>
              </v:shape>
            </w:pict>
          </mc:Fallback>
        </mc:AlternateContent>
      </w:r>
      <w:r w:rsidR="00A424CF" w:rsidRPr="0072467C">
        <w:rPr>
          <w:b w:val="0"/>
          <w:bCs w:val="0"/>
        </w:rPr>
        <w:t>Include many of the opioid pain relievers (morphing, hydrocodone, oxycodone, etc.</w:t>
      </w:r>
      <w:r w:rsidR="00C61BEA" w:rsidRPr="0072467C">
        <w:rPr>
          <w:b w:val="0"/>
          <w:bCs w:val="0"/>
        </w:rPr>
        <w:t xml:space="preserve"> </w:t>
      </w:r>
    </w:p>
    <w:p w14:paraId="558D82D1" w14:textId="304032F7" w:rsidR="001D460C" w:rsidRPr="0072467C" w:rsidRDefault="00C61BEA" w:rsidP="008D24E8">
      <w:pPr>
        <w:pStyle w:val="Heading4"/>
        <w:rPr>
          <w:b w:val="0"/>
          <w:bCs w:val="0"/>
          <w:noProof/>
          <w:color w:val="808080" w:themeColor="background1" w:themeShade="80"/>
          <w:sz w:val="12"/>
          <w:szCs w:val="12"/>
        </w:rPr>
      </w:pPr>
      <w:r w:rsidRPr="0072467C">
        <w:rPr>
          <w:b w:val="0"/>
          <w:bCs w:val="0"/>
        </w:rPr>
        <w:t>Include methylphenidate (Ritalin®) and other</w:t>
      </w:r>
      <w:r w:rsidR="001D460C" w:rsidRPr="0072467C">
        <w:rPr>
          <w:b w:val="0"/>
          <w:bCs w:val="0"/>
        </w:rPr>
        <w:t xml:space="preserve"> </w:t>
      </w:r>
    </w:p>
    <w:p w14:paraId="3FDE306A" w14:textId="389532CE" w:rsidR="00A424CF" w:rsidRPr="0072467C" w:rsidRDefault="001D460C" w:rsidP="008D24E8">
      <w:pPr>
        <w:pStyle w:val="Heading4"/>
        <w:numPr>
          <w:ilvl w:val="0"/>
          <w:numId w:val="0"/>
        </w:numPr>
        <w:ind w:left="1080"/>
        <w:rPr>
          <w:b w:val="0"/>
          <w:bCs w:val="0"/>
          <w:noProof/>
          <w:color w:val="404040" w:themeColor="text1" w:themeTint="BF"/>
          <w:sz w:val="12"/>
          <w:szCs w:val="12"/>
        </w:rPr>
      </w:pPr>
      <w:r w:rsidRPr="0072467C">
        <w:rPr>
          <w:b w:val="0"/>
          <w:bCs w:val="0"/>
        </w:rPr>
        <w:t xml:space="preserve">amphetamines.                                                           </w:t>
      </w:r>
      <w:r w:rsidR="00911C33" w:rsidRPr="0072467C">
        <w:rPr>
          <w:b w:val="0"/>
          <w:bCs w:val="0"/>
        </w:rPr>
        <w:t xml:space="preserve">     </w:t>
      </w:r>
    </w:p>
    <w:p w14:paraId="6F3619BE" w14:textId="5BD2EEAB" w:rsidR="00A424CF" w:rsidRPr="0072467C" w:rsidRDefault="00A424CF" w:rsidP="008D24E8">
      <w:pPr>
        <w:pStyle w:val="Heading4"/>
        <w:rPr>
          <w:b w:val="0"/>
          <w:bCs w:val="0"/>
          <w:noProof/>
          <w:color w:val="808080" w:themeColor="background1" w:themeShade="80"/>
          <w:sz w:val="12"/>
          <w:szCs w:val="12"/>
        </w:rPr>
      </w:pPr>
      <w:r w:rsidRPr="0072467C">
        <w:rPr>
          <w:b w:val="0"/>
          <w:bCs w:val="0"/>
        </w:rPr>
        <w:t>A written prescription on special paper is required; no refills allowed.</w:t>
      </w:r>
    </w:p>
    <w:p w14:paraId="461AF0EF" w14:textId="55429009" w:rsidR="00A424CF" w:rsidRPr="0072467C" w:rsidRDefault="00A424CF" w:rsidP="008D24E8">
      <w:pPr>
        <w:pStyle w:val="Heading4"/>
        <w:rPr>
          <w:b w:val="0"/>
          <w:bCs w:val="0"/>
          <w:noProof/>
          <w:color w:val="808080" w:themeColor="background1" w:themeShade="80"/>
          <w:sz w:val="12"/>
          <w:szCs w:val="12"/>
        </w:rPr>
      </w:pPr>
      <w:r w:rsidRPr="0072467C">
        <w:rPr>
          <w:b w:val="0"/>
          <w:bCs w:val="0"/>
        </w:rPr>
        <w:t>When present in a group home, Schedule II drugs:</w:t>
      </w:r>
    </w:p>
    <w:p w14:paraId="05A8DD7D" w14:textId="1B65CC29" w:rsidR="00E11A64" w:rsidRPr="00B50919" w:rsidRDefault="00E11A64" w:rsidP="00A424CF">
      <w:pPr>
        <w:pStyle w:val="BodyText3"/>
        <w:ind w:left="1620"/>
      </w:pPr>
      <w:r w:rsidRPr="00B50919">
        <w:t>Must be stored in a locked cabinet or other secure area</w:t>
      </w:r>
      <w:r w:rsidR="007624E5">
        <w:t>.</w:t>
      </w:r>
    </w:p>
    <w:p w14:paraId="3A45B078" w14:textId="2B55F7D2" w:rsidR="00E11A64" w:rsidRPr="00B50919" w:rsidRDefault="00E11A64" w:rsidP="00A424CF">
      <w:pPr>
        <w:pStyle w:val="BodyText3"/>
        <w:ind w:left="1620"/>
      </w:pPr>
      <w:r w:rsidRPr="00B50919">
        <w:t>Must have documentation tracking each dose</w:t>
      </w:r>
      <w:r w:rsidR="007624E5">
        <w:t>.</w:t>
      </w:r>
    </w:p>
    <w:p w14:paraId="1E8FBDF1" w14:textId="0FAAACA0" w:rsidR="00E11A64" w:rsidRPr="00F76C78" w:rsidRDefault="00E11A64" w:rsidP="00A424CF">
      <w:pPr>
        <w:pStyle w:val="BodyText3"/>
        <w:ind w:left="1620"/>
      </w:pPr>
      <w:r w:rsidRPr="00B50919">
        <w:t>Must have “med counts” at shift exchange</w:t>
      </w:r>
      <w:r w:rsidR="007624E5">
        <w:t xml:space="preserve"> in group homes</w:t>
      </w:r>
      <w:r w:rsidRPr="00B50919">
        <w:t xml:space="preserve"> </w:t>
      </w:r>
      <w:r w:rsidR="007624E5">
        <w:t xml:space="preserve">(or other times in Supported Living) </w:t>
      </w:r>
      <w:r w:rsidRPr="00B50919">
        <w:t>with documentation</w:t>
      </w:r>
      <w:r w:rsidRPr="00F76C78">
        <w:t xml:space="preserve"> on a narcotic or controlled substances count sheet to account for all medications</w:t>
      </w:r>
      <w:r w:rsidR="007624E5">
        <w:t>.</w:t>
      </w:r>
    </w:p>
    <w:p w14:paraId="0B7691EF" w14:textId="69123E9B" w:rsidR="00E11A64" w:rsidRPr="00067DF8" w:rsidRDefault="00E11A64" w:rsidP="00E56159">
      <w:pPr>
        <w:pStyle w:val="Heading2"/>
        <w:spacing w:after="0"/>
      </w:pPr>
      <w:bookmarkStart w:id="142" w:name="_Toc139811372"/>
      <w:bookmarkStart w:id="143" w:name="_Toc144123199"/>
      <w:bookmarkStart w:id="144" w:name="_Toc168747672"/>
      <w:r w:rsidRPr="00067DF8">
        <w:t>STORAGE OF MEDICATIONS</w:t>
      </w:r>
      <w:bookmarkEnd w:id="142"/>
      <w:bookmarkEnd w:id="143"/>
      <w:bookmarkEnd w:id="144"/>
    </w:p>
    <w:p w14:paraId="5EC926F5" w14:textId="72D2489B" w:rsidR="00E11A64" w:rsidRDefault="00AA2143" w:rsidP="00E11A64">
      <w:pPr>
        <w:spacing w:before="40" w:after="0"/>
      </w:pPr>
      <w:r w:rsidRPr="00E56159">
        <w:rPr>
          <w:noProof/>
        </w:rPr>
        <w:drawing>
          <wp:anchor distT="0" distB="0" distL="114300" distR="114300" simplePos="0" relativeHeight="251663872" behindDoc="0" locked="0" layoutInCell="1" allowOverlap="1" wp14:anchorId="31BDA95F" wp14:editId="59B5868B">
            <wp:simplePos x="0" y="0"/>
            <wp:positionH relativeFrom="column">
              <wp:posOffset>4215765</wp:posOffset>
            </wp:positionH>
            <wp:positionV relativeFrom="paragraph">
              <wp:posOffset>543560</wp:posOffset>
            </wp:positionV>
            <wp:extent cx="1000760" cy="1169670"/>
            <wp:effectExtent l="0" t="0" r="8890" b="0"/>
            <wp:wrapThrough wrapText="bothSides">
              <wp:wrapPolygon edited="0">
                <wp:start x="0" y="0"/>
                <wp:lineTo x="0" y="21107"/>
                <wp:lineTo x="21381" y="21107"/>
                <wp:lineTo x="21381" y="0"/>
                <wp:lineTo x="0" y="0"/>
              </wp:wrapPolygon>
            </wp:wrapThrough>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rotWithShape="1">
                    <a:blip r:embed="rId48">
                      <a:grayscl/>
                      <a:extLst>
                        <a:ext uri="{28A0092B-C50C-407E-A947-70E740481C1C}">
                          <a14:useLocalDpi xmlns:a14="http://schemas.microsoft.com/office/drawing/2010/main" val="0"/>
                        </a:ext>
                      </a:extLst>
                    </a:blip>
                    <a:srcRect l="6554" t="4246" r="11842"/>
                    <a:stretch/>
                  </pic:blipFill>
                  <pic:spPr bwMode="auto">
                    <a:xfrm>
                      <a:off x="0" y="0"/>
                      <a:ext cx="1000760" cy="1169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1A64">
        <w:t xml:space="preserve">Medications can break down if not stored properly.  Three important factors must be met when storing medications: </w:t>
      </w:r>
      <w:r w:rsidR="00E11A64" w:rsidRPr="00875E29">
        <w:rPr>
          <w:b/>
          <w:bCs/>
        </w:rPr>
        <w:t>environmental conditions, security/access, and convenience</w:t>
      </w:r>
      <w:r w:rsidR="00E11A64" w:rsidRPr="00875E29">
        <w:t>.</w:t>
      </w:r>
      <w:r w:rsidR="00E11A64">
        <w:t xml:space="preserve">  </w:t>
      </w:r>
    </w:p>
    <w:p w14:paraId="65E87A7D" w14:textId="1FC8BB9D" w:rsidR="00E11A64" w:rsidRPr="00E56159" w:rsidRDefault="00E11A64">
      <w:pPr>
        <w:pStyle w:val="Heading3"/>
        <w:numPr>
          <w:ilvl w:val="0"/>
          <w:numId w:val="84"/>
        </w:numPr>
        <w:spacing w:before="40"/>
      </w:pPr>
      <w:bookmarkStart w:id="145" w:name="_Toc107837310"/>
      <w:bookmarkStart w:id="146" w:name="_Toc122873699"/>
      <w:bookmarkStart w:id="147" w:name="_Toc125116993"/>
      <w:bookmarkStart w:id="148" w:name="_Toc133152537"/>
      <w:bookmarkStart w:id="149" w:name="_Toc137536654"/>
      <w:bookmarkStart w:id="150" w:name="_Toc139797480"/>
      <w:bookmarkStart w:id="151" w:name="_Toc139810453"/>
      <w:bookmarkStart w:id="152" w:name="_Toc139811373"/>
      <w:bookmarkStart w:id="153" w:name="_Toc139811715"/>
      <w:bookmarkStart w:id="154" w:name="_Toc139882607"/>
      <w:bookmarkStart w:id="155" w:name="_Toc143870772"/>
      <w:bookmarkStart w:id="156" w:name="_Toc144123200"/>
      <w:bookmarkStart w:id="157" w:name="_Toc161230406"/>
      <w:bookmarkStart w:id="158" w:name="_Toc168747673"/>
      <w:r w:rsidRPr="00E56159">
        <w:t>Storage and preparation areas: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E56159">
        <w:t xml:space="preserve"> </w:t>
      </w:r>
    </w:p>
    <w:p w14:paraId="22B0066C" w14:textId="0AE61430" w:rsidR="00E11A64" w:rsidRPr="00E56159" w:rsidRDefault="00E11A64">
      <w:pPr>
        <w:pStyle w:val="Heading4"/>
        <w:numPr>
          <w:ilvl w:val="0"/>
          <w:numId w:val="110"/>
        </w:numPr>
        <w:rPr>
          <w:b w:val="0"/>
        </w:rPr>
      </w:pPr>
      <w:r w:rsidRPr="00E56159">
        <w:rPr>
          <w:b w:val="0"/>
        </w:rPr>
        <w:t>Must provide adequate space and lighting</w:t>
      </w:r>
      <w:r w:rsidR="007624E5" w:rsidRPr="00E56159">
        <w:rPr>
          <w:b w:val="0"/>
        </w:rPr>
        <w:t>.</w:t>
      </w:r>
      <w:r w:rsidR="009E6C6A" w:rsidRPr="00E56159">
        <w:rPr>
          <w:b w:val="0"/>
          <w:noProof/>
        </w:rPr>
        <w:t xml:space="preserve"> </w:t>
      </w:r>
    </w:p>
    <w:p w14:paraId="55F31E1F" w14:textId="0B164B23" w:rsidR="00E11A64" w:rsidRPr="00E56159" w:rsidRDefault="00E11A64" w:rsidP="008D24E8">
      <w:pPr>
        <w:pStyle w:val="Heading4"/>
        <w:rPr>
          <w:b w:val="0"/>
        </w:rPr>
      </w:pPr>
      <w:r w:rsidRPr="00E56159">
        <w:rPr>
          <w:b w:val="0"/>
        </w:rPr>
        <w:t>Must have accessible hot and cold running water</w:t>
      </w:r>
      <w:r w:rsidR="007624E5" w:rsidRPr="00E56159">
        <w:rPr>
          <w:b w:val="0"/>
        </w:rPr>
        <w:t>.</w:t>
      </w:r>
    </w:p>
    <w:p w14:paraId="1BB4889F" w14:textId="77777777" w:rsidR="00F836DB" w:rsidRPr="00E56159" w:rsidRDefault="00E11A64" w:rsidP="008D24E8">
      <w:pPr>
        <w:pStyle w:val="Heading4"/>
        <w:rPr>
          <w:b w:val="0"/>
          <w:sz w:val="14"/>
          <w:szCs w:val="14"/>
        </w:rPr>
      </w:pPr>
      <w:r w:rsidRPr="00E56159">
        <w:rPr>
          <w:b w:val="0"/>
        </w:rPr>
        <w:t>Must have secure cupboards or containers with countertop space for preparation of medications</w:t>
      </w:r>
      <w:r w:rsidR="00F836DB" w:rsidRPr="00E56159">
        <w:rPr>
          <w:b w:val="0"/>
        </w:rPr>
        <w:t>.</w:t>
      </w:r>
      <w:r w:rsidR="00F836DB" w:rsidRPr="00E56159">
        <w:rPr>
          <w:b w:val="0"/>
          <w:sz w:val="14"/>
          <w:szCs w:val="14"/>
        </w:rPr>
        <w:t xml:space="preserve">  </w:t>
      </w:r>
    </w:p>
    <w:p w14:paraId="66091433" w14:textId="6D0AFED6" w:rsidR="00E11A64" w:rsidRDefault="00067DF8" w:rsidP="001D460C">
      <w:pPr>
        <w:pStyle w:val="BodyText2"/>
        <w:numPr>
          <w:ilvl w:val="0"/>
          <w:numId w:val="0"/>
        </w:numPr>
        <w:ind w:left="1080"/>
      </w:pPr>
      <w:r>
        <w:rPr>
          <w:sz w:val="14"/>
          <w:szCs w:val="14"/>
        </w:rPr>
        <w:t xml:space="preserve">                                                                                                                                                                          </w:t>
      </w:r>
    </w:p>
    <w:p w14:paraId="3024F10A" w14:textId="32BF243C" w:rsidR="00DF5B6D" w:rsidRDefault="00DF5B6D" w:rsidP="00B419D3">
      <w:pPr>
        <w:pStyle w:val="Heading3"/>
        <w:spacing w:before="0" w:after="60"/>
      </w:pPr>
      <w:bookmarkStart w:id="159" w:name="_Toc107837311"/>
      <w:bookmarkStart w:id="160" w:name="_Toc122873700"/>
      <w:bookmarkStart w:id="161" w:name="_Toc125116994"/>
      <w:bookmarkStart w:id="162" w:name="_Toc133152538"/>
      <w:bookmarkStart w:id="163" w:name="_Toc137536655"/>
      <w:bookmarkStart w:id="164" w:name="_Toc139797481"/>
      <w:bookmarkStart w:id="165" w:name="_Toc139810454"/>
      <w:bookmarkStart w:id="166" w:name="_Toc139811374"/>
      <w:bookmarkStart w:id="167" w:name="_Toc139811716"/>
      <w:bookmarkStart w:id="168" w:name="_Toc139882608"/>
      <w:bookmarkStart w:id="169" w:name="_Toc143870773"/>
      <w:bookmarkStart w:id="170" w:name="_Toc144123201"/>
      <w:bookmarkStart w:id="171" w:name="_Toc161230407"/>
      <w:bookmarkStart w:id="172" w:name="_Toc168747674"/>
      <w:r>
        <w:lastRenderedPageBreak/>
        <w:t>Refrigerator storage:</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t xml:space="preserve">                                                                  </w:t>
      </w:r>
    </w:p>
    <w:p w14:paraId="143FCA3A" w14:textId="5CBD6576" w:rsidR="00DF5B6D" w:rsidRPr="00E56159" w:rsidRDefault="00DF5B6D">
      <w:pPr>
        <w:pStyle w:val="Heading4"/>
        <w:numPr>
          <w:ilvl w:val="0"/>
          <w:numId w:val="111"/>
        </w:numPr>
        <w:rPr>
          <w:b w:val="0"/>
          <w:bCs w:val="0"/>
        </w:rPr>
      </w:pPr>
      <w:r w:rsidRPr="00E56159">
        <w:rPr>
          <w:b w:val="0"/>
          <w:bCs w:val="0"/>
        </w:rPr>
        <w:t>If possible, a separate refrigerator for medications should be used</w:t>
      </w:r>
      <w:r w:rsidR="00F836DB" w:rsidRPr="00E56159">
        <w:rPr>
          <w:b w:val="0"/>
          <w:bCs w:val="0"/>
        </w:rPr>
        <w:t>.</w:t>
      </w:r>
    </w:p>
    <w:p w14:paraId="2B335C74" w14:textId="59E21D4E" w:rsidR="0082423F" w:rsidRPr="00E56159" w:rsidRDefault="005501FD" w:rsidP="008D24E8">
      <w:pPr>
        <w:pStyle w:val="Heading4"/>
        <w:rPr>
          <w:b w:val="0"/>
          <w:bCs w:val="0"/>
        </w:rPr>
      </w:pPr>
      <w:r>
        <w:rPr>
          <w:noProof/>
        </w:rPr>
        <w:drawing>
          <wp:anchor distT="0" distB="0" distL="114300" distR="114300" simplePos="0" relativeHeight="251792896" behindDoc="0" locked="0" layoutInCell="1" allowOverlap="1" wp14:anchorId="43BBF5D5" wp14:editId="3EB8E7CC">
            <wp:simplePos x="0" y="0"/>
            <wp:positionH relativeFrom="column">
              <wp:posOffset>4761230</wp:posOffset>
            </wp:positionH>
            <wp:positionV relativeFrom="paragraph">
              <wp:posOffset>240665</wp:posOffset>
            </wp:positionV>
            <wp:extent cx="481330" cy="692150"/>
            <wp:effectExtent l="0" t="0" r="0" b="0"/>
            <wp:wrapThrough wrapText="bothSides">
              <wp:wrapPolygon edited="0">
                <wp:start x="0" y="0"/>
                <wp:lineTo x="0" y="20807"/>
                <wp:lineTo x="20517" y="20807"/>
                <wp:lineTo x="20517" y="594"/>
                <wp:lineTo x="19662" y="0"/>
                <wp:lineTo x="0" y="0"/>
              </wp:wrapPolygon>
            </wp:wrapThrough>
            <wp:docPr id="3730566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56638" name="Picture 1">
                      <a:extLst>
                        <a:ext uri="{C183D7F6-B498-43B3-948B-1728B52AA6E4}">
                          <adec:decorative xmlns:adec="http://schemas.microsoft.com/office/drawing/2017/decorative" val="1"/>
                        </a:ext>
                      </a:extLst>
                    </pic:cNvPr>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48133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B6D" w:rsidRPr="00E56159">
        <w:rPr>
          <w:b w:val="0"/>
          <w:bCs w:val="0"/>
        </w:rPr>
        <w:t xml:space="preserve">If a separate refrigerator is not possible, there must be a dedicated area </w:t>
      </w:r>
      <w:r w:rsidR="005E2953" w:rsidRPr="00E56159">
        <w:rPr>
          <w:b w:val="0"/>
          <w:bCs w:val="0"/>
        </w:rPr>
        <w:t xml:space="preserve">in the refrigerator </w:t>
      </w:r>
      <w:r w:rsidR="00DF5B6D" w:rsidRPr="00E56159">
        <w:rPr>
          <w:b w:val="0"/>
          <w:bCs w:val="0"/>
        </w:rPr>
        <w:t xml:space="preserve">used only for medications.  </w:t>
      </w:r>
    </w:p>
    <w:p w14:paraId="6E3DD262" w14:textId="63FC1C9A" w:rsidR="00DF5B6D" w:rsidRPr="00E56159" w:rsidRDefault="00DF5B6D" w:rsidP="008D24E8">
      <w:pPr>
        <w:pStyle w:val="Heading4"/>
        <w:rPr>
          <w:b w:val="0"/>
          <w:bCs w:val="0"/>
        </w:rPr>
      </w:pPr>
      <w:r w:rsidRPr="00E56159">
        <w:rPr>
          <w:b w:val="0"/>
          <w:bCs w:val="0"/>
        </w:rPr>
        <w:t xml:space="preserve">Medications must be placed in a container to protect from contamination.  </w:t>
      </w:r>
    </w:p>
    <w:p w14:paraId="54BCE619" w14:textId="7F1A559B" w:rsidR="00DF5B6D" w:rsidRPr="00E56159" w:rsidRDefault="00DF5B6D" w:rsidP="008D24E8">
      <w:pPr>
        <w:pStyle w:val="Heading4"/>
        <w:rPr>
          <w:b w:val="0"/>
          <w:bCs w:val="0"/>
        </w:rPr>
      </w:pPr>
      <w:r w:rsidRPr="00E56159">
        <w:rPr>
          <w:b w:val="0"/>
          <w:bCs w:val="0"/>
        </w:rPr>
        <w:t>Medications stored in any refrigerator must</w:t>
      </w:r>
      <w:r w:rsidR="00B419D3">
        <w:rPr>
          <w:b w:val="0"/>
          <w:bCs w:val="0"/>
        </w:rPr>
        <w:t xml:space="preserve"> be</w:t>
      </w:r>
      <w:r w:rsidRPr="00E56159">
        <w:rPr>
          <w:b w:val="0"/>
          <w:bCs w:val="0"/>
        </w:rPr>
        <w:t xml:space="preserve"> </w:t>
      </w:r>
      <w:r w:rsidR="00B419D3" w:rsidRPr="00E56159">
        <w:rPr>
          <w:b w:val="0"/>
          <w:bCs w:val="0"/>
        </w:rPr>
        <w:t>secure</w:t>
      </w:r>
      <w:r w:rsidR="00B419D3">
        <w:rPr>
          <w:b w:val="0"/>
          <w:bCs w:val="0"/>
        </w:rPr>
        <w:t xml:space="preserve">.       </w:t>
      </w:r>
    </w:p>
    <w:p w14:paraId="6FAFEFDE" w14:textId="1C8349D7" w:rsidR="00F85975" w:rsidRPr="00B419D3" w:rsidRDefault="001D460C" w:rsidP="00067DF8">
      <w:pPr>
        <w:pStyle w:val="Heading2"/>
      </w:pPr>
      <w:bookmarkStart w:id="173" w:name="_Toc139811375"/>
      <w:bookmarkStart w:id="174" w:name="_Toc144123202"/>
      <w:bookmarkStart w:id="175" w:name="_Toc168747675"/>
      <w:r w:rsidRPr="00B419D3">
        <w:rPr>
          <w:noProof/>
        </w:rPr>
        <w:drawing>
          <wp:anchor distT="0" distB="0" distL="114300" distR="114300" simplePos="0" relativeHeight="251568640" behindDoc="1" locked="0" layoutInCell="1" allowOverlap="1" wp14:anchorId="563585F1" wp14:editId="41668BEC">
            <wp:simplePos x="0" y="0"/>
            <wp:positionH relativeFrom="column">
              <wp:posOffset>4436745</wp:posOffset>
            </wp:positionH>
            <wp:positionV relativeFrom="paragraph">
              <wp:posOffset>188595</wp:posOffset>
            </wp:positionV>
            <wp:extent cx="805180" cy="770255"/>
            <wp:effectExtent l="114300" t="114300" r="109220" b="106045"/>
            <wp:wrapTight wrapText="bothSides">
              <wp:wrapPolygon edited="0">
                <wp:start x="4599" y="-3205"/>
                <wp:lineTo x="-3066" y="-2137"/>
                <wp:lineTo x="-2555" y="17095"/>
                <wp:lineTo x="7155" y="24040"/>
                <wp:lineTo x="11754" y="24040"/>
                <wp:lineTo x="12265" y="22971"/>
                <wp:lineTo x="24019" y="15492"/>
                <wp:lineTo x="24019" y="3739"/>
                <wp:lineTo x="17375" y="-2137"/>
                <wp:lineTo x="14309" y="-3205"/>
                <wp:lineTo x="4599" y="-3205"/>
              </wp:wrapPolygon>
            </wp:wrapTight>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shine sun clipart black and white free clipart images"/>
                    <pic:cNvPicPr>
                      <a:picLocks noChangeAspect="1" noChangeArrowheads="1"/>
                    </pic:cNvPicPr>
                  </pic:nvPicPr>
                  <pic:blipFill>
                    <a:blip r:embed="rId50" cstate="print">
                      <a:grayscl/>
                    </a:blip>
                    <a:stretch>
                      <a:fillRect/>
                    </a:stretch>
                  </pic:blipFill>
                  <pic:spPr bwMode="auto">
                    <a:xfrm>
                      <a:off x="0" y="0"/>
                      <a:ext cx="805180" cy="770255"/>
                    </a:xfrm>
                    <a:prstGeom prst="rect">
                      <a:avLst/>
                    </a:prstGeom>
                    <a:noFill/>
                    <a:ln>
                      <a:noFill/>
                    </a:ln>
                    <a:effectLst>
                      <a:glow rad="1016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F85975" w:rsidRPr="00B419D3">
        <w:t>SPECIAL CIRCUMSTANCES</w:t>
      </w:r>
      <w:bookmarkEnd w:id="173"/>
      <w:bookmarkEnd w:id="174"/>
      <w:bookmarkEnd w:id="175"/>
      <w:r w:rsidR="00F85975" w:rsidRPr="00B419D3">
        <w:t xml:space="preserve"> </w:t>
      </w:r>
    </w:p>
    <w:p w14:paraId="10218AE5" w14:textId="478DEFE7" w:rsidR="00E11A64" w:rsidRDefault="00E11A64">
      <w:pPr>
        <w:pStyle w:val="Heading3"/>
        <w:numPr>
          <w:ilvl w:val="0"/>
          <w:numId w:val="85"/>
        </w:numPr>
        <w:spacing w:after="20"/>
      </w:pPr>
      <w:bookmarkStart w:id="176" w:name="_Toc125116996"/>
      <w:bookmarkStart w:id="177" w:name="_Toc133152540"/>
      <w:bookmarkStart w:id="178" w:name="_Toc137536657"/>
      <w:bookmarkStart w:id="179" w:name="_Toc139811376"/>
      <w:bookmarkStart w:id="180" w:name="_Toc143870775"/>
      <w:bookmarkStart w:id="181" w:name="_Toc144123203"/>
      <w:bookmarkStart w:id="182" w:name="_Toc168747676"/>
      <w:r>
        <w:t>Sun Sensitivity:</w:t>
      </w:r>
      <w:bookmarkEnd w:id="176"/>
      <w:bookmarkEnd w:id="177"/>
      <w:bookmarkEnd w:id="178"/>
      <w:bookmarkEnd w:id="179"/>
      <w:bookmarkEnd w:id="180"/>
      <w:bookmarkEnd w:id="181"/>
      <w:bookmarkEnd w:id="182"/>
    </w:p>
    <w:p w14:paraId="71DA270A" w14:textId="77777777" w:rsidR="00E11A64" w:rsidRPr="00E56159" w:rsidRDefault="00E11A64">
      <w:pPr>
        <w:pStyle w:val="Heading4"/>
        <w:numPr>
          <w:ilvl w:val="0"/>
          <w:numId w:val="112"/>
        </w:numPr>
        <w:rPr>
          <w:b w:val="0"/>
          <w:bCs w:val="0"/>
        </w:rPr>
      </w:pPr>
      <w:r w:rsidRPr="00E56159">
        <w:rPr>
          <w:b w:val="0"/>
          <w:bCs w:val="0"/>
        </w:rPr>
        <w:t xml:space="preserve">Medications may cause increased sensitivity to the sun causing sunburns.  </w:t>
      </w:r>
    </w:p>
    <w:p w14:paraId="59189F25" w14:textId="35E098FB" w:rsidR="00E11A64" w:rsidRPr="00E56159" w:rsidRDefault="00E11A64" w:rsidP="008D24E8">
      <w:pPr>
        <w:pStyle w:val="Heading4"/>
        <w:rPr>
          <w:b w:val="0"/>
          <w:bCs w:val="0"/>
        </w:rPr>
      </w:pPr>
      <w:r w:rsidRPr="00E56159">
        <w:rPr>
          <w:b w:val="0"/>
          <w:bCs w:val="0"/>
        </w:rPr>
        <w:t>Medications that do this include</w:t>
      </w:r>
      <w:r w:rsidR="00A424CF" w:rsidRPr="00E56159">
        <w:rPr>
          <w:b w:val="0"/>
          <w:bCs w:val="0"/>
        </w:rPr>
        <w:t xml:space="preserve">:                         </w:t>
      </w:r>
      <w:r w:rsidR="00A424CF" w:rsidRPr="00E56159">
        <w:rPr>
          <w:b w:val="0"/>
          <w:bCs w:val="0"/>
          <w:color w:val="595959" w:themeColor="text1" w:themeTint="A6"/>
          <w:sz w:val="14"/>
          <w:szCs w:val="14"/>
        </w:rPr>
        <w:t xml:space="preserve"> </w:t>
      </w:r>
      <w:r w:rsidR="001D460C" w:rsidRPr="00E56159">
        <w:rPr>
          <w:b w:val="0"/>
          <w:bCs w:val="0"/>
          <w:color w:val="595959" w:themeColor="text1" w:themeTint="A6"/>
          <w:sz w:val="14"/>
          <w:szCs w:val="14"/>
        </w:rPr>
        <w:t xml:space="preserve">    </w:t>
      </w:r>
      <w:r w:rsidR="00B50919" w:rsidRPr="00E56159">
        <w:rPr>
          <w:b w:val="0"/>
          <w:bCs w:val="0"/>
          <w:color w:val="595959" w:themeColor="text1" w:themeTint="A6"/>
          <w:sz w:val="14"/>
          <w:szCs w:val="14"/>
        </w:rPr>
        <w:t xml:space="preserve">              </w:t>
      </w:r>
      <w:r w:rsidR="001D460C" w:rsidRPr="00E56159">
        <w:rPr>
          <w:b w:val="0"/>
          <w:bCs w:val="0"/>
          <w:color w:val="595959" w:themeColor="text1" w:themeTint="A6"/>
          <w:sz w:val="14"/>
          <w:szCs w:val="14"/>
        </w:rPr>
        <w:t xml:space="preserve">  </w:t>
      </w:r>
      <w:r w:rsidR="00A424CF" w:rsidRPr="00E56159">
        <w:rPr>
          <w:b w:val="0"/>
          <w:bCs w:val="0"/>
          <w:color w:val="595959" w:themeColor="text1" w:themeTint="A6"/>
        </w:rPr>
        <w:t xml:space="preserve">  </w:t>
      </w:r>
      <w:r w:rsidRPr="00E56159">
        <w:rPr>
          <w:b w:val="0"/>
          <w:bCs w:val="0"/>
        </w:rPr>
        <w:t xml:space="preserve">                                            </w:t>
      </w:r>
    </w:p>
    <w:p w14:paraId="209E39AB" w14:textId="20283FA3" w:rsidR="00E11A64" w:rsidRDefault="00E11A64" w:rsidP="00E11A64">
      <w:pPr>
        <w:pStyle w:val="BodyText3"/>
        <w:spacing w:line="240" w:lineRule="auto"/>
      </w:pPr>
      <w:r>
        <w:t>Some antibiotics (tetracycline, ciprofloxacin, etc.)</w:t>
      </w:r>
      <w:r>
        <w:rPr>
          <w:sz w:val="12"/>
          <w:szCs w:val="12"/>
        </w:rPr>
        <w:t xml:space="preserve"> </w:t>
      </w:r>
      <w:r w:rsidR="00884385">
        <w:rPr>
          <w:sz w:val="12"/>
          <w:szCs w:val="12"/>
        </w:rPr>
        <w:t xml:space="preserve">               </w:t>
      </w:r>
    </w:p>
    <w:p w14:paraId="711705D2" w14:textId="18DD567C" w:rsidR="00E11A64" w:rsidRDefault="0019002C" w:rsidP="00E11A64">
      <w:pPr>
        <w:pStyle w:val="BodyText3"/>
        <w:spacing w:line="240" w:lineRule="auto"/>
      </w:pPr>
      <w:r>
        <w:t>A</w:t>
      </w:r>
      <w:r w:rsidR="00E11A64">
        <w:t>nti-psychotics (Risperdal®)</w:t>
      </w:r>
    </w:p>
    <w:p w14:paraId="1B474C0B" w14:textId="347CDCF2" w:rsidR="00E11A64" w:rsidRPr="00A36A28" w:rsidRDefault="0019002C" w:rsidP="00E11A64">
      <w:pPr>
        <w:pStyle w:val="BodyText3"/>
        <w:spacing w:line="240" w:lineRule="auto"/>
        <w:rPr>
          <w:sz w:val="28"/>
          <w:szCs w:val="28"/>
        </w:rPr>
      </w:pPr>
      <w:r>
        <w:t>D</w:t>
      </w:r>
      <w:r w:rsidR="00E11A64">
        <w:t xml:space="preserve">iuretics </w:t>
      </w:r>
      <w:r w:rsidR="00E11A64">
        <w:tab/>
      </w:r>
      <w:r w:rsidR="00E11A64">
        <w:tab/>
        <w:t xml:space="preserve">               </w:t>
      </w:r>
      <w:r w:rsidR="00E11A64">
        <w:tab/>
      </w:r>
    </w:p>
    <w:p w14:paraId="4159689F" w14:textId="4C2920CA" w:rsidR="0019002C" w:rsidRDefault="0019002C" w:rsidP="00E11A64">
      <w:pPr>
        <w:pStyle w:val="BodyText3"/>
        <w:spacing w:line="240" w:lineRule="auto"/>
      </w:pPr>
      <w:r>
        <w:t>N</w:t>
      </w:r>
      <w:r w:rsidR="00E11A64">
        <w:t>aproxen</w:t>
      </w:r>
    </w:p>
    <w:p w14:paraId="2A9DEED5" w14:textId="77777777" w:rsidR="0019002C" w:rsidRDefault="0019002C" w:rsidP="00E11A64">
      <w:pPr>
        <w:pStyle w:val="BodyText3"/>
        <w:spacing w:line="240" w:lineRule="auto"/>
      </w:pPr>
      <w:r>
        <w:t>Trazodone</w:t>
      </w:r>
    </w:p>
    <w:p w14:paraId="193CF420" w14:textId="030734A9" w:rsidR="00E11A64" w:rsidRDefault="0019002C" w:rsidP="00E11A64">
      <w:pPr>
        <w:pStyle w:val="BodyText3"/>
        <w:spacing w:line="240" w:lineRule="auto"/>
      </w:pPr>
      <w:r>
        <w:t>Oral contraceptives</w:t>
      </w:r>
      <w:r w:rsidR="00E11A64">
        <w:tab/>
      </w:r>
      <w:r w:rsidR="00E11A64">
        <w:tab/>
      </w:r>
      <w:r w:rsidR="00E11A64">
        <w:tab/>
      </w:r>
      <w:r w:rsidR="00E11A64">
        <w:tab/>
        <w:t xml:space="preserve"> </w:t>
      </w:r>
    </w:p>
    <w:p w14:paraId="526E36F5" w14:textId="77777777" w:rsidR="00E11A64" w:rsidRPr="00E56159" w:rsidRDefault="00E11A64" w:rsidP="008D24E8">
      <w:pPr>
        <w:pStyle w:val="Heading4"/>
        <w:rPr>
          <w:b w:val="0"/>
          <w:bCs w:val="0"/>
        </w:rPr>
      </w:pPr>
      <w:r w:rsidRPr="00E56159">
        <w:rPr>
          <w:b w:val="0"/>
          <w:bCs w:val="0"/>
        </w:rPr>
        <w:t xml:space="preserve">When taking those medications: </w:t>
      </w:r>
    </w:p>
    <w:p w14:paraId="693F2BD8" w14:textId="542EEAB5" w:rsidR="00E11A64" w:rsidRDefault="006D0112" w:rsidP="00E11A64">
      <w:pPr>
        <w:pStyle w:val="BodyText3"/>
      </w:pPr>
      <w:r>
        <w:t>L</w:t>
      </w:r>
      <w:r w:rsidR="00E11A64">
        <w:t>imit exposure to the sun</w:t>
      </w:r>
      <w:r w:rsidR="00F836DB">
        <w:t>.</w:t>
      </w:r>
    </w:p>
    <w:p w14:paraId="3781EB51" w14:textId="3BAF2B71" w:rsidR="00E11A64" w:rsidRDefault="00AC142E" w:rsidP="00E11A64">
      <w:pPr>
        <w:pStyle w:val="BodyText3"/>
      </w:pPr>
      <w:r>
        <w:t>W</w:t>
      </w:r>
      <w:r w:rsidR="00E11A64">
        <w:t>ear protective clothing and apply sunscreen when outside</w:t>
      </w:r>
      <w:r w:rsidR="00F836DB">
        <w:t>.</w:t>
      </w:r>
    </w:p>
    <w:p w14:paraId="0E2D40D8" w14:textId="4425BE67" w:rsidR="00E11A64" w:rsidRDefault="00E11A64" w:rsidP="00B419D3">
      <w:pPr>
        <w:pStyle w:val="Heading3"/>
        <w:spacing w:after="60"/>
      </w:pPr>
      <w:bookmarkStart w:id="183" w:name="_Toc125116997"/>
      <w:bookmarkStart w:id="184" w:name="_Toc133152541"/>
      <w:bookmarkStart w:id="185" w:name="_Toc137536658"/>
      <w:bookmarkStart w:id="186" w:name="_Toc139811377"/>
      <w:bookmarkStart w:id="187" w:name="_Toc143870776"/>
      <w:bookmarkStart w:id="188" w:name="_Toc144123204"/>
      <w:bookmarkStart w:id="189" w:name="_Toc168747677"/>
      <w:r>
        <w:t>Changes in color of urine:</w:t>
      </w:r>
      <w:bookmarkEnd w:id="183"/>
      <w:bookmarkEnd w:id="184"/>
      <w:bookmarkEnd w:id="185"/>
      <w:bookmarkEnd w:id="186"/>
      <w:bookmarkEnd w:id="187"/>
      <w:bookmarkEnd w:id="188"/>
      <w:bookmarkEnd w:id="189"/>
    </w:p>
    <w:p w14:paraId="791D5DB4" w14:textId="387D16E3" w:rsidR="00E11A64" w:rsidRPr="00E56159" w:rsidRDefault="00E11A64">
      <w:pPr>
        <w:pStyle w:val="Heading4"/>
        <w:numPr>
          <w:ilvl w:val="0"/>
          <w:numId w:val="113"/>
        </w:numPr>
        <w:rPr>
          <w:b w:val="0"/>
          <w:bCs w:val="0"/>
        </w:rPr>
      </w:pPr>
      <w:r w:rsidRPr="00E56159">
        <w:rPr>
          <w:b w:val="0"/>
          <w:bCs w:val="0"/>
        </w:rPr>
        <w:t>Some medications change the color of the urine</w:t>
      </w:r>
      <w:r w:rsidR="00711554" w:rsidRPr="00E56159">
        <w:rPr>
          <w:b w:val="0"/>
          <w:bCs w:val="0"/>
        </w:rPr>
        <w:t>,</w:t>
      </w:r>
      <w:r w:rsidRPr="00E56159">
        <w:rPr>
          <w:b w:val="0"/>
          <w:bCs w:val="0"/>
        </w:rPr>
        <w:t xml:space="preserve"> for example:</w:t>
      </w:r>
    </w:p>
    <w:p w14:paraId="12167ECB" w14:textId="17E72768" w:rsidR="00E11A64" w:rsidRDefault="00E11A64" w:rsidP="00E11A64">
      <w:pPr>
        <w:pStyle w:val="BodyText3"/>
      </w:pPr>
      <w:r w:rsidRPr="009B2305">
        <w:rPr>
          <w:b/>
          <w:bCs/>
        </w:rPr>
        <w:t>Black urine:</w:t>
      </w:r>
      <w:r>
        <w:t xml:space="preserve"> iron, laxatives, nitrofurantoin, metronidazole, sorbitol</w:t>
      </w:r>
      <w:r w:rsidR="00F836DB">
        <w:t>.</w:t>
      </w:r>
      <w:r>
        <w:t xml:space="preserve"> </w:t>
      </w:r>
    </w:p>
    <w:p w14:paraId="040AF51C" w14:textId="19DF7B27" w:rsidR="00E11A64" w:rsidRDefault="00E11A64" w:rsidP="00E11A64">
      <w:pPr>
        <w:pStyle w:val="BodyText3"/>
      </w:pPr>
      <w:r w:rsidRPr="009B2305">
        <w:rPr>
          <w:b/>
          <w:bCs/>
        </w:rPr>
        <w:t>Red urine:</w:t>
      </w:r>
      <w:r>
        <w:t xml:space="preserve"> ibuprofen, warfarin</w:t>
      </w:r>
      <w:r w:rsidR="00F836DB">
        <w:t>.</w:t>
      </w:r>
    </w:p>
    <w:p w14:paraId="3369F1F6" w14:textId="2D844DC0" w:rsidR="00E11A64" w:rsidRDefault="00E11A64" w:rsidP="00E11A64">
      <w:pPr>
        <w:pStyle w:val="BodyText3"/>
      </w:pPr>
      <w:r w:rsidRPr="009B2305">
        <w:rPr>
          <w:b/>
          <w:bCs/>
        </w:rPr>
        <w:t>Orange urine:</w:t>
      </w:r>
      <w:r>
        <w:t xml:space="preserve"> sulfasalazine</w:t>
      </w:r>
      <w:r w:rsidR="00F836DB">
        <w:t>.</w:t>
      </w:r>
    </w:p>
    <w:p w14:paraId="02744C74" w14:textId="47A79CA3" w:rsidR="00E11A64" w:rsidRDefault="00E11A64" w:rsidP="00E11A64">
      <w:pPr>
        <w:pStyle w:val="BodyText3"/>
      </w:pPr>
      <w:r w:rsidRPr="009B2305">
        <w:rPr>
          <w:b/>
          <w:bCs/>
        </w:rPr>
        <w:t>Brown urine:</w:t>
      </w:r>
      <w:r>
        <w:t xml:space="preserve"> nitrofurantoin, metronidazole</w:t>
      </w:r>
      <w:r w:rsidR="00F836DB">
        <w:t>.</w:t>
      </w:r>
    </w:p>
    <w:p w14:paraId="42A5A8B3" w14:textId="0430E38C" w:rsidR="00E11A64" w:rsidRDefault="00E11A64" w:rsidP="00E11A64">
      <w:pPr>
        <w:pStyle w:val="BodyText3"/>
      </w:pPr>
      <w:r w:rsidRPr="009B2305">
        <w:rPr>
          <w:b/>
          <w:bCs/>
        </w:rPr>
        <w:t>Blue or green urine:</w:t>
      </w:r>
      <w:r>
        <w:t xml:space="preserve"> amitriptyline, methocarbamol,</w:t>
      </w:r>
      <w:r w:rsidR="00A424CF">
        <w:t xml:space="preserve"> </w:t>
      </w:r>
      <w:r>
        <w:t>metoclopramide</w:t>
      </w:r>
      <w:r w:rsidR="00F836DB">
        <w:t>.</w:t>
      </w:r>
    </w:p>
    <w:p w14:paraId="6845BB76" w14:textId="77777777" w:rsidR="00E11A64" w:rsidRPr="00E56159" w:rsidRDefault="00E11A64" w:rsidP="008D24E8">
      <w:pPr>
        <w:pStyle w:val="Heading4"/>
        <w:rPr>
          <w:b w:val="0"/>
          <w:bCs w:val="0"/>
        </w:rPr>
      </w:pPr>
      <w:r w:rsidRPr="00E56159">
        <w:rPr>
          <w:b w:val="0"/>
          <w:bCs w:val="0"/>
        </w:rPr>
        <w:t xml:space="preserve">Color changes are generally not harmful and resolve after stopping the medication.  </w:t>
      </w:r>
    </w:p>
    <w:p w14:paraId="49E85D68" w14:textId="72544176" w:rsidR="0085171A" w:rsidRDefault="0085171A" w:rsidP="0085171A">
      <w:pPr>
        <w:pStyle w:val="BodyText"/>
        <w:ind w:left="1080" w:hanging="360"/>
      </w:pPr>
    </w:p>
    <w:p w14:paraId="25602E2D" w14:textId="75D833CF" w:rsidR="0085171A" w:rsidRDefault="0085171A" w:rsidP="0085171A">
      <w:pPr>
        <w:pStyle w:val="BodyText"/>
        <w:ind w:left="1080" w:hanging="360"/>
      </w:pPr>
    </w:p>
    <w:p w14:paraId="7FA48124" w14:textId="65812510" w:rsidR="00E11A64" w:rsidRPr="0086511D" w:rsidRDefault="00E11A64" w:rsidP="00067DF8">
      <w:pPr>
        <w:pStyle w:val="Heading2"/>
      </w:pPr>
      <w:bookmarkStart w:id="190" w:name="_Toc139811378"/>
      <w:bookmarkStart w:id="191" w:name="_Toc144123205"/>
      <w:bookmarkStart w:id="192" w:name="_Toc168747678"/>
      <w:r w:rsidRPr="0086511D">
        <w:rPr>
          <w:noProof/>
        </w:rPr>
        <w:lastRenderedPageBreak/>
        <w:drawing>
          <wp:anchor distT="0" distB="0" distL="114300" distR="114300" simplePos="0" relativeHeight="251569664" behindDoc="0" locked="0" layoutInCell="1" allowOverlap="1" wp14:anchorId="7B8C6DF7" wp14:editId="2BC827B5">
            <wp:simplePos x="0" y="0"/>
            <wp:positionH relativeFrom="column">
              <wp:posOffset>4523740</wp:posOffset>
            </wp:positionH>
            <wp:positionV relativeFrom="paragraph">
              <wp:posOffset>100965</wp:posOffset>
            </wp:positionV>
            <wp:extent cx="711835" cy="732790"/>
            <wp:effectExtent l="0" t="0" r="0" b="0"/>
            <wp:wrapThrough wrapText="bothSides">
              <wp:wrapPolygon edited="0">
                <wp:start x="0" y="0"/>
                <wp:lineTo x="0" y="20776"/>
                <wp:lineTo x="20810" y="20776"/>
                <wp:lineTo x="20810" y="0"/>
                <wp:lineTo x="0" y="0"/>
              </wp:wrapPolygon>
            </wp:wrapThrough>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nsparent Background House Clipart Transparent PNG "/>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1183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11D">
        <w:t>off-site and home medications</w:t>
      </w:r>
      <w:bookmarkEnd w:id="190"/>
      <w:bookmarkEnd w:id="191"/>
      <w:bookmarkEnd w:id="192"/>
      <w:r w:rsidRPr="0086511D">
        <w:t xml:space="preserve"> </w:t>
      </w:r>
    </w:p>
    <w:p w14:paraId="16641352" w14:textId="12D3DCBB" w:rsidR="00E11A64" w:rsidRDefault="00E11A64" w:rsidP="00212F22">
      <w:pPr>
        <w:pStyle w:val="TableParagraph"/>
        <w:widowControl/>
        <w:autoSpaceDE/>
        <w:autoSpaceDN/>
        <w:spacing w:line="276" w:lineRule="auto"/>
        <w:ind w:firstLine="360"/>
      </w:pPr>
      <w:r w:rsidRPr="00BC44B6">
        <w:rPr>
          <w:rFonts w:eastAsiaTheme="minorHAnsi"/>
          <w:lang w:bidi="ar-SA"/>
        </w:rPr>
        <w:t>When a client goes for a visit home, on an outing,</w:t>
      </w:r>
      <w:r>
        <w:rPr>
          <w:rFonts w:eastAsiaTheme="minorHAnsi"/>
          <w:lang w:bidi="ar-SA"/>
        </w:rPr>
        <w:t xml:space="preserve"> or is at</w:t>
      </w:r>
      <w:r w:rsidR="00212F22">
        <w:rPr>
          <w:rFonts w:eastAsiaTheme="minorHAnsi"/>
          <w:lang w:bidi="ar-SA"/>
        </w:rPr>
        <w:t xml:space="preserve"> </w:t>
      </w:r>
      <w:r>
        <w:t xml:space="preserve">a different site during the day, medications still need to be taken. </w:t>
      </w:r>
    </w:p>
    <w:p w14:paraId="1845E517" w14:textId="04599A1F" w:rsidR="00E11A64" w:rsidRPr="00A424CF" w:rsidRDefault="00E11A64">
      <w:pPr>
        <w:pStyle w:val="Heading3"/>
        <w:numPr>
          <w:ilvl w:val="0"/>
          <w:numId w:val="86"/>
        </w:numPr>
        <w:rPr>
          <w:b w:val="0"/>
          <w:bCs/>
          <w:sz w:val="10"/>
          <w:szCs w:val="10"/>
        </w:rPr>
      </w:pPr>
      <w:bookmarkStart w:id="193" w:name="_Toc139797486"/>
      <w:bookmarkStart w:id="194" w:name="_Toc139810459"/>
      <w:bookmarkStart w:id="195" w:name="_Toc139811379"/>
      <w:bookmarkStart w:id="196" w:name="_Toc139811721"/>
      <w:bookmarkStart w:id="197" w:name="_Toc139882613"/>
      <w:bookmarkStart w:id="198" w:name="_Toc143870778"/>
      <w:bookmarkStart w:id="199" w:name="_Toc144123206"/>
      <w:bookmarkStart w:id="200" w:name="_Toc161230412"/>
      <w:bookmarkStart w:id="201" w:name="_Toc168747679"/>
      <w:bookmarkStart w:id="202" w:name="_Toc107837316"/>
      <w:bookmarkStart w:id="203" w:name="_Toc122873705"/>
      <w:bookmarkStart w:id="204" w:name="_Toc125116999"/>
      <w:bookmarkStart w:id="205" w:name="_Toc133152543"/>
      <w:bookmarkStart w:id="206" w:name="_Toc137536660"/>
      <w:r w:rsidRPr="00A424CF">
        <w:rPr>
          <w:b w:val="0"/>
          <w:bCs/>
        </w:rPr>
        <w:t xml:space="preserve">For </w:t>
      </w:r>
      <w:r w:rsidRPr="00A424CF">
        <w:t>trips or home visits,</w:t>
      </w:r>
      <w:r w:rsidRPr="00A424CF">
        <w:rPr>
          <w:b w:val="0"/>
          <w:bCs/>
        </w:rPr>
        <w:t xml:space="preserve"> medications may need to</w:t>
      </w:r>
      <w:bookmarkEnd w:id="193"/>
      <w:bookmarkEnd w:id="194"/>
      <w:bookmarkEnd w:id="195"/>
      <w:bookmarkEnd w:id="196"/>
      <w:bookmarkEnd w:id="197"/>
      <w:bookmarkEnd w:id="198"/>
      <w:bookmarkEnd w:id="199"/>
      <w:bookmarkEnd w:id="200"/>
      <w:bookmarkEnd w:id="201"/>
      <w:r w:rsidRPr="00A424CF">
        <w:rPr>
          <w:b w:val="0"/>
          <w:bCs/>
        </w:rPr>
        <w:t xml:space="preserve">         </w:t>
      </w:r>
      <w:r w:rsidR="00A424CF">
        <w:rPr>
          <w:b w:val="0"/>
          <w:bCs/>
        </w:rPr>
        <w:t xml:space="preserve">    </w:t>
      </w:r>
      <w:bookmarkEnd w:id="202"/>
      <w:bookmarkEnd w:id="203"/>
      <w:bookmarkEnd w:id="204"/>
      <w:bookmarkEnd w:id="205"/>
      <w:bookmarkEnd w:id="206"/>
    </w:p>
    <w:p w14:paraId="4C7274F4" w14:textId="6E83B2DF" w:rsidR="00E11A64" w:rsidRPr="00A424CF" w:rsidRDefault="00E11A64" w:rsidP="00E11A64">
      <w:pPr>
        <w:pStyle w:val="Heading3"/>
        <w:numPr>
          <w:ilvl w:val="0"/>
          <w:numId w:val="0"/>
        </w:numPr>
        <w:spacing w:before="0"/>
        <w:ind w:left="720"/>
        <w:rPr>
          <w:b w:val="0"/>
          <w:bCs/>
        </w:rPr>
      </w:pPr>
      <w:bookmarkStart w:id="207" w:name="_Toc168747680"/>
      <w:bookmarkStart w:id="208" w:name="_Toc107837317"/>
      <w:bookmarkStart w:id="209" w:name="_Toc122873706"/>
      <w:bookmarkStart w:id="210" w:name="_Toc125117000"/>
      <w:bookmarkStart w:id="211" w:name="_Toc133152544"/>
      <w:bookmarkStart w:id="212" w:name="_Toc137536661"/>
      <w:bookmarkStart w:id="213" w:name="_Toc139797487"/>
      <w:bookmarkStart w:id="214" w:name="_Toc139810460"/>
      <w:bookmarkStart w:id="215" w:name="_Toc139811380"/>
      <w:bookmarkStart w:id="216" w:name="_Toc139811722"/>
      <w:bookmarkStart w:id="217" w:name="_Toc139882614"/>
      <w:bookmarkStart w:id="218" w:name="_Toc143870779"/>
      <w:bookmarkStart w:id="219" w:name="_Toc144123207"/>
      <w:bookmarkStart w:id="220" w:name="_Toc161230413"/>
      <w:r w:rsidRPr="00A424CF">
        <w:rPr>
          <w:b w:val="0"/>
          <w:bCs/>
        </w:rPr>
        <w:t>be repackaged by the pharmacy so that only the amount needed is sent with the person.</w:t>
      </w:r>
      <w:bookmarkEnd w:id="207"/>
      <w:r w:rsidRPr="00A424CF">
        <w:rPr>
          <w:b w:val="0"/>
          <w:bCs/>
        </w:rPr>
        <w:t xml:space="preserve">  </w:t>
      </w:r>
      <w:bookmarkEnd w:id="208"/>
      <w:bookmarkEnd w:id="209"/>
      <w:bookmarkEnd w:id="210"/>
      <w:bookmarkEnd w:id="211"/>
      <w:bookmarkEnd w:id="212"/>
      <w:bookmarkEnd w:id="213"/>
      <w:bookmarkEnd w:id="214"/>
      <w:bookmarkEnd w:id="215"/>
      <w:bookmarkEnd w:id="216"/>
      <w:bookmarkEnd w:id="217"/>
      <w:bookmarkEnd w:id="218"/>
      <w:bookmarkEnd w:id="219"/>
      <w:bookmarkEnd w:id="220"/>
      <w:r w:rsidRPr="00A424CF">
        <w:rPr>
          <w:b w:val="0"/>
          <w:bCs/>
        </w:rPr>
        <w:t xml:space="preserve">   </w:t>
      </w:r>
    </w:p>
    <w:p w14:paraId="5DFD870F" w14:textId="77777777" w:rsidR="00E11A64" w:rsidRPr="00E56159" w:rsidRDefault="00E11A64">
      <w:pPr>
        <w:pStyle w:val="Heading4"/>
        <w:numPr>
          <w:ilvl w:val="0"/>
          <w:numId w:val="87"/>
        </w:numPr>
        <w:rPr>
          <w:b w:val="0"/>
          <w:bCs w:val="0"/>
        </w:rPr>
      </w:pPr>
      <w:r w:rsidRPr="00E56159">
        <w:rPr>
          <w:b w:val="0"/>
          <w:bCs w:val="0"/>
        </w:rPr>
        <w:t xml:space="preserve">Send the medication information sheet and a copy of the MAR along with written instructions about each medication. </w:t>
      </w:r>
    </w:p>
    <w:p w14:paraId="62334328" w14:textId="77777777" w:rsidR="00E11A64" w:rsidRPr="00E56159" w:rsidRDefault="00E11A64" w:rsidP="008D24E8">
      <w:pPr>
        <w:pStyle w:val="Heading4"/>
        <w:rPr>
          <w:b w:val="0"/>
          <w:bCs w:val="0"/>
        </w:rPr>
      </w:pPr>
      <w:r w:rsidRPr="00E56159">
        <w:rPr>
          <w:b w:val="0"/>
          <w:bCs w:val="0"/>
        </w:rPr>
        <w:t xml:space="preserve">Review the medications with responsible party prior to leaving. </w:t>
      </w:r>
    </w:p>
    <w:p w14:paraId="63A44745" w14:textId="3C896A73" w:rsidR="00E11A64" w:rsidRPr="00E56159" w:rsidRDefault="00E11A64" w:rsidP="00F35768">
      <w:pPr>
        <w:pStyle w:val="Heading4"/>
        <w:rPr>
          <w:b w:val="0"/>
          <w:bCs w:val="0"/>
        </w:rPr>
      </w:pPr>
      <w:r w:rsidRPr="00E56159">
        <w:rPr>
          <w:b w:val="0"/>
          <w:bCs w:val="0"/>
        </w:rPr>
        <w:t>While the client is gone, mark the MAR with an “H” for home visit or another appropriate symbol for those doses not given</w:t>
      </w:r>
      <w:r w:rsidR="00F35768">
        <w:rPr>
          <w:b w:val="0"/>
          <w:bCs w:val="0"/>
        </w:rPr>
        <w:t xml:space="preserve"> at the group home or work site.  </w:t>
      </w:r>
      <w:r w:rsidRPr="00E56159">
        <w:rPr>
          <w:b w:val="0"/>
          <w:bCs w:val="0"/>
        </w:rPr>
        <w:t xml:space="preserve"> </w:t>
      </w:r>
    </w:p>
    <w:p w14:paraId="304F17EE" w14:textId="77777777" w:rsidR="00E11A64" w:rsidRPr="00E56159" w:rsidRDefault="00E11A64" w:rsidP="008D24E8">
      <w:pPr>
        <w:pStyle w:val="Heading4"/>
        <w:rPr>
          <w:b w:val="0"/>
          <w:bCs w:val="0"/>
        </w:rPr>
      </w:pPr>
      <w:r w:rsidRPr="00E56159">
        <w:rPr>
          <w:b w:val="0"/>
          <w:bCs w:val="0"/>
        </w:rPr>
        <w:t xml:space="preserve">When the client returns, ask about the medications, including if any doses were missed, or if any adverse reaction occurred.            </w:t>
      </w:r>
    </w:p>
    <w:p w14:paraId="6555D495" w14:textId="77777777" w:rsidR="00E11A64" w:rsidRDefault="00E11A64" w:rsidP="00E11A64">
      <w:pPr>
        <w:pStyle w:val="Heading3"/>
        <w:rPr>
          <w:b w:val="0"/>
        </w:rPr>
      </w:pPr>
      <w:bookmarkStart w:id="221" w:name="_Toc107837318"/>
      <w:bookmarkStart w:id="222" w:name="_Toc122873707"/>
      <w:bookmarkStart w:id="223" w:name="_Toc125117001"/>
      <w:bookmarkStart w:id="224" w:name="_Toc133152545"/>
      <w:bookmarkStart w:id="225" w:name="_Toc137536662"/>
      <w:bookmarkStart w:id="226" w:name="_Toc139797488"/>
      <w:bookmarkStart w:id="227" w:name="_Toc139810461"/>
      <w:bookmarkStart w:id="228" w:name="_Toc139811381"/>
      <w:bookmarkStart w:id="229" w:name="_Toc139811723"/>
      <w:bookmarkStart w:id="230" w:name="_Toc139882615"/>
      <w:bookmarkStart w:id="231" w:name="_Toc143870780"/>
      <w:bookmarkStart w:id="232" w:name="_Toc144123208"/>
      <w:bookmarkStart w:id="233" w:name="_Toc161230414"/>
      <w:bookmarkStart w:id="234" w:name="_Toc168747681"/>
      <w:r>
        <w:t xml:space="preserve">For Day Services or Work, </w:t>
      </w:r>
      <w:r>
        <w:rPr>
          <w:b w:val="0"/>
        </w:rPr>
        <w:t>a supply of medications will be needed at that site along with a MAR that can be used when meds are taken.</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Pr>
          <w:b w:val="0"/>
        </w:rPr>
        <w:t xml:space="preserve">  </w:t>
      </w:r>
    </w:p>
    <w:p w14:paraId="28C95124" w14:textId="77777777" w:rsidR="00E11A64" w:rsidRPr="009F3A2B" w:rsidRDefault="00E11A64">
      <w:pPr>
        <w:pStyle w:val="Heading4"/>
        <w:numPr>
          <w:ilvl w:val="0"/>
          <w:numId w:val="88"/>
        </w:numPr>
      </w:pPr>
      <w:r w:rsidRPr="00754E9D">
        <w:t xml:space="preserve">Paper MARs </w:t>
      </w:r>
      <w:r w:rsidRPr="00DD7E9D">
        <w:rPr>
          <w:b w:val="0"/>
          <w:bCs w:val="0"/>
        </w:rPr>
        <w:t>must be maintained at both sites and each needs to indicate when and where the drugs are given.</w:t>
      </w:r>
      <w:r w:rsidRPr="00754E9D">
        <w:t xml:space="preserve">  </w:t>
      </w:r>
    </w:p>
    <w:p w14:paraId="4E3A92F7" w14:textId="77777777" w:rsidR="00E11A64" w:rsidRDefault="00E11A64" w:rsidP="00E11A64">
      <w:pPr>
        <w:pStyle w:val="BodyText3"/>
      </w:pPr>
      <w:r>
        <w:t xml:space="preserve">For example, the MAR at the group home could have a simple line drawn through the times that the drugs are given at the workplace.  </w:t>
      </w:r>
    </w:p>
    <w:p w14:paraId="34DD59E8" w14:textId="77777777" w:rsidR="0078397A" w:rsidRDefault="00E11A64" w:rsidP="004C51F3">
      <w:pPr>
        <w:pStyle w:val="BodyText3"/>
      </w:pPr>
      <w:r>
        <w:t>Define whatever is used so that it is known when and where the medications are given.</w:t>
      </w:r>
    </w:p>
    <w:p w14:paraId="18622EBB" w14:textId="12A2E48F" w:rsidR="0078397A" w:rsidRPr="00DD7E9D" w:rsidRDefault="0078397A" w:rsidP="008D24E8">
      <w:pPr>
        <w:pStyle w:val="Heading4"/>
        <w:rPr>
          <w:b w:val="0"/>
          <w:bCs w:val="0"/>
        </w:rPr>
      </w:pPr>
      <w:r w:rsidRPr="00754E9D">
        <w:t xml:space="preserve">Electronic MARs </w:t>
      </w:r>
      <w:r w:rsidR="003A50FF" w:rsidRPr="00DD7E9D">
        <w:rPr>
          <w:b w:val="0"/>
          <w:bCs w:val="0"/>
        </w:rPr>
        <w:t>may be</w:t>
      </w:r>
      <w:r w:rsidRPr="00DD7E9D">
        <w:rPr>
          <w:b w:val="0"/>
          <w:bCs w:val="0"/>
        </w:rPr>
        <w:t xml:space="preserve"> used and should be able to be accessed at </w:t>
      </w:r>
      <w:r w:rsidR="003A50FF" w:rsidRPr="00DD7E9D">
        <w:rPr>
          <w:b w:val="0"/>
          <w:bCs w:val="0"/>
        </w:rPr>
        <w:t>both</w:t>
      </w:r>
      <w:r w:rsidRPr="00DD7E9D">
        <w:rPr>
          <w:b w:val="0"/>
          <w:bCs w:val="0"/>
        </w:rPr>
        <w:t xml:space="preserve"> site</w:t>
      </w:r>
      <w:r w:rsidR="003A50FF" w:rsidRPr="00DD7E9D">
        <w:rPr>
          <w:b w:val="0"/>
          <w:bCs w:val="0"/>
        </w:rPr>
        <w:t>s</w:t>
      </w:r>
      <w:r w:rsidRPr="00DD7E9D">
        <w:rPr>
          <w:b w:val="0"/>
          <w:bCs w:val="0"/>
        </w:rPr>
        <w:t xml:space="preserve">.  </w:t>
      </w:r>
    </w:p>
    <w:p w14:paraId="09A787B1" w14:textId="77777777" w:rsidR="0078397A" w:rsidRPr="0078397A" w:rsidRDefault="0078397A" w:rsidP="00067DF8">
      <w:pPr>
        <w:pStyle w:val="Heading2"/>
      </w:pPr>
      <w:bookmarkStart w:id="235" w:name="_Toc139811382"/>
      <w:bookmarkStart w:id="236" w:name="_Toc144123209"/>
      <w:bookmarkStart w:id="237" w:name="_Toc168747682"/>
      <w:r w:rsidRPr="0078397A">
        <w:t>GUIDELINES FOR WRITING PROTOCOLS</w:t>
      </w:r>
      <w:bookmarkEnd w:id="235"/>
      <w:bookmarkEnd w:id="236"/>
      <w:bookmarkEnd w:id="237"/>
    </w:p>
    <w:p w14:paraId="7B0D36E9" w14:textId="77777777" w:rsidR="0078397A" w:rsidRPr="00711554" w:rsidRDefault="0078397A">
      <w:pPr>
        <w:pStyle w:val="Heading3"/>
        <w:numPr>
          <w:ilvl w:val="0"/>
          <w:numId w:val="105"/>
        </w:numPr>
        <w:spacing w:before="80" w:after="40"/>
        <w:rPr>
          <w:b w:val="0"/>
          <w:bCs/>
        </w:rPr>
      </w:pPr>
      <w:bookmarkStart w:id="238" w:name="_Toc125117003"/>
      <w:bookmarkStart w:id="239" w:name="_Toc139811383"/>
      <w:bookmarkStart w:id="240" w:name="_Toc144123210"/>
      <w:bookmarkStart w:id="241" w:name="_Toc161230416"/>
      <w:bookmarkStart w:id="242" w:name="_Toc168747683"/>
      <w:r w:rsidRPr="0078397A">
        <w:t xml:space="preserve">PRN PROTOCOLS </w:t>
      </w:r>
      <w:r w:rsidRPr="00BB3676">
        <w:rPr>
          <w:b w:val="0"/>
          <w:bCs/>
        </w:rPr>
        <w:t xml:space="preserve">- </w:t>
      </w:r>
      <w:r w:rsidRPr="0076091B">
        <w:t>EVERY PRN MEDICATION MUST HAVE A WRITTEN PROTOCOL.</w:t>
      </w:r>
      <w:bookmarkEnd w:id="238"/>
      <w:bookmarkEnd w:id="239"/>
      <w:bookmarkEnd w:id="240"/>
      <w:bookmarkEnd w:id="241"/>
      <w:bookmarkEnd w:id="242"/>
      <w:r w:rsidRPr="00711554">
        <w:rPr>
          <w:b w:val="0"/>
          <w:bCs/>
        </w:rPr>
        <w:t xml:space="preserve"> </w:t>
      </w:r>
    </w:p>
    <w:p w14:paraId="45008FE4" w14:textId="234C870C" w:rsidR="0078397A" w:rsidRPr="00DD7E9D" w:rsidRDefault="003A50FF">
      <w:pPr>
        <w:pStyle w:val="Heading4"/>
        <w:numPr>
          <w:ilvl w:val="0"/>
          <w:numId w:val="103"/>
        </w:numPr>
        <w:rPr>
          <w:b w:val="0"/>
          <w:bCs w:val="0"/>
        </w:rPr>
      </w:pPr>
      <w:r>
        <w:rPr>
          <w:noProof/>
        </w:rPr>
        <w:drawing>
          <wp:anchor distT="0" distB="0" distL="114300" distR="114300" simplePos="0" relativeHeight="251682304" behindDoc="0" locked="0" layoutInCell="1" allowOverlap="1" wp14:anchorId="45EEE90A" wp14:editId="042A6C81">
            <wp:simplePos x="0" y="0"/>
            <wp:positionH relativeFrom="column">
              <wp:posOffset>4444365</wp:posOffset>
            </wp:positionH>
            <wp:positionV relativeFrom="paragraph">
              <wp:posOffset>328930</wp:posOffset>
            </wp:positionV>
            <wp:extent cx="683895" cy="449580"/>
            <wp:effectExtent l="0" t="0" r="1905" b="7620"/>
            <wp:wrapThrough wrapText="bothSides">
              <wp:wrapPolygon edited="0">
                <wp:start x="0" y="0"/>
                <wp:lineTo x="0" y="21051"/>
                <wp:lineTo x="21058" y="21051"/>
                <wp:lineTo x="21058" y="0"/>
                <wp:lineTo x="0" y="0"/>
              </wp:wrapPolygon>
            </wp:wrapThrough>
            <wp:docPr id="449" name="Picture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a:extLst>
                        <a:ext uri="{C183D7F6-B498-43B3-948B-1728B52AA6E4}">
                          <adec:decorative xmlns:adec="http://schemas.microsoft.com/office/drawing/2017/decorative" val="1"/>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555" t="22222" r="6668" b="21333"/>
                    <a:stretch/>
                  </pic:blipFill>
                  <pic:spPr bwMode="auto">
                    <a:xfrm>
                      <a:off x="0" y="0"/>
                      <a:ext cx="683895" cy="449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97A" w:rsidRPr="00AC142E">
        <w:t>PRN medication protocols</w:t>
      </w:r>
      <w:r w:rsidR="0078397A" w:rsidRPr="00754E9D">
        <w:t xml:space="preserve"> </w:t>
      </w:r>
      <w:r w:rsidR="0078397A" w:rsidRPr="00DD7E9D">
        <w:rPr>
          <w:b w:val="0"/>
          <w:bCs w:val="0"/>
        </w:rPr>
        <w:t>(whether for OTC or prescribed</w:t>
      </w:r>
      <w:r w:rsidR="0078397A" w:rsidRPr="00DD7E9D">
        <w:rPr>
          <w:b w:val="0"/>
          <w:bCs w:val="0"/>
          <w:u w:val="single"/>
        </w:rPr>
        <w:t xml:space="preserve"> </w:t>
      </w:r>
      <w:r w:rsidR="0078397A" w:rsidRPr="00DD7E9D">
        <w:rPr>
          <w:b w:val="0"/>
          <w:bCs w:val="0"/>
        </w:rPr>
        <w:t xml:space="preserve">medications) must contain: </w:t>
      </w:r>
    </w:p>
    <w:p w14:paraId="25D9026C" w14:textId="774BA574" w:rsidR="009D7035" w:rsidRDefault="009F46CC">
      <w:pPr>
        <w:pStyle w:val="Heading5"/>
        <w:numPr>
          <w:ilvl w:val="0"/>
          <w:numId w:val="121"/>
        </w:numPr>
        <w:ind w:left="1440" w:hanging="360"/>
      </w:pPr>
      <w:r w:rsidRPr="009D7035">
        <w:rPr>
          <w:noProof/>
        </w:rPr>
        <w:drawing>
          <wp:anchor distT="0" distB="0" distL="114300" distR="114300" simplePos="0" relativeHeight="251718144" behindDoc="0" locked="0" layoutInCell="1" allowOverlap="1" wp14:anchorId="504646E8" wp14:editId="482263D4">
            <wp:simplePos x="0" y="0"/>
            <wp:positionH relativeFrom="column">
              <wp:posOffset>97155</wp:posOffset>
            </wp:positionH>
            <wp:positionV relativeFrom="paragraph">
              <wp:posOffset>139700</wp:posOffset>
            </wp:positionV>
            <wp:extent cx="468630" cy="715010"/>
            <wp:effectExtent l="0" t="0" r="7620" b="8890"/>
            <wp:wrapThrough wrapText="bothSides">
              <wp:wrapPolygon edited="0">
                <wp:start x="0" y="0"/>
                <wp:lineTo x="0" y="21293"/>
                <wp:lineTo x="21073" y="21293"/>
                <wp:lineTo x="21073" y="0"/>
                <wp:lineTo x="0" y="0"/>
              </wp:wrapPolygon>
            </wp:wrapThrough>
            <wp:docPr id="470" name="Picture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a:extLst>
                        <a:ext uri="{C183D7F6-B498-43B3-948B-1728B52AA6E4}">
                          <adec:decorative xmlns:adec="http://schemas.microsoft.com/office/drawing/2017/decorative" val="1"/>
                        </a:ext>
                      </a:extLst>
                    </pic:cNvPr>
                    <pic:cNvPicPr>
                      <a:picLocks noChangeAspect="1" noChangeArrowheads="1"/>
                    </pic:cNvPicPr>
                  </pic:nvPicPr>
                  <pic:blipFill rotWithShape="1">
                    <a:blip r:embed="rId54" cstate="print">
                      <a:grayscl/>
                      <a:extLst>
                        <a:ext uri="{28A0092B-C50C-407E-A947-70E740481C1C}">
                          <a14:useLocalDpi xmlns:a14="http://schemas.microsoft.com/office/drawing/2010/main" val="0"/>
                        </a:ext>
                      </a:extLst>
                    </a:blip>
                    <a:srcRect l="27452"/>
                    <a:stretch/>
                  </pic:blipFill>
                  <pic:spPr bwMode="auto">
                    <a:xfrm>
                      <a:off x="0" y="0"/>
                      <a:ext cx="468630" cy="71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035">
        <w:t>Name of the person receiving the medication.</w:t>
      </w:r>
    </w:p>
    <w:p w14:paraId="3D0CF5D9" w14:textId="0E227139" w:rsidR="0078397A" w:rsidRPr="00754E9D" w:rsidRDefault="0078397A" w:rsidP="008A676D">
      <w:pPr>
        <w:pStyle w:val="Heading5"/>
        <w:ind w:left="1440" w:hanging="360"/>
      </w:pPr>
      <w:r w:rsidRPr="00754E9D">
        <w:t xml:space="preserve">Name of the </w:t>
      </w:r>
      <w:r w:rsidRPr="00754E9D">
        <w:rPr>
          <w:b/>
          <w:bCs/>
        </w:rPr>
        <w:t>PRN medication</w:t>
      </w:r>
      <w:r w:rsidR="004E282A" w:rsidRPr="00754E9D">
        <w:t>.</w:t>
      </w:r>
      <w:r w:rsidRPr="00754E9D">
        <w:t xml:space="preserve"> </w:t>
      </w:r>
    </w:p>
    <w:p w14:paraId="238A7CA2" w14:textId="03920D76" w:rsidR="009D7035" w:rsidRDefault="006D7C52" w:rsidP="008A676D">
      <w:pPr>
        <w:pStyle w:val="Heading5"/>
        <w:ind w:left="1440" w:hanging="360"/>
      </w:pPr>
      <w:r>
        <w:rPr>
          <w:noProof/>
        </w:rPr>
        <mc:AlternateContent>
          <mc:Choice Requires="wps">
            <w:drawing>
              <wp:anchor distT="0" distB="0" distL="114300" distR="114300" simplePos="0" relativeHeight="251774464" behindDoc="0" locked="0" layoutInCell="1" allowOverlap="1" wp14:anchorId="15C52167" wp14:editId="4CAF94F3">
                <wp:simplePos x="0" y="0"/>
                <wp:positionH relativeFrom="column">
                  <wp:posOffset>153035</wp:posOffset>
                </wp:positionH>
                <wp:positionV relativeFrom="paragraph">
                  <wp:posOffset>70485</wp:posOffset>
                </wp:positionV>
                <wp:extent cx="245745" cy="142240"/>
                <wp:effectExtent l="0" t="0" r="1905" b="0"/>
                <wp:wrapThrough wrapText="bothSides">
                  <wp:wrapPolygon edited="0">
                    <wp:start x="0" y="0"/>
                    <wp:lineTo x="0" y="17357"/>
                    <wp:lineTo x="20093" y="17357"/>
                    <wp:lineTo x="20093" y="0"/>
                    <wp:lineTo x="0" y="0"/>
                  </wp:wrapPolygon>
                </wp:wrapThrough>
                <wp:docPr id="41" name="Text Box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42240"/>
                        </a:xfrm>
                        <a:prstGeom prst="rect">
                          <a:avLst/>
                        </a:prstGeom>
                        <a:solidFill>
                          <a:prstClr val="white"/>
                        </a:solidFill>
                        <a:ln>
                          <a:noFill/>
                        </a:ln>
                      </wps:spPr>
                      <wps:txbx>
                        <w:txbxContent>
                          <w:p w14:paraId="145BBE82" w14:textId="00BDCA9C" w:rsidR="00CF59F0" w:rsidRPr="00CF59F0" w:rsidRDefault="00CF59F0" w:rsidP="00CF59F0">
                            <w:pPr>
                              <w:pStyle w:val="Caption"/>
                              <w:spacing w:before="0" w:line="240" w:lineRule="auto"/>
                              <w:ind w:firstLine="0"/>
                              <w:rPr>
                                <w:rFonts w:ascii="Arial" w:hAnsi="Arial"/>
                                <w:noProof/>
                                <w:color w:val="000000" w:themeColor="text1"/>
                                <w:sz w:val="18"/>
                                <w:szCs w:val="18"/>
                              </w:rPr>
                            </w:pPr>
                            <w:r w:rsidRPr="00CF59F0">
                              <w:rPr>
                                <w:sz w:val="18"/>
                                <w:szCs w:val="18"/>
                              </w:rPr>
                              <w:t>PRN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52167" id="Text Box 41" o:spid="_x0000_s1027" type="#_x0000_t202" alt="&quot;&quot;" style="position:absolute;left:0;text-align:left;margin-left:12.05pt;margin-top:5.55pt;width:19.35pt;height:11.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" stroked="f">
                <v:textbox inset="0,0,0,0">
                  <w:txbxContent>
                    <w:p w14:paraId="145BBE82" w14:textId="00BDCA9C" w:rsidR="00CF59F0" w:rsidRPr="00CF59F0" w:rsidRDefault="00CF59F0" w:rsidP="00CF59F0">
                      <w:pPr>
                        <w:pStyle w:val="Caption"/>
                        <w:spacing w:before="0" w:line="240" w:lineRule="auto"/>
                        <w:ind w:firstLine="0"/>
                        <w:rPr>
                          <w:rFonts w:ascii="Arial" w:hAnsi="Arial"/>
                          <w:noProof/>
                          <w:color w:val="000000" w:themeColor="text1"/>
                          <w:sz w:val="18"/>
                          <w:szCs w:val="18"/>
                        </w:rPr>
                      </w:pPr>
                      <w:r w:rsidRPr="00CF59F0">
                        <w:rPr>
                          <w:sz w:val="18"/>
                          <w:szCs w:val="18"/>
                        </w:rPr>
                        <w:t>PRN</w:t>
                      </w:r>
                    </w:p>
                  </w:txbxContent>
                </v:textbox>
                <w10:wrap type="through"/>
              </v:shape>
            </w:pict>
          </mc:Fallback>
        </mc:AlternateContent>
      </w:r>
      <w:r w:rsidR="0078397A" w:rsidRPr="0078397A">
        <w:t xml:space="preserve">The exact </w:t>
      </w:r>
      <w:r w:rsidR="0078397A" w:rsidRPr="009D7035">
        <w:rPr>
          <w:b/>
        </w:rPr>
        <w:t>dose</w:t>
      </w:r>
      <w:r w:rsidR="0078397A" w:rsidRPr="0078397A">
        <w:t xml:space="preserve"> that is to be given: </w:t>
      </w:r>
    </w:p>
    <w:p w14:paraId="7ECEBBBE" w14:textId="13A5DE71" w:rsidR="0078397A" w:rsidRPr="0078397A" w:rsidRDefault="0078397A" w:rsidP="00C37BD2">
      <w:pPr>
        <w:pStyle w:val="Heading9"/>
      </w:pPr>
      <w:r w:rsidRPr="0078397A">
        <w:t xml:space="preserve">There cannot be ranges of doses such as “give 1 to 2 tablets” but the protocol must specify either 1 tablet or 2 tablets for a given use.  </w:t>
      </w:r>
    </w:p>
    <w:p w14:paraId="1EF63B70" w14:textId="1F8747E6" w:rsidR="00E11A64" w:rsidRDefault="00E11A64" w:rsidP="008A676D">
      <w:pPr>
        <w:pStyle w:val="BodyText3"/>
        <w:numPr>
          <w:ilvl w:val="0"/>
          <w:numId w:val="0"/>
        </w:numPr>
        <w:ind w:left="1440" w:hanging="360"/>
      </w:pPr>
      <w:r>
        <w:t xml:space="preserve"> </w:t>
      </w:r>
    </w:p>
    <w:p w14:paraId="6A6D4371" w14:textId="2C08E3D7" w:rsidR="00F45EC1" w:rsidRPr="00F45EC1" w:rsidRDefault="00107476" w:rsidP="008A676D">
      <w:pPr>
        <w:pStyle w:val="Heading5"/>
        <w:ind w:left="1440" w:hanging="360"/>
      </w:pPr>
      <w:r>
        <w:rPr>
          <w:noProof/>
        </w:rPr>
        <w:lastRenderedPageBreak/>
        <w:drawing>
          <wp:anchor distT="0" distB="0" distL="114300" distR="114300" simplePos="0" relativeHeight="251586048" behindDoc="0" locked="0" layoutInCell="1" allowOverlap="1" wp14:anchorId="049BE393" wp14:editId="61E19D77">
            <wp:simplePos x="0" y="0"/>
            <wp:positionH relativeFrom="column">
              <wp:posOffset>4676775</wp:posOffset>
            </wp:positionH>
            <wp:positionV relativeFrom="paragraph">
              <wp:posOffset>136636</wp:posOffset>
            </wp:positionV>
            <wp:extent cx="628015" cy="628015"/>
            <wp:effectExtent l="0" t="0" r="0" b="0"/>
            <wp:wrapThrough wrapText="bothSides">
              <wp:wrapPolygon edited="0">
                <wp:start x="5897" y="0"/>
                <wp:lineTo x="0" y="2621"/>
                <wp:lineTo x="0" y="18346"/>
                <wp:lineTo x="5897" y="20967"/>
                <wp:lineTo x="15070" y="20967"/>
                <wp:lineTo x="20967" y="18346"/>
                <wp:lineTo x="20967" y="2621"/>
                <wp:lineTo x="15070" y="0"/>
                <wp:lineTo x="5897"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EC1" w:rsidRPr="00F45EC1">
        <w:rPr>
          <w:b/>
        </w:rPr>
        <w:t>How often</w:t>
      </w:r>
      <w:r w:rsidR="00F45EC1" w:rsidRPr="00F45EC1">
        <w:t xml:space="preserve"> the medication can be given, specifically: </w:t>
      </w:r>
    </w:p>
    <w:p w14:paraId="7CC1492C" w14:textId="2E7F81A9" w:rsidR="00F45EC1" w:rsidRPr="006F55DC" w:rsidRDefault="00F45EC1" w:rsidP="009E2570">
      <w:pPr>
        <w:pStyle w:val="Heading9"/>
      </w:pPr>
      <w:r>
        <w:t xml:space="preserve">The maximum dose that can be given in 24 hours (for example: “not to exceed 6 tablets per 24 hours”).  “Not to exceed” is often written as NTE.  </w:t>
      </w:r>
    </w:p>
    <w:p w14:paraId="1E21183E" w14:textId="1776F14E" w:rsidR="00F45EC1" w:rsidRDefault="00F45EC1" w:rsidP="009E2570">
      <w:pPr>
        <w:pStyle w:val="Heading9"/>
      </w:pPr>
      <w:r>
        <w:t>The minimum amount of time between doses</w:t>
      </w:r>
      <w:r w:rsidR="00A424CF">
        <w:rPr>
          <w:sz w:val="14"/>
          <w:szCs w:val="14"/>
        </w:rPr>
        <w:t xml:space="preserve">  </w:t>
      </w:r>
      <w:r>
        <w:t>(for example: may take 2 capsules every 4 hours, or “may repeat” in 6 hours)</w:t>
      </w:r>
      <w:r w:rsidR="004E282A">
        <w:t xml:space="preserve">.  May repeat is often written as “MR”. </w:t>
      </w:r>
    </w:p>
    <w:p w14:paraId="76ABD4B7" w14:textId="3B29B4F5" w:rsidR="00F45EC1" w:rsidRDefault="00F45EC1" w:rsidP="009E2570">
      <w:pPr>
        <w:pStyle w:val="Heading9"/>
      </w:pPr>
      <w:r>
        <w:t xml:space="preserve">There </w:t>
      </w:r>
      <w:r w:rsidRPr="00D71621">
        <w:rPr>
          <w:u w:val="single"/>
        </w:rPr>
        <w:t>cannot</w:t>
      </w:r>
      <w:r>
        <w:t xml:space="preserve"> be a range in time, </w:t>
      </w:r>
      <w:r w:rsidR="00711554">
        <w:t>i.e.,</w:t>
      </w:r>
      <w:r>
        <w:t xml:space="preserve"> “give every 4 to 6 hours”.  The order and protocol must have exact times such as “may give every 4 hours if needed”.  </w:t>
      </w:r>
    </w:p>
    <w:p w14:paraId="7AEF0D1A" w14:textId="783D55A8" w:rsidR="00F97342" w:rsidRDefault="00F45EC1" w:rsidP="008A676D">
      <w:pPr>
        <w:pStyle w:val="Heading5"/>
        <w:ind w:left="1440" w:hanging="360"/>
      </w:pPr>
      <w:r>
        <w:t xml:space="preserve">The </w:t>
      </w:r>
      <w:r w:rsidRPr="00F97342">
        <w:rPr>
          <w:b/>
        </w:rPr>
        <w:t>conditions or symptoms</w:t>
      </w:r>
      <w:r>
        <w:t xml:space="preserve"> for which the medication can be given:</w:t>
      </w:r>
    </w:p>
    <w:p w14:paraId="1FB8F4D6" w14:textId="3B62B3E2" w:rsidR="00F97342" w:rsidRDefault="00170E3F" w:rsidP="00F97342">
      <w:pPr>
        <w:pStyle w:val="Heading9"/>
      </w:pPr>
      <w:r>
        <w:rPr>
          <w:noProof/>
        </w:rPr>
        <w:drawing>
          <wp:anchor distT="0" distB="0" distL="114300" distR="114300" simplePos="0" relativeHeight="251719168" behindDoc="0" locked="0" layoutInCell="1" allowOverlap="1" wp14:anchorId="61677732" wp14:editId="1B535572">
            <wp:simplePos x="0" y="0"/>
            <wp:positionH relativeFrom="column">
              <wp:posOffset>57150</wp:posOffset>
            </wp:positionH>
            <wp:positionV relativeFrom="paragraph">
              <wp:posOffset>56515</wp:posOffset>
            </wp:positionV>
            <wp:extent cx="628650" cy="601345"/>
            <wp:effectExtent l="0" t="0" r="0" b="8255"/>
            <wp:wrapThrough wrapText="bothSides">
              <wp:wrapPolygon edited="0">
                <wp:start x="5891" y="0"/>
                <wp:lineTo x="0" y="4106"/>
                <wp:lineTo x="0" y="18475"/>
                <wp:lineTo x="5891" y="21212"/>
                <wp:lineTo x="15709" y="21212"/>
                <wp:lineTo x="20945" y="17791"/>
                <wp:lineTo x="20945" y="3421"/>
                <wp:lineTo x="15055" y="0"/>
                <wp:lineTo x="5891" y="0"/>
              </wp:wrapPolygon>
            </wp:wrapThrough>
            <wp:docPr id="472" name="Pictur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a:extLst>
                        <a:ext uri="{C183D7F6-B498-43B3-948B-1728B52AA6E4}">
                          <adec:decorative xmlns:adec="http://schemas.microsoft.com/office/drawing/2017/decorative" val="1"/>
                        </a:ext>
                      </a:extLst>
                    </pic:cNvPr>
                    <pic:cNvPicPr>
                      <a:picLocks noChangeAspect="1" noChangeArrowheads="1"/>
                    </pic:cNvPicPr>
                  </pic:nvPicPr>
                  <pic:blipFill rotWithShape="1">
                    <a:blip r:embed="rId56" cstate="print">
                      <a:grayscl/>
                      <a:extLst>
                        <a:ext uri="{28A0092B-C50C-407E-A947-70E740481C1C}">
                          <a14:useLocalDpi xmlns:a14="http://schemas.microsoft.com/office/drawing/2010/main" val="0"/>
                        </a:ext>
                      </a:extLst>
                    </a:blip>
                    <a:srcRect l="16728" t="1094" r="16364" b="2731"/>
                    <a:stretch/>
                  </pic:blipFill>
                  <pic:spPr bwMode="auto">
                    <a:xfrm>
                      <a:off x="0" y="0"/>
                      <a:ext cx="628650" cy="601345"/>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t xml:space="preserve">For a runny nose and itchy eyes, an antihistamine may be given for allergies, or  </w:t>
      </w:r>
    </w:p>
    <w:p w14:paraId="17F03CBD" w14:textId="640BFBE0" w:rsidR="00F45EC1" w:rsidRDefault="0086511D" w:rsidP="00F97342">
      <w:pPr>
        <w:pStyle w:val="Heading9"/>
      </w:pPr>
      <w:r>
        <w:rPr>
          <w:noProof/>
        </w:rPr>
        <w:drawing>
          <wp:anchor distT="0" distB="0" distL="114300" distR="114300" simplePos="0" relativeHeight="251673088" behindDoc="1" locked="0" layoutInCell="1" allowOverlap="1" wp14:anchorId="729EBF42" wp14:editId="6D123C82">
            <wp:simplePos x="0" y="0"/>
            <wp:positionH relativeFrom="column">
              <wp:posOffset>4316349</wp:posOffset>
            </wp:positionH>
            <wp:positionV relativeFrom="paragraph">
              <wp:posOffset>26035</wp:posOffset>
            </wp:positionV>
            <wp:extent cx="1014730" cy="941070"/>
            <wp:effectExtent l="19050" t="19050" r="0" b="0"/>
            <wp:wrapTight wrapText="bothSides">
              <wp:wrapPolygon edited="0">
                <wp:start x="-406" y="-437"/>
                <wp:lineTo x="-406" y="21425"/>
                <wp:lineTo x="21492" y="21425"/>
                <wp:lineTo x="21492" y="-437"/>
                <wp:lineTo x="-406" y="-437"/>
              </wp:wrapPolygon>
            </wp:wrapTight>
            <wp:docPr id="461" name="Picture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a:extLst>
                        <a:ext uri="{C183D7F6-B498-43B3-948B-1728B52AA6E4}">
                          <adec:decorative xmlns:adec="http://schemas.microsoft.com/office/drawing/2017/decorative" val="1"/>
                        </a:ext>
                      </a:extLst>
                    </pic:cNvPr>
                    <pic:cNvPicPr>
                      <a:picLocks noChangeAspect="1" noChangeArrowheads="1"/>
                    </pic:cNvPicPr>
                  </pic:nvPicPr>
                  <pic:blipFill rotWithShape="1">
                    <a:blip r:embed="rId57">
                      <a:grayscl/>
                      <a:extLst>
                        <a:ext uri="{28A0092B-C50C-407E-A947-70E740481C1C}">
                          <a14:useLocalDpi xmlns:a14="http://schemas.microsoft.com/office/drawing/2010/main" val="0"/>
                        </a:ext>
                      </a:extLst>
                    </a:blip>
                    <a:srcRect l="3054" t="3529" r="20581" b="9183"/>
                    <a:stretch/>
                  </pic:blipFill>
                  <pic:spPr bwMode="auto">
                    <a:xfrm>
                      <a:off x="0" y="0"/>
                      <a:ext cx="1014730" cy="941070"/>
                    </a:xfrm>
                    <a:prstGeom prst="rect">
                      <a:avLst/>
                    </a:prstGeom>
                    <a:noFill/>
                    <a:ln w="3175">
                      <a:solidFill>
                        <a:schemeClr val="tx1">
                          <a:lumMod val="75000"/>
                          <a:lumOff val="2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1F6">
        <w:t>F</w:t>
      </w:r>
      <w:r w:rsidR="00F45EC1">
        <w:t>or temperature of 100 degrees or more, give acetaminophen 325 mg, 2 tablets, may repeat in 4 hours.  NTE 6 tablets per 24 hours.”</w:t>
      </w:r>
    </w:p>
    <w:p w14:paraId="7656D1FC" w14:textId="32F187A3" w:rsidR="00F45EC1" w:rsidRDefault="00F45EC1" w:rsidP="008A676D">
      <w:pPr>
        <w:pStyle w:val="Heading5"/>
        <w:ind w:left="1440" w:hanging="360"/>
      </w:pPr>
      <w:r>
        <w:t>The</w:t>
      </w:r>
      <w:r w:rsidRPr="00082C4D">
        <w:rPr>
          <w:b/>
        </w:rPr>
        <w:t xml:space="preserve"> route</w:t>
      </w:r>
      <w:r>
        <w:t xml:space="preserve"> by which the medication is given (oral, topical, rectal, etc.)</w:t>
      </w:r>
      <w:r w:rsidR="004E282A">
        <w:t>.</w:t>
      </w:r>
    </w:p>
    <w:p w14:paraId="7BC29AA4" w14:textId="6081C7B2" w:rsidR="00F45EC1" w:rsidRPr="00107476" w:rsidRDefault="00F45EC1" w:rsidP="008A676D">
      <w:pPr>
        <w:pStyle w:val="Heading5"/>
        <w:ind w:left="1440" w:hanging="360"/>
        <w:rPr>
          <w:color w:val="595959" w:themeColor="text1" w:themeTint="A6"/>
        </w:rPr>
      </w:pPr>
      <w:r>
        <w:t xml:space="preserve">The </w:t>
      </w:r>
      <w:r w:rsidRPr="00082C4D">
        <w:rPr>
          <w:b/>
        </w:rPr>
        <w:t>length of time or time frame</w:t>
      </w:r>
      <w:r>
        <w:t xml:space="preserve"> for giving a medication before staff must respond in a different way such as notifying the medical provider or a nurse, etc.  Examples: </w:t>
      </w:r>
      <w:r w:rsidR="00107476">
        <w:t xml:space="preserve">                                                                  </w:t>
      </w:r>
    </w:p>
    <w:p w14:paraId="73B38D92" w14:textId="1FC506C7" w:rsidR="00F45EC1" w:rsidRPr="004005D5" w:rsidRDefault="00F45EC1" w:rsidP="009E2570">
      <w:pPr>
        <w:pStyle w:val="Heading9"/>
      </w:pPr>
      <w:r>
        <w:t xml:space="preserve">“Notify MD if medication is taken for more than 3 days in a row.” </w:t>
      </w:r>
    </w:p>
    <w:p w14:paraId="4A4B0DF4" w14:textId="2ECE1BF8" w:rsidR="00F45EC1" w:rsidRDefault="00F45EC1" w:rsidP="009E2570">
      <w:pPr>
        <w:pStyle w:val="Heading9"/>
      </w:pPr>
      <w:r>
        <w:t>“If symptoms do not resolve in 5 days, notify the physician</w:t>
      </w:r>
      <w:r w:rsidR="004E282A">
        <w:t>.</w:t>
      </w:r>
      <w:r>
        <w:t>”</w:t>
      </w:r>
    </w:p>
    <w:p w14:paraId="3C63237B" w14:textId="77777777" w:rsidR="00F45EC1" w:rsidRDefault="00F45EC1" w:rsidP="009E2570">
      <w:pPr>
        <w:pStyle w:val="Heading9"/>
      </w:pPr>
      <w:r>
        <w:t xml:space="preserve">“If symptoms persist more than 2 days, or worsen, notify MD.” </w:t>
      </w:r>
    </w:p>
    <w:p w14:paraId="4254F75B" w14:textId="4F292361" w:rsidR="00F45EC1" w:rsidRDefault="00107476" w:rsidP="008A676D">
      <w:pPr>
        <w:pStyle w:val="Heading5"/>
        <w:ind w:left="1440" w:hanging="360"/>
      </w:pPr>
      <w:r>
        <w:rPr>
          <w:noProof/>
        </w:rPr>
        <w:drawing>
          <wp:anchor distT="0" distB="0" distL="114300" distR="114300" simplePos="0" relativeHeight="251588096" behindDoc="0" locked="0" layoutInCell="1" allowOverlap="1" wp14:anchorId="4BED67EA" wp14:editId="1FFB4BB2">
            <wp:simplePos x="0" y="0"/>
            <wp:positionH relativeFrom="column">
              <wp:posOffset>4544060</wp:posOffset>
            </wp:positionH>
            <wp:positionV relativeFrom="paragraph">
              <wp:posOffset>220980</wp:posOffset>
            </wp:positionV>
            <wp:extent cx="827405" cy="864235"/>
            <wp:effectExtent l="0" t="0" r="0" b="0"/>
            <wp:wrapThrough wrapText="bothSides">
              <wp:wrapPolygon edited="0">
                <wp:start x="0" y="0"/>
                <wp:lineTo x="0" y="20949"/>
                <wp:lineTo x="20887" y="20949"/>
                <wp:lineTo x="20887" y="0"/>
                <wp:lineTo x="0" y="0"/>
              </wp:wrapPolygon>
            </wp:wrapThrough>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a:picLocks noChangeAspect="1" noChangeArrowheads="1"/>
                    </pic:cNvPicPr>
                  </pic:nvPicPr>
                  <pic:blipFill rotWithShape="1">
                    <a:blip r:embed="rId58" cstate="print">
                      <a:grayscl/>
                      <a:extLst>
                        <a:ext uri="{28A0092B-C50C-407E-A947-70E740481C1C}">
                          <a14:useLocalDpi xmlns:a14="http://schemas.microsoft.com/office/drawing/2010/main" val="0"/>
                        </a:ext>
                      </a:extLst>
                    </a:blip>
                    <a:srcRect l="11959"/>
                    <a:stretch/>
                  </pic:blipFill>
                  <pic:spPr bwMode="auto">
                    <a:xfrm>
                      <a:off x="0" y="0"/>
                      <a:ext cx="827405" cy="864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rsidRPr="00C814DE">
        <w:rPr>
          <w:b/>
        </w:rPr>
        <w:t>Documentation</w:t>
      </w:r>
      <w:r w:rsidR="00F45EC1">
        <w:t xml:space="preserve"> must occur on the Medication Administration Record (MAR) and include: </w:t>
      </w:r>
    </w:p>
    <w:p w14:paraId="50A23773" w14:textId="3413CD3D" w:rsidR="00F45EC1" w:rsidRDefault="00F45EC1" w:rsidP="009E2570">
      <w:pPr>
        <w:pStyle w:val="Heading9"/>
      </w:pPr>
      <w:r>
        <w:t>Name, date, time, and dose of the medication and staff initials</w:t>
      </w:r>
      <w:r w:rsidR="00A37548">
        <w:t>.</w:t>
      </w:r>
    </w:p>
    <w:p w14:paraId="7A360500" w14:textId="65BCED32" w:rsidR="00F45EC1" w:rsidRDefault="00F45EC1" w:rsidP="009E2570">
      <w:pPr>
        <w:pStyle w:val="Heading9"/>
      </w:pPr>
      <w:r>
        <w:t xml:space="preserve">Reason the medication was given (for example: </w:t>
      </w:r>
      <w:r w:rsidR="00107476">
        <w:t xml:space="preserve">     </w:t>
      </w:r>
      <w:r>
        <w:t>headache or elevated temperature)</w:t>
      </w:r>
      <w:r w:rsidR="00A37548">
        <w:t>.</w:t>
      </w:r>
      <w:r w:rsidR="00107476">
        <w:t xml:space="preserve">        </w:t>
      </w:r>
      <w:r w:rsidR="00A37548">
        <w:t xml:space="preserve">                </w:t>
      </w:r>
    </w:p>
    <w:p w14:paraId="056AC31F" w14:textId="2A892DD6" w:rsidR="00F45EC1" w:rsidRDefault="00F45EC1" w:rsidP="009E2570">
      <w:pPr>
        <w:pStyle w:val="Heading9"/>
      </w:pPr>
      <w:r>
        <w:t>The response by the individual to the medication (for example: headache discomfort resolved in 30 minutes)</w:t>
      </w:r>
      <w:r w:rsidR="00A37548">
        <w:t>.</w:t>
      </w:r>
    </w:p>
    <w:p w14:paraId="6BCC21F3" w14:textId="4060028D" w:rsidR="00F45EC1" w:rsidRDefault="00F45EC1" w:rsidP="009E2570">
      <w:pPr>
        <w:pStyle w:val="Heading9"/>
      </w:pPr>
      <w:r>
        <w:t xml:space="preserve">Incident reports must be written per policy. </w:t>
      </w:r>
    </w:p>
    <w:p w14:paraId="3E4EC10D" w14:textId="77777777" w:rsidR="00107476" w:rsidRDefault="00107476" w:rsidP="00107476"/>
    <w:p w14:paraId="12CA7B96" w14:textId="77777777" w:rsidR="00EB7F2C" w:rsidRDefault="00EB7F2C" w:rsidP="00107476"/>
    <w:p w14:paraId="113F4F22" w14:textId="3EDD9B09" w:rsidR="00F45EC1" w:rsidRPr="00EB52C0" w:rsidRDefault="00F45EC1" w:rsidP="008D24E8">
      <w:pPr>
        <w:pStyle w:val="Heading4"/>
      </w:pPr>
      <w:bookmarkStart w:id="243" w:name="_Toc40165492"/>
      <w:bookmarkStart w:id="244" w:name="_Toc41482607"/>
      <w:bookmarkStart w:id="245" w:name="_Toc42190477"/>
      <w:bookmarkStart w:id="246" w:name="_Toc42504241"/>
      <w:bookmarkStart w:id="247" w:name="_Toc91672439"/>
      <w:bookmarkStart w:id="248" w:name="_Toc94874429"/>
      <w:bookmarkStart w:id="249" w:name="_Toc107842431"/>
      <w:bookmarkStart w:id="250" w:name="_Toc108176698"/>
      <w:bookmarkStart w:id="251" w:name="_Toc108349410"/>
      <w:bookmarkStart w:id="252" w:name="_Toc110860033"/>
      <w:r w:rsidRPr="00EB52C0">
        <w:lastRenderedPageBreak/>
        <w:t xml:space="preserve">PRN </w:t>
      </w:r>
      <w:r w:rsidRPr="0076091B">
        <w:rPr>
          <w:u w:val="single"/>
        </w:rPr>
        <w:t>psychotropic</w:t>
      </w:r>
      <w:r w:rsidRPr="00EB52C0">
        <w:t xml:space="preserve"> medication protocols:</w:t>
      </w:r>
      <w:bookmarkEnd w:id="243"/>
      <w:bookmarkEnd w:id="244"/>
      <w:bookmarkEnd w:id="245"/>
      <w:bookmarkEnd w:id="246"/>
      <w:bookmarkEnd w:id="247"/>
      <w:bookmarkEnd w:id="248"/>
      <w:bookmarkEnd w:id="249"/>
      <w:bookmarkEnd w:id="250"/>
      <w:bookmarkEnd w:id="251"/>
      <w:bookmarkEnd w:id="252"/>
      <w:r w:rsidRPr="00EB52C0">
        <w:t xml:space="preserve"> </w:t>
      </w:r>
    </w:p>
    <w:p w14:paraId="44CB7589" w14:textId="554EEFA5" w:rsidR="00F45EC1" w:rsidRDefault="006D7C52">
      <w:pPr>
        <w:pStyle w:val="Heading5"/>
        <w:numPr>
          <w:ilvl w:val="0"/>
          <w:numId w:val="104"/>
        </w:numPr>
        <w:ind w:left="1440" w:hanging="360"/>
      </w:pPr>
      <w:r>
        <w:rPr>
          <w:noProof/>
        </w:rPr>
        <mc:AlternateContent>
          <mc:Choice Requires="wps">
            <w:drawing>
              <wp:anchor distT="0" distB="0" distL="114300" distR="114300" simplePos="0" relativeHeight="251773440" behindDoc="0" locked="0" layoutInCell="1" allowOverlap="1" wp14:anchorId="7EB2E978" wp14:editId="63380178">
                <wp:simplePos x="0" y="0"/>
                <wp:positionH relativeFrom="column">
                  <wp:posOffset>4723130</wp:posOffset>
                </wp:positionH>
                <wp:positionV relativeFrom="paragraph">
                  <wp:posOffset>542925</wp:posOffset>
                </wp:positionV>
                <wp:extent cx="384175" cy="189865"/>
                <wp:effectExtent l="0" t="0" r="0" b="0"/>
                <wp:wrapThrough wrapText="bothSides">
                  <wp:wrapPolygon edited="0">
                    <wp:start x="0" y="0"/>
                    <wp:lineTo x="0" y="19505"/>
                    <wp:lineTo x="20350" y="19505"/>
                    <wp:lineTo x="20350" y="0"/>
                    <wp:lineTo x="0" y="0"/>
                  </wp:wrapPolygon>
                </wp:wrapThrough>
                <wp:docPr id="39"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75" cy="189865"/>
                        </a:xfrm>
                        <a:prstGeom prst="rect">
                          <a:avLst/>
                        </a:prstGeom>
                        <a:solidFill>
                          <a:prstClr val="white"/>
                        </a:solidFill>
                        <a:ln>
                          <a:noFill/>
                        </a:ln>
                      </wps:spPr>
                      <wps:txbx>
                        <w:txbxContent>
                          <w:p w14:paraId="0043FDAE" w14:textId="5E5153EF" w:rsidR="00640B34" w:rsidRPr="00ED030A" w:rsidRDefault="00101943" w:rsidP="00101943">
                            <w:pPr>
                              <w:pStyle w:val="Caption"/>
                              <w:spacing w:before="0"/>
                              <w:ind w:firstLine="0"/>
                              <w:rPr>
                                <w:rFonts w:ascii="Arial" w:hAnsi="Arial"/>
                                <w:noProof/>
                                <w:color w:val="000000" w:themeColor="text1"/>
                                <w:szCs w:val="28"/>
                              </w:rPr>
                            </w:pPr>
                            <w:r>
                              <w:t xml:space="preserve"> P</w:t>
                            </w:r>
                            <w:r w:rsidR="00640B34">
                              <w:t>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2E978" id="Text Box 39" o:spid="_x0000_s1028" type="#_x0000_t202" alt="&quot;&quot;" style="position:absolute;left:0;text-align:left;margin-left:371.9pt;margin-top:42.75pt;width:30.25pt;height:14.9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" stroked="f">
                <v:textbox inset="0,0,0,0">
                  <w:txbxContent>
                    <w:p w14:paraId="0043FDAE" w14:textId="5E5153EF" w:rsidR="00640B34" w:rsidRPr="00ED030A" w:rsidRDefault="00101943" w:rsidP="00101943">
                      <w:pPr>
                        <w:pStyle w:val="Caption"/>
                        <w:spacing w:before="0"/>
                        <w:ind w:firstLine="0"/>
                        <w:rPr>
                          <w:rFonts w:ascii="Arial" w:hAnsi="Arial"/>
                          <w:noProof/>
                          <w:color w:val="000000" w:themeColor="text1"/>
                          <w:szCs w:val="28"/>
                        </w:rPr>
                      </w:pPr>
                      <w:r>
                        <w:t xml:space="preserve"> P</w:t>
                      </w:r>
                      <w:r w:rsidR="00640B34">
                        <w:t>RN</w:t>
                      </w:r>
                    </w:p>
                  </w:txbxContent>
                </v:textbox>
                <w10:wrap type="through"/>
              </v:shape>
            </w:pict>
          </mc:Fallback>
        </mc:AlternateContent>
      </w:r>
      <w:r w:rsidR="00640B34">
        <w:rPr>
          <w:noProof/>
        </w:rPr>
        <w:drawing>
          <wp:anchor distT="0" distB="0" distL="114300" distR="114300" simplePos="0" relativeHeight="251675136" behindDoc="0" locked="0" layoutInCell="1" allowOverlap="1" wp14:anchorId="6BE8A3D9" wp14:editId="5582AC85">
            <wp:simplePos x="0" y="0"/>
            <wp:positionH relativeFrom="column">
              <wp:posOffset>4625975</wp:posOffset>
            </wp:positionH>
            <wp:positionV relativeFrom="paragraph">
              <wp:posOffset>4445</wp:posOffset>
            </wp:positionV>
            <wp:extent cx="702945" cy="1072515"/>
            <wp:effectExtent l="0" t="0" r="1905" b="0"/>
            <wp:wrapThrough wrapText="bothSides">
              <wp:wrapPolygon edited="0">
                <wp:start x="0" y="0"/>
                <wp:lineTo x="0" y="21101"/>
                <wp:lineTo x="21073" y="21101"/>
                <wp:lineTo x="21073" y="0"/>
                <wp:lineTo x="0" y="0"/>
              </wp:wrapPolygon>
            </wp:wrapThrough>
            <wp:docPr id="463" name="Picture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a:extLst>
                        <a:ext uri="{C183D7F6-B498-43B3-948B-1728B52AA6E4}">
                          <adec:decorative xmlns:adec="http://schemas.microsoft.com/office/drawing/2017/decorative" val="1"/>
                        </a:ext>
                      </a:extLst>
                    </pic:cNvPr>
                    <pic:cNvPicPr>
                      <a:picLocks noChangeAspect="1" noChangeArrowheads="1"/>
                    </pic:cNvPicPr>
                  </pic:nvPicPr>
                  <pic:blipFill rotWithShape="1">
                    <a:blip r:embed="rId54">
                      <a:grayscl/>
                      <a:extLst>
                        <a:ext uri="{28A0092B-C50C-407E-A947-70E740481C1C}">
                          <a14:useLocalDpi xmlns:a14="http://schemas.microsoft.com/office/drawing/2010/main" val="0"/>
                        </a:ext>
                      </a:extLst>
                    </a:blip>
                    <a:srcRect l="27452"/>
                    <a:stretch/>
                  </pic:blipFill>
                  <pic:spPr bwMode="auto">
                    <a:xfrm>
                      <a:off x="0" y="0"/>
                      <a:ext cx="702945" cy="1072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t xml:space="preserve">PRN psychotropic and other medications used for behavior, or a psychiatric reason may never be used for the convenience of staff but must have clear and objective guidelines for use.  </w:t>
      </w:r>
    </w:p>
    <w:p w14:paraId="4C68ECB9" w14:textId="3F50AD37" w:rsidR="00F45EC1" w:rsidRDefault="00F45EC1" w:rsidP="008A676D">
      <w:pPr>
        <w:pStyle w:val="Heading5"/>
        <w:ind w:left="1440" w:hanging="360"/>
      </w:pPr>
      <w:r>
        <w:t xml:space="preserve">PRN psychiatric medications are never to be used in place of behavioral support strategies. </w:t>
      </w:r>
      <w:r w:rsidR="00063A73">
        <w:t xml:space="preserve">            </w:t>
      </w:r>
    </w:p>
    <w:p w14:paraId="704E5AE2" w14:textId="77777777" w:rsidR="00F45EC1" w:rsidRPr="0078397A" w:rsidRDefault="00F45EC1" w:rsidP="008A676D">
      <w:pPr>
        <w:pStyle w:val="Heading5"/>
        <w:ind w:left="1440" w:hanging="360"/>
      </w:pPr>
      <w:r w:rsidRPr="0078397A">
        <w:t xml:space="preserve">PRN psychiatric medications are never to be used as punishment. </w:t>
      </w:r>
    </w:p>
    <w:p w14:paraId="09017C9A" w14:textId="77777777" w:rsidR="00F45EC1" w:rsidRPr="0078397A" w:rsidRDefault="00F45EC1" w:rsidP="008A676D">
      <w:pPr>
        <w:pStyle w:val="Heading5"/>
        <w:ind w:left="1440" w:hanging="360"/>
      </w:pPr>
      <w:r w:rsidRPr="0078397A">
        <w:t xml:space="preserve">PRN psychiatric medications are never to be used as a chemical restraint. </w:t>
      </w:r>
    </w:p>
    <w:p w14:paraId="1915D406" w14:textId="7C10BDD4" w:rsidR="00F45EC1" w:rsidRPr="0078397A" w:rsidRDefault="005C5C60" w:rsidP="008A676D">
      <w:pPr>
        <w:pStyle w:val="Heading5"/>
        <w:ind w:left="1440" w:hanging="360"/>
      </w:pPr>
      <w:r>
        <w:rPr>
          <w:noProof/>
        </w:rPr>
        <w:drawing>
          <wp:anchor distT="0" distB="0" distL="114300" distR="114300" simplePos="0" relativeHeight="251647488" behindDoc="0" locked="0" layoutInCell="1" allowOverlap="1" wp14:anchorId="7F810B49" wp14:editId="5440E774">
            <wp:simplePos x="0" y="0"/>
            <wp:positionH relativeFrom="column">
              <wp:posOffset>4178300</wp:posOffset>
            </wp:positionH>
            <wp:positionV relativeFrom="paragraph">
              <wp:posOffset>257175</wp:posOffset>
            </wp:positionV>
            <wp:extent cx="1209675" cy="1191895"/>
            <wp:effectExtent l="0" t="0" r="9525" b="8255"/>
            <wp:wrapThrough wrapText="bothSides">
              <wp:wrapPolygon edited="0">
                <wp:start x="0" y="0"/>
                <wp:lineTo x="0" y="21404"/>
                <wp:lineTo x="21430" y="21404"/>
                <wp:lineTo x="21430" y="0"/>
                <wp:lineTo x="0" y="0"/>
              </wp:wrapPolygon>
            </wp:wrapThrough>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20967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EC1" w:rsidRPr="0078397A">
        <w:t xml:space="preserve">Protocols must be written according to “a through h” listed </w:t>
      </w:r>
      <w:r w:rsidR="00E743D3">
        <w:t xml:space="preserve">on the preceding page </w:t>
      </w:r>
      <w:r w:rsidR="00F45EC1" w:rsidRPr="0078397A">
        <w:t xml:space="preserve">for other PRN medications, but also must include a rationale or reason for use which would include: </w:t>
      </w:r>
    </w:p>
    <w:p w14:paraId="4D2D3E68" w14:textId="7810AAB8" w:rsidR="00F45EC1" w:rsidRDefault="00F96FFB" w:rsidP="00F630B9">
      <w:pPr>
        <w:pStyle w:val="Heading9"/>
      </w:pPr>
      <w:r>
        <w:rPr>
          <w:noProof/>
        </w:rPr>
        <w:drawing>
          <wp:anchor distT="0" distB="0" distL="114300" distR="114300" simplePos="0" relativeHeight="251731456" behindDoc="0" locked="0" layoutInCell="1" allowOverlap="1" wp14:anchorId="32726010" wp14:editId="44801DA9">
            <wp:simplePos x="0" y="0"/>
            <wp:positionH relativeFrom="column">
              <wp:posOffset>97238</wp:posOffset>
            </wp:positionH>
            <wp:positionV relativeFrom="paragraph">
              <wp:posOffset>11127</wp:posOffset>
            </wp:positionV>
            <wp:extent cx="798285" cy="1152939"/>
            <wp:effectExtent l="0" t="0" r="1905" b="9525"/>
            <wp:wrapThrough wrapText="bothSides">
              <wp:wrapPolygon edited="0">
                <wp:start x="0" y="0"/>
                <wp:lineTo x="0" y="21421"/>
                <wp:lineTo x="21136" y="21421"/>
                <wp:lineTo x="21136" y="0"/>
                <wp:lineTo x="0" y="0"/>
              </wp:wrapPolygon>
            </wp:wrapThrough>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rotWithShape="1">
                    <a:blip r:embed="rId60">
                      <a:grayscl/>
                      <a:extLst>
                        <a:ext uri="{28A0092B-C50C-407E-A947-70E740481C1C}">
                          <a14:useLocalDpi xmlns:a14="http://schemas.microsoft.com/office/drawing/2010/main" val="0"/>
                        </a:ext>
                      </a:extLst>
                    </a:blip>
                    <a:srcRect l="22493" t="4003" r="22150" b="3555"/>
                    <a:stretch/>
                  </pic:blipFill>
                  <pic:spPr bwMode="auto">
                    <a:xfrm>
                      <a:off x="0" y="0"/>
                      <a:ext cx="798285" cy="1152939"/>
                    </a:xfrm>
                    <a:prstGeom prst="rect">
                      <a:avLst/>
                    </a:prstGeom>
                    <a:noFill/>
                    <a:ln>
                      <a:noFill/>
                    </a:ln>
                    <a:extLst>
                      <a:ext uri="{53640926-AAD7-44D8-BBD7-CCE9431645EC}">
                        <a14:shadowObscured xmlns:a14="http://schemas.microsoft.com/office/drawing/2010/main"/>
                      </a:ext>
                    </a:extLst>
                  </pic:spPr>
                </pic:pic>
              </a:graphicData>
            </a:graphic>
          </wp:anchor>
        </w:drawing>
      </w:r>
      <w:r w:rsidR="005C5C60">
        <w:rPr>
          <w:noProof/>
        </w:rPr>
        <w:drawing>
          <wp:anchor distT="0" distB="0" distL="114300" distR="114300" simplePos="0" relativeHeight="251689472" behindDoc="0" locked="0" layoutInCell="1" allowOverlap="1" wp14:anchorId="1ADD43BD" wp14:editId="69C9F184">
            <wp:simplePos x="0" y="0"/>
            <wp:positionH relativeFrom="column">
              <wp:posOffset>4009771</wp:posOffset>
            </wp:positionH>
            <wp:positionV relativeFrom="paragraph">
              <wp:posOffset>739063</wp:posOffset>
            </wp:positionV>
            <wp:extent cx="1350010" cy="775335"/>
            <wp:effectExtent l="0" t="0" r="2540" b="5715"/>
            <wp:wrapThrough wrapText="bothSides">
              <wp:wrapPolygon edited="0">
                <wp:start x="0" y="0"/>
                <wp:lineTo x="0" y="21229"/>
                <wp:lineTo x="21336" y="21229"/>
                <wp:lineTo x="21336" y="0"/>
                <wp:lineTo x="0" y="0"/>
              </wp:wrapPolygon>
            </wp:wrapThrough>
            <wp:docPr id="475" name="Picture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a:extLst>
                        <a:ext uri="{C183D7F6-B498-43B3-948B-1728B52AA6E4}">
                          <adec:decorative xmlns:adec="http://schemas.microsoft.com/office/drawing/2017/decorative" val="1"/>
                        </a:ext>
                      </a:extLst>
                    </pic:cNvPr>
                    <pic:cNvPicPr>
                      <a:picLocks noChangeAspect="1" noChangeArrowheads="1"/>
                    </pic:cNvPicPr>
                  </pic:nvPicPr>
                  <pic:blipFill rotWithShape="1">
                    <a:blip r:embed="rId61" cstate="print">
                      <a:grayscl/>
                      <a:extLst>
                        <a:ext uri="{28A0092B-C50C-407E-A947-70E740481C1C}">
                          <a14:useLocalDpi xmlns:a14="http://schemas.microsoft.com/office/drawing/2010/main" val="0"/>
                        </a:ext>
                      </a:extLst>
                    </a:blip>
                    <a:srcRect t="4124" b="19072"/>
                    <a:stretch/>
                  </pic:blipFill>
                  <pic:spPr bwMode="auto">
                    <a:xfrm>
                      <a:off x="0" y="0"/>
                      <a:ext cx="1350010" cy="775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t>Circumstances prior to use (triggers for the behavior)</w:t>
      </w:r>
      <w:r w:rsidR="00A37548">
        <w:t>.</w:t>
      </w:r>
      <w:r w:rsidR="003235E1" w:rsidRPr="003235E1">
        <w:rPr>
          <w:noProof/>
        </w:rPr>
        <w:t xml:space="preserve"> </w:t>
      </w:r>
      <w:r w:rsidR="00F45EC1">
        <w:t>Behavior prior to use (physical signs, indicators of pain, etc.)</w:t>
      </w:r>
      <w:r w:rsidR="00A37548">
        <w:t>.</w:t>
      </w:r>
      <w:r w:rsidR="00F45EC1">
        <w:t>Target behaviors (defined in observable and measurable terms)</w:t>
      </w:r>
      <w:r w:rsidR="00A37548">
        <w:t>.</w:t>
      </w:r>
      <w:r w:rsidR="00F01F26">
        <w:t xml:space="preserve">                                      </w:t>
      </w:r>
    </w:p>
    <w:p w14:paraId="5BBFF8C4" w14:textId="1D4EABC3" w:rsidR="00F45EC1" w:rsidRDefault="005C5C60" w:rsidP="0051716B">
      <w:pPr>
        <w:pStyle w:val="Heading9"/>
        <w:spacing w:before="120"/>
        <w:ind w:left="2880"/>
      </w:pPr>
      <w:r>
        <w:rPr>
          <w:noProof/>
        </w:rPr>
        <w:drawing>
          <wp:anchor distT="0" distB="0" distL="114300" distR="114300" simplePos="0" relativeHeight="251677184" behindDoc="0" locked="0" layoutInCell="1" allowOverlap="1" wp14:anchorId="08CA363B" wp14:editId="2C0CE090">
            <wp:simplePos x="0" y="0"/>
            <wp:positionH relativeFrom="column">
              <wp:posOffset>277470</wp:posOffset>
            </wp:positionH>
            <wp:positionV relativeFrom="paragraph">
              <wp:posOffset>636423</wp:posOffset>
            </wp:positionV>
            <wp:extent cx="951230" cy="1205230"/>
            <wp:effectExtent l="0" t="0" r="1270" b="0"/>
            <wp:wrapThrough wrapText="bothSides">
              <wp:wrapPolygon edited="0">
                <wp:start x="0" y="0"/>
                <wp:lineTo x="0" y="21168"/>
                <wp:lineTo x="21196" y="21168"/>
                <wp:lineTo x="21196" y="0"/>
                <wp:lineTo x="0" y="0"/>
              </wp:wrapPolygon>
            </wp:wrapThrough>
            <wp:docPr id="467" name="Picture 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a:extLst>
                        <a:ext uri="{C183D7F6-B498-43B3-948B-1728B52AA6E4}">
                          <adec:decorative xmlns:adec="http://schemas.microsoft.com/office/drawing/2017/decorative" val="1"/>
                        </a:ext>
                      </a:extLst>
                    </pic:cNvPr>
                    <pic:cNvPicPr>
                      <a:picLocks noChangeAspect="1" noChangeArrowheads="1"/>
                    </pic:cNvPicPr>
                  </pic:nvPicPr>
                  <pic:blipFill rotWithShape="1">
                    <a:blip r:embed="rId62">
                      <a:grayscl/>
                      <a:extLst>
                        <a:ext uri="{28A0092B-C50C-407E-A947-70E740481C1C}">
                          <a14:useLocalDpi xmlns:a14="http://schemas.microsoft.com/office/drawing/2010/main" val="0"/>
                        </a:ext>
                      </a:extLst>
                    </a:blip>
                    <a:srcRect l="14853" t="4712" r="15074" b="4492"/>
                    <a:stretch/>
                  </pic:blipFill>
                  <pic:spPr bwMode="auto">
                    <a:xfrm>
                      <a:off x="0" y="0"/>
                      <a:ext cx="951230" cy="120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t>Steps taken or supports given to avoid use of PRN medication</w:t>
      </w:r>
      <w:r w:rsidR="005706B5">
        <w:t>s</w:t>
      </w:r>
      <w:r w:rsidR="00CB1F21">
        <w:t xml:space="preserve"> such as taking the person for a walk to calm down</w:t>
      </w:r>
      <w:r w:rsidR="00A37548">
        <w:t>.</w:t>
      </w:r>
      <w:r w:rsidR="00010574" w:rsidRPr="00010574">
        <w:rPr>
          <w:noProof/>
        </w:rPr>
        <w:t xml:space="preserve"> </w:t>
      </w:r>
    </w:p>
    <w:p w14:paraId="6EB76100" w14:textId="20E01CF0" w:rsidR="00F45EC1" w:rsidRDefault="00E44D20" w:rsidP="0051716B">
      <w:pPr>
        <w:pStyle w:val="Heading5"/>
        <w:spacing w:before="120"/>
        <w:ind w:left="2520" w:hanging="360"/>
      </w:pPr>
      <w:r>
        <w:rPr>
          <w:noProof/>
        </w:rPr>
        <w:drawing>
          <wp:anchor distT="0" distB="0" distL="114300" distR="114300" simplePos="0" relativeHeight="251788800" behindDoc="0" locked="0" layoutInCell="1" allowOverlap="1" wp14:anchorId="53BAFA96" wp14:editId="769D56D8">
            <wp:simplePos x="0" y="0"/>
            <wp:positionH relativeFrom="column">
              <wp:posOffset>4192104</wp:posOffset>
            </wp:positionH>
            <wp:positionV relativeFrom="paragraph">
              <wp:posOffset>179981</wp:posOffset>
            </wp:positionV>
            <wp:extent cx="1057275" cy="1003300"/>
            <wp:effectExtent l="0" t="0" r="9525" b="6350"/>
            <wp:wrapThrough wrapText="bothSides">
              <wp:wrapPolygon edited="0">
                <wp:start x="0" y="0"/>
                <wp:lineTo x="0" y="21327"/>
                <wp:lineTo x="21405" y="21327"/>
                <wp:lineTo x="21405" y="0"/>
                <wp:lineTo x="0" y="0"/>
              </wp:wrapPolygon>
            </wp:wrapThrough>
            <wp:docPr id="451" name="Pictur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a:extLst>
                        <a:ext uri="{C183D7F6-B498-43B3-948B-1728B52AA6E4}">
                          <adec:decorative xmlns:adec="http://schemas.microsoft.com/office/drawing/2017/decorative" val="1"/>
                        </a:ext>
                      </a:extLst>
                    </pic:cNvPr>
                    <pic:cNvPicPr>
                      <a:picLocks noChangeAspect="1" noChangeArrowheads="1"/>
                    </pic:cNvPicPr>
                  </pic:nvPicPr>
                  <pic:blipFill rotWithShape="1">
                    <a:blip r:embed="rId63">
                      <a:grayscl/>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l="11747" r="8695" b="7414"/>
                    <a:stretch/>
                  </pic:blipFill>
                  <pic:spPr bwMode="auto">
                    <a:xfrm>
                      <a:off x="0" y="0"/>
                      <a:ext cx="1057275" cy="100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t xml:space="preserve">Protocols must include a system for reporting or sending notifications when PRN medications are used for behavioral issues and for recording data </w:t>
      </w:r>
      <w:r w:rsidR="00F7198D">
        <w:t xml:space="preserve"> </w:t>
      </w:r>
      <w:r w:rsidR="00F45EC1">
        <w:t xml:space="preserve">(incident reports) and how often data is shared with the team and medical or psychiatric provider.  </w:t>
      </w:r>
    </w:p>
    <w:p w14:paraId="7F7AEC48" w14:textId="227042A8" w:rsidR="00E743D3" w:rsidRPr="00E743D3" w:rsidRDefault="002945D1" w:rsidP="00E743D3">
      <w:pPr>
        <w:pStyle w:val="Header"/>
        <w:tabs>
          <w:tab w:val="clear" w:pos="4680"/>
          <w:tab w:val="clear" w:pos="9360"/>
        </w:tabs>
        <w:spacing w:line="276" w:lineRule="auto"/>
      </w:pPr>
      <w:r>
        <w:rPr>
          <w:color w:val="262626" w:themeColor="text1" w:themeTint="D9"/>
          <w:sz w:val="14"/>
          <w:szCs w:val="14"/>
        </w:rPr>
        <w:t xml:space="preserve">                  </w:t>
      </w:r>
    </w:p>
    <w:p w14:paraId="6A7FE1E4" w14:textId="0DC50867" w:rsidR="00E11A64" w:rsidRDefault="00E11A64" w:rsidP="0078397A">
      <w:pPr>
        <w:pStyle w:val="Heading3"/>
      </w:pPr>
      <w:bookmarkStart w:id="253" w:name="_Toc125117004"/>
      <w:bookmarkStart w:id="254" w:name="_Toc139811384"/>
      <w:bookmarkStart w:id="255" w:name="_Toc144123211"/>
      <w:bookmarkStart w:id="256" w:name="_Toc161230417"/>
      <w:bookmarkStart w:id="257" w:name="_Toc168747684"/>
      <w:r>
        <w:lastRenderedPageBreak/>
        <w:t>SEIZURE PROTOCOLS:</w:t>
      </w:r>
      <w:bookmarkEnd w:id="253"/>
      <w:bookmarkEnd w:id="254"/>
      <w:bookmarkEnd w:id="255"/>
      <w:bookmarkEnd w:id="256"/>
      <w:bookmarkEnd w:id="257"/>
      <w:r>
        <w:t xml:space="preserve"> </w:t>
      </w:r>
    </w:p>
    <w:p w14:paraId="4709C5CA" w14:textId="0D682326" w:rsidR="00E11A64" w:rsidRPr="00EB52C0" w:rsidRDefault="00E11A64">
      <w:pPr>
        <w:pStyle w:val="Heading4"/>
        <w:numPr>
          <w:ilvl w:val="0"/>
          <w:numId w:val="89"/>
        </w:numPr>
      </w:pPr>
      <w:r w:rsidRPr="00EB52C0">
        <w:t xml:space="preserve">Description: </w:t>
      </w:r>
    </w:p>
    <w:p w14:paraId="5CF5A7AE" w14:textId="302DFA07" w:rsidR="00E11A64" w:rsidRDefault="00E11A64">
      <w:pPr>
        <w:pStyle w:val="Heading5"/>
        <w:numPr>
          <w:ilvl w:val="0"/>
          <w:numId w:val="90"/>
        </w:numPr>
        <w:ind w:left="1440" w:hanging="360"/>
      </w:pPr>
      <w:r>
        <w:t xml:space="preserve">Describe the type of seizure such as generalized motor, focal, etc. </w:t>
      </w:r>
    </w:p>
    <w:p w14:paraId="572E9B1F" w14:textId="4BBB99C2" w:rsidR="00E11A64" w:rsidRDefault="00953D53" w:rsidP="0051716B">
      <w:pPr>
        <w:pStyle w:val="Heading5"/>
        <w:ind w:left="1440" w:hanging="360"/>
      </w:pPr>
      <w:r>
        <w:rPr>
          <w:noProof/>
        </w:rPr>
        <w:drawing>
          <wp:anchor distT="0" distB="0" distL="114300" distR="114300" simplePos="0" relativeHeight="251793920" behindDoc="0" locked="0" layoutInCell="1" allowOverlap="1" wp14:anchorId="43BE9A9B" wp14:editId="56A14E7B">
            <wp:simplePos x="0" y="0"/>
            <wp:positionH relativeFrom="column">
              <wp:posOffset>3999865</wp:posOffset>
            </wp:positionH>
            <wp:positionV relativeFrom="paragraph">
              <wp:posOffset>309880</wp:posOffset>
            </wp:positionV>
            <wp:extent cx="1282700" cy="510540"/>
            <wp:effectExtent l="0" t="0" r="0" b="3810"/>
            <wp:wrapThrough wrapText="bothSides">
              <wp:wrapPolygon edited="0">
                <wp:start x="0" y="0"/>
                <wp:lineTo x="0" y="20955"/>
                <wp:lineTo x="21172" y="20955"/>
                <wp:lineTo x="21172" y="0"/>
                <wp:lineTo x="0" y="0"/>
              </wp:wrapPolygon>
            </wp:wrapThrough>
            <wp:docPr id="7065158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1584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65">
                      <a:grayscl/>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l="12019" t="32967" r="12500" b="21245"/>
                    <a:stretch/>
                  </pic:blipFill>
                  <pic:spPr bwMode="auto">
                    <a:xfrm>
                      <a:off x="0" y="0"/>
                      <a:ext cx="1282700" cy="510540"/>
                    </a:xfrm>
                    <a:prstGeom prst="rect">
                      <a:avLst/>
                    </a:prstGeom>
                    <a:noFill/>
                    <a:ln>
                      <a:noFill/>
                    </a:ln>
                    <a:extLst>
                      <a:ext uri="{53640926-AAD7-44D8-BBD7-CCE9431645EC}">
                        <a14:shadowObscured xmlns:a14="http://schemas.microsoft.com/office/drawing/2010/main"/>
                      </a:ext>
                    </a:extLst>
                  </pic:spPr>
                </pic:pic>
              </a:graphicData>
            </a:graphic>
          </wp:anchor>
        </w:drawing>
      </w:r>
      <w:r w:rsidR="00E11A64">
        <w:t>How do the seizures present (what do they look like): shaking, staring, tonic-clonic, etc.?</w:t>
      </w:r>
    </w:p>
    <w:p w14:paraId="3201D718" w14:textId="608E3CB3" w:rsidR="00E11A64" w:rsidRDefault="00E11A64" w:rsidP="0051716B">
      <w:pPr>
        <w:pStyle w:val="Heading5"/>
        <w:ind w:left="1440" w:hanging="360"/>
      </w:pPr>
      <w:r>
        <w:t xml:space="preserve">Are all the seizures the same? </w:t>
      </w:r>
      <w:r w:rsidR="00C30BCF">
        <w:t xml:space="preserve">         </w:t>
      </w:r>
      <w:r w:rsidR="004C08D5">
        <w:t xml:space="preserve">            </w:t>
      </w:r>
    </w:p>
    <w:p w14:paraId="0BA57D9A" w14:textId="77777777" w:rsidR="00E11A64" w:rsidRDefault="00E11A64" w:rsidP="0051716B">
      <w:pPr>
        <w:pStyle w:val="Heading5"/>
        <w:ind w:left="1440" w:hanging="360"/>
      </w:pPr>
      <w:r>
        <w:t>Are there any warning signs (aura)?</w:t>
      </w:r>
    </w:p>
    <w:p w14:paraId="66D0342A" w14:textId="77777777" w:rsidR="00E11A64" w:rsidRDefault="00E11A64" w:rsidP="0051716B">
      <w:pPr>
        <w:pStyle w:val="Heading5"/>
        <w:ind w:left="1440" w:hanging="360"/>
      </w:pPr>
      <w:r>
        <w:t xml:space="preserve">How long do they generally last? </w:t>
      </w:r>
    </w:p>
    <w:p w14:paraId="5C6E2A70" w14:textId="77777777" w:rsidR="00E11A64" w:rsidRDefault="00E11A64" w:rsidP="0051716B">
      <w:pPr>
        <w:pStyle w:val="Heading5"/>
        <w:ind w:left="1440" w:hanging="360"/>
      </w:pPr>
      <w:r>
        <w:t>What triggers are known: lack of sleep, bright lights, noise, etc.?</w:t>
      </w:r>
    </w:p>
    <w:p w14:paraId="095EFC35" w14:textId="77777777" w:rsidR="00E11A64" w:rsidRDefault="00E11A64" w:rsidP="0051716B">
      <w:pPr>
        <w:pStyle w:val="Heading5"/>
        <w:ind w:left="1440" w:hanging="360"/>
      </w:pPr>
      <w:r>
        <w:t>When do they generally occur: at night, when person is ill, etc.?</w:t>
      </w:r>
    </w:p>
    <w:p w14:paraId="1BFE37DA" w14:textId="74D93774" w:rsidR="00E11A64" w:rsidRDefault="00E11A64" w:rsidP="0051716B">
      <w:pPr>
        <w:pStyle w:val="Heading5"/>
        <w:ind w:left="1440" w:hanging="360"/>
      </w:pPr>
      <w:r>
        <w:t xml:space="preserve">How does the person behave after the seizure?  </w:t>
      </w:r>
    </w:p>
    <w:p w14:paraId="60B7C1B9" w14:textId="77777777" w:rsidR="00B50919" w:rsidRPr="00EB52C0" w:rsidRDefault="00B50919" w:rsidP="008D24E8">
      <w:pPr>
        <w:pStyle w:val="Heading4"/>
      </w:pPr>
      <w:r w:rsidRPr="00EB52C0">
        <w:t xml:space="preserve">Monitoring: </w:t>
      </w:r>
    </w:p>
    <w:p w14:paraId="048FCB19" w14:textId="77777777" w:rsidR="00B50919" w:rsidRDefault="00B50919" w:rsidP="0051716B">
      <w:pPr>
        <w:pStyle w:val="Heading5"/>
        <w:numPr>
          <w:ilvl w:val="0"/>
          <w:numId w:val="34"/>
        </w:numPr>
        <w:ind w:left="1440" w:hanging="360"/>
      </w:pPr>
      <w:r>
        <w:t xml:space="preserve">Describe how the client is to be monitored including: </w:t>
      </w:r>
    </w:p>
    <w:p w14:paraId="1B6F3F59" w14:textId="77777777" w:rsidR="00B50919" w:rsidRDefault="00B50919" w:rsidP="009E2570">
      <w:pPr>
        <w:pStyle w:val="Heading9"/>
      </w:pPr>
      <w:r>
        <w:t xml:space="preserve">How often is the person checked during the night and the day? </w:t>
      </w:r>
    </w:p>
    <w:p w14:paraId="15DDF4D4" w14:textId="1B84AC69" w:rsidR="00B50919" w:rsidRDefault="00B50919" w:rsidP="009E2570">
      <w:pPr>
        <w:pStyle w:val="Heading9"/>
      </w:pPr>
      <w:r>
        <w:t xml:space="preserve">How will staff monitor the client while bathing/showering? </w:t>
      </w:r>
    </w:p>
    <w:p w14:paraId="7F062508" w14:textId="78C41501" w:rsidR="00B50919" w:rsidRDefault="00B50919" w:rsidP="009E2570">
      <w:pPr>
        <w:pStyle w:val="Heading9"/>
      </w:pPr>
      <w:r>
        <w:t xml:space="preserve">How will staff monitor the client when in the restroom? </w:t>
      </w:r>
    </w:p>
    <w:p w14:paraId="1DFE3318" w14:textId="427115AD" w:rsidR="00FD3485" w:rsidRPr="00EB52C0" w:rsidRDefault="00FD3485" w:rsidP="008D24E8">
      <w:pPr>
        <w:pStyle w:val="Heading4"/>
      </w:pPr>
      <w:r w:rsidRPr="00EB52C0">
        <w:t xml:space="preserve">Staff response: </w:t>
      </w:r>
    </w:p>
    <w:p w14:paraId="3BFAE780" w14:textId="1AE16AF2" w:rsidR="00FD3485" w:rsidRDefault="00944EFA" w:rsidP="0051716B">
      <w:pPr>
        <w:pStyle w:val="Heading5"/>
        <w:numPr>
          <w:ilvl w:val="0"/>
          <w:numId w:val="35"/>
        </w:numPr>
        <w:ind w:left="2520" w:hanging="360"/>
      </w:pPr>
      <w:r>
        <w:rPr>
          <w:noProof/>
        </w:rPr>
        <w:drawing>
          <wp:anchor distT="0" distB="0" distL="114300" distR="114300" simplePos="0" relativeHeight="251690496" behindDoc="0" locked="0" layoutInCell="1" allowOverlap="1" wp14:anchorId="72BBFC1C" wp14:editId="38FA610C">
            <wp:simplePos x="0" y="0"/>
            <wp:positionH relativeFrom="column">
              <wp:posOffset>524434</wp:posOffset>
            </wp:positionH>
            <wp:positionV relativeFrom="paragraph">
              <wp:posOffset>5715</wp:posOffset>
            </wp:positionV>
            <wp:extent cx="694690" cy="694690"/>
            <wp:effectExtent l="0" t="0" r="0" b="0"/>
            <wp:wrapThrough wrapText="bothSides">
              <wp:wrapPolygon edited="0">
                <wp:start x="0" y="0"/>
                <wp:lineTo x="0" y="20731"/>
                <wp:lineTo x="20731" y="20731"/>
                <wp:lineTo x="20731" y="0"/>
                <wp:lineTo x="0" y="0"/>
              </wp:wrapPolygon>
            </wp:wrapThrough>
            <wp:docPr id="476" name="Picture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a:extLst>
                        <a:ext uri="{C183D7F6-B498-43B3-948B-1728B52AA6E4}">
                          <adec:decorative xmlns:adec="http://schemas.microsoft.com/office/drawing/2017/decorative" val="1"/>
                        </a:ext>
                      </a:extLst>
                    </pic:cNvPr>
                    <pic:cNvPicPr>
                      <a:picLocks noChangeAspect="1" noChangeArrowheads="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485" w:rsidRPr="00F22A2B">
        <w:t>Immediately</w:t>
      </w:r>
      <w:r w:rsidR="00FD3485">
        <w:t xml:space="preserve"> time seizure</w:t>
      </w:r>
      <w:r w:rsidR="00A37548">
        <w:t>.</w:t>
      </w:r>
    </w:p>
    <w:p w14:paraId="238FF3CA" w14:textId="7A333E13" w:rsidR="00FD3485" w:rsidRDefault="00FD3485" w:rsidP="0051716B">
      <w:pPr>
        <w:pStyle w:val="Heading5"/>
        <w:ind w:left="2520" w:hanging="360"/>
      </w:pPr>
      <w:r>
        <w:t>Make sure the person is safe from harm</w:t>
      </w:r>
      <w:r w:rsidR="00A37548">
        <w:t>.</w:t>
      </w:r>
    </w:p>
    <w:p w14:paraId="64886180" w14:textId="2E227B25" w:rsidR="00FD3485" w:rsidRDefault="00AC4AE7" w:rsidP="0051716B">
      <w:pPr>
        <w:pStyle w:val="Heading5"/>
        <w:ind w:left="2520" w:hanging="360"/>
      </w:pPr>
      <w:r>
        <w:rPr>
          <w:noProof/>
        </w:rPr>
        <w:drawing>
          <wp:anchor distT="0" distB="0" distL="114300" distR="114300" simplePos="0" relativeHeight="251795968" behindDoc="0" locked="0" layoutInCell="1" allowOverlap="1" wp14:anchorId="2817AEFF" wp14:editId="0E70AAF2">
            <wp:simplePos x="0" y="0"/>
            <wp:positionH relativeFrom="column">
              <wp:posOffset>4275455</wp:posOffset>
            </wp:positionH>
            <wp:positionV relativeFrom="paragraph">
              <wp:posOffset>29845</wp:posOffset>
            </wp:positionV>
            <wp:extent cx="1009650" cy="953135"/>
            <wp:effectExtent l="0" t="0" r="0" b="0"/>
            <wp:wrapThrough wrapText="bothSides">
              <wp:wrapPolygon edited="0">
                <wp:start x="0" y="0"/>
                <wp:lineTo x="0" y="21154"/>
                <wp:lineTo x="21192" y="21154"/>
                <wp:lineTo x="21192" y="0"/>
                <wp:lineTo x="0" y="0"/>
              </wp:wrapPolygon>
            </wp:wrapThrough>
            <wp:docPr id="166915987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59871"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68" cstate="print">
                      <a:grayscl/>
                      <a:extLst>
                        <a:ext uri="{28A0092B-C50C-407E-A947-70E740481C1C}">
                          <a14:useLocalDpi xmlns:a14="http://schemas.microsoft.com/office/drawing/2010/main" val="0"/>
                        </a:ext>
                      </a:extLst>
                    </a:blip>
                    <a:srcRect l="11046" t="10000" r="12210" b="3023"/>
                    <a:stretch/>
                  </pic:blipFill>
                  <pic:spPr bwMode="auto">
                    <a:xfrm>
                      <a:off x="0" y="0"/>
                      <a:ext cx="1009650" cy="953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3485">
        <w:t xml:space="preserve">If VNS unit is an option, include when and how to use it and where the magnet can be found. </w:t>
      </w:r>
    </w:p>
    <w:p w14:paraId="018339C2" w14:textId="4F4D3273" w:rsidR="00994BA8" w:rsidRPr="00CF480F" w:rsidRDefault="00994BA8" w:rsidP="0051716B">
      <w:pPr>
        <w:pStyle w:val="Heading5"/>
        <w:ind w:left="1440" w:hanging="360"/>
      </w:pPr>
      <w:r>
        <w:t>If the person has prn medications, describe</w:t>
      </w:r>
      <w:r w:rsidR="00EB1068">
        <w:t xml:space="preserve">                    </w:t>
      </w:r>
      <w:r>
        <w:t xml:space="preserve"> in detail when and how </w:t>
      </w:r>
      <w:r w:rsidR="00DF6461">
        <w:t xml:space="preserve">these </w:t>
      </w:r>
      <w:r>
        <w:t>are to be used including where they are located.</w:t>
      </w:r>
      <w:r w:rsidR="00107476">
        <w:t xml:space="preserve">                   </w:t>
      </w:r>
      <w:r>
        <w:t xml:space="preserve"> </w:t>
      </w:r>
    </w:p>
    <w:p w14:paraId="224B8418" w14:textId="44F719E3" w:rsidR="00994BA8" w:rsidRDefault="00061563" w:rsidP="0051716B">
      <w:pPr>
        <w:pStyle w:val="Heading5"/>
        <w:ind w:left="1440" w:hanging="360"/>
      </w:pPr>
      <w:r>
        <w:rPr>
          <w:noProof/>
        </w:rPr>
        <w:drawing>
          <wp:anchor distT="0" distB="0" distL="114300" distR="114300" simplePos="0" relativeHeight="251691520" behindDoc="0" locked="0" layoutInCell="1" allowOverlap="1" wp14:anchorId="2CF2BA26" wp14:editId="3E6A7EDB">
            <wp:simplePos x="0" y="0"/>
            <wp:positionH relativeFrom="column">
              <wp:posOffset>4301338</wp:posOffset>
            </wp:positionH>
            <wp:positionV relativeFrom="paragraph">
              <wp:posOffset>44755</wp:posOffset>
            </wp:positionV>
            <wp:extent cx="983615" cy="876300"/>
            <wp:effectExtent l="0" t="0" r="6985" b="0"/>
            <wp:wrapThrough wrapText="bothSides">
              <wp:wrapPolygon edited="0">
                <wp:start x="0" y="0"/>
                <wp:lineTo x="0" y="21130"/>
                <wp:lineTo x="21335" y="21130"/>
                <wp:lineTo x="21335" y="0"/>
                <wp:lineTo x="0" y="0"/>
              </wp:wrapPolygon>
            </wp:wrapThrough>
            <wp:docPr id="477" name="Picture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a:extLst>
                        <a:ext uri="{C183D7F6-B498-43B3-948B-1728B52AA6E4}">
                          <adec:decorative xmlns:adec="http://schemas.microsoft.com/office/drawing/2017/decorative" val="1"/>
                        </a:ext>
                      </a:extLst>
                    </pic:cNvPr>
                    <pic:cNvPicPr>
                      <a:picLocks noChangeAspect="1" noChangeArrowheads="1"/>
                    </pic:cNvPicPr>
                  </pic:nvPicPr>
                  <pic:blipFill>
                    <a:blip r:embed="rId69" cstate="print">
                      <a:grayscl/>
                      <a:extLst>
                        <a:ext uri="{28A0092B-C50C-407E-A947-70E740481C1C}">
                          <a14:useLocalDpi xmlns:a14="http://schemas.microsoft.com/office/drawing/2010/main" val="0"/>
                        </a:ext>
                      </a:extLst>
                    </a:blip>
                    <a:srcRect/>
                    <a:stretch>
                      <a:fillRect/>
                    </a:stretch>
                  </pic:blipFill>
                  <pic:spPr bwMode="auto">
                    <a:xfrm>
                      <a:off x="0" y="0"/>
                      <a:ext cx="98361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BA8">
        <w:t xml:space="preserve">Describe when staff should call for assistance from a manager, nurse, medical provider, etc. </w:t>
      </w:r>
    </w:p>
    <w:p w14:paraId="46176489" w14:textId="3EC920AB" w:rsidR="00994BA8" w:rsidRDefault="00994BA8" w:rsidP="0051716B">
      <w:pPr>
        <w:pStyle w:val="Heading5"/>
        <w:ind w:left="1440" w:hanging="360"/>
      </w:pPr>
      <w:r>
        <w:t xml:space="preserve">Describe when staff should call 911. </w:t>
      </w:r>
    </w:p>
    <w:p w14:paraId="0A78BC9E" w14:textId="2EB43193" w:rsidR="00994BA8" w:rsidRDefault="00994BA8" w:rsidP="0051716B">
      <w:pPr>
        <w:pStyle w:val="Heading5"/>
        <w:ind w:left="1440" w:hanging="360"/>
      </w:pPr>
      <w:r>
        <w:t>Describe how staff will document the seizure including the pe</w:t>
      </w:r>
      <w:r w:rsidR="0031513B">
        <w:t>ople who</w:t>
      </w:r>
      <w:r>
        <w:t xml:space="preserve"> should be notified. </w:t>
      </w:r>
    </w:p>
    <w:p w14:paraId="54E8B74A" w14:textId="560FBC82" w:rsidR="00994BA8" w:rsidRDefault="00994BA8" w:rsidP="0051716B">
      <w:pPr>
        <w:pStyle w:val="Heading5"/>
        <w:ind w:left="1440" w:hanging="360"/>
      </w:pPr>
      <w:r>
        <w:t xml:space="preserve">Describe how staff will monitor the client </w:t>
      </w:r>
      <w:r w:rsidR="0031513B">
        <w:t xml:space="preserve">immediately </w:t>
      </w:r>
      <w:r>
        <w:t>after a seizure</w:t>
      </w:r>
      <w:r w:rsidR="0031513B">
        <w:t>.</w:t>
      </w:r>
      <w:r>
        <w:t xml:space="preserve"> </w:t>
      </w:r>
    </w:p>
    <w:p w14:paraId="21F3571C" w14:textId="77777777" w:rsidR="00F22A2B" w:rsidRPr="00F22A2B" w:rsidRDefault="00F22A2B" w:rsidP="00F22A2B"/>
    <w:p w14:paraId="0CD7282A" w14:textId="6D85C3FD" w:rsidR="00994BA8" w:rsidRDefault="00994BA8" w:rsidP="00107476">
      <w:pPr>
        <w:pStyle w:val="Heading3"/>
        <w:spacing w:before="120"/>
      </w:pPr>
      <w:bookmarkStart w:id="258" w:name="_Toc99273737"/>
      <w:bookmarkStart w:id="259" w:name="_Toc125117005"/>
      <w:bookmarkStart w:id="260" w:name="_Toc139811385"/>
      <w:bookmarkStart w:id="261" w:name="_Toc144123212"/>
      <w:bookmarkStart w:id="262" w:name="_Toc161230418"/>
      <w:bookmarkStart w:id="263" w:name="_Toc168747685"/>
      <w:r>
        <w:lastRenderedPageBreak/>
        <w:t>E</w:t>
      </w:r>
      <w:r w:rsidR="00566053">
        <w:t>ATING PROTOCOLS</w:t>
      </w:r>
      <w:r>
        <w:t>:</w:t>
      </w:r>
      <w:bookmarkEnd w:id="258"/>
      <w:bookmarkEnd w:id="259"/>
      <w:bookmarkEnd w:id="260"/>
      <w:bookmarkEnd w:id="261"/>
      <w:bookmarkEnd w:id="262"/>
      <w:bookmarkEnd w:id="263"/>
      <w:r>
        <w:t xml:space="preserve"> </w:t>
      </w:r>
    </w:p>
    <w:p w14:paraId="352C81DD" w14:textId="3FBCAFA8" w:rsidR="00994BA8" w:rsidRDefault="008C5E64" w:rsidP="008D24E8">
      <w:pPr>
        <w:pStyle w:val="Heading4"/>
        <w:numPr>
          <w:ilvl w:val="0"/>
          <w:numId w:val="36"/>
        </w:numPr>
      </w:pPr>
      <w:bookmarkStart w:id="264" w:name="_Toc42504993"/>
      <w:bookmarkStart w:id="265" w:name="_Toc91673269"/>
      <w:bookmarkStart w:id="266" w:name="_Toc94875282"/>
      <w:bookmarkStart w:id="267" w:name="_Toc99273738"/>
      <w:r>
        <w:rPr>
          <w:noProof/>
        </w:rPr>
        <w:drawing>
          <wp:anchor distT="0" distB="0" distL="114300" distR="114300" simplePos="0" relativeHeight="251584000" behindDoc="0" locked="0" layoutInCell="1" allowOverlap="1" wp14:anchorId="00678321" wp14:editId="1CE78DB2">
            <wp:simplePos x="0" y="0"/>
            <wp:positionH relativeFrom="column">
              <wp:posOffset>3929380</wp:posOffset>
            </wp:positionH>
            <wp:positionV relativeFrom="paragraph">
              <wp:posOffset>6985</wp:posOffset>
            </wp:positionV>
            <wp:extent cx="1356995" cy="1246505"/>
            <wp:effectExtent l="0" t="0" r="0" b="0"/>
            <wp:wrapThrough wrapText="bothSides">
              <wp:wrapPolygon edited="0">
                <wp:start x="0" y="0"/>
                <wp:lineTo x="0" y="21127"/>
                <wp:lineTo x="21226" y="21127"/>
                <wp:lineTo x="21226" y="0"/>
                <wp:lineTo x="0" y="0"/>
              </wp:wrapPolygon>
            </wp:wrapThrough>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rotWithShape="1">
                    <a:blip r:embed="rId70">
                      <a:grayscl/>
                      <a:extLst>
                        <a:ext uri="{28A0092B-C50C-407E-A947-70E740481C1C}">
                          <a14:useLocalDpi xmlns:a14="http://schemas.microsoft.com/office/drawing/2010/main" val="0"/>
                        </a:ext>
                      </a:extLst>
                    </a:blip>
                    <a:srcRect l="1727" t="4306" r="7883"/>
                    <a:stretch/>
                  </pic:blipFill>
                  <pic:spPr bwMode="auto">
                    <a:xfrm>
                      <a:off x="0" y="0"/>
                      <a:ext cx="1356995" cy="1246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053" w:rsidRPr="00EB52C0">
        <w:t>NEED</w:t>
      </w:r>
      <w:r w:rsidR="00566053">
        <w:t xml:space="preserve"> – </w:t>
      </w:r>
      <w:r w:rsidR="00566053" w:rsidRPr="00754E9D">
        <w:t>Eating p</w:t>
      </w:r>
      <w:r w:rsidR="00994BA8" w:rsidRPr="00754E9D">
        <w:t xml:space="preserve">rotocols </w:t>
      </w:r>
      <w:r w:rsidR="00566053" w:rsidRPr="00754E9D">
        <w:t xml:space="preserve">are </w:t>
      </w:r>
      <w:r w:rsidR="00994BA8" w:rsidRPr="00754E9D">
        <w:t>needed when</w:t>
      </w:r>
      <w:r w:rsidR="00994BA8">
        <w:t>:</w:t>
      </w:r>
      <w:bookmarkEnd w:id="264"/>
      <w:bookmarkEnd w:id="265"/>
      <w:bookmarkEnd w:id="266"/>
      <w:bookmarkEnd w:id="267"/>
      <w:r w:rsidR="00994BA8">
        <w:t xml:space="preserve">  </w:t>
      </w:r>
    </w:p>
    <w:p w14:paraId="077ED461" w14:textId="4D40EB8B" w:rsidR="00994BA8" w:rsidRDefault="00994BA8" w:rsidP="0051716B">
      <w:pPr>
        <w:pStyle w:val="Heading5"/>
        <w:numPr>
          <w:ilvl w:val="0"/>
          <w:numId w:val="37"/>
        </w:numPr>
        <w:ind w:left="1440" w:hanging="360"/>
      </w:pPr>
      <w:r>
        <w:t>There are identified choking risks</w:t>
      </w:r>
      <w:r w:rsidR="00EB1068">
        <w:t>.</w:t>
      </w:r>
    </w:p>
    <w:p w14:paraId="27A63F98" w14:textId="5AA8F934" w:rsidR="00994BA8" w:rsidRDefault="00994BA8" w:rsidP="0051716B">
      <w:pPr>
        <w:pStyle w:val="Heading5"/>
        <w:ind w:left="1440" w:hanging="360"/>
      </w:pPr>
      <w:r>
        <w:t xml:space="preserve">There is a history of </w:t>
      </w:r>
      <w:r w:rsidR="00857E39">
        <w:t xml:space="preserve">choking or </w:t>
      </w:r>
      <w:r>
        <w:t>aspiration</w:t>
      </w:r>
      <w:r w:rsidR="00EB1068">
        <w:t>.</w:t>
      </w:r>
    </w:p>
    <w:p w14:paraId="2FE26018" w14:textId="63928C07" w:rsidR="00994BA8" w:rsidRDefault="00994BA8" w:rsidP="0051716B">
      <w:pPr>
        <w:pStyle w:val="Heading5"/>
        <w:ind w:left="1440" w:hanging="360"/>
      </w:pPr>
      <w:r>
        <w:t>There is a special diet</w:t>
      </w:r>
      <w:r w:rsidR="00EB1068">
        <w:t>.</w:t>
      </w:r>
    </w:p>
    <w:p w14:paraId="1A8D4333" w14:textId="0DC80B9C" w:rsidR="00994BA8" w:rsidRDefault="00994BA8" w:rsidP="0051716B">
      <w:pPr>
        <w:pStyle w:val="Heading5"/>
        <w:ind w:left="1440" w:hanging="360"/>
      </w:pPr>
      <w:r>
        <w:t xml:space="preserve">There are special needs for eating such as certain utensils, </w:t>
      </w:r>
      <w:r w:rsidR="00884385">
        <w:t>cues,</w:t>
      </w:r>
      <w:r>
        <w:t xml:space="preserve"> or prompts, etc. </w:t>
      </w:r>
      <w:r w:rsidR="00107476">
        <w:t xml:space="preserve">                        </w:t>
      </w:r>
    </w:p>
    <w:p w14:paraId="3857C422" w14:textId="027B58AB" w:rsidR="00994BA8" w:rsidRPr="00EB52C0" w:rsidRDefault="00566053" w:rsidP="008D24E8">
      <w:pPr>
        <w:pStyle w:val="Heading4"/>
      </w:pPr>
      <w:bookmarkStart w:id="268" w:name="_Toc42504994"/>
      <w:bookmarkStart w:id="269" w:name="_Toc91673270"/>
      <w:bookmarkStart w:id="270" w:name="_Toc94875283"/>
      <w:bookmarkStart w:id="271" w:name="_Toc99273739"/>
      <w:r w:rsidRPr="00EB52C0">
        <w:t>RISKS:</w:t>
      </w:r>
      <w:bookmarkEnd w:id="268"/>
      <w:bookmarkEnd w:id="269"/>
      <w:bookmarkEnd w:id="270"/>
      <w:bookmarkEnd w:id="271"/>
      <w:r w:rsidR="00994BA8" w:rsidRPr="00EB52C0">
        <w:t xml:space="preserve"> </w:t>
      </w:r>
    </w:p>
    <w:p w14:paraId="1A0C2691" w14:textId="66D4C40F" w:rsidR="00994BA8" w:rsidRDefault="00994BA8" w:rsidP="0051716B">
      <w:pPr>
        <w:pStyle w:val="Heading5"/>
        <w:numPr>
          <w:ilvl w:val="0"/>
          <w:numId w:val="38"/>
        </w:numPr>
        <w:ind w:left="1440" w:hanging="360"/>
      </w:pPr>
      <w:r>
        <w:t>List the risks for choking and aspiration that are exhibited by the client</w:t>
      </w:r>
      <w:r w:rsidR="00EB1068">
        <w:t>.</w:t>
      </w:r>
    </w:p>
    <w:p w14:paraId="5F3056D3" w14:textId="50770A1F" w:rsidR="00994BA8" w:rsidRDefault="00994BA8" w:rsidP="0051716B">
      <w:pPr>
        <w:pStyle w:val="Heading5"/>
        <w:ind w:left="1440" w:hanging="360"/>
      </w:pPr>
      <w:r>
        <w:t xml:space="preserve">List the results of a swallowing evaluation if </w:t>
      </w:r>
      <w:r w:rsidR="0031513B">
        <w:t xml:space="preserve">one was </w:t>
      </w:r>
      <w:r>
        <w:t>done</w:t>
      </w:r>
      <w:r w:rsidR="00EB1068">
        <w:t>.</w:t>
      </w:r>
    </w:p>
    <w:p w14:paraId="5C7FC7CC" w14:textId="10C13398" w:rsidR="00994BA8" w:rsidRDefault="00994BA8" w:rsidP="0051716B">
      <w:pPr>
        <w:pStyle w:val="Heading5"/>
        <w:ind w:left="1440" w:hanging="360"/>
      </w:pPr>
      <w:r>
        <w:t xml:space="preserve">List the ways risks are to be reduced/managed: </w:t>
      </w:r>
    </w:p>
    <w:p w14:paraId="2D20D393" w14:textId="0B7252C3" w:rsidR="00994BA8" w:rsidRDefault="0001659D" w:rsidP="009E2570">
      <w:pPr>
        <w:pStyle w:val="Heading9"/>
      </w:pPr>
      <w:r>
        <w:rPr>
          <w:noProof/>
        </w:rPr>
        <w:drawing>
          <wp:anchor distT="0" distB="0" distL="114300" distR="114300" simplePos="0" relativeHeight="251591168" behindDoc="0" locked="0" layoutInCell="1" allowOverlap="1" wp14:anchorId="7B440AFC" wp14:editId="2C1861BE">
            <wp:simplePos x="0" y="0"/>
            <wp:positionH relativeFrom="column">
              <wp:posOffset>414987</wp:posOffset>
            </wp:positionH>
            <wp:positionV relativeFrom="paragraph">
              <wp:posOffset>80534</wp:posOffset>
            </wp:positionV>
            <wp:extent cx="675640" cy="673100"/>
            <wp:effectExtent l="0" t="0" r="0" b="0"/>
            <wp:wrapThrough wrapText="bothSides">
              <wp:wrapPolygon edited="0">
                <wp:start x="0" y="0"/>
                <wp:lineTo x="0" y="20785"/>
                <wp:lineTo x="20707" y="20785"/>
                <wp:lineTo x="20707" y="0"/>
                <wp:lineTo x="0" y="0"/>
              </wp:wrapPolygon>
            </wp:wrapThrough>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564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BA8">
        <w:t>Special diet</w:t>
      </w:r>
      <w:r w:rsidR="00EB1068">
        <w:t>.</w:t>
      </w:r>
    </w:p>
    <w:p w14:paraId="5F61688C" w14:textId="2E88626E" w:rsidR="00994BA8" w:rsidRDefault="00994BA8" w:rsidP="009E2570">
      <w:pPr>
        <w:pStyle w:val="Heading9"/>
      </w:pPr>
      <w:r>
        <w:t>Special utensils or dinnerware</w:t>
      </w:r>
      <w:r w:rsidR="00EB1068">
        <w:t>.</w:t>
      </w:r>
      <w:r w:rsidR="00F1787A" w:rsidRPr="00F1787A">
        <w:t xml:space="preserve"> </w:t>
      </w:r>
      <w:r w:rsidR="00F1787A">
        <w:t xml:space="preserve">                                                  </w:t>
      </w:r>
    </w:p>
    <w:p w14:paraId="36F49AE7" w14:textId="5AF9FD2F" w:rsidR="00994BA8" w:rsidRDefault="0001659D" w:rsidP="0001659D">
      <w:pPr>
        <w:pStyle w:val="Heading9"/>
        <w:ind w:left="2160" w:hanging="720"/>
      </w:pPr>
      <w:r>
        <w:rPr>
          <w:noProof/>
        </w:rPr>
        <w:drawing>
          <wp:anchor distT="0" distB="0" distL="114300" distR="114300" simplePos="0" relativeHeight="251701760" behindDoc="0" locked="0" layoutInCell="1" allowOverlap="1" wp14:anchorId="27501DC0" wp14:editId="369B6D8D">
            <wp:simplePos x="0" y="0"/>
            <wp:positionH relativeFrom="column">
              <wp:posOffset>96216</wp:posOffset>
            </wp:positionH>
            <wp:positionV relativeFrom="paragraph">
              <wp:posOffset>106542</wp:posOffset>
            </wp:positionV>
            <wp:extent cx="876300" cy="572135"/>
            <wp:effectExtent l="0" t="0" r="0" b="0"/>
            <wp:wrapThrough wrapText="bothSides">
              <wp:wrapPolygon edited="0">
                <wp:start x="6574" y="0"/>
                <wp:lineTo x="0" y="2158"/>
                <wp:lineTo x="0" y="18699"/>
                <wp:lineTo x="6104" y="20857"/>
                <wp:lineTo x="15496" y="20857"/>
                <wp:lineTo x="21130" y="17261"/>
                <wp:lineTo x="21130" y="2158"/>
                <wp:lineTo x="14557" y="0"/>
                <wp:lineTo x="6574" y="0"/>
              </wp:wrapPolygon>
            </wp:wrapThrough>
            <wp:docPr id="487" name="Picture 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a:extLst>
                        <a:ext uri="{C183D7F6-B498-43B3-948B-1728B52AA6E4}">
                          <adec:decorative xmlns:adec="http://schemas.microsoft.com/office/drawing/2017/decorative" val="1"/>
                        </a:ext>
                      </a:extLst>
                    </pic:cNvPr>
                    <pic:cNvPicPr>
                      <a:picLocks noChangeAspect="1" noChangeArrowheads="1"/>
                    </pic:cNvPicPr>
                  </pic:nvPicPr>
                  <pic:blipFill rotWithShape="1">
                    <a:blip r:embed="rId72">
                      <a:grayscl/>
                      <a:extLst>
                        <a:ext uri="{28A0092B-C50C-407E-A947-70E740481C1C}">
                          <a14:useLocalDpi xmlns:a14="http://schemas.microsoft.com/office/drawing/2010/main" val="0"/>
                        </a:ext>
                      </a:extLst>
                    </a:blip>
                    <a:srcRect l="13423" t="44606" r="23923" b="3733"/>
                    <a:stretch/>
                  </pic:blipFill>
                  <pic:spPr bwMode="auto">
                    <a:xfrm>
                      <a:off x="0" y="0"/>
                      <a:ext cx="876300" cy="57213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4BA8">
        <w:t>Appropriate positioning during and after eating; include how long the person should remain seated after finishing</w:t>
      </w:r>
      <w:r w:rsidR="00EB1068">
        <w:t>.</w:t>
      </w:r>
    </w:p>
    <w:p w14:paraId="60E753CD" w14:textId="51D3E4EF" w:rsidR="00994BA8" w:rsidRDefault="00994BA8" w:rsidP="008C5E64">
      <w:pPr>
        <w:pStyle w:val="Heading9"/>
        <w:ind w:left="2160"/>
      </w:pPr>
      <w:r>
        <w:t xml:space="preserve">Staff interaction: sitting next to the person, cueing to slow down or chew more, encouraging the person to remain seated, etc.  </w:t>
      </w:r>
    </w:p>
    <w:p w14:paraId="24E0F3A0" w14:textId="73A37CC6" w:rsidR="00FD3485" w:rsidRPr="00EB52C0" w:rsidRDefault="008C5E64" w:rsidP="008D24E8">
      <w:pPr>
        <w:pStyle w:val="Heading4"/>
      </w:pPr>
      <w:bookmarkStart w:id="272" w:name="_Toc42504995"/>
      <w:bookmarkStart w:id="273" w:name="_Toc91673271"/>
      <w:bookmarkStart w:id="274" w:name="_Toc94875284"/>
      <w:bookmarkStart w:id="275" w:name="_Toc99273740"/>
      <w:r>
        <w:rPr>
          <w:noProof/>
        </w:rPr>
        <w:drawing>
          <wp:anchor distT="0" distB="0" distL="114300" distR="114300" simplePos="0" relativeHeight="251581952" behindDoc="1" locked="0" layoutInCell="1" allowOverlap="1" wp14:anchorId="0BA8515B" wp14:editId="3A090EFB">
            <wp:simplePos x="0" y="0"/>
            <wp:positionH relativeFrom="column">
              <wp:posOffset>4366839</wp:posOffset>
            </wp:positionH>
            <wp:positionV relativeFrom="paragraph">
              <wp:posOffset>216755</wp:posOffset>
            </wp:positionV>
            <wp:extent cx="887730" cy="887730"/>
            <wp:effectExtent l="0" t="0" r="7620" b="7620"/>
            <wp:wrapThrough wrapText="bothSides">
              <wp:wrapPolygon edited="0">
                <wp:start x="0" y="0"/>
                <wp:lineTo x="0" y="21322"/>
                <wp:lineTo x="21322" y="21322"/>
                <wp:lineTo x="21322" y="0"/>
                <wp:lineTo x="0" y="0"/>
              </wp:wrapPolygon>
            </wp:wrapThrough>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73" cstate="print">
                      <a:grayscl/>
                      <a:extLst>
                        <a:ext uri="{28A0092B-C50C-407E-A947-70E740481C1C}">
                          <a14:useLocalDpi xmlns:a14="http://schemas.microsoft.com/office/drawing/2010/main" val="0"/>
                        </a:ext>
                      </a:extLst>
                    </a:blip>
                    <a:srcRect/>
                    <a:stretch>
                      <a:fillRect/>
                    </a:stretch>
                  </pic:blipFill>
                  <pic:spPr bwMode="auto">
                    <a:xfrm>
                      <a:off x="0" y="0"/>
                      <a:ext cx="887730" cy="88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485" w:rsidRPr="00EB52C0">
        <w:t xml:space="preserve">DIET: </w:t>
      </w:r>
    </w:p>
    <w:p w14:paraId="64EF1754" w14:textId="2D5D6975" w:rsidR="00FD3485" w:rsidRDefault="00FD3485" w:rsidP="0051716B">
      <w:pPr>
        <w:pStyle w:val="Heading5"/>
        <w:numPr>
          <w:ilvl w:val="0"/>
          <w:numId w:val="39"/>
        </w:numPr>
        <w:spacing w:before="40"/>
        <w:ind w:left="1530" w:hanging="450"/>
      </w:pPr>
      <w:r>
        <w:t xml:space="preserve">Food texture: pureed, ground, chopped, etc. </w:t>
      </w:r>
    </w:p>
    <w:p w14:paraId="435EDDAD" w14:textId="7738E522" w:rsidR="00FD3485" w:rsidRDefault="006C12EE" w:rsidP="006C12EE">
      <w:pPr>
        <w:pStyle w:val="Heading9"/>
        <w:tabs>
          <w:tab w:val="left" w:pos="2700"/>
        </w:tabs>
        <w:ind w:left="2700"/>
      </w:pPr>
      <w:r>
        <w:rPr>
          <w:noProof/>
        </w:rPr>
        <w:drawing>
          <wp:anchor distT="0" distB="0" distL="114300" distR="114300" simplePos="0" relativeHeight="251582976" behindDoc="0" locked="0" layoutInCell="1" allowOverlap="1" wp14:anchorId="447C11C8" wp14:editId="5C1ABAE8">
            <wp:simplePos x="0" y="0"/>
            <wp:positionH relativeFrom="column">
              <wp:posOffset>158446</wp:posOffset>
            </wp:positionH>
            <wp:positionV relativeFrom="paragraph">
              <wp:posOffset>89011</wp:posOffset>
            </wp:positionV>
            <wp:extent cx="1000760" cy="1446530"/>
            <wp:effectExtent l="0" t="0" r="8890" b="1270"/>
            <wp:wrapThrough wrapText="bothSides">
              <wp:wrapPolygon edited="0">
                <wp:start x="0" y="0"/>
                <wp:lineTo x="0" y="21335"/>
                <wp:lineTo x="21381" y="21335"/>
                <wp:lineTo x="21381" y="0"/>
                <wp:lineTo x="0" y="0"/>
              </wp:wrapPolygon>
            </wp:wrapThrough>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74" cstate="print">
                      <a:grayscl/>
                      <a:extLst>
                        <a:ext uri="{28A0092B-C50C-407E-A947-70E740481C1C}">
                          <a14:useLocalDpi xmlns:a14="http://schemas.microsoft.com/office/drawing/2010/main" val="0"/>
                        </a:ext>
                      </a:extLst>
                    </a:blip>
                    <a:srcRect/>
                    <a:stretch>
                      <a:fillRect/>
                    </a:stretch>
                  </pic:blipFill>
                  <pic:spPr bwMode="auto">
                    <a:xfrm>
                      <a:off x="0" y="0"/>
                      <a:ext cx="100076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49A">
        <w:t>If food is to be served chopped, exactly how big are the bites?  Give measurements or examples, such as M&amp;M sized</w:t>
      </w:r>
      <w:r w:rsidR="00EB1068">
        <w:t xml:space="preserve">, ½ inch, etc.   </w:t>
      </w:r>
      <w:r w:rsidR="00F1787A">
        <w:t xml:space="preserve">                            </w:t>
      </w:r>
    </w:p>
    <w:p w14:paraId="296B0413" w14:textId="46F98364" w:rsidR="00FD3485" w:rsidRDefault="00FD3485" w:rsidP="0051716B">
      <w:pPr>
        <w:pStyle w:val="Heading5"/>
        <w:spacing w:before="40"/>
        <w:ind w:left="2340" w:hanging="360"/>
      </w:pPr>
      <w:r>
        <w:t>List which foods should be avoided</w:t>
      </w:r>
      <w:r w:rsidR="00EB1068">
        <w:t>.</w:t>
      </w:r>
      <w:r w:rsidR="0031049A" w:rsidRPr="0031049A">
        <w:t xml:space="preserve"> </w:t>
      </w:r>
      <w:r w:rsidR="0031049A">
        <w:t xml:space="preserve">                                                   </w:t>
      </w:r>
    </w:p>
    <w:p w14:paraId="098818A9" w14:textId="6995FCBE" w:rsidR="00FD3485" w:rsidRDefault="00FD3485" w:rsidP="0051716B">
      <w:pPr>
        <w:pStyle w:val="Heading5"/>
        <w:spacing w:before="40"/>
        <w:ind w:left="2340" w:hanging="360"/>
      </w:pPr>
      <w:r>
        <w:t>List which foods the client likes or does not like</w:t>
      </w:r>
      <w:r w:rsidR="00EB1068">
        <w:t>.</w:t>
      </w:r>
    </w:p>
    <w:p w14:paraId="6BDA758D" w14:textId="1B2ECE9B" w:rsidR="0031049A" w:rsidRDefault="00FD3485" w:rsidP="0051716B">
      <w:pPr>
        <w:pStyle w:val="Heading5"/>
        <w:spacing w:before="40"/>
        <w:ind w:left="2340" w:hanging="360"/>
      </w:pPr>
      <w:r>
        <w:t xml:space="preserve">Describe the consistency of liquids: thick or thin? </w:t>
      </w:r>
      <w:r w:rsidR="0031049A">
        <w:t xml:space="preserve">  </w:t>
      </w:r>
    </w:p>
    <w:p w14:paraId="78617A9B" w14:textId="1E345C8B" w:rsidR="00FD3485" w:rsidRDefault="00FD3485" w:rsidP="0051716B">
      <w:pPr>
        <w:pStyle w:val="Heading5"/>
        <w:tabs>
          <w:tab w:val="left" w:pos="2340"/>
        </w:tabs>
        <w:spacing w:before="40"/>
        <w:ind w:left="2340" w:hanging="360"/>
      </w:pPr>
      <w:r>
        <w:t>If thickened, describe level of thickness and how staff are to prepare liquids</w:t>
      </w:r>
      <w:r w:rsidR="00EB1068">
        <w:t>.</w:t>
      </w:r>
      <w:r w:rsidR="00E91B1E">
        <w:t xml:space="preserve">     </w:t>
      </w:r>
    </w:p>
    <w:p w14:paraId="6179426B" w14:textId="0CBD64B9" w:rsidR="008C5E64" w:rsidRDefault="00C8093F" w:rsidP="008C5E64">
      <w:r>
        <w:rPr>
          <w:noProof/>
        </w:rPr>
        <w:drawing>
          <wp:anchor distT="0" distB="0" distL="114300" distR="114300" simplePos="0" relativeHeight="251725312" behindDoc="0" locked="0" layoutInCell="1" allowOverlap="1" wp14:anchorId="2CE0DA9D" wp14:editId="437B887B">
            <wp:simplePos x="0" y="0"/>
            <wp:positionH relativeFrom="margin">
              <wp:align>center</wp:align>
            </wp:positionH>
            <wp:positionV relativeFrom="paragraph">
              <wp:posOffset>108944</wp:posOffset>
            </wp:positionV>
            <wp:extent cx="2404110" cy="1175385"/>
            <wp:effectExtent l="19050" t="19050" r="15240" b="24765"/>
            <wp:wrapThrough wrapText="bothSides">
              <wp:wrapPolygon edited="0">
                <wp:start x="-171" y="-350"/>
                <wp:lineTo x="-171" y="21705"/>
                <wp:lineTo x="21566" y="21705"/>
                <wp:lineTo x="21566" y="-350"/>
                <wp:lineTo x="-171" y="-350"/>
              </wp:wrapPolygon>
            </wp:wrapThrough>
            <wp:docPr id="535" name="Picture 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535">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04110" cy="1175385"/>
                    </a:xfrm>
                    <a:prstGeom prst="rect">
                      <a:avLst/>
                    </a:prstGeom>
                    <a:noFill/>
                    <a:ln w="15875">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t xml:space="preserve"> </w:t>
      </w:r>
    </w:p>
    <w:p w14:paraId="301329EF" w14:textId="77777777" w:rsidR="008668C8" w:rsidRDefault="008668C8" w:rsidP="008C5E64"/>
    <w:p w14:paraId="3BB1FBF3" w14:textId="77777777" w:rsidR="008668C8" w:rsidRDefault="008668C8" w:rsidP="008C5E64"/>
    <w:p w14:paraId="3EDA2D95" w14:textId="77777777" w:rsidR="008668C8" w:rsidRDefault="008668C8" w:rsidP="008C5E64"/>
    <w:p w14:paraId="7CE82B49" w14:textId="77777777" w:rsidR="008668C8" w:rsidRDefault="008668C8" w:rsidP="008C5E64">
      <w:pPr>
        <w:rPr>
          <w:color w:val="595959" w:themeColor="text1" w:themeTint="A6"/>
          <w:sz w:val="14"/>
          <w:szCs w:val="14"/>
        </w:rPr>
      </w:pPr>
    </w:p>
    <w:p w14:paraId="348F1C1D" w14:textId="4E28FFB8" w:rsidR="008668C8" w:rsidRPr="008C5E64" w:rsidRDefault="008668C8" w:rsidP="008668C8">
      <w:pPr>
        <w:spacing w:before="0" w:after="0"/>
      </w:pPr>
      <w:r>
        <w:rPr>
          <w:color w:val="595959" w:themeColor="text1" w:themeTint="A6"/>
          <w:sz w:val="14"/>
          <w:szCs w:val="14"/>
        </w:rPr>
        <w:t xml:space="preserve">                                                                                                      </w:t>
      </w:r>
      <w:hyperlink r:id="rId76" w:history="1">
        <w:r w:rsidRPr="00AB4A24">
          <w:rPr>
            <w:rStyle w:val="Hyperlink"/>
            <w:color w:val="595959" w:themeColor="text1" w:themeTint="A6"/>
            <w:sz w:val="14"/>
            <w:szCs w:val="14"/>
            <w:u w:val="none"/>
          </w:rPr>
          <w:t>/www.hrh.ca/patient-education</w:t>
        </w:r>
      </w:hyperlink>
    </w:p>
    <w:p w14:paraId="5D8235BA" w14:textId="3841C1AD" w:rsidR="00754E9D" w:rsidRPr="009364B6" w:rsidRDefault="00754E9D" w:rsidP="00EB52C0">
      <w:pPr>
        <w:pStyle w:val="Heading3"/>
        <w:spacing w:before="120"/>
      </w:pPr>
      <w:bookmarkStart w:id="276" w:name="_Toc139811386"/>
      <w:bookmarkStart w:id="277" w:name="_Toc144123213"/>
      <w:bookmarkStart w:id="278" w:name="_Toc161230419"/>
      <w:bookmarkStart w:id="279" w:name="_Toc168747686"/>
      <w:r>
        <w:lastRenderedPageBreak/>
        <w:t>DIABETES MONITORING:</w:t>
      </w:r>
      <w:bookmarkEnd w:id="276"/>
      <w:bookmarkEnd w:id="277"/>
      <w:bookmarkEnd w:id="278"/>
      <w:bookmarkEnd w:id="279"/>
      <w:r>
        <w:t xml:space="preserve"> </w:t>
      </w:r>
    </w:p>
    <w:p w14:paraId="67540054" w14:textId="4DAFD8F9" w:rsidR="00754E9D" w:rsidRPr="000223D8" w:rsidRDefault="0001659D" w:rsidP="00BB27F4">
      <w:pPr>
        <w:pStyle w:val="Heading4"/>
        <w:numPr>
          <w:ilvl w:val="0"/>
          <w:numId w:val="40"/>
        </w:numPr>
        <w:spacing w:before="40" w:after="40"/>
      </w:pPr>
      <w:r>
        <w:rPr>
          <w:noProof/>
        </w:rPr>
        <w:drawing>
          <wp:anchor distT="0" distB="0" distL="114300" distR="114300" simplePos="0" relativeHeight="251706880" behindDoc="0" locked="0" layoutInCell="1" allowOverlap="1" wp14:anchorId="4B8AE7AB" wp14:editId="728CA17E">
            <wp:simplePos x="0" y="0"/>
            <wp:positionH relativeFrom="column">
              <wp:posOffset>4145382</wp:posOffset>
            </wp:positionH>
            <wp:positionV relativeFrom="paragraph">
              <wp:posOffset>10592</wp:posOffset>
            </wp:positionV>
            <wp:extent cx="1075055" cy="1194435"/>
            <wp:effectExtent l="0" t="0" r="0" b="5715"/>
            <wp:wrapThrough wrapText="bothSides">
              <wp:wrapPolygon edited="0">
                <wp:start x="0" y="0"/>
                <wp:lineTo x="0" y="21359"/>
                <wp:lineTo x="21051" y="21359"/>
                <wp:lineTo x="21051" y="0"/>
                <wp:lineTo x="0" y="0"/>
              </wp:wrapPolygon>
            </wp:wrapThrough>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a:extLst>
                        <a:ext uri="{C183D7F6-B498-43B3-948B-1728B52AA6E4}">
                          <adec:decorative xmlns:adec="http://schemas.microsoft.com/office/drawing/2017/decorative" val="1"/>
                        </a:ext>
                      </a:extLst>
                    </pic:cNvPr>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1075055" cy="119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E9D" w:rsidRPr="000223D8">
        <w:t xml:space="preserve">When to check levels: </w:t>
      </w:r>
    </w:p>
    <w:p w14:paraId="1C9D759A" w14:textId="77777777" w:rsidR="00754E9D" w:rsidRDefault="00754E9D" w:rsidP="0051716B">
      <w:pPr>
        <w:pStyle w:val="Heading5"/>
        <w:numPr>
          <w:ilvl w:val="0"/>
          <w:numId w:val="41"/>
        </w:numPr>
        <w:spacing w:before="40"/>
        <w:ind w:left="1440" w:hanging="360"/>
      </w:pPr>
      <w:r>
        <w:t xml:space="preserve">List when levels are checked: fasting, before meals, etc. </w:t>
      </w:r>
    </w:p>
    <w:p w14:paraId="5FB55BAD" w14:textId="278E72FA" w:rsidR="00754E9D" w:rsidRDefault="00754E9D" w:rsidP="0051716B">
      <w:pPr>
        <w:pStyle w:val="Heading5"/>
        <w:spacing w:before="40"/>
        <w:ind w:left="1440" w:hanging="360"/>
      </w:pPr>
      <w:r>
        <w:t>Include if</w:t>
      </w:r>
      <w:r w:rsidR="0066717E">
        <w:t xml:space="preserve"> and </w:t>
      </w:r>
      <w:r>
        <w:t>when they can be checked</w:t>
      </w:r>
      <w:r w:rsidR="0066717E">
        <w:t>.  Can they be checked on a prn basis for s</w:t>
      </w:r>
      <w:r>
        <w:t>ymptoms/signs of hypoglycemia</w:t>
      </w:r>
      <w:r w:rsidR="0066717E">
        <w:t>?</w:t>
      </w:r>
    </w:p>
    <w:p w14:paraId="729DC136" w14:textId="0B2B765D" w:rsidR="00994BA8" w:rsidRPr="000223D8" w:rsidRDefault="00994BA8" w:rsidP="00BB27F4">
      <w:pPr>
        <w:pStyle w:val="Heading4"/>
        <w:spacing w:before="40" w:after="40"/>
      </w:pPr>
      <w:bookmarkStart w:id="280" w:name="_Toc42504998"/>
      <w:bookmarkStart w:id="281" w:name="_Toc91673274"/>
      <w:bookmarkStart w:id="282" w:name="_Toc94875287"/>
      <w:bookmarkStart w:id="283" w:name="_Toc99273743"/>
      <w:bookmarkEnd w:id="272"/>
      <w:bookmarkEnd w:id="273"/>
      <w:bookmarkEnd w:id="274"/>
      <w:bookmarkEnd w:id="275"/>
      <w:r w:rsidRPr="000223D8">
        <w:t>What to do if level is high (hyperglycemia):</w:t>
      </w:r>
      <w:bookmarkEnd w:id="280"/>
      <w:bookmarkEnd w:id="281"/>
      <w:bookmarkEnd w:id="282"/>
      <w:bookmarkEnd w:id="283"/>
      <w:r w:rsidRPr="000223D8">
        <w:t xml:space="preserve"> </w:t>
      </w:r>
      <w:r w:rsidR="00F1787A">
        <w:t xml:space="preserve">            </w:t>
      </w:r>
    </w:p>
    <w:p w14:paraId="68A392A5" w14:textId="3326CE2D" w:rsidR="00B31EB0" w:rsidRDefault="00B31EB0" w:rsidP="0051716B">
      <w:pPr>
        <w:pStyle w:val="Heading5"/>
        <w:numPr>
          <w:ilvl w:val="0"/>
          <w:numId w:val="42"/>
        </w:numPr>
        <w:ind w:left="1440" w:hanging="360"/>
      </w:pPr>
      <w:r w:rsidRPr="00B31EB0">
        <w:t xml:space="preserve"> </w:t>
      </w:r>
      <w:r w:rsidRPr="00E576AC">
        <w:t>List</w:t>
      </w:r>
      <w:r>
        <w:t xml:space="preserve"> levels of glucose and what to do for those levels such as: </w:t>
      </w:r>
    </w:p>
    <w:p w14:paraId="0649C661" w14:textId="7947127F" w:rsidR="0090069A" w:rsidRDefault="0066717E" w:rsidP="004B07E2">
      <w:pPr>
        <w:pStyle w:val="Heading9"/>
        <w:ind w:left="3060"/>
      </w:pPr>
      <w:r>
        <w:rPr>
          <w:noProof/>
        </w:rPr>
        <w:drawing>
          <wp:anchor distT="0" distB="0" distL="114300" distR="114300" simplePos="0" relativeHeight="251580928" behindDoc="0" locked="0" layoutInCell="1" allowOverlap="1" wp14:anchorId="039704E7" wp14:editId="4DD8BC08">
            <wp:simplePos x="0" y="0"/>
            <wp:positionH relativeFrom="column">
              <wp:posOffset>380365</wp:posOffset>
            </wp:positionH>
            <wp:positionV relativeFrom="paragraph">
              <wp:posOffset>59614</wp:posOffset>
            </wp:positionV>
            <wp:extent cx="979805" cy="1047750"/>
            <wp:effectExtent l="0" t="0" r="0" b="0"/>
            <wp:wrapThrough wrapText="bothSides">
              <wp:wrapPolygon edited="0">
                <wp:start x="0" y="0"/>
                <wp:lineTo x="0" y="21207"/>
                <wp:lineTo x="20998" y="21207"/>
                <wp:lineTo x="20998" y="0"/>
                <wp:lineTo x="0" y="0"/>
              </wp:wrapPolygon>
            </wp:wrapThrough>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0" y="0"/>
                      <a:ext cx="97980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69A">
        <w:t>Call medical provider if level is above ______.</w:t>
      </w:r>
    </w:p>
    <w:p w14:paraId="290A3665" w14:textId="01356A99" w:rsidR="00994BA8" w:rsidRDefault="0090069A" w:rsidP="004B07E2">
      <w:pPr>
        <w:pStyle w:val="Heading9"/>
        <w:ind w:left="3060"/>
      </w:pPr>
      <w:r>
        <w:t>Call 911 if level is above ______.</w:t>
      </w:r>
      <w:r w:rsidR="00884385">
        <w:t xml:space="preserve">  </w:t>
      </w:r>
    </w:p>
    <w:p w14:paraId="59E7D11F" w14:textId="5BEA0DB7" w:rsidR="00AA7F60" w:rsidRDefault="00994BA8" w:rsidP="00C129A3">
      <w:pPr>
        <w:pStyle w:val="Heading5"/>
        <w:spacing w:before="40" w:after="40"/>
        <w:ind w:left="2707" w:hanging="367"/>
      </w:pPr>
      <w:r>
        <w:t xml:space="preserve">Insulin protocol </w:t>
      </w:r>
      <w:r w:rsidR="00AB2FBB">
        <w:t xml:space="preserve">– </w:t>
      </w:r>
      <w:r w:rsidR="0076091B">
        <w:t xml:space="preserve">insulin can be given prn only </w:t>
      </w:r>
      <w:r w:rsidR="00AB2FBB">
        <w:t xml:space="preserve">if there is someone who can administer </w:t>
      </w:r>
      <w:r w:rsidR="00450CBC">
        <w:t xml:space="preserve">the </w:t>
      </w:r>
      <w:r w:rsidR="00AB2FBB">
        <w:t xml:space="preserve">insulin, or </w:t>
      </w:r>
      <w:r w:rsidR="00450CBC">
        <w:t xml:space="preserve">if </w:t>
      </w:r>
      <w:r w:rsidR="00AB2FBB">
        <w:t xml:space="preserve">the client can self-determine </w:t>
      </w:r>
      <w:r w:rsidR="00450CBC">
        <w:t xml:space="preserve">the dose </w:t>
      </w:r>
      <w:r w:rsidR="00AB2FBB">
        <w:t>and self- administer</w:t>
      </w:r>
      <w:r w:rsidR="00450CBC">
        <w:t xml:space="preserve"> the insulin</w:t>
      </w:r>
      <w:r w:rsidR="00AB2FBB">
        <w:t xml:space="preserve">.  </w:t>
      </w:r>
      <w:r>
        <w:t>(</w:t>
      </w:r>
      <w:r w:rsidRPr="00450CBC">
        <w:rPr>
          <w:b/>
          <w:bCs/>
        </w:rPr>
        <w:t xml:space="preserve">DSPs </w:t>
      </w:r>
      <w:r w:rsidRPr="00450CBC">
        <w:rPr>
          <w:b/>
          <w:bCs/>
          <w:u w:val="single"/>
        </w:rPr>
        <w:t>cannot</w:t>
      </w:r>
      <w:r w:rsidRPr="00450CBC">
        <w:rPr>
          <w:b/>
          <w:bCs/>
        </w:rPr>
        <w:t xml:space="preserve"> </w:t>
      </w:r>
      <w:r w:rsidR="00930CC0" w:rsidRPr="00450CBC">
        <w:rPr>
          <w:b/>
          <w:bCs/>
        </w:rPr>
        <w:t>determine insulin doses, draw up insulin or dial in a dose on an insulin pen, nor administer insulin</w:t>
      </w:r>
      <w:r w:rsidR="00930CC0">
        <w:t>.</w:t>
      </w:r>
      <w:r w:rsidR="00450CBC">
        <w:t>)</w:t>
      </w:r>
      <w:r w:rsidR="00930CC0">
        <w:t xml:space="preserve">  </w:t>
      </w:r>
    </w:p>
    <w:p w14:paraId="5DDA6A2E" w14:textId="301F6352" w:rsidR="00F1787A" w:rsidRPr="00F1787A" w:rsidRDefault="00994BA8" w:rsidP="00BB27F4">
      <w:pPr>
        <w:pStyle w:val="Heading4"/>
        <w:spacing w:before="40" w:after="40"/>
      </w:pPr>
      <w:bookmarkStart w:id="284" w:name="_Toc42504999"/>
      <w:bookmarkStart w:id="285" w:name="_Toc91673275"/>
      <w:bookmarkStart w:id="286" w:name="_Toc94875288"/>
      <w:bookmarkStart w:id="287" w:name="_Toc99273744"/>
      <w:r w:rsidRPr="00F1787A">
        <w:t>What to do if level is too low (hypoglycemia):</w:t>
      </w:r>
      <w:bookmarkEnd w:id="284"/>
      <w:bookmarkEnd w:id="285"/>
      <w:bookmarkEnd w:id="286"/>
      <w:bookmarkEnd w:id="287"/>
      <w:r w:rsidR="00884385" w:rsidRPr="00F1787A">
        <w:t xml:space="preserve"> </w:t>
      </w:r>
    </w:p>
    <w:p w14:paraId="42FCE7F6" w14:textId="77777777" w:rsidR="00994BA8" w:rsidRDefault="00994BA8">
      <w:pPr>
        <w:pStyle w:val="Heading5"/>
        <w:numPr>
          <w:ilvl w:val="0"/>
          <w:numId w:val="119"/>
        </w:numPr>
        <w:spacing w:before="40"/>
        <w:ind w:left="1440" w:hanging="360"/>
      </w:pPr>
      <w:r>
        <w:t xml:space="preserve">List levels of glucose and what to do for those levels such as: </w:t>
      </w:r>
    </w:p>
    <w:p w14:paraId="7B5B96E4" w14:textId="2C50713F" w:rsidR="00994BA8" w:rsidRPr="000223D8" w:rsidRDefault="00994BA8" w:rsidP="009E2570">
      <w:pPr>
        <w:pStyle w:val="Heading9"/>
      </w:pPr>
      <w:r w:rsidRPr="000223D8">
        <w:t>Call 911 if level is below _____</w:t>
      </w:r>
      <w:r w:rsidR="001B5BDC">
        <w:t>.</w:t>
      </w:r>
    </w:p>
    <w:p w14:paraId="03B89075" w14:textId="25155362" w:rsidR="00994BA8" w:rsidRPr="000223D8" w:rsidRDefault="00994BA8" w:rsidP="009E2570">
      <w:pPr>
        <w:pStyle w:val="Heading9"/>
      </w:pPr>
      <w:r w:rsidRPr="000223D8">
        <w:t>Call medical provider is level is below_____</w:t>
      </w:r>
      <w:r w:rsidR="001B5BDC">
        <w:t>.</w:t>
      </w:r>
    </w:p>
    <w:p w14:paraId="5A8A9412" w14:textId="77777777" w:rsidR="00994BA8" w:rsidRPr="000223D8" w:rsidRDefault="00994BA8" w:rsidP="009E2570">
      <w:pPr>
        <w:pStyle w:val="Heading9"/>
      </w:pPr>
      <w:r w:rsidRPr="000223D8">
        <w:t xml:space="preserve">When to give glucose supplements such as fruit juice. </w:t>
      </w:r>
    </w:p>
    <w:p w14:paraId="115F5FE4" w14:textId="7EAB181F" w:rsidR="00994BA8" w:rsidRDefault="00994BA8" w:rsidP="009E2570">
      <w:pPr>
        <w:pStyle w:val="Heading9"/>
      </w:pPr>
      <w:r>
        <w:t xml:space="preserve">List exactly what </w:t>
      </w:r>
      <w:r w:rsidR="00AB2FBB">
        <w:t xml:space="preserve">glucose supplement is to be used and </w:t>
      </w:r>
      <w:r>
        <w:t>how much staff are to give</w:t>
      </w:r>
      <w:r w:rsidR="001B5BDC">
        <w:t>.</w:t>
      </w:r>
    </w:p>
    <w:p w14:paraId="12EE7025" w14:textId="3DE1217D" w:rsidR="00994BA8" w:rsidRPr="000223D8" w:rsidRDefault="00994BA8" w:rsidP="00BB27F4">
      <w:pPr>
        <w:pStyle w:val="Heading4"/>
        <w:spacing w:before="40" w:after="40"/>
      </w:pPr>
      <w:bookmarkStart w:id="288" w:name="_Toc42505000"/>
      <w:bookmarkStart w:id="289" w:name="_Toc91673276"/>
      <w:bookmarkStart w:id="290" w:name="_Toc94875289"/>
      <w:bookmarkStart w:id="291" w:name="_Toc99273745"/>
      <w:r w:rsidRPr="000223D8">
        <w:t xml:space="preserve">When </w:t>
      </w:r>
      <w:r w:rsidR="00AB2FBB">
        <w:t>the</w:t>
      </w:r>
      <w:r w:rsidRPr="000223D8">
        <w:t xml:space="preserve"> glucose level </w:t>
      </w:r>
      <w:r w:rsidR="00AB2FBB">
        <w:t xml:space="preserve">should </w:t>
      </w:r>
      <w:r w:rsidRPr="000223D8">
        <w:t>be rechecked if abnormal:</w:t>
      </w:r>
      <w:bookmarkEnd w:id="288"/>
      <w:bookmarkEnd w:id="289"/>
      <w:bookmarkEnd w:id="290"/>
      <w:bookmarkEnd w:id="291"/>
      <w:r w:rsidRPr="000223D8">
        <w:t xml:space="preserve"> </w:t>
      </w:r>
    </w:p>
    <w:p w14:paraId="6050E566" w14:textId="4F2CC241" w:rsidR="00994BA8" w:rsidRPr="00C87A2A" w:rsidRDefault="00AA7F60" w:rsidP="00C129A3">
      <w:pPr>
        <w:pStyle w:val="Heading5"/>
        <w:numPr>
          <w:ilvl w:val="0"/>
          <w:numId w:val="43"/>
        </w:numPr>
        <w:spacing w:before="40"/>
        <w:ind w:left="1440" w:hanging="360"/>
      </w:pPr>
      <w:r>
        <w:rPr>
          <w:noProof/>
        </w:rPr>
        <w:drawing>
          <wp:anchor distT="0" distB="0" distL="114300" distR="114300" simplePos="0" relativeHeight="251595264" behindDoc="0" locked="0" layoutInCell="1" allowOverlap="1" wp14:anchorId="4EF9DFE4" wp14:editId="42F4039C">
            <wp:simplePos x="0" y="0"/>
            <wp:positionH relativeFrom="column">
              <wp:posOffset>4152265</wp:posOffset>
            </wp:positionH>
            <wp:positionV relativeFrom="paragraph">
              <wp:posOffset>140970</wp:posOffset>
            </wp:positionV>
            <wp:extent cx="1076325" cy="976630"/>
            <wp:effectExtent l="0" t="0" r="9525" b="0"/>
            <wp:wrapThrough wrapText="bothSides">
              <wp:wrapPolygon edited="0">
                <wp:start x="0" y="0"/>
                <wp:lineTo x="0" y="21066"/>
                <wp:lineTo x="21409" y="21066"/>
                <wp:lineTo x="21409" y="0"/>
                <wp:lineTo x="0" y="0"/>
              </wp:wrapPolygon>
            </wp:wrapThrough>
            <wp:docPr id="352" name="Picture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a:extLst>
                        <a:ext uri="{C183D7F6-B498-43B3-948B-1728B52AA6E4}">
                          <adec:decorative xmlns:adec="http://schemas.microsoft.com/office/drawing/2017/decorative" val="1"/>
                        </a:ext>
                      </a:extLst>
                    </pic:cNvPr>
                    <pic:cNvPicPr>
                      <a:picLocks noChangeAspect="1" noChangeArrowheads="1"/>
                    </pic:cNvPicPr>
                  </pic:nvPicPr>
                  <pic:blipFill rotWithShape="1">
                    <a:blip r:embed="rId79">
                      <a:grayscl/>
                      <a:extLst>
                        <a:ext uri="{28A0092B-C50C-407E-A947-70E740481C1C}">
                          <a14:useLocalDpi xmlns:a14="http://schemas.microsoft.com/office/drawing/2010/main" val="0"/>
                        </a:ext>
                      </a:extLst>
                    </a:blip>
                    <a:srcRect t="9216"/>
                    <a:stretch/>
                  </pic:blipFill>
                  <pic:spPr bwMode="auto">
                    <a:xfrm>
                      <a:off x="0" y="0"/>
                      <a:ext cx="1076325" cy="976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4BA8">
        <w:t>Describe what should be done if level is still too low or too high</w:t>
      </w:r>
      <w:r w:rsidR="001B5BDC">
        <w:t>.</w:t>
      </w:r>
    </w:p>
    <w:p w14:paraId="1A7D6F78" w14:textId="0325167A" w:rsidR="00994BA8" w:rsidRDefault="00994BA8" w:rsidP="00C129A3">
      <w:pPr>
        <w:pStyle w:val="Heading5"/>
        <w:spacing w:before="40"/>
        <w:ind w:left="1440" w:hanging="360"/>
      </w:pPr>
      <w:r>
        <w:t>When should 911 be called</w:t>
      </w:r>
      <w:r w:rsidR="001B5BDC">
        <w:t>.</w:t>
      </w:r>
      <w:r>
        <w:t xml:space="preserve"> </w:t>
      </w:r>
    </w:p>
    <w:p w14:paraId="781CDAD9" w14:textId="3D7297D6" w:rsidR="000223D8" w:rsidRDefault="000223D8" w:rsidP="00AA7F60">
      <w:pPr>
        <w:pStyle w:val="Header"/>
        <w:tabs>
          <w:tab w:val="clear" w:pos="4680"/>
          <w:tab w:val="clear" w:pos="9360"/>
        </w:tabs>
        <w:spacing w:line="276" w:lineRule="auto"/>
      </w:pPr>
    </w:p>
    <w:p w14:paraId="0AE5AF02" w14:textId="77777777" w:rsidR="0031049A" w:rsidRDefault="0031049A" w:rsidP="00922A65"/>
    <w:p w14:paraId="0E00C772" w14:textId="77777777" w:rsidR="0031049A" w:rsidRDefault="0031049A" w:rsidP="00922A65"/>
    <w:p w14:paraId="6C6E5588" w14:textId="77777777" w:rsidR="0031049A" w:rsidRDefault="0031049A" w:rsidP="00922A65"/>
    <w:p w14:paraId="0D8C9D11" w14:textId="0DD76349" w:rsidR="00152AC7" w:rsidRDefault="00152AC7" w:rsidP="00922A65">
      <w:r>
        <w:br w:type="page"/>
      </w:r>
    </w:p>
    <w:p w14:paraId="1B089CB9" w14:textId="77777777" w:rsidR="0031049A" w:rsidRDefault="0031049A" w:rsidP="00922A65">
      <w:pPr>
        <w:sectPr w:rsidR="0031049A" w:rsidSect="00180E8D">
          <w:headerReference w:type="default" r:id="rId80"/>
          <w:headerReference w:type="first" r:id="rId81"/>
          <w:pgSz w:w="12240" w:h="15840"/>
          <w:pgMar w:top="1800" w:right="1800" w:bottom="1800" w:left="1800" w:header="720" w:footer="720" w:gutter="0"/>
          <w:cols w:space="720"/>
          <w:titlePg/>
          <w:docGrid w:linePitch="360"/>
        </w:sectPr>
      </w:pPr>
    </w:p>
    <w:p w14:paraId="0926924F" w14:textId="322EEB6F" w:rsidR="000223D8" w:rsidRPr="00067DF8" w:rsidRDefault="00762EB2" w:rsidP="00450CBC">
      <w:pPr>
        <w:pStyle w:val="Heading1"/>
        <w:spacing w:before="0" w:after="80"/>
        <w:rPr>
          <w:caps/>
        </w:rPr>
      </w:pPr>
      <w:bookmarkStart w:id="292" w:name="_Toc139811387"/>
      <w:bookmarkStart w:id="293" w:name="_Toc144123214"/>
      <w:bookmarkStart w:id="294" w:name="_Toc168747687"/>
      <w:r w:rsidRPr="00067DF8">
        <w:rPr>
          <w:caps/>
        </w:rPr>
        <w:lastRenderedPageBreak/>
        <w:t>A</w:t>
      </w:r>
      <w:r w:rsidRPr="00067DF8">
        <w:t xml:space="preserve">ppendix </w:t>
      </w:r>
      <w:r w:rsidRPr="00067DF8">
        <w:rPr>
          <w:caps/>
        </w:rPr>
        <w:t>4</w:t>
      </w:r>
      <w:r w:rsidR="000223D8" w:rsidRPr="00067DF8">
        <w:rPr>
          <w:caps/>
        </w:rPr>
        <w:t xml:space="preserve">. </w:t>
      </w:r>
      <w:r w:rsidR="009E569F" w:rsidRPr="00067DF8">
        <w:rPr>
          <w:caps/>
        </w:rPr>
        <w:t>medication forms &amp; administration</w:t>
      </w:r>
      <w:bookmarkEnd w:id="292"/>
      <w:bookmarkEnd w:id="293"/>
      <w:bookmarkEnd w:id="294"/>
    </w:p>
    <w:p w14:paraId="52715559" w14:textId="461C401E" w:rsidR="00C71AC2" w:rsidRDefault="00C71AC2" w:rsidP="0040708B">
      <w:pPr>
        <w:pStyle w:val="Heading2"/>
        <w:numPr>
          <w:ilvl w:val="0"/>
          <w:numId w:val="2"/>
        </w:numPr>
        <w:tabs>
          <w:tab w:val="left" w:pos="270"/>
        </w:tabs>
        <w:spacing w:before="40" w:after="0"/>
      </w:pPr>
      <w:bookmarkStart w:id="295" w:name="_Toc139811388"/>
      <w:bookmarkStart w:id="296" w:name="_Toc144123215"/>
      <w:bookmarkStart w:id="297" w:name="_Toc168747688"/>
      <w:r>
        <w:t xml:space="preserve">ORAL </w:t>
      </w:r>
      <w:r w:rsidRPr="0031049A">
        <w:t>MEDICATIONS</w:t>
      </w:r>
      <w:bookmarkEnd w:id="295"/>
      <w:bookmarkEnd w:id="296"/>
      <w:bookmarkEnd w:id="297"/>
      <w:r>
        <w:t xml:space="preserve"> </w:t>
      </w:r>
    </w:p>
    <w:p w14:paraId="60E42AA5" w14:textId="44D4A1F4" w:rsidR="00C71AC2" w:rsidRDefault="00152AC7">
      <w:pPr>
        <w:pStyle w:val="Heading3"/>
        <w:numPr>
          <w:ilvl w:val="0"/>
          <w:numId w:val="91"/>
        </w:numPr>
      </w:pPr>
      <w:bookmarkStart w:id="298" w:name="_Toc107837325"/>
      <w:bookmarkStart w:id="299" w:name="_Toc122873715"/>
      <w:bookmarkStart w:id="300" w:name="_Toc125117009"/>
      <w:bookmarkStart w:id="301" w:name="_Toc133152553"/>
      <w:bookmarkStart w:id="302" w:name="_Toc137536670"/>
      <w:bookmarkStart w:id="303" w:name="_Toc139811389"/>
      <w:bookmarkStart w:id="304" w:name="_Toc139882623"/>
      <w:bookmarkStart w:id="305" w:name="_Toc143870788"/>
      <w:bookmarkStart w:id="306" w:name="_Toc144123216"/>
      <w:bookmarkStart w:id="307" w:name="_Toc161230422"/>
      <w:bookmarkStart w:id="308" w:name="_Toc168747689"/>
      <w:r>
        <w:rPr>
          <w:noProof/>
        </w:rPr>
        <w:drawing>
          <wp:anchor distT="0" distB="0" distL="114300" distR="114300" simplePos="0" relativeHeight="251571712" behindDoc="1" locked="0" layoutInCell="1" allowOverlap="1" wp14:anchorId="4737B8F9" wp14:editId="408BD4E0">
            <wp:simplePos x="0" y="0"/>
            <wp:positionH relativeFrom="margin">
              <wp:posOffset>4645025</wp:posOffset>
            </wp:positionH>
            <wp:positionV relativeFrom="paragraph">
              <wp:posOffset>20320</wp:posOffset>
            </wp:positionV>
            <wp:extent cx="824230" cy="971550"/>
            <wp:effectExtent l="0" t="0" r="0" b="0"/>
            <wp:wrapThrough wrapText="bothSides">
              <wp:wrapPolygon edited="0">
                <wp:start x="0" y="0"/>
                <wp:lineTo x="0" y="21176"/>
                <wp:lineTo x="20968" y="21176"/>
                <wp:lineTo x="20968" y="0"/>
                <wp:lineTo x="0" y="0"/>
              </wp:wrapPolygon>
            </wp:wrapThrough>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sule 20clipart "/>
                    <pic:cNvPicPr>
                      <a:picLocks noChangeAspect="1" noChangeArrowheads="1"/>
                    </pic:cNvPicPr>
                  </pic:nvPicPr>
                  <pic:blipFill>
                    <a:blip r:embed="rId82" cstate="print">
                      <a:grayscl/>
                      <a:extLst>
                        <a:ext uri="{BEBA8EAE-BF5A-486C-A8C5-ECC9F3942E4B}">
                          <a14:imgProps xmlns:a14="http://schemas.microsoft.com/office/drawing/2010/main">
                            <a14:imgLayer r:embed="rId83">
                              <a14:imgEffect>
                                <a14:sharpenSoften amount="50000"/>
                              </a14:imgEffect>
                              <a14:imgEffect>
                                <a14:saturation sat="33000"/>
                              </a14:imgEffect>
                              <a14:imgEffect>
                                <a14:brightnessContrast bright="-20000" contrast="40000"/>
                              </a14:imgEffect>
                            </a14:imgLayer>
                          </a14:imgProps>
                        </a:ext>
                      </a:extLst>
                    </a:blip>
                    <a:srcRect/>
                    <a:stretch>
                      <a:fillRect/>
                    </a:stretch>
                  </pic:blipFill>
                  <pic:spPr bwMode="auto">
                    <a:xfrm>
                      <a:off x="0" y="0"/>
                      <a:ext cx="824230" cy="971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1AC2">
        <w:t xml:space="preserve">Tablets and </w:t>
      </w:r>
      <w:r w:rsidR="00C71AC2" w:rsidRPr="00152AC7">
        <w:t>capsules</w:t>
      </w:r>
      <w:r w:rsidR="00C71AC2">
        <w:t>:</w:t>
      </w:r>
      <w:bookmarkEnd w:id="298"/>
      <w:bookmarkEnd w:id="299"/>
      <w:bookmarkEnd w:id="300"/>
      <w:bookmarkEnd w:id="301"/>
      <w:bookmarkEnd w:id="302"/>
      <w:bookmarkEnd w:id="303"/>
      <w:bookmarkEnd w:id="304"/>
      <w:bookmarkEnd w:id="305"/>
      <w:bookmarkEnd w:id="306"/>
      <w:bookmarkEnd w:id="307"/>
      <w:bookmarkEnd w:id="308"/>
      <w:r w:rsidR="00C71AC2">
        <w:t xml:space="preserve"> </w:t>
      </w:r>
    </w:p>
    <w:p w14:paraId="2C44EAB0" w14:textId="40DBF826" w:rsidR="00C71AC2" w:rsidRPr="00E56159" w:rsidRDefault="00C71AC2">
      <w:pPr>
        <w:pStyle w:val="Heading4"/>
        <w:numPr>
          <w:ilvl w:val="0"/>
          <w:numId w:val="92"/>
        </w:numPr>
        <w:rPr>
          <w:b w:val="0"/>
          <w:bCs w:val="0"/>
        </w:rPr>
      </w:pPr>
      <w:r w:rsidRPr="00E56159">
        <w:rPr>
          <w:b w:val="0"/>
          <w:bCs w:val="0"/>
        </w:rPr>
        <w:t>The most common route for taking medication is through the mouth</w:t>
      </w:r>
      <w:r w:rsidR="001B5BDC" w:rsidRPr="00E56159">
        <w:rPr>
          <w:b w:val="0"/>
          <w:bCs w:val="0"/>
        </w:rPr>
        <w:t>.</w:t>
      </w:r>
    </w:p>
    <w:p w14:paraId="6AEC273E" w14:textId="51CB9BA1" w:rsidR="00C71AC2" w:rsidRPr="00E56159" w:rsidRDefault="00C71AC2" w:rsidP="008D24E8">
      <w:pPr>
        <w:pStyle w:val="Heading4"/>
        <w:rPr>
          <w:b w:val="0"/>
          <w:bCs w:val="0"/>
        </w:rPr>
      </w:pPr>
      <w:r w:rsidRPr="00E56159">
        <w:rPr>
          <w:b w:val="0"/>
          <w:bCs w:val="0"/>
        </w:rPr>
        <w:t>When in the stomach, medications require adequate fluid to dissolve and be absorbed</w:t>
      </w:r>
      <w:r w:rsidR="001B5BDC" w:rsidRPr="00E56159">
        <w:rPr>
          <w:b w:val="0"/>
          <w:bCs w:val="0"/>
        </w:rPr>
        <w:t>.</w:t>
      </w:r>
      <w:r w:rsidRPr="00E56159">
        <w:rPr>
          <w:b w:val="0"/>
          <w:bCs w:val="0"/>
        </w:rPr>
        <w:t xml:space="preserve">                            </w:t>
      </w:r>
      <w:r w:rsidR="0019002C" w:rsidRPr="00E56159">
        <w:rPr>
          <w:b w:val="0"/>
          <w:bCs w:val="0"/>
        </w:rPr>
        <w:t xml:space="preserve"> </w:t>
      </w:r>
      <w:r w:rsidRPr="00E56159">
        <w:rPr>
          <w:b w:val="0"/>
          <w:bCs w:val="0"/>
        </w:rPr>
        <w:t xml:space="preserve">                      </w:t>
      </w:r>
    </w:p>
    <w:p w14:paraId="00AA7667" w14:textId="310011B5" w:rsidR="00C71AC2" w:rsidRDefault="00C71AC2" w:rsidP="00C71AC2">
      <w:pPr>
        <w:pStyle w:val="BodyText3"/>
      </w:pPr>
      <w:r>
        <w:t>A full glass of water, 8 fluid ounces, is optimum</w:t>
      </w:r>
      <w:r w:rsidR="001B5BDC">
        <w:t>.</w:t>
      </w:r>
      <w:r>
        <w:t xml:space="preserve">            </w:t>
      </w:r>
      <w:r w:rsidR="005955C1">
        <w:t xml:space="preserve">  </w:t>
      </w:r>
      <w:r w:rsidRPr="00117338">
        <w:rPr>
          <w:color w:val="262626" w:themeColor="text1" w:themeTint="D9"/>
          <w:sz w:val="10"/>
          <w:szCs w:val="10"/>
        </w:rPr>
        <w:t xml:space="preserve"> </w:t>
      </w:r>
    </w:p>
    <w:p w14:paraId="268D1115" w14:textId="23A8106C" w:rsidR="00C71AC2" w:rsidRDefault="00C71AC2" w:rsidP="00C71AC2">
      <w:pPr>
        <w:pStyle w:val="BodyText3"/>
      </w:pPr>
      <w:r>
        <w:t>Taking enough fluids also decreases stomach upset</w:t>
      </w:r>
      <w:r w:rsidR="001B5BDC">
        <w:t>.</w:t>
      </w:r>
    </w:p>
    <w:p w14:paraId="0CD506EF" w14:textId="77777777" w:rsidR="00C71AC2" w:rsidRPr="00E56159" w:rsidRDefault="00C71AC2" w:rsidP="008D24E8">
      <w:pPr>
        <w:pStyle w:val="Heading4"/>
        <w:rPr>
          <w:b w:val="0"/>
          <w:bCs w:val="0"/>
        </w:rPr>
      </w:pPr>
      <w:r w:rsidRPr="00E56159">
        <w:rPr>
          <w:b w:val="0"/>
          <w:bCs w:val="0"/>
        </w:rPr>
        <w:t xml:space="preserve">Tablets and capsules come in different forms depending on how fast they are absorbed into the blood stream.  These forms include: </w:t>
      </w:r>
    </w:p>
    <w:p w14:paraId="6377B58F" w14:textId="77777777" w:rsidR="00C71AC2" w:rsidRDefault="00C71AC2" w:rsidP="00C71AC2">
      <w:pPr>
        <w:pStyle w:val="BodyText3"/>
      </w:pPr>
      <w:r>
        <w:t>Immediate release (IR)</w:t>
      </w:r>
    </w:p>
    <w:p w14:paraId="027D1006" w14:textId="77777777" w:rsidR="00C71AC2" w:rsidRDefault="00C71AC2" w:rsidP="00C71AC2">
      <w:pPr>
        <w:pStyle w:val="BodyText3"/>
      </w:pPr>
      <w:r>
        <w:t>Delayed release (DR)</w:t>
      </w:r>
    </w:p>
    <w:p w14:paraId="12DC628A" w14:textId="77777777" w:rsidR="00C71AC2" w:rsidRDefault="00C71AC2" w:rsidP="00C71AC2">
      <w:pPr>
        <w:pStyle w:val="BodyText3"/>
      </w:pPr>
      <w:r>
        <w:t>Sustained release (SR)</w:t>
      </w:r>
    </w:p>
    <w:p w14:paraId="2BBD0FFE" w14:textId="77777777" w:rsidR="00C71AC2" w:rsidRDefault="00C71AC2" w:rsidP="00C71AC2">
      <w:pPr>
        <w:pStyle w:val="BodyText3"/>
      </w:pPr>
      <w:r>
        <w:t>Extended release (ER, XR, CD, XT, LA, HS, PM)</w:t>
      </w:r>
    </w:p>
    <w:p w14:paraId="0F1B552C" w14:textId="77777777" w:rsidR="00C71AC2" w:rsidRDefault="00C71AC2" w:rsidP="00C71AC2">
      <w:pPr>
        <w:pStyle w:val="BodyText3"/>
      </w:pPr>
      <w:r>
        <w:t>Controlled release (CR)</w:t>
      </w:r>
    </w:p>
    <w:p w14:paraId="269F40EB" w14:textId="77777777" w:rsidR="00C71AC2" w:rsidRPr="00E56159" w:rsidRDefault="00C71AC2" w:rsidP="008D24E8">
      <w:pPr>
        <w:pStyle w:val="Heading4"/>
        <w:rPr>
          <w:b w:val="0"/>
          <w:bCs w:val="0"/>
        </w:rPr>
      </w:pPr>
      <w:r w:rsidRPr="00E56159">
        <w:rPr>
          <w:b w:val="0"/>
          <w:bCs w:val="0"/>
        </w:rPr>
        <w:t xml:space="preserve">The different forms of medications are not interchangeable.  For example, bupropion (Wellbutrin®) comes in different forms: </w:t>
      </w:r>
    </w:p>
    <w:p w14:paraId="468A393C" w14:textId="436B4963" w:rsidR="00C71AC2" w:rsidRDefault="00C71AC2" w:rsidP="00C71AC2">
      <w:pPr>
        <w:pStyle w:val="BodyText3"/>
      </w:pPr>
      <w:r>
        <w:t>Wellbutrin®, an immediate release form, taken three times a day</w:t>
      </w:r>
      <w:r w:rsidR="000D3B54">
        <w:t>.</w:t>
      </w:r>
    </w:p>
    <w:p w14:paraId="3FC27FAC" w14:textId="05EB29B8" w:rsidR="00C71AC2" w:rsidRDefault="00C71AC2" w:rsidP="00C71AC2">
      <w:pPr>
        <w:pStyle w:val="BodyText3"/>
      </w:pPr>
      <w:r>
        <w:t>Wellbutrin SR®, a sustained release form, taken twice daily</w:t>
      </w:r>
      <w:r w:rsidR="000D3B54">
        <w:t>.</w:t>
      </w:r>
    </w:p>
    <w:p w14:paraId="23A8D143" w14:textId="29AC27A6" w:rsidR="00C71AC2" w:rsidRDefault="00C71AC2" w:rsidP="00C71AC2">
      <w:pPr>
        <w:pStyle w:val="BodyText3"/>
      </w:pPr>
      <w:r>
        <w:t xml:space="preserve">Wellbutrin XL®, an </w:t>
      </w:r>
      <w:r w:rsidR="00ED1948">
        <w:t>extended-release</w:t>
      </w:r>
      <w:r>
        <w:t xml:space="preserve"> form, taken once daily</w:t>
      </w:r>
      <w:r w:rsidR="000D3B54">
        <w:t>.</w:t>
      </w:r>
    </w:p>
    <w:p w14:paraId="1E70C0C6" w14:textId="41BD9A51" w:rsidR="00C71AC2" w:rsidRDefault="00C71AC2" w:rsidP="00B35944">
      <w:pPr>
        <w:pStyle w:val="Heading2"/>
        <w:spacing w:after="0"/>
      </w:pPr>
      <w:bookmarkStart w:id="309" w:name="_Toc107837326"/>
      <w:bookmarkStart w:id="310" w:name="_Toc122873716"/>
      <w:bookmarkStart w:id="311" w:name="_Toc125117010"/>
      <w:bookmarkStart w:id="312" w:name="_Toc133152554"/>
      <w:bookmarkStart w:id="313" w:name="_Toc137536671"/>
      <w:bookmarkStart w:id="314" w:name="_Toc139811390"/>
      <w:bookmarkStart w:id="315" w:name="_Toc144123217"/>
      <w:bookmarkStart w:id="316" w:name="_Toc168747690"/>
      <w:r>
        <w:t>Rectal medications:</w:t>
      </w:r>
      <w:bookmarkEnd w:id="309"/>
      <w:bookmarkEnd w:id="310"/>
      <w:bookmarkEnd w:id="311"/>
      <w:bookmarkEnd w:id="312"/>
      <w:bookmarkEnd w:id="313"/>
      <w:bookmarkEnd w:id="314"/>
      <w:bookmarkEnd w:id="315"/>
      <w:bookmarkEnd w:id="316"/>
      <w:r>
        <w:t xml:space="preserve"> </w:t>
      </w:r>
    </w:p>
    <w:p w14:paraId="66A01FB4" w14:textId="423C1DC2" w:rsidR="00C71AC2" w:rsidRPr="00B35944" w:rsidRDefault="00C71AC2">
      <w:pPr>
        <w:pStyle w:val="Heading3"/>
        <w:numPr>
          <w:ilvl w:val="0"/>
          <w:numId w:val="123"/>
        </w:numPr>
        <w:spacing w:before="0"/>
        <w:rPr>
          <w:b w:val="0"/>
          <w:bCs/>
        </w:rPr>
      </w:pPr>
      <w:bookmarkStart w:id="317" w:name="_Toc139882625"/>
      <w:bookmarkStart w:id="318" w:name="_Toc143870790"/>
      <w:bookmarkStart w:id="319" w:name="_Toc144123218"/>
      <w:bookmarkStart w:id="320" w:name="_Toc161230424"/>
      <w:bookmarkStart w:id="321" w:name="_Toc168747691"/>
      <w:r w:rsidRPr="008A3C9E">
        <w:t>Anti-emetics:</w:t>
      </w:r>
      <w:r>
        <w:t xml:space="preserve"> </w:t>
      </w:r>
      <w:r w:rsidRPr="00B35944">
        <w:rPr>
          <w:b w:val="0"/>
          <w:bCs/>
        </w:rPr>
        <w:t>used to relieve nausea and vomiting</w:t>
      </w:r>
      <w:r w:rsidR="000D3B54" w:rsidRPr="00B35944">
        <w:rPr>
          <w:b w:val="0"/>
          <w:bCs/>
        </w:rPr>
        <w:t>.</w:t>
      </w:r>
      <w:bookmarkEnd w:id="317"/>
      <w:bookmarkEnd w:id="318"/>
      <w:bookmarkEnd w:id="319"/>
      <w:bookmarkEnd w:id="320"/>
      <w:bookmarkEnd w:id="321"/>
    </w:p>
    <w:p w14:paraId="27ED29F0" w14:textId="4CC107E2" w:rsidR="00C71AC2" w:rsidRDefault="00BE3E93">
      <w:pPr>
        <w:pStyle w:val="Heading4"/>
        <w:numPr>
          <w:ilvl w:val="0"/>
          <w:numId w:val="122"/>
        </w:numPr>
      </w:pPr>
      <w:r>
        <w:rPr>
          <w:noProof/>
        </w:rPr>
        <w:drawing>
          <wp:anchor distT="0" distB="0" distL="114300" distR="114300" simplePos="0" relativeHeight="251679232" behindDoc="0" locked="0" layoutInCell="1" allowOverlap="1" wp14:anchorId="7B09BCD2" wp14:editId="34DEE9B2">
            <wp:simplePos x="0" y="0"/>
            <wp:positionH relativeFrom="margin">
              <wp:posOffset>4700534</wp:posOffset>
            </wp:positionH>
            <wp:positionV relativeFrom="paragraph">
              <wp:posOffset>117557</wp:posOffset>
            </wp:positionV>
            <wp:extent cx="611505" cy="694055"/>
            <wp:effectExtent l="0" t="0" r="0" b="0"/>
            <wp:wrapThrough wrapText="bothSides">
              <wp:wrapPolygon edited="0">
                <wp:start x="0" y="0"/>
                <wp:lineTo x="0" y="20750"/>
                <wp:lineTo x="20860" y="20750"/>
                <wp:lineTo x="20860" y="0"/>
                <wp:lineTo x="0" y="0"/>
              </wp:wrapPolygon>
            </wp:wrapThrough>
            <wp:docPr id="469" name="Picture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a:extLst>
                        <a:ext uri="{C183D7F6-B498-43B3-948B-1728B52AA6E4}">
                          <adec:decorative xmlns:adec="http://schemas.microsoft.com/office/drawing/2017/decorative" val="1"/>
                        </a:ext>
                      </a:extLst>
                    </pic:cNvPr>
                    <pic:cNvPicPr>
                      <a:picLocks noChangeAspect="1" noChangeArrowheads="1"/>
                    </pic:cNvPicPr>
                  </pic:nvPicPr>
                  <pic:blipFill rotWithShape="1">
                    <a:blip r:embed="rId84" cstate="print">
                      <a:grayscl/>
                      <a:extLst>
                        <a:ext uri="{28A0092B-C50C-407E-A947-70E740481C1C}">
                          <a14:useLocalDpi xmlns:a14="http://schemas.microsoft.com/office/drawing/2010/main" val="0"/>
                        </a:ext>
                      </a:extLst>
                    </a:blip>
                    <a:srcRect l="23318" t="20349" r="23459" b="19223"/>
                    <a:stretch/>
                  </pic:blipFill>
                  <pic:spPr bwMode="auto">
                    <a:xfrm>
                      <a:off x="0" y="0"/>
                      <a:ext cx="611505" cy="69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AC2">
        <w:t>Phenergan®, Compazine®</w:t>
      </w:r>
    </w:p>
    <w:p w14:paraId="506EA518" w14:textId="0C44F6E9" w:rsidR="00C71AC2" w:rsidRDefault="00C71AC2" w:rsidP="00C71AC2">
      <w:pPr>
        <w:pStyle w:val="BodyText3"/>
      </w:pPr>
      <w:r>
        <w:t>Can cause sedation, dizziness, blurred vision, dry mouth, and sun sensitivity</w:t>
      </w:r>
      <w:r w:rsidR="000D3B54">
        <w:t>.</w:t>
      </w:r>
      <w:r>
        <w:t xml:space="preserve">                                                    </w:t>
      </w:r>
    </w:p>
    <w:p w14:paraId="3FC05971" w14:textId="1B84649E" w:rsidR="00C71AC2" w:rsidRDefault="00C71AC2" w:rsidP="00B35944">
      <w:pPr>
        <w:pStyle w:val="Heading3"/>
        <w:spacing w:before="0"/>
      </w:pPr>
      <w:bookmarkStart w:id="322" w:name="_Toc139882626"/>
      <w:bookmarkStart w:id="323" w:name="_Toc143870791"/>
      <w:bookmarkStart w:id="324" w:name="_Toc144123219"/>
      <w:bookmarkStart w:id="325" w:name="_Toc161230425"/>
      <w:bookmarkStart w:id="326" w:name="_Toc168747692"/>
      <w:r w:rsidRPr="008A3C9E">
        <w:t xml:space="preserve">Analgesics </w:t>
      </w:r>
      <w:r w:rsidRPr="00B35944">
        <w:rPr>
          <w:b w:val="0"/>
          <w:bCs/>
        </w:rPr>
        <w:t>(for relieving pain)</w:t>
      </w:r>
      <w:r w:rsidRPr="00A13862">
        <w:t xml:space="preserve"> and antipyretics </w:t>
      </w:r>
      <w:r w:rsidRPr="00B35944">
        <w:rPr>
          <w:b w:val="0"/>
          <w:bCs/>
        </w:rPr>
        <w:t>(reduce</w:t>
      </w:r>
      <w:r w:rsidRPr="00A13862">
        <w:t xml:space="preserve"> </w:t>
      </w:r>
      <w:r w:rsidRPr="00B35944">
        <w:rPr>
          <w:b w:val="0"/>
          <w:bCs/>
        </w:rPr>
        <w:t>fevers)</w:t>
      </w:r>
      <w:r w:rsidR="000D3B54" w:rsidRPr="00B35944">
        <w:rPr>
          <w:b w:val="0"/>
          <w:bCs/>
        </w:rPr>
        <w:t>.</w:t>
      </w:r>
      <w:r w:rsidR="00ED1948" w:rsidRPr="00A13862">
        <w:tab/>
      </w:r>
      <w:r w:rsidR="00ED1948">
        <w:tab/>
      </w:r>
      <w:r w:rsidR="00ED1948">
        <w:tab/>
      </w:r>
      <w:r w:rsidR="005955C1">
        <w:t xml:space="preserve">                                                          </w:t>
      </w:r>
      <w:r w:rsidR="00BE3E93">
        <w:rPr>
          <w:color w:val="595959" w:themeColor="text1" w:themeTint="A6"/>
          <w:sz w:val="14"/>
          <w:szCs w:val="14"/>
        </w:rPr>
        <w:t>Freepik.com</w:t>
      </w:r>
      <w:bookmarkEnd w:id="322"/>
      <w:bookmarkEnd w:id="323"/>
      <w:bookmarkEnd w:id="324"/>
      <w:bookmarkEnd w:id="325"/>
      <w:bookmarkEnd w:id="326"/>
      <w:r w:rsidR="005955C1">
        <w:rPr>
          <w:color w:val="595959" w:themeColor="text1" w:themeTint="A6"/>
          <w:sz w:val="14"/>
          <w:szCs w:val="14"/>
        </w:rPr>
        <w:t xml:space="preserve">   </w:t>
      </w:r>
    </w:p>
    <w:p w14:paraId="51342814" w14:textId="77777777" w:rsidR="00C71AC2" w:rsidRDefault="00C71AC2">
      <w:pPr>
        <w:pStyle w:val="Heading4"/>
        <w:numPr>
          <w:ilvl w:val="0"/>
          <w:numId w:val="125"/>
        </w:numPr>
      </w:pPr>
      <w:r>
        <w:t>Aspirin, Motrin®, Tylenol®</w:t>
      </w:r>
    </w:p>
    <w:p w14:paraId="58F273E9" w14:textId="69C871A3" w:rsidR="00C71AC2" w:rsidRDefault="00C71AC2" w:rsidP="00C71AC2">
      <w:pPr>
        <w:pStyle w:val="BodyText3"/>
      </w:pPr>
      <w:r>
        <w:t>Can cause tinnitus (ringing in the ears) and GI upset</w:t>
      </w:r>
      <w:r w:rsidR="000D3B54">
        <w:t>.</w:t>
      </w:r>
    </w:p>
    <w:p w14:paraId="68559A04" w14:textId="49BC5960" w:rsidR="00C71AC2" w:rsidRPr="008A3C9E" w:rsidRDefault="00C71AC2" w:rsidP="00BD761D">
      <w:pPr>
        <w:pStyle w:val="Heading3"/>
        <w:spacing w:before="0"/>
      </w:pPr>
      <w:bookmarkStart w:id="327" w:name="_Toc139882627"/>
      <w:bookmarkStart w:id="328" w:name="_Toc143870792"/>
      <w:bookmarkStart w:id="329" w:name="_Toc144123220"/>
      <w:bookmarkStart w:id="330" w:name="_Toc161230426"/>
      <w:bookmarkStart w:id="331" w:name="_Toc168747693"/>
      <w:r w:rsidRPr="008A3C9E">
        <w:t xml:space="preserve">Laxatives: </w:t>
      </w:r>
      <w:r w:rsidRPr="00BD761D">
        <w:rPr>
          <w:b w:val="0"/>
          <w:bCs/>
        </w:rPr>
        <w:t>used to relieve constipation (</w:t>
      </w:r>
      <w:r w:rsidR="00067DF8" w:rsidRPr="00BD761D">
        <w:rPr>
          <w:b w:val="0"/>
          <w:bCs/>
        </w:rPr>
        <w:t>enemas</w:t>
      </w:r>
      <w:r w:rsidRPr="00BD761D">
        <w:rPr>
          <w:b w:val="0"/>
          <w:bCs/>
        </w:rPr>
        <w:t xml:space="preserve"> or suppositories)</w:t>
      </w:r>
      <w:r w:rsidR="000D3B54" w:rsidRPr="00BD761D">
        <w:rPr>
          <w:b w:val="0"/>
          <w:bCs/>
        </w:rPr>
        <w:t>.</w:t>
      </w:r>
      <w:bookmarkEnd w:id="327"/>
      <w:bookmarkEnd w:id="328"/>
      <w:bookmarkEnd w:id="329"/>
      <w:bookmarkEnd w:id="330"/>
      <w:bookmarkEnd w:id="331"/>
    </w:p>
    <w:p w14:paraId="37028CA1" w14:textId="77777777" w:rsidR="00C71AC2" w:rsidRDefault="00C71AC2">
      <w:pPr>
        <w:pStyle w:val="Heading4"/>
        <w:numPr>
          <w:ilvl w:val="0"/>
          <w:numId w:val="126"/>
        </w:numPr>
      </w:pPr>
      <w:r>
        <w:t>Glycerin, Dulcolax®, Fleets®</w:t>
      </w:r>
    </w:p>
    <w:p w14:paraId="77D9DC05" w14:textId="59BD8593" w:rsidR="00C71AC2" w:rsidRDefault="00C71AC2" w:rsidP="00C71AC2">
      <w:pPr>
        <w:pStyle w:val="BodyText3"/>
      </w:pPr>
      <w:r>
        <w:t>Can cause nausea and vomiting as well as abdominal cramping</w:t>
      </w:r>
      <w:r w:rsidR="000D3B54">
        <w:t>.</w:t>
      </w:r>
    </w:p>
    <w:p w14:paraId="7BDA9C5B" w14:textId="56BA401A" w:rsidR="00C71AC2" w:rsidRPr="00BD761D" w:rsidRDefault="00C71AC2" w:rsidP="00BD761D">
      <w:pPr>
        <w:pStyle w:val="Heading3"/>
        <w:spacing w:before="0"/>
        <w:rPr>
          <w:b w:val="0"/>
          <w:bCs/>
        </w:rPr>
      </w:pPr>
      <w:bookmarkStart w:id="332" w:name="_Toc139882628"/>
      <w:bookmarkStart w:id="333" w:name="_Toc143870793"/>
      <w:bookmarkStart w:id="334" w:name="_Toc144123221"/>
      <w:bookmarkStart w:id="335" w:name="_Toc161230427"/>
      <w:bookmarkStart w:id="336" w:name="_Toc168747694"/>
      <w:r w:rsidRPr="008A3C9E">
        <w:t xml:space="preserve">Hemorrhoid treatments: </w:t>
      </w:r>
      <w:r w:rsidRPr="00BD761D">
        <w:rPr>
          <w:b w:val="0"/>
          <w:bCs/>
        </w:rPr>
        <w:t>relieve itching and burning from hemorrhoids</w:t>
      </w:r>
      <w:r w:rsidR="000D3B54" w:rsidRPr="00BD761D">
        <w:rPr>
          <w:b w:val="0"/>
          <w:bCs/>
        </w:rPr>
        <w:t>.</w:t>
      </w:r>
      <w:bookmarkEnd w:id="332"/>
      <w:bookmarkEnd w:id="333"/>
      <w:bookmarkEnd w:id="334"/>
      <w:bookmarkEnd w:id="335"/>
      <w:bookmarkEnd w:id="336"/>
    </w:p>
    <w:p w14:paraId="0CAD48AC" w14:textId="77777777" w:rsidR="00C71AC2" w:rsidRDefault="00C71AC2">
      <w:pPr>
        <w:pStyle w:val="Heading4"/>
        <w:numPr>
          <w:ilvl w:val="0"/>
          <w:numId w:val="131"/>
        </w:numPr>
      </w:pPr>
      <w:r>
        <w:t xml:space="preserve">Preparation H®, Proctofoam®  </w:t>
      </w:r>
    </w:p>
    <w:p w14:paraId="6EC99A77" w14:textId="423A0E45" w:rsidR="00C71AC2" w:rsidRDefault="00C71AC2" w:rsidP="00C71AC2">
      <w:pPr>
        <w:pStyle w:val="BodyText3"/>
      </w:pPr>
      <w:r>
        <w:t>Can cause redness, burning, allergic reactions, and rectal bleeding</w:t>
      </w:r>
      <w:r w:rsidR="000D3B54">
        <w:t>.</w:t>
      </w:r>
    </w:p>
    <w:p w14:paraId="20AE6A1F" w14:textId="77777777" w:rsidR="00C71AC2" w:rsidRDefault="00C71AC2" w:rsidP="00B35944">
      <w:pPr>
        <w:pStyle w:val="Heading2"/>
        <w:spacing w:before="0" w:after="0"/>
      </w:pPr>
      <w:bookmarkStart w:id="337" w:name="_Toc107837327"/>
      <w:bookmarkStart w:id="338" w:name="_Toc122873717"/>
      <w:bookmarkStart w:id="339" w:name="_Toc125117011"/>
      <w:bookmarkStart w:id="340" w:name="_Toc133152555"/>
      <w:bookmarkStart w:id="341" w:name="_Toc137536672"/>
      <w:bookmarkStart w:id="342" w:name="_Toc139811391"/>
      <w:bookmarkStart w:id="343" w:name="_Toc144123222"/>
      <w:bookmarkStart w:id="344" w:name="_Toc168747695"/>
      <w:bookmarkStart w:id="345" w:name="_Toc41483152"/>
      <w:bookmarkStart w:id="346" w:name="_Toc42191023"/>
      <w:bookmarkStart w:id="347" w:name="_Toc42504787"/>
      <w:bookmarkStart w:id="348" w:name="_Toc91673073"/>
      <w:bookmarkStart w:id="349" w:name="_Toc94875085"/>
      <w:bookmarkStart w:id="350" w:name="_Toc99273541"/>
      <w:r>
        <w:lastRenderedPageBreak/>
        <w:t>Vaginal medications:</w:t>
      </w:r>
      <w:bookmarkEnd w:id="337"/>
      <w:bookmarkEnd w:id="338"/>
      <w:bookmarkEnd w:id="339"/>
      <w:bookmarkEnd w:id="340"/>
      <w:bookmarkEnd w:id="341"/>
      <w:bookmarkEnd w:id="342"/>
      <w:bookmarkEnd w:id="343"/>
      <w:bookmarkEnd w:id="344"/>
      <w:r>
        <w:t xml:space="preserve">  </w:t>
      </w:r>
    </w:p>
    <w:p w14:paraId="5E29F1E4" w14:textId="48424B53" w:rsidR="00C71AC2" w:rsidRPr="00B35944" w:rsidRDefault="00C71AC2">
      <w:pPr>
        <w:pStyle w:val="Heading3"/>
        <w:numPr>
          <w:ilvl w:val="0"/>
          <w:numId w:val="124"/>
        </w:numPr>
        <w:spacing w:before="40"/>
        <w:rPr>
          <w:b w:val="0"/>
          <w:bCs/>
        </w:rPr>
      </w:pPr>
      <w:bookmarkStart w:id="351" w:name="_Toc139882630"/>
      <w:bookmarkStart w:id="352" w:name="_Toc143870795"/>
      <w:bookmarkStart w:id="353" w:name="_Toc144123223"/>
      <w:bookmarkStart w:id="354" w:name="_Toc161230429"/>
      <w:bookmarkStart w:id="355" w:name="_Toc168747696"/>
      <w:r w:rsidRPr="00BD761D">
        <w:t>Anti-fungal:</w:t>
      </w:r>
      <w:r w:rsidRPr="00B35944">
        <w:rPr>
          <w:b w:val="0"/>
          <w:bCs/>
        </w:rPr>
        <w:t xml:space="preserve"> used to treat yeast infections</w:t>
      </w:r>
      <w:r w:rsidR="000D3B54" w:rsidRPr="00B35944">
        <w:rPr>
          <w:b w:val="0"/>
          <w:bCs/>
        </w:rPr>
        <w:t>.</w:t>
      </w:r>
      <w:bookmarkEnd w:id="351"/>
      <w:bookmarkEnd w:id="352"/>
      <w:bookmarkEnd w:id="353"/>
      <w:bookmarkEnd w:id="354"/>
      <w:bookmarkEnd w:id="355"/>
    </w:p>
    <w:p w14:paraId="0A318E60" w14:textId="77777777" w:rsidR="00C71AC2" w:rsidRPr="00B35944" w:rsidRDefault="00C71AC2">
      <w:pPr>
        <w:pStyle w:val="Heading4"/>
        <w:numPr>
          <w:ilvl w:val="0"/>
          <w:numId w:val="127"/>
        </w:numPr>
      </w:pPr>
      <w:r w:rsidRPr="00B35944">
        <w:t>Gyne-Lotrimin®, Monistat®</w:t>
      </w:r>
    </w:p>
    <w:p w14:paraId="2A2FA47C" w14:textId="32509C53" w:rsidR="00C71AC2" w:rsidRPr="00B35944" w:rsidRDefault="00C71AC2" w:rsidP="00E50BCD">
      <w:pPr>
        <w:pStyle w:val="Heading3"/>
        <w:spacing w:before="40"/>
        <w:rPr>
          <w:b w:val="0"/>
          <w:bCs/>
        </w:rPr>
      </w:pPr>
      <w:bookmarkStart w:id="356" w:name="_Toc139882631"/>
      <w:bookmarkStart w:id="357" w:name="_Toc143870796"/>
      <w:bookmarkStart w:id="358" w:name="_Toc144123224"/>
      <w:bookmarkStart w:id="359" w:name="_Toc161230430"/>
      <w:bookmarkStart w:id="360" w:name="_Toc168747697"/>
      <w:r w:rsidRPr="00BD761D">
        <w:t>Anti-infective:</w:t>
      </w:r>
      <w:r w:rsidRPr="00B35944">
        <w:rPr>
          <w:b w:val="0"/>
          <w:bCs/>
        </w:rPr>
        <w:t xml:space="preserve"> used to treat infections of the vaginal walls</w:t>
      </w:r>
      <w:r w:rsidR="000D3B54" w:rsidRPr="00B35944">
        <w:rPr>
          <w:b w:val="0"/>
          <w:bCs/>
        </w:rPr>
        <w:t>.</w:t>
      </w:r>
      <w:bookmarkEnd w:id="356"/>
      <w:bookmarkEnd w:id="357"/>
      <w:bookmarkEnd w:id="358"/>
      <w:bookmarkEnd w:id="359"/>
      <w:bookmarkEnd w:id="360"/>
    </w:p>
    <w:p w14:paraId="00C5F7F3" w14:textId="77777777" w:rsidR="00C71AC2" w:rsidRPr="00B35944" w:rsidRDefault="00C71AC2">
      <w:pPr>
        <w:pStyle w:val="Heading4"/>
        <w:numPr>
          <w:ilvl w:val="0"/>
          <w:numId w:val="128"/>
        </w:numPr>
      </w:pPr>
      <w:r w:rsidRPr="00B35944">
        <w:t>Metronidazole, clindamycin</w:t>
      </w:r>
    </w:p>
    <w:p w14:paraId="45C5E305" w14:textId="5989E894" w:rsidR="00C71AC2" w:rsidRPr="00B35944" w:rsidRDefault="00C71AC2" w:rsidP="00E50BCD">
      <w:pPr>
        <w:pStyle w:val="Heading3"/>
        <w:spacing w:before="40"/>
        <w:rPr>
          <w:b w:val="0"/>
          <w:bCs/>
        </w:rPr>
      </w:pPr>
      <w:bookmarkStart w:id="361" w:name="_Toc139882632"/>
      <w:bookmarkStart w:id="362" w:name="_Toc143870797"/>
      <w:bookmarkStart w:id="363" w:name="_Toc144123225"/>
      <w:bookmarkStart w:id="364" w:name="_Toc161230431"/>
      <w:bookmarkStart w:id="365" w:name="_Toc168747698"/>
      <w:r w:rsidRPr="00BD761D">
        <w:t>Lubricants:</w:t>
      </w:r>
      <w:r w:rsidRPr="00B35944">
        <w:rPr>
          <w:b w:val="0"/>
          <w:bCs/>
        </w:rPr>
        <w:t xml:space="preserve"> used to lubricate dry mucous membranes</w:t>
      </w:r>
      <w:r w:rsidR="000D3B54" w:rsidRPr="00B35944">
        <w:rPr>
          <w:b w:val="0"/>
          <w:bCs/>
        </w:rPr>
        <w:t>.</w:t>
      </w:r>
      <w:bookmarkEnd w:id="361"/>
      <w:bookmarkEnd w:id="362"/>
      <w:bookmarkEnd w:id="363"/>
      <w:bookmarkEnd w:id="364"/>
      <w:bookmarkEnd w:id="365"/>
    </w:p>
    <w:p w14:paraId="53A30411" w14:textId="77777777" w:rsidR="00C71AC2" w:rsidRPr="00B35944" w:rsidRDefault="00C71AC2">
      <w:pPr>
        <w:pStyle w:val="Heading4"/>
        <w:numPr>
          <w:ilvl w:val="0"/>
          <w:numId w:val="129"/>
        </w:numPr>
      </w:pPr>
      <w:r w:rsidRPr="00B35944">
        <w:t xml:space="preserve">K-Y Jelly®, estrogen cream </w:t>
      </w:r>
    </w:p>
    <w:p w14:paraId="2FDFEFE5" w14:textId="5731D86C" w:rsidR="00C71AC2" w:rsidRPr="00701619" w:rsidRDefault="0040708B" w:rsidP="0040708B">
      <w:pPr>
        <w:pStyle w:val="Heading3"/>
        <w:rPr>
          <w:bCs/>
        </w:rPr>
      </w:pPr>
      <w:bookmarkStart w:id="366" w:name="_Toc161230432"/>
      <w:bookmarkStart w:id="367" w:name="_Toc168747699"/>
      <w:r>
        <w:t>All c</w:t>
      </w:r>
      <w:r w:rsidR="00C71AC2" w:rsidRPr="00701619">
        <w:t>an cause burning, itching, or stinging</w:t>
      </w:r>
      <w:r w:rsidR="000D3B54" w:rsidRPr="00701619">
        <w:t>.</w:t>
      </w:r>
      <w:bookmarkEnd w:id="366"/>
      <w:bookmarkEnd w:id="367"/>
    </w:p>
    <w:p w14:paraId="4694E075" w14:textId="77777777" w:rsidR="00F40F3B" w:rsidRDefault="00F40F3B" w:rsidP="007858BE">
      <w:pPr>
        <w:pStyle w:val="Heading2"/>
        <w:numPr>
          <w:ilvl w:val="0"/>
          <w:numId w:val="2"/>
        </w:numPr>
        <w:spacing w:after="0"/>
      </w:pPr>
      <w:bookmarkStart w:id="368" w:name="_Toc139811530"/>
      <w:bookmarkStart w:id="369" w:name="_Toc144123226"/>
      <w:bookmarkStart w:id="370" w:name="_Toc168747700"/>
      <w:bookmarkEnd w:id="345"/>
      <w:bookmarkEnd w:id="346"/>
      <w:bookmarkEnd w:id="347"/>
      <w:bookmarkEnd w:id="348"/>
      <w:bookmarkEnd w:id="349"/>
      <w:bookmarkEnd w:id="350"/>
      <w:r>
        <w:t>More information on Oxygen therapy</w:t>
      </w:r>
      <w:bookmarkEnd w:id="368"/>
      <w:bookmarkEnd w:id="369"/>
      <w:bookmarkEnd w:id="370"/>
    </w:p>
    <w:p w14:paraId="5873C4D0" w14:textId="77777777" w:rsidR="00F40F3B" w:rsidRPr="00C60EA7" w:rsidRDefault="00F40F3B" w:rsidP="00F40F3B">
      <w:pPr>
        <w:pStyle w:val="Heading3"/>
        <w:numPr>
          <w:ilvl w:val="0"/>
          <w:numId w:val="26"/>
        </w:numPr>
        <w:tabs>
          <w:tab w:val="num" w:pos="360"/>
        </w:tabs>
        <w:rPr>
          <w:b w:val="0"/>
          <w:bCs/>
        </w:rPr>
      </w:pPr>
      <w:bookmarkStart w:id="371" w:name="_Toc139797642"/>
      <w:bookmarkStart w:id="372" w:name="_Toc139810611"/>
      <w:bookmarkStart w:id="373" w:name="_Toc139811531"/>
      <w:bookmarkStart w:id="374" w:name="_Toc139882771"/>
      <w:bookmarkStart w:id="375" w:name="_Toc143870936"/>
      <w:bookmarkStart w:id="376" w:name="_Toc144123227"/>
      <w:bookmarkStart w:id="377" w:name="_Toc161230434"/>
      <w:bookmarkStart w:id="378" w:name="_Toc168747701"/>
      <w:r w:rsidRPr="00C60EA7">
        <w:rPr>
          <w:b w:val="0"/>
          <w:bCs/>
        </w:rPr>
        <w:t xml:space="preserve">Steps for </w:t>
      </w:r>
      <w:r w:rsidRPr="002728DA">
        <w:t>Giving Oxygen Therapy</w:t>
      </w:r>
      <w:r w:rsidRPr="00C60EA7">
        <w:rPr>
          <w:b w:val="0"/>
          <w:bCs/>
        </w:rPr>
        <w:t xml:space="preserve"> (especially if given intermittently):</w:t>
      </w:r>
      <w:bookmarkEnd w:id="371"/>
      <w:bookmarkEnd w:id="372"/>
      <w:bookmarkEnd w:id="373"/>
      <w:bookmarkEnd w:id="374"/>
      <w:bookmarkEnd w:id="375"/>
      <w:bookmarkEnd w:id="376"/>
      <w:bookmarkEnd w:id="377"/>
      <w:bookmarkEnd w:id="378"/>
      <w:r w:rsidRPr="00C60EA7">
        <w:rPr>
          <w:b w:val="0"/>
          <w:bCs/>
        </w:rPr>
        <w:t xml:space="preserve"> </w:t>
      </w:r>
    </w:p>
    <w:p w14:paraId="6C52575F" w14:textId="77777777" w:rsidR="00F40F3B" w:rsidRPr="00F0398C" w:rsidRDefault="00F40F3B" w:rsidP="008D24E8">
      <w:pPr>
        <w:pStyle w:val="Heading4"/>
        <w:numPr>
          <w:ilvl w:val="0"/>
          <w:numId w:val="25"/>
        </w:numPr>
        <w:rPr>
          <w:b w:val="0"/>
          <w:bCs w:val="0"/>
        </w:rPr>
      </w:pPr>
      <w:r w:rsidRPr="00F0398C">
        <w:rPr>
          <w:b w:val="0"/>
          <w:bCs w:val="0"/>
        </w:rPr>
        <w:t>Check order on MAR for oxygen therapy guidelines</w:t>
      </w:r>
    </w:p>
    <w:p w14:paraId="2DEEC25C" w14:textId="77777777" w:rsidR="00F40F3B" w:rsidRPr="00F0398C" w:rsidRDefault="00F40F3B" w:rsidP="008D24E8">
      <w:pPr>
        <w:pStyle w:val="Heading4"/>
        <w:rPr>
          <w:b w:val="0"/>
          <w:bCs w:val="0"/>
        </w:rPr>
      </w:pPr>
      <w:r w:rsidRPr="00F0398C">
        <w:rPr>
          <w:b w:val="0"/>
          <w:bCs w:val="0"/>
          <w:noProof/>
        </w:rPr>
        <w:drawing>
          <wp:anchor distT="0" distB="0" distL="114300" distR="114300" simplePos="0" relativeHeight="251707904" behindDoc="0" locked="0" layoutInCell="1" allowOverlap="1" wp14:anchorId="52B21FB2" wp14:editId="787A4292">
            <wp:simplePos x="0" y="0"/>
            <wp:positionH relativeFrom="margin">
              <wp:posOffset>3514090</wp:posOffset>
            </wp:positionH>
            <wp:positionV relativeFrom="paragraph">
              <wp:posOffset>146666</wp:posOffset>
            </wp:positionV>
            <wp:extent cx="1866265" cy="2051050"/>
            <wp:effectExtent l="0" t="0" r="635" b="6350"/>
            <wp:wrapThrough wrapText="bothSides">
              <wp:wrapPolygon edited="0">
                <wp:start x="0" y="0"/>
                <wp:lineTo x="0" y="21466"/>
                <wp:lineTo x="21387" y="21466"/>
                <wp:lineTo x="21387" y="0"/>
                <wp:lineTo x="0" y="0"/>
              </wp:wrapPolygon>
            </wp:wrapThrough>
            <wp:docPr id="501" name="Picture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grayscl/>
                      <a:extLst>
                        <a:ext uri="{28A0092B-C50C-407E-A947-70E740481C1C}">
                          <a14:useLocalDpi xmlns:a14="http://schemas.microsoft.com/office/drawing/2010/main" val="0"/>
                        </a:ext>
                      </a:extLst>
                    </a:blip>
                    <a:srcRect/>
                    <a:stretch>
                      <a:fillRect/>
                    </a:stretch>
                  </pic:blipFill>
                  <pic:spPr bwMode="auto">
                    <a:xfrm>
                      <a:off x="0" y="0"/>
                      <a:ext cx="1866265"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98C">
        <w:rPr>
          <w:b w:val="0"/>
          <w:bCs w:val="0"/>
        </w:rPr>
        <w:t>Gather oxygen supply and equipment.  Clean equipment if dirty.</w:t>
      </w:r>
      <w:r w:rsidRPr="00F0398C">
        <w:rPr>
          <w:b w:val="0"/>
          <w:bCs w:val="0"/>
          <w:noProof/>
        </w:rPr>
        <w:t xml:space="preserve"> </w:t>
      </w:r>
    </w:p>
    <w:p w14:paraId="3BA31E29" w14:textId="77777777" w:rsidR="00F40F3B" w:rsidRPr="00F0398C" w:rsidRDefault="00F40F3B" w:rsidP="008D24E8">
      <w:pPr>
        <w:pStyle w:val="Heading4"/>
        <w:rPr>
          <w:b w:val="0"/>
          <w:bCs w:val="0"/>
        </w:rPr>
      </w:pPr>
      <w:r w:rsidRPr="00F0398C">
        <w:rPr>
          <w:b w:val="0"/>
          <w:bCs w:val="0"/>
        </w:rPr>
        <w:t xml:space="preserve">If using a tank, confirm the tank supply level is adequate.  </w:t>
      </w:r>
    </w:p>
    <w:p w14:paraId="7BC8E375" w14:textId="77777777" w:rsidR="00F40F3B" w:rsidRPr="00F0398C" w:rsidRDefault="00F40F3B" w:rsidP="008D24E8">
      <w:pPr>
        <w:pStyle w:val="Heading4"/>
        <w:rPr>
          <w:b w:val="0"/>
          <w:bCs w:val="0"/>
        </w:rPr>
      </w:pPr>
      <w:r w:rsidRPr="00F0398C">
        <w:rPr>
          <w:b w:val="0"/>
          <w:bCs w:val="0"/>
        </w:rPr>
        <w:t xml:space="preserve">If using a concentrator, make sure it is plugged in and away from walls. </w:t>
      </w:r>
    </w:p>
    <w:p w14:paraId="64CAF42A" w14:textId="77777777" w:rsidR="00F40F3B" w:rsidRPr="00F0398C" w:rsidRDefault="00F40F3B" w:rsidP="008D24E8">
      <w:pPr>
        <w:pStyle w:val="Heading4"/>
        <w:rPr>
          <w:b w:val="0"/>
          <w:bCs w:val="0"/>
        </w:rPr>
      </w:pPr>
      <w:r w:rsidRPr="00F0398C">
        <w:rPr>
          <w:b w:val="0"/>
          <w:bCs w:val="0"/>
        </w:rPr>
        <w:t xml:space="preserve">Identify the person to receive oxygen and explain the process.  </w:t>
      </w:r>
    </w:p>
    <w:p w14:paraId="465CBC0B" w14:textId="77777777" w:rsidR="00F40F3B" w:rsidRPr="00F0398C" w:rsidRDefault="00F40F3B" w:rsidP="008D24E8">
      <w:pPr>
        <w:pStyle w:val="Heading4"/>
        <w:rPr>
          <w:b w:val="0"/>
          <w:bCs w:val="0"/>
        </w:rPr>
      </w:pPr>
      <w:r w:rsidRPr="00F0398C">
        <w:rPr>
          <w:b w:val="0"/>
          <w:bCs w:val="0"/>
        </w:rPr>
        <w:t>Connect the nasal cannula or mask to the oxygen source.</w:t>
      </w:r>
    </w:p>
    <w:p w14:paraId="2F6BEB49" w14:textId="77777777" w:rsidR="004A49CA" w:rsidRPr="004A49CA" w:rsidRDefault="00F40F3B" w:rsidP="008D24E8">
      <w:pPr>
        <w:pStyle w:val="Heading4"/>
        <w:rPr>
          <w:rStyle w:val="Hyperlink"/>
          <w:b w:val="0"/>
          <w:bCs w:val="0"/>
          <w:color w:val="000000" w:themeColor="text1"/>
          <w:u w:val="none"/>
        </w:rPr>
      </w:pPr>
      <w:r w:rsidRPr="00F0398C">
        <w:rPr>
          <w:b w:val="0"/>
          <w:bCs w:val="0"/>
        </w:rPr>
        <w:t>Adjust flow rate according to MAR or order.  Check that oxygen is flowing</w:t>
      </w:r>
      <w:r w:rsidR="004A49CA" w:rsidRPr="00F0398C">
        <w:rPr>
          <w:b w:val="0"/>
          <w:bCs w:val="0"/>
        </w:rPr>
        <w:t xml:space="preserve">.   </w:t>
      </w:r>
      <w:r w:rsidR="004A49CA">
        <w:t xml:space="preserve">                                </w:t>
      </w:r>
      <w:hyperlink r:id="rId86" w:history="1">
        <w:r w:rsidRPr="004156B1">
          <w:rPr>
            <w:rStyle w:val="Hyperlink"/>
            <w:color w:val="595959" w:themeColor="text1" w:themeTint="A6"/>
            <w:sz w:val="14"/>
            <w:szCs w:val="14"/>
            <w:u w:val="none"/>
          </w:rPr>
          <w:t>mountnittany.org</w:t>
        </w:r>
      </w:hyperlink>
      <w:r w:rsidR="004A49CA">
        <w:rPr>
          <w:rStyle w:val="Hyperlink"/>
          <w:color w:val="595959" w:themeColor="text1" w:themeTint="A6"/>
          <w:sz w:val="14"/>
          <w:szCs w:val="14"/>
          <w:u w:val="none"/>
        </w:rPr>
        <w:t>.</w:t>
      </w:r>
    </w:p>
    <w:p w14:paraId="49470A28" w14:textId="6DD7AEA9" w:rsidR="00BB0A85" w:rsidRPr="00F0398C" w:rsidRDefault="002728DA" w:rsidP="008D24E8">
      <w:pPr>
        <w:pStyle w:val="Heading4"/>
        <w:rPr>
          <w:b w:val="0"/>
          <w:bCs w:val="0"/>
          <w:sz w:val="12"/>
          <w:szCs w:val="12"/>
        </w:rPr>
      </w:pPr>
      <w:r w:rsidRPr="00F0398C">
        <w:rPr>
          <w:b w:val="0"/>
          <w:bCs w:val="0"/>
          <w:noProof/>
        </w:rPr>
        <w:drawing>
          <wp:anchor distT="0" distB="0" distL="114300" distR="114300" simplePos="0" relativeHeight="251708928" behindDoc="0" locked="0" layoutInCell="1" allowOverlap="1" wp14:anchorId="403E23E8" wp14:editId="4F5D41F4">
            <wp:simplePos x="0" y="0"/>
            <wp:positionH relativeFrom="margin">
              <wp:posOffset>136957</wp:posOffset>
            </wp:positionH>
            <wp:positionV relativeFrom="paragraph">
              <wp:posOffset>216839</wp:posOffset>
            </wp:positionV>
            <wp:extent cx="650875" cy="1176020"/>
            <wp:effectExtent l="0" t="0" r="0" b="5080"/>
            <wp:wrapThrough wrapText="bothSides">
              <wp:wrapPolygon edited="0">
                <wp:start x="6954" y="0"/>
                <wp:lineTo x="3793" y="1749"/>
                <wp:lineTo x="0" y="4898"/>
                <wp:lineTo x="0" y="16795"/>
                <wp:lineTo x="5690" y="21343"/>
                <wp:lineTo x="6954" y="21343"/>
                <wp:lineTo x="14540" y="21343"/>
                <wp:lineTo x="15173" y="21343"/>
                <wp:lineTo x="20862" y="16795"/>
                <wp:lineTo x="20862" y="4549"/>
                <wp:lineTo x="17701" y="2099"/>
                <wp:lineTo x="13908" y="0"/>
                <wp:lineTo x="6954" y="0"/>
              </wp:wrapPolygon>
            </wp:wrapThrough>
            <wp:docPr id="505" name="Picture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a:extLst>
                        <a:ext uri="{C183D7F6-B498-43B3-948B-1728B52AA6E4}">
                          <adec:decorative xmlns:adec="http://schemas.microsoft.com/office/drawing/2017/decorative" val="1"/>
                        </a:ext>
                      </a:extLst>
                    </pic:cNvPr>
                    <pic:cNvPicPr>
                      <a:picLocks noChangeAspect="1" noChangeArrowheads="1"/>
                    </pic:cNvPicPr>
                  </pic:nvPicPr>
                  <pic:blipFill rotWithShape="1">
                    <a:blip r:embed="rId87">
                      <a:grayscl/>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rcRect l="40689" t="14821" r="39586" b="52284"/>
                    <a:stretch/>
                  </pic:blipFill>
                  <pic:spPr bwMode="auto">
                    <a:xfrm>
                      <a:off x="0" y="0"/>
                      <a:ext cx="650875" cy="117602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980" w:rsidRPr="00F0398C">
        <w:rPr>
          <w:b w:val="0"/>
          <w:bCs w:val="0"/>
        </w:rPr>
        <w:t xml:space="preserve">Place cannula in the person’s nostrils; or place mask on the person’s </w:t>
      </w:r>
      <w:r w:rsidRPr="00F0398C">
        <w:rPr>
          <w:b w:val="0"/>
          <w:bCs w:val="0"/>
        </w:rPr>
        <w:t xml:space="preserve">     </w:t>
      </w:r>
      <w:r w:rsidR="002F5980" w:rsidRPr="00F0398C">
        <w:rPr>
          <w:b w:val="0"/>
          <w:bCs w:val="0"/>
        </w:rPr>
        <w:t>face.  Adjust for comfort.</w:t>
      </w:r>
      <w:r w:rsidR="002F5980" w:rsidRPr="00F0398C">
        <w:rPr>
          <w:b w:val="0"/>
          <w:bCs w:val="0"/>
          <w:color w:val="595959" w:themeColor="text1" w:themeTint="A6"/>
        </w:rPr>
        <w:t xml:space="preserve"> </w:t>
      </w:r>
    </w:p>
    <w:p w14:paraId="6437F699" w14:textId="6FC83771" w:rsidR="00E001C6" w:rsidRPr="00E001C6" w:rsidRDefault="00BB0A85" w:rsidP="006575E5">
      <w:pPr>
        <w:pStyle w:val="BodyText3"/>
        <w:ind w:left="2160"/>
        <w:rPr>
          <w:b/>
          <w:bCs/>
          <w:sz w:val="12"/>
          <w:szCs w:val="12"/>
        </w:rPr>
      </w:pPr>
      <w:r w:rsidRPr="00450AB9">
        <w:t>If using a cannula, instruct the person to breathe through nose with mouth closed.</w:t>
      </w:r>
    </w:p>
    <w:p w14:paraId="11975F95" w14:textId="4DCB0D12" w:rsidR="002F5980" w:rsidRPr="00450AB9" w:rsidRDefault="00E001C6" w:rsidP="006575E5">
      <w:pPr>
        <w:pStyle w:val="BodyText3"/>
        <w:ind w:left="2160"/>
        <w:rPr>
          <w:b/>
          <w:bCs/>
          <w:sz w:val="12"/>
          <w:szCs w:val="12"/>
        </w:rPr>
      </w:pPr>
      <w:r w:rsidRPr="00450AB9">
        <w:t>If using a face mask, instruct person to breathe through nose or mouth.</w:t>
      </w:r>
      <w:r w:rsidR="00BB0A85" w:rsidRPr="00450AB9">
        <w:t xml:space="preserve"> </w:t>
      </w:r>
      <w:r w:rsidR="002F5980" w:rsidRPr="00450AB9">
        <w:t xml:space="preserve">                              </w:t>
      </w:r>
      <w:bookmarkStart w:id="379" w:name="_Hlk52197277"/>
    </w:p>
    <w:bookmarkEnd w:id="379"/>
    <w:p w14:paraId="227EFC34" w14:textId="5F2E5552" w:rsidR="002F5980" w:rsidRPr="00F0398C" w:rsidRDefault="002F5980" w:rsidP="006575E5">
      <w:pPr>
        <w:pStyle w:val="Heading4"/>
        <w:ind w:left="1800"/>
        <w:rPr>
          <w:b w:val="0"/>
          <w:bCs w:val="0"/>
        </w:rPr>
      </w:pPr>
      <w:r w:rsidRPr="00F0398C">
        <w:rPr>
          <w:b w:val="0"/>
          <w:bCs w:val="0"/>
        </w:rPr>
        <w:t xml:space="preserve">Document when oxygen administration was initiated.  If the oxygen is being used “as needed”, record reason for the need and </w:t>
      </w:r>
      <w:r w:rsidR="009E569F" w:rsidRPr="00F0398C">
        <w:rPr>
          <w:b w:val="0"/>
          <w:bCs w:val="0"/>
        </w:rPr>
        <w:t xml:space="preserve">the </w:t>
      </w:r>
      <w:r w:rsidRPr="00F0398C">
        <w:rPr>
          <w:b w:val="0"/>
          <w:bCs w:val="0"/>
        </w:rPr>
        <w:t>response</w:t>
      </w:r>
      <w:r w:rsidR="009E569F" w:rsidRPr="00F0398C">
        <w:rPr>
          <w:b w:val="0"/>
          <w:bCs w:val="0"/>
        </w:rPr>
        <w:t>.</w:t>
      </w:r>
    </w:p>
    <w:p w14:paraId="0B5D3C25" w14:textId="0FA17458" w:rsidR="002F5980" w:rsidRPr="00F0398C" w:rsidRDefault="002F5980" w:rsidP="008D24E8">
      <w:pPr>
        <w:pStyle w:val="Heading4"/>
        <w:rPr>
          <w:b w:val="0"/>
          <w:bCs w:val="0"/>
        </w:rPr>
      </w:pPr>
      <w:r w:rsidRPr="00F0398C">
        <w:rPr>
          <w:b w:val="0"/>
          <w:bCs w:val="0"/>
        </w:rPr>
        <w:t xml:space="preserve">For prolonged sessions, check the flow rate, oxygen supply, and flow through the cannula or mask every two hours. </w:t>
      </w:r>
    </w:p>
    <w:p w14:paraId="5B530C85" w14:textId="1FC0884D" w:rsidR="002F5980" w:rsidRDefault="002F5980" w:rsidP="008D24E8">
      <w:pPr>
        <w:pStyle w:val="Heading4"/>
        <w:rPr>
          <w:b w:val="0"/>
          <w:bCs w:val="0"/>
        </w:rPr>
      </w:pPr>
      <w:r w:rsidRPr="00F0398C">
        <w:rPr>
          <w:b w:val="0"/>
          <w:bCs w:val="0"/>
        </w:rPr>
        <w:t>Perform pulse oximeter readings if directed by the order and record.</w:t>
      </w:r>
    </w:p>
    <w:p w14:paraId="226AF44A" w14:textId="77777777" w:rsidR="007858BE" w:rsidRPr="007858BE" w:rsidRDefault="007858BE" w:rsidP="007858BE"/>
    <w:p w14:paraId="6EF034A3" w14:textId="64C7B15A" w:rsidR="002F5980" w:rsidRPr="002728DA" w:rsidRDefault="002F5980" w:rsidP="002E1F04">
      <w:pPr>
        <w:pStyle w:val="Heading3"/>
        <w:spacing w:before="0"/>
        <w:rPr>
          <w:bCs/>
        </w:rPr>
      </w:pPr>
      <w:bookmarkStart w:id="380" w:name="_Toc42191176"/>
      <w:bookmarkStart w:id="381" w:name="_Toc42504940"/>
      <w:bookmarkStart w:id="382" w:name="_Toc91673215"/>
      <w:bookmarkStart w:id="383" w:name="_Toc94875227"/>
      <w:bookmarkStart w:id="384" w:name="_Toc107837459"/>
      <w:bookmarkStart w:id="385" w:name="_Toc139797643"/>
      <w:bookmarkStart w:id="386" w:name="_Toc139810612"/>
      <w:bookmarkStart w:id="387" w:name="_Toc139811532"/>
      <w:bookmarkStart w:id="388" w:name="_Toc139882772"/>
      <w:bookmarkStart w:id="389" w:name="_Toc143870937"/>
      <w:bookmarkStart w:id="390" w:name="_Toc144123228"/>
      <w:bookmarkStart w:id="391" w:name="_Toc161230435"/>
      <w:bookmarkStart w:id="392" w:name="_Toc168747702"/>
      <w:bookmarkStart w:id="393" w:name="_Toc122873848"/>
      <w:bookmarkStart w:id="394" w:name="_Toc125117142"/>
      <w:bookmarkStart w:id="395" w:name="_Toc133152698"/>
      <w:bookmarkStart w:id="396" w:name="_Toc137536817"/>
      <w:r w:rsidRPr="002728DA">
        <w:rPr>
          <w:bCs/>
        </w:rPr>
        <w:lastRenderedPageBreak/>
        <w:t>Oxygen cylinder:</w:t>
      </w:r>
      <w:bookmarkEnd w:id="380"/>
      <w:bookmarkEnd w:id="381"/>
      <w:bookmarkEnd w:id="382"/>
      <w:bookmarkEnd w:id="383"/>
      <w:bookmarkEnd w:id="384"/>
      <w:bookmarkEnd w:id="385"/>
      <w:bookmarkEnd w:id="386"/>
      <w:bookmarkEnd w:id="387"/>
      <w:bookmarkEnd w:id="388"/>
      <w:bookmarkEnd w:id="389"/>
      <w:bookmarkEnd w:id="390"/>
      <w:bookmarkEnd w:id="391"/>
      <w:bookmarkEnd w:id="392"/>
      <w:r w:rsidRPr="002728DA">
        <w:rPr>
          <w:bCs/>
        </w:rPr>
        <w:t xml:space="preserve"> </w:t>
      </w:r>
      <w:bookmarkEnd w:id="393"/>
      <w:bookmarkEnd w:id="394"/>
      <w:bookmarkEnd w:id="395"/>
      <w:bookmarkEnd w:id="396"/>
      <w:r w:rsidRPr="002728DA">
        <w:rPr>
          <w:bCs/>
        </w:rPr>
        <w:t xml:space="preserve"> </w:t>
      </w:r>
    </w:p>
    <w:p w14:paraId="102036AC" w14:textId="5BEBBD4A" w:rsidR="002F5980" w:rsidRPr="00F0398C" w:rsidRDefault="003629D4">
      <w:pPr>
        <w:pStyle w:val="Heading4"/>
        <w:numPr>
          <w:ilvl w:val="0"/>
          <w:numId w:val="107"/>
        </w:numPr>
        <w:rPr>
          <w:b w:val="0"/>
          <w:bCs w:val="0"/>
        </w:rPr>
      </w:pPr>
      <w:r w:rsidRPr="00F0398C">
        <w:rPr>
          <w:b w:val="0"/>
          <w:bCs w:val="0"/>
          <w:noProof/>
        </w:rPr>
        <w:drawing>
          <wp:anchor distT="0" distB="0" distL="114300" distR="114300" simplePos="0" relativeHeight="251692544" behindDoc="0" locked="0" layoutInCell="1" allowOverlap="1" wp14:anchorId="51189AC2" wp14:editId="47B81FC2">
            <wp:simplePos x="0" y="0"/>
            <wp:positionH relativeFrom="column">
              <wp:posOffset>3940810</wp:posOffset>
            </wp:positionH>
            <wp:positionV relativeFrom="paragraph">
              <wp:posOffset>98425</wp:posOffset>
            </wp:positionV>
            <wp:extent cx="1422400" cy="1141095"/>
            <wp:effectExtent l="0" t="0" r="6350" b="1905"/>
            <wp:wrapThrough wrapText="bothSides">
              <wp:wrapPolygon edited="0">
                <wp:start x="0" y="0"/>
                <wp:lineTo x="0" y="21275"/>
                <wp:lineTo x="21407" y="21275"/>
                <wp:lineTo x="21407" y="0"/>
                <wp:lineTo x="0" y="0"/>
              </wp:wrapPolygon>
            </wp:wrapThrough>
            <wp:docPr id="482" name="Picture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a:extLst>
                        <a:ext uri="{C183D7F6-B498-43B3-948B-1728B52AA6E4}">
                          <adec:decorative xmlns:adec="http://schemas.microsoft.com/office/drawing/2017/decorative" val="1"/>
                        </a:ext>
                      </a:extLst>
                    </pic:cNvPr>
                    <pic:cNvPicPr>
                      <a:picLocks noChangeAspect="1" noChangeArrowheads="1"/>
                    </pic:cNvPicPr>
                  </pic:nvPicPr>
                  <pic:blipFill rotWithShape="1">
                    <a:blip r:embed="rId89">
                      <a:grayscl/>
                      <a:extLst>
                        <a:ext uri="{28A0092B-C50C-407E-A947-70E740481C1C}">
                          <a14:useLocalDpi xmlns:a14="http://schemas.microsoft.com/office/drawing/2010/main" val="0"/>
                        </a:ext>
                      </a:extLst>
                    </a:blip>
                    <a:srcRect l="3462" t="2578" r="2308"/>
                    <a:stretch/>
                  </pic:blipFill>
                  <pic:spPr bwMode="auto">
                    <a:xfrm>
                      <a:off x="0" y="0"/>
                      <a:ext cx="1422400" cy="1141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980" w:rsidRPr="00F0398C">
        <w:rPr>
          <w:b w:val="0"/>
          <w:bCs w:val="0"/>
        </w:rPr>
        <w:t>Stor</w:t>
      </w:r>
      <w:r w:rsidR="005A1503" w:rsidRPr="00F0398C">
        <w:rPr>
          <w:b w:val="0"/>
          <w:bCs w:val="0"/>
        </w:rPr>
        <w:t>e</w:t>
      </w:r>
      <w:r w:rsidR="002F5980" w:rsidRPr="00F0398C">
        <w:rPr>
          <w:b w:val="0"/>
          <w:bCs w:val="0"/>
        </w:rPr>
        <w:t xml:space="preserve"> oxygen cylinder</w:t>
      </w:r>
      <w:r w:rsidR="005A1503" w:rsidRPr="00F0398C">
        <w:rPr>
          <w:b w:val="0"/>
          <w:bCs w:val="0"/>
        </w:rPr>
        <w:t>s</w:t>
      </w:r>
      <w:r w:rsidR="002F5980" w:rsidRPr="00F0398C">
        <w:rPr>
          <w:b w:val="0"/>
          <w:bCs w:val="0"/>
        </w:rPr>
        <w:t xml:space="preserve"> upright in a well-ventilated area </w:t>
      </w:r>
      <w:r w:rsidR="005A1503" w:rsidRPr="00F0398C">
        <w:rPr>
          <w:b w:val="0"/>
          <w:bCs w:val="0"/>
        </w:rPr>
        <w:t xml:space="preserve">at least 10 feet away from a heat source (heater, gas stove, etc.) any open flame, electrical </w:t>
      </w:r>
      <w:r w:rsidR="00C60EA7" w:rsidRPr="00F0398C">
        <w:rPr>
          <w:b w:val="0"/>
          <w:bCs w:val="0"/>
        </w:rPr>
        <w:t>devices,</w:t>
      </w:r>
      <w:r w:rsidR="005A1503" w:rsidRPr="00F0398C">
        <w:rPr>
          <w:b w:val="0"/>
          <w:bCs w:val="0"/>
        </w:rPr>
        <w:t xml:space="preserve"> </w:t>
      </w:r>
      <w:r w:rsidR="002F5980" w:rsidRPr="00F0398C">
        <w:rPr>
          <w:b w:val="0"/>
          <w:bCs w:val="0"/>
        </w:rPr>
        <w:t>or direct sunlight.</w:t>
      </w:r>
    </w:p>
    <w:p w14:paraId="3EDE15DD" w14:textId="3A3BBDAC" w:rsidR="002F5980" w:rsidRDefault="002F5980" w:rsidP="00C71AC2">
      <w:pPr>
        <w:pStyle w:val="BodyText3"/>
      </w:pPr>
      <w:r>
        <w:t>Do not cover with cloth or plastic</w:t>
      </w:r>
      <w:r w:rsidR="004156B1">
        <w:t>.</w:t>
      </w:r>
      <w:r w:rsidR="005A1503">
        <w:t xml:space="preserve">                              </w:t>
      </w:r>
      <w:r w:rsidR="005A1503" w:rsidRPr="005A1503">
        <w:rPr>
          <w:noProof/>
          <w:color w:val="595959" w:themeColor="text1" w:themeTint="A6"/>
          <w:sz w:val="14"/>
          <w:szCs w:val="14"/>
        </w:rPr>
        <w:t xml:space="preserve"> </w:t>
      </w:r>
    </w:p>
    <w:p w14:paraId="68F98DA8" w14:textId="77777777" w:rsidR="002F5980" w:rsidRDefault="002F5980" w:rsidP="00C71AC2">
      <w:pPr>
        <w:pStyle w:val="BodyText3"/>
      </w:pPr>
      <w:r>
        <w:t xml:space="preserve">Do not store in closets, behind curtains, or other confined spaces.  </w:t>
      </w:r>
    </w:p>
    <w:p w14:paraId="52477A71" w14:textId="77777777" w:rsidR="00BC675A" w:rsidRDefault="002F5980" w:rsidP="00C71AC2">
      <w:pPr>
        <w:pStyle w:val="BodyText3"/>
      </w:pPr>
      <w:r>
        <w:t>Secure cylinder on a stand with a strap to hold in place.</w:t>
      </w:r>
    </w:p>
    <w:p w14:paraId="2D540209" w14:textId="77777777" w:rsidR="00EC046F" w:rsidRDefault="00EC046F" w:rsidP="008D24E8">
      <w:pPr>
        <w:pStyle w:val="Heading4"/>
        <w:rPr>
          <w:b w:val="0"/>
          <w:bCs w:val="0"/>
        </w:rPr>
      </w:pPr>
      <w:r w:rsidRPr="00B82DC4">
        <w:rPr>
          <w:b w:val="0"/>
          <w:bCs w:val="0"/>
        </w:rPr>
        <w:t xml:space="preserve">Handle the cylinder gently to avoid damaging it. </w:t>
      </w:r>
    </w:p>
    <w:p w14:paraId="4A5F9B4A" w14:textId="77777777" w:rsidR="002E1F04" w:rsidRDefault="002E1F04" w:rsidP="008D24E8">
      <w:pPr>
        <w:pStyle w:val="Heading4"/>
        <w:rPr>
          <w:b w:val="0"/>
          <w:bCs w:val="0"/>
        </w:rPr>
      </w:pPr>
      <w:r w:rsidRPr="00B82DC4">
        <w:rPr>
          <w:b w:val="0"/>
          <w:bCs w:val="0"/>
        </w:rPr>
        <w:t>If transporting, place carefully on back seat.  Secure to keep from rolling.  Do not transport in the trunk or bed of truck.</w:t>
      </w:r>
    </w:p>
    <w:p w14:paraId="7E957A70" w14:textId="77777777" w:rsidR="002F5980" w:rsidRPr="00B82DC4" w:rsidRDefault="002F5980" w:rsidP="008D24E8">
      <w:pPr>
        <w:pStyle w:val="Heading4"/>
        <w:rPr>
          <w:b w:val="0"/>
          <w:bCs w:val="0"/>
        </w:rPr>
      </w:pPr>
      <w:r w:rsidRPr="00B82DC4">
        <w:rPr>
          <w:b w:val="0"/>
          <w:bCs w:val="0"/>
        </w:rPr>
        <w:t xml:space="preserve">Be sure to use the correct pressure gauge and regulator.  </w:t>
      </w:r>
    </w:p>
    <w:p w14:paraId="47871AD1" w14:textId="77777777" w:rsidR="002F5980" w:rsidRPr="00B82DC4" w:rsidRDefault="002F5980" w:rsidP="008D24E8">
      <w:pPr>
        <w:pStyle w:val="Heading4"/>
        <w:rPr>
          <w:b w:val="0"/>
          <w:bCs w:val="0"/>
        </w:rPr>
      </w:pPr>
      <w:r w:rsidRPr="00B82DC4">
        <w:rPr>
          <w:b w:val="0"/>
          <w:bCs w:val="0"/>
        </w:rPr>
        <w:t xml:space="preserve">When almost empty, close the valve and mark the cylinder is empty.  Don’t store empty cylinders together with the other cylinders.  </w:t>
      </w:r>
    </w:p>
    <w:p w14:paraId="251C8EC8" w14:textId="77777777" w:rsidR="002F5980" w:rsidRDefault="002F5980" w:rsidP="007858BE">
      <w:pPr>
        <w:pStyle w:val="Heading3"/>
        <w:spacing w:before="120" w:after="60"/>
      </w:pPr>
      <w:bookmarkStart w:id="397" w:name="_Toc42191177"/>
      <w:bookmarkStart w:id="398" w:name="_Toc42504941"/>
      <w:bookmarkStart w:id="399" w:name="_Toc91673216"/>
      <w:bookmarkStart w:id="400" w:name="_Toc94875228"/>
      <w:bookmarkStart w:id="401" w:name="_Toc107837460"/>
      <w:bookmarkStart w:id="402" w:name="_Toc122873849"/>
      <w:bookmarkStart w:id="403" w:name="_Toc125117143"/>
      <w:bookmarkStart w:id="404" w:name="_Toc133152699"/>
      <w:bookmarkStart w:id="405" w:name="_Toc137536818"/>
      <w:bookmarkStart w:id="406" w:name="_Toc139797644"/>
      <w:bookmarkStart w:id="407" w:name="_Toc139810613"/>
      <w:bookmarkStart w:id="408" w:name="_Toc139811533"/>
      <w:bookmarkStart w:id="409" w:name="_Toc139882773"/>
      <w:bookmarkStart w:id="410" w:name="_Toc143870938"/>
      <w:bookmarkStart w:id="411" w:name="_Toc144123229"/>
      <w:bookmarkStart w:id="412" w:name="_Toc161230436"/>
      <w:bookmarkStart w:id="413" w:name="_Toc168747703"/>
      <w:r>
        <w:t>Oxygen concentrator:</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t xml:space="preserve"> </w:t>
      </w:r>
    </w:p>
    <w:p w14:paraId="539E53BD" w14:textId="506F64D0" w:rsidR="002F5980" w:rsidRDefault="007858BE" w:rsidP="007858BE">
      <w:pPr>
        <w:spacing w:before="20" w:after="20"/>
        <w:ind w:left="720" w:firstLine="0"/>
      </w:pPr>
      <w:r w:rsidRPr="00B82DC4">
        <w:rPr>
          <w:b/>
          <w:bCs/>
          <w:noProof/>
        </w:rPr>
        <w:drawing>
          <wp:anchor distT="0" distB="0" distL="114300" distR="114300" simplePos="0" relativeHeight="251544064" behindDoc="0" locked="0" layoutInCell="1" allowOverlap="1" wp14:anchorId="0E9EAFC8" wp14:editId="33587610">
            <wp:simplePos x="0" y="0"/>
            <wp:positionH relativeFrom="column">
              <wp:posOffset>3730790</wp:posOffset>
            </wp:positionH>
            <wp:positionV relativeFrom="paragraph">
              <wp:posOffset>101048</wp:posOffset>
            </wp:positionV>
            <wp:extent cx="1666875" cy="2294890"/>
            <wp:effectExtent l="19050" t="19050" r="28575" b="10160"/>
            <wp:wrapThrough wrapText="bothSides">
              <wp:wrapPolygon edited="0">
                <wp:start x="-247" y="-179"/>
                <wp:lineTo x="-247" y="21516"/>
                <wp:lineTo x="21723" y="21516"/>
                <wp:lineTo x="21723" y="-179"/>
                <wp:lineTo x="-247" y="-179"/>
              </wp:wrapPolygon>
            </wp:wrapThrough>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0">
                      <a:grayscl/>
                      <a:extLst>
                        <a:ext uri="{28A0092B-C50C-407E-A947-70E740481C1C}">
                          <a14:useLocalDpi xmlns:a14="http://schemas.microsoft.com/office/drawing/2010/main" val="0"/>
                        </a:ext>
                      </a:extLst>
                    </a:blip>
                    <a:srcRect l="14946" r="3533" b="11062"/>
                    <a:stretch/>
                  </pic:blipFill>
                  <pic:spPr bwMode="auto">
                    <a:xfrm>
                      <a:off x="0" y="0"/>
                      <a:ext cx="1666875" cy="2294890"/>
                    </a:xfrm>
                    <a:prstGeom prst="rect">
                      <a:avLst/>
                    </a:prstGeom>
                    <a:noFill/>
                    <a:ln w="3175" cap="flat" cmpd="sng" algn="ctr">
                      <a:solidFill>
                        <a:srgbClr val="E7E6E6">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980" w:rsidRPr="009B1D3E">
        <w:t xml:space="preserve">These filter nitrogen out of the air, providing </w:t>
      </w:r>
      <w:r>
        <w:t xml:space="preserve"> </w:t>
      </w:r>
      <w:r w:rsidR="002F5980" w:rsidRPr="009B1D3E">
        <w:t xml:space="preserve">almost pure oxygen. </w:t>
      </w:r>
    </w:p>
    <w:p w14:paraId="7BFF65A1" w14:textId="6CCB3EBC" w:rsidR="002F5980" w:rsidRPr="00B82DC4" w:rsidRDefault="002F5980" w:rsidP="008D24E8">
      <w:pPr>
        <w:pStyle w:val="Heading4"/>
        <w:numPr>
          <w:ilvl w:val="0"/>
          <w:numId w:val="27"/>
        </w:numPr>
        <w:rPr>
          <w:b w:val="0"/>
          <w:bCs w:val="0"/>
        </w:rPr>
      </w:pPr>
      <w:r w:rsidRPr="00B82DC4">
        <w:rPr>
          <w:b w:val="0"/>
          <w:bCs w:val="0"/>
        </w:rPr>
        <w:t xml:space="preserve">Be sure the concentrator is plugged into an </w:t>
      </w:r>
    </w:p>
    <w:p w14:paraId="0FEAC7E1" w14:textId="77777777" w:rsidR="002F5980" w:rsidRPr="00B82DC4" w:rsidRDefault="002F5980" w:rsidP="008D24E8">
      <w:pPr>
        <w:pStyle w:val="Heading4"/>
        <w:numPr>
          <w:ilvl w:val="0"/>
          <w:numId w:val="0"/>
        </w:numPr>
        <w:ind w:left="1080"/>
        <w:rPr>
          <w:b w:val="0"/>
          <w:bCs w:val="0"/>
        </w:rPr>
      </w:pPr>
      <w:r w:rsidRPr="00B82DC4">
        <w:rPr>
          <w:b w:val="0"/>
          <w:bCs w:val="0"/>
        </w:rPr>
        <w:t xml:space="preserve">electrical outlet.  Never use an extension </w:t>
      </w:r>
    </w:p>
    <w:p w14:paraId="3D02B5EA" w14:textId="77777777" w:rsidR="002F5980" w:rsidRPr="00B82DC4" w:rsidRDefault="002F5980" w:rsidP="008D24E8">
      <w:pPr>
        <w:pStyle w:val="Heading4"/>
        <w:numPr>
          <w:ilvl w:val="0"/>
          <w:numId w:val="0"/>
        </w:numPr>
        <w:ind w:left="1080"/>
        <w:rPr>
          <w:b w:val="0"/>
          <w:bCs w:val="0"/>
        </w:rPr>
      </w:pPr>
      <w:r w:rsidRPr="00B82DC4">
        <w:rPr>
          <w:b w:val="0"/>
          <w:bCs w:val="0"/>
        </w:rPr>
        <w:t xml:space="preserve">cord or power strip. </w:t>
      </w:r>
    </w:p>
    <w:p w14:paraId="2C09AE2C" w14:textId="4175B52F" w:rsidR="002F5980" w:rsidRPr="00B82DC4" w:rsidRDefault="002F5980" w:rsidP="008D24E8">
      <w:pPr>
        <w:pStyle w:val="Heading4"/>
        <w:rPr>
          <w:b w:val="0"/>
          <w:bCs w:val="0"/>
        </w:rPr>
      </w:pPr>
      <w:r w:rsidRPr="00B82DC4">
        <w:rPr>
          <w:b w:val="0"/>
          <w:bCs w:val="0"/>
        </w:rPr>
        <w:t>Keep concentrator away from curtains</w:t>
      </w:r>
      <w:r w:rsidR="00341209" w:rsidRPr="00B82DC4">
        <w:rPr>
          <w:b w:val="0"/>
          <w:bCs w:val="0"/>
        </w:rPr>
        <w:t xml:space="preserve"> or </w:t>
      </w:r>
      <w:r w:rsidR="00517F40" w:rsidRPr="00B82DC4">
        <w:rPr>
          <w:b w:val="0"/>
          <w:bCs w:val="0"/>
        </w:rPr>
        <w:t>drapes,</w:t>
      </w:r>
      <w:r w:rsidRPr="00B82DC4">
        <w:rPr>
          <w:b w:val="0"/>
          <w:bCs w:val="0"/>
        </w:rPr>
        <w:t xml:space="preserve"> place in a well-ventilated area.  </w:t>
      </w:r>
    </w:p>
    <w:p w14:paraId="28F0EF7B" w14:textId="77777777" w:rsidR="00E60D55" w:rsidRPr="00B82DC4" w:rsidRDefault="002F5980" w:rsidP="008D24E8">
      <w:pPr>
        <w:pStyle w:val="Heading4"/>
        <w:rPr>
          <w:b w:val="0"/>
          <w:bCs w:val="0"/>
        </w:rPr>
      </w:pPr>
      <w:r w:rsidRPr="00B82DC4">
        <w:rPr>
          <w:b w:val="0"/>
          <w:bCs w:val="0"/>
        </w:rPr>
        <w:t>Do not store or keep in a closet or other confined space</w:t>
      </w:r>
      <w:r w:rsidR="00E60D55" w:rsidRPr="00B82DC4">
        <w:rPr>
          <w:b w:val="0"/>
          <w:bCs w:val="0"/>
        </w:rPr>
        <w:t xml:space="preserve">. </w:t>
      </w:r>
    </w:p>
    <w:p w14:paraId="0A6B9180" w14:textId="398175C9" w:rsidR="002F5980" w:rsidRDefault="00E60D55" w:rsidP="008D24E8">
      <w:pPr>
        <w:pStyle w:val="Heading4"/>
        <w:rPr>
          <w:b w:val="0"/>
          <w:bCs w:val="0"/>
        </w:rPr>
      </w:pPr>
      <w:r w:rsidRPr="00B82DC4">
        <w:rPr>
          <w:b w:val="0"/>
          <w:bCs w:val="0"/>
        </w:rPr>
        <w:t>Be sure to have it inspected and service per supplier instructions.</w:t>
      </w:r>
      <w:r w:rsidR="002F5980" w:rsidRPr="00B82DC4">
        <w:rPr>
          <w:b w:val="0"/>
          <w:bCs w:val="0"/>
        </w:rPr>
        <w:t xml:space="preserve"> </w:t>
      </w:r>
    </w:p>
    <w:p w14:paraId="759DABF3" w14:textId="77777777" w:rsidR="007858BE" w:rsidRDefault="007858BE" w:rsidP="007858BE"/>
    <w:p w14:paraId="22A8E123" w14:textId="77777777" w:rsidR="007858BE" w:rsidRDefault="007858BE" w:rsidP="007858BE"/>
    <w:p w14:paraId="0E4C9FE2" w14:textId="77777777" w:rsidR="00166F1B" w:rsidRDefault="00166F1B" w:rsidP="007858BE"/>
    <w:p w14:paraId="5CFFA299" w14:textId="77777777" w:rsidR="007858BE" w:rsidRDefault="007858BE" w:rsidP="007858BE"/>
    <w:p w14:paraId="769ECD45" w14:textId="77777777" w:rsidR="007858BE" w:rsidRPr="007858BE" w:rsidRDefault="007858BE" w:rsidP="007858BE"/>
    <w:p w14:paraId="0577FE4D" w14:textId="702D1961" w:rsidR="002F5980" w:rsidRDefault="00341209" w:rsidP="006575E5">
      <w:pPr>
        <w:pStyle w:val="Heading3"/>
        <w:spacing w:before="0"/>
      </w:pPr>
      <w:bookmarkStart w:id="414" w:name="_Toc139797645"/>
      <w:bookmarkStart w:id="415" w:name="_Toc139810614"/>
      <w:bookmarkStart w:id="416" w:name="_Toc139811534"/>
      <w:bookmarkStart w:id="417" w:name="_Toc139882774"/>
      <w:bookmarkStart w:id="418" w:name="_Toc143870939"/>
      <w:bookmarkStart w:id="419" w:name="_Toc144123230"/>
      <w:bookmarkStart w:id="420" w:name="_Toc161230437"/>
      <w:bookmarkStart w:id="421" w:name="_Toc168747704"/>
      <w:bookmarkStart w:id="422" w:name="_Toc133152700"/>
      <w:bookmarkStart w:id="423" w:name="_Toc137536819"/>
      <w:r>
        <w:rPr>
          <w:noProof/>
        </w:rPr>
        <w:lastRenderedPageBreak/>
        <w:t>Steps for</w:t>
      </w:r>
      <w:r w:rsidR="00BE3455">
        <w:rPr>
          <w:noProof/>
        </w:rPr>
        <w:t xml:space="preserve"> cleaning oxygen equipment</w:t>
      </w:r>
      <w:r w:rsidR="00E52667">
        <w:rPr>
          <w:noProof/>
        </w:rPr>
        <w:t>:</w:t>
      </w:r>
      <w:bookmarkEnd w:id="414"/>
      <w:bookmarkEnd w:id="415"/>
      <w:bookmarkEnd w:id="416"/>
      <w:bookmarkEnd w:id="417"/>
      <w:bookmarkEnd w:id="418"/>
      <w:bookmarkEnd w:id="419"/>
      <w:bookmarkEnd w:id="420"/>
      <w:bookmarkEnd w:id="421"/>
      <w:r w:rsidR="00E52667">
        <w:rPr>
          <w:noProof/>
        </w:rPr>
        <w:t xml:space="preserve">                 </w:t>
      </w:r>
      <w:r w:rsidR="00E52667" w:rsidRPr="00E52667">
        <w:rPr>
          <w:noProof/>
          <w:sz w:val="14"/>
          <w:szCs w:val="14"/>
        </w:rPr>
        <w:t xml:space="preserve"> </w:t>
      </w:r>
      <w:bookmarkEnd w:id="422"/>
      <w:bookmarkEnd w:id="423"/>
    </w:p>
    <w:p w14:paraId="67638326" w14:textId="0D339C7F" w:rsidR="002F5980" w:rsidRPr="002F5980" w:rsidRDefault="003A05F4" w:rsidP="007858BE">
      <w:pPr>
        <w:pStyle w:val="Heading4"/>
        <w:numPr>
          <w:ilvl w:val="0"/>
          <w:numId w:val="28"/>
        </w:numPr>
      </w:pPr>
      <w:r>
        <w:rPr>
          <w:noProof/>
        </w:rPr>
        <w:drawing>
          <wp:anchor distT="0" distB="0" distL="114300" distR="114300" simplePos="0" relativeHeight="251768320" behindDoc="0" locked="0" layoutInCell="1" allowOverlap="1" wp14:anchorId="1879E2EB" wp14:editId="1E1DD172">
            <wp:simplePos x="0" y="0"/>
            <wp:positionH relativeFrom="column">
              <wp:posOffset>4258310</wp:posOffset>
            </wp:positionH>
            <wp:positionV relativeFrom="paragraph">
              <wp:posOffset>7317</wp:posOffset>
            </wp:positionV>
            <wp:extent cx="958215" cy="1188085"/>
            <wp:effectExtent l="0" t="0" r="0" b="0"/>
            <wp:wrapThrough wrapText="bothSides">
              <wp:wrapPolygon edited="0">
                <wp:start x="0" y="0"/>
                <wp:lineTo x="0" y="21127"/>
                <wp:lineTo x="21042" y="21127"/>
                <wp:lineTo x="21042" y="0"/>
                <wp:lineTo x="0" y="0"/>
              </wp:wrapPolygon>
            </wp:wrapThrough>
            <wp:docPr id="506" name="Picture 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a:extLst>
                        <a:ext uri="{C183D7F6-B498-43B3-948B-1728B52AA6E4}">
                          <adec:decorative xmlns:adec="http://schemas.microsoft.com/office/drawing/2017/decorative" val="1"/>
                        </a:ext>
                      </a:extLst>
                    </pic:cNvPr>
                    <pic:cNvPicPr>
                      <a:picLocks noChangeAspect="1" noChangeArrowheads="1"/>
                    </pic:cNvPicPr>
                  </pic:nvPicPr>
                  <pic:blipFill rotWithShape="1">
                    <a:blip r:embed="rId91" cstate="print">
                      <a:grayscl/>
                      <a:extLst>
                        <a:ext uri="{28A0092B-C50C-407E-A947-70E740481C1C}">
                          <a14:useLocalDpi xmlns:a14="http://schemas.microsoft.com/office/drawing/2010/main" val="0"/>
                        </a:ext>
                      </a:extLst>
                    </a:blip>
                    <a:srcRect l="12971" t="3073" r="11936" b="3744"/>
                    <a:stretch/>
                  </pic:blipFill>
                  <pic:spPr bwMode="auto">
                    <a:xfrm>
                      <a:off x="0" y="0"/>
                      <a:ext cx="958215" cy="1188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980" w:rsidRPr="002F5980">
        <w:t xml:space="preserve">Oxygen concentrator: </w:t>
      </w:r>
    </w:p>
    <w:p w14:paraId="4337D893" w14:textId="77777777" w:rsidR="003A05F4" w:rsidRDefault="002F5980" w:rsidP="007858BE">
      <w:pPr>
        <w:pStyle w:val="BodyText3"/>
      </w:pPr>
      <w:r>
        <w:t xml:space="preserve">Clean at least weekly.  </w:t>
      </w:r>
    </w:p>
    <w:p w14:paraId="4AA9D187" w14:textId="77777777" w:rsidR="003A05F4" w:rsidRDefault="002F5980" w:rsidP="007858BE">
      <w:pPr>
        <w:pStyle w:val="BodyText3"/>
      </w:pPr>
      <w:r>
        <w:t xml:space="preserve">The outside can be wiped with a damp cloth and mild dish detergent.  </w:t>
      </w:r>
    </w:p>
    <w:p w14:paraId="6FAB24F7" w14:textId="507C4682" w:rsidR="002F5980" w:rsidRDefault="002F5980" w:rsidP="007858BE">
      <w:pPr>
        <w:pStyle w:val="BodyText3"/>
      </w:pPr>
      <w:r>
        <w:t xml:space="preserve">Never spray cleaner directly on machine. </w:t>
      </w:r>
    </w:p>
    <w:p w14:paraId="5BF14EF7" w14:textId="77777777" w:rsidR="007858BE" w:rsidRDefault="007858BE" w:rsidP="007858BE">
      <w:pPr>
        <w:pStyle w:val="BodyText3"/>
        <w:numPr>
          <w:ilvl w:val="0"/>
          <w:numId w:val="0"/>
        </w:numPr>
        <w:ind w:left="1440"/>
      </w:pPr>
    </w:p>
    <w:p w14:paraId="38480E37" w14:textId="662FF6CE" w:rsidR="00C71AC2" w:rsidRDefault="00C71AC2" w:rsidP="007858BE">
      <w:pPr>
        <w:pStyle w:val="Heading4"/>
        <w:rPr>
          <w:noProof/>
        </w:rPr>
      </w:pPr>
      <w:r w:rsidRPr="004B0596">
        <w:rPr>
          <w:noProof/>
        </w:rPr>
        <w:t xml:space="preserve">Cannula/mask: </w:t>
      </w:r>
    </w:p>
    <w:p w14:paraId="2D62F970" w14:textId="2B6E5C57" w:rsidR="00166F1B" w:rsidRPr="00166F1B" w:rsidRDefault="00166F1B" w:rsidP="00166F1B">
      <w:pPr>
        <w:spacing w:before="0" w:after="0"/>
      </w:pPr>
      <w:r>
        <w:rPr>
          <w:noProof/>
        </w:rPr>
        <w:drawing>
          <wp:anchor distT="0" distB="0" distL="114300" distR="114300" simplePos="0" relativeHeight="251572736" behindDoc="0" locked="0" layoutInCell="1" allowOverlap="1" wp14:anchorId="08A4D722" wp14:editId="12690B75">
            <wp:simplePos x="0" y="0"/>
            <wp:positionH relativeFrom="margin">
              <wp:posOffset>600986</wp:posOffset>
            </wp:positionH>
            <wp:positionV relativeFrom="paragraph">
              <wp:posOffset>131749</wp:posOffset>
            </wp:positionV>
            <wp:extent cx="1753870" cy="1542415"/>
            <wp:effectExtent l="19050" t="19050" r="17780" b="19685"/>
            <wp:wrapThrough wrapText="bothSides">
              <wp:wrapPolygon edited="0">
                <wp:start x="-235" y="-267"/>
                <wp:lineTo x="-235" y="21609"/>
                <wp:lineTo x="21584" y="21609"/>
                <wp:lineTo x="21584" y="-267"/>
                <wp:lineTo x="-235" y="-267"/>
              </wp:wrapPolygon>
            </wp:wrapThrough>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grayscl/>
                      <a:extLst>
                        <a:ext uri="{28A0092B-C50C-407E-A947-70E740481C1C}">
                          <a14:useLocalDpi xmlns:a14="http://schemas.microsoft.com/office/drawing/2010/main" val="0"/>
                        </a:ext>
                      </a:extLst>
                    </a:blip>
                    <a:srcRect/>
                    <a:stretch>
                      <a:fillRect/>
                    </a:stretch>
                  </pic:blipFill>
                  <pic:spPr bwMode="auto">
                    <a:xfrm>
                      <a:off x="0" y="0"/>
                      <a:ext cx="1753870" cy="1542415"/>
                    </a:xfrm>
                    <a:prstGeom prst="rect">
                      <a:avLst/>
                    </a:prstGeom>
                    <a:noFill/>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0F1521E5" w14:textId="108DCFEC" w:rsidR="009B1D3E" w:rsidRDefault="009B1D3E" w:rsidP="006449FD">
      <w:pPr>
        <w:pStyle w:val="BodyText3"/>
        <w:spacing w:before="40"/>
        <w:ind w:left="4680"/>
      </w:pPr>
      <w:r>
        <w:t>Clean daily and if visibly soiled, or after intermittent use.</w:t>
      </w:r>
    </w:p>
    <w:p w14:paraId="38C1F538" w14:textId="372F06D3" w:rsidR="009B1D3E" w:rsidRDefault="009B1D3E" w:rsidP="006449FD">
      <w:pPr>
        <w:pStyle w:val="BodyText3"/>
        <w:spacing w:before="20"/>
        <w:ind w:left="4680"/>
      </w:pPr>
      <w:r>
        <w:t xml:space="preserve">Use mild dish detergent, and rinse well. </w:t>
      </w:r>
    </w:p>
    <w:p w14:paraId="03E9484A" w14:textId="50CA3F66" w:rsidR="009B1D3E" w:rsidRDefault="009B1D3E" w:rsidP="006449FD">
      <w:pPr>
        <w:pStyle w:val="BodyText3"/>
        <w:spacing w:before="20"/>
        <w:ind w:left="4680"/>
      </w:pPr>
      <w:r>
        <w:t xml:space="preserve">Towel or air dry.   </w:t>
      </w:r>
    </w:p>
    <w:p w14:paraId="79EEFC60" w14:textId="26B6FA77" w:rsidR="009B1D3E" w:rsidRDefault="009B1D3E" w:rsidP="006449FD">
      <w:pPr>
        <w:pStyle w:val="BodyText3"/>
        <w:spacing w:before="20"/>
        <w:ind w:left="4680"/>
      </w:pPr>
      <w:r>
        <w:t>Replace every two weeks</w:t>
      </w:r>
      <w:r w:rsidR="00F17A07">
        <w:t>.</w:t>
      </w:r>
    </w:p>
    <w:p w14:paraId="73A6D464" w14:textId="77777777" w:rsidR="00166F1B" w:rsidRDefault="00166F1B" w:rsidP="00166F1B">
      <w:pPr>
        <w:pStyle w:val="BodyText3"/>
        <w:numPr>
          <w:ilvl w:val="0"/>
          <w:numId w:val="0"/>
        </w:numPr>
        <w:spacing w:before="20"/>
        <w:ind w:left="1440" w:hanging="360"/>
      </w:pPr>
    </w:p>
    <w:p w14:paraId="67A896D9" w14:textId="7A5DE5D0" w:rsidR="00166F1B" w:rsidRDefault="00166F1B" w:rsidP="00166F1B">
      <w:pPr>
        <w:pStyle w:val="BodyText3"/>
        <w:numPr>
          <w:ilvl w:val="0"/>
          <w:numId w:val="0"/>
        </w:numPr>
        <w:spacing w:before="20"/>
        <w:ind w:left="1440" w:hanging="360"/>
      </w:pPr>
      <w:r w:rsidRPr="00F96BD1">
        <w:rPr>
          <w:color w:val="404040" w:themeColor="text1" w:themeTint="BF"/>
          <w:sz w:val="14"/>
          <w:szCs w:val="14"/>
        </w:rPr>
        <w:t>saintlukeskc.org</w:t>
      </w:r>
    </w:p>
    <w:p w14:paraId="13CE527D" w14:textId="220F43B9" w:rsidR="009A1E43" w:rsidRPr="007C3032" w:rsidRDefault="006449FD" w:rsidP="003A05F4">
      <w:pPr>
        <w:pStyle w:val="Heading4"/>
        <w:spacing w:before="120"/>
      </w:pPr>
      <w:r>
        <w:t xml:space="preserve">Tubing: </w:t>
      </w:r>
      <w:r>
        <w:rPr>
          <w:b w:val="0"/>
          <w:bCs w:val="0"/>
        </w:rPr>
        <w:t xml:space="preserve">replace monthly. </w:t>
      </w:r>
    </w:p>
    <w:p w14:paraId="48CF0378" w14:textId="77777777" w:rsidR="00166F1B" w:rsidRDefault="002F30AA" w:rsidP="003A05F4">
      <w:pPr>
        <w:pStyle w:val="Heading4"/>
        <w:spacing w:before="60"/>
      </w:pPr>
      <w:r>
        <w:t xml:space="preserve">Water trap: </w:t>
      </w:r>
    </w:p>
    <w:p w14:paraId="6F8A0AF7" w14:textId="77777777" w:rsidR="00166F1B" w:rsidRPr="00166F1B" w:rsidRDefault="002F30AA" w:rsidP="00166F1B">
      <w:pPr>
        <w:pStyle w:val="BodyText3"/>
      </w:pPr>
      <w:r>
        <w:t xml:space="preserve">Empty as needed.  </w:t>
      </w:r>
      <w:r w:rsidRPr="00F96BD1">
        <w:rPr>
          <w:color w:val="404040" w:themeColor="text1" w:themeTint="BF"/>
        </w:rPr>
        <w:t xml:space="preserve">                                  </w:t>
      </w:r>
    </w:p>
    <w:p w14:paraId="64410B25" w14:textId="201AA1D0" w:rsidR="00E84994" w:rsidRDefault="002F30AA" w:rsidP="00166F1B">
      <w:pPr>
        <w:pStyle w:val="BodyText3"/>
      </w:pPr>
      <w:r>
        <w:t xml:space="preserve">Remove at least twice a week, clean </w:t>
      </w:r>
      <w:r w:rsidRPr="00166F1B">
        <w:t xml:space="preserve">with mild dish detergent, and rinse.  </w:t>
      </w:r>
    </w:p>
    <w:p w14:paraId="5CB9C919" w14:textId="18328B4C" w:rsidR="00C71AC2" w:rsidRPr="00113767" w:rsidRDefault="00C71AC2" w:rsidP="003A05F4">
      <w:pPr>
        <w:pStyle w:val="Heading4"/>
        <w:spacing w:before="60"/>
      </w:pPr>
      <w:r w:rsidRPr="00113767">
        <w:t xml:space="preserve">Humidifier bottle: </w:t>
      </w:r>
    </w:p>
    <w:p w14:paraId="5E64A0EB" w14:textId="77777777" w:rsidR="00C71AC2" w:rsidRDefault="00C71AC2" w:rsidP="00224386">
      <w:pPr>
        <w:pStyle w:val="BodyText3"/>
      </w:pPr>
      <w:r>
        <w:t>Use only distilled or sterile water</w:t>
      </w:r>
    </w:p>
    <w:p w14:paraId="557E333B" w14:textId="77777777" w:rsidR="00C71AC2" w:rsidRDefault="00C71AC2" w:rsidP="00224386">
      <w:pPr>
        <w:pStyle w:val="BodyText3"/>
      </w:pPr>
      <w:r>
        <w:t>Empty daily and replace with fresh distilled or sterile water</w:t>
      </w:r>
    </w:p>
    <w:p w14:paraId="3BE90FC7" w14:textId="54686DF8" w:rsidR="00717E46" w:rsidRDefault="00C71AC2" w:rsidP="00224386">
      <w:pPr>
        <w:pStyle w:val="BodyText3"/>
        <w:sectPr w:rsidR="00717E46" w:rsidSect="00180E8D">
          <w:headerReference w:type="default" r:id="rId93"/>
          <w:headerReference w:type="first" r:id="rId94"/>
          <w:pgSz w:w="12240" w:h="15840"/>
          <w:pgMar w:top="1800" w:right="1800" w:bottom="1800" w:left="1800" w:header="720" w:footer="720" w:gutter="0"/>
          <w:cols w:space="720"/>
          <w:titlePg/>
          <w:docGrid w:linePitch="360"/>
        </w:sectPr>
      </w:pPr>
      <w:r>
        <w:t xml:space="preserve">Clean and disinfect at least twice a week.  First wash with mild dish detergent and rinse well; then soak in 1-part water and 1-part distilled white vinegar.  Rinse thoroughly. </w:t>
      </w:r>
    </w:p>
    <w:p w14:paraId="15485DE4" w14:textId="451AE28F" w:rsidR="004C6368" w:rsidRPr="00B82B04" w:rsidRDefault="0054691E" w:rsidP="00453EC2">
      <w:pPr>
        <w:pStyle w:val="Heading1"/>
        <w:spacing w:before="0"/>
      </w:pPr>
      <w:bookmarkStart w:id="424" w:name="_Toc139811535"/>
      <w:bookmarkStart w:id="425" w:name="_Toc144123231"/>
      <w:bookmarkStart w:id="426" w:name="_Toc168747705"/>
      <w:r w:rsidRPr="00B82B04">
        <w:lastRenderedPageBreak/>
        <w:t xml:space="preserve">Appendix </w:t>
      </w:r>
      <w:r w:rsidR="009A2C88" w:rsidRPr="00B82B04">
        <w:t>5.</w:t>
      </w:r>
      <w:r w:rsidR="004C6368" w:rsidRPr="00B82B04">
        <w:t xml:space="preserve"> ADMINISTRATION OF MEDICATIONS</w:t>
      </w:r>
      <w:bookmarkEnd w:id="424"/>
      <w:bookmarkEnd w:id="425"/>
      <w:bookmarkEnd w:id="426"/>
    </w:p>
    <w:p w14:paraId="1446AC41" w14:textId="12CB4BCC" w:rsidR="004C6368" w:rsidRDefault="004C6368" w:rsidP="00867579">
      <w:pPr>
        <w:pStyle w:val="Heading2"/>
        <w:numPr>
          <w:ilvl w:val="0"/>
          <w:numId w:val="19"/>
        </w:numPr>
      </w:pPr>
      <w:bookmarkStart w:id="427" w:name="_Toc139811536"/>
      <w:bookmarkStart w:id="428" w:name="_Toc144123232"/>
      <w:bookmarkStart w:id="429" w:name="_Toc168747706"/>
      <w:r>
        <w:t>WHAT MUST You KNOW ABOUT A MEDICATION BEFORE ADMINISTERING IT?</w:t>
      </w:r>
      <w:bookmarkEnd w:id="427"/>
      <w:bookmarkEnd w:id="428"/>
      <w:bookmarkEnd w:id="429"/>
    </w:p>
    <w:p w14:paraId="764AE478" w14:textId="326C842E" w:rsidR="004C6368" w:rsidRPr="00453EC2" w:rsidRDefault="004C6368" w:rsidP="00867579">
      <w:pPr>
        <w:pStyle w:val="Heading3"/>
        <w:numPr>
          <w:ilvl w:val="0"/>
          <w:numId w:val="20"/>
        </w:numPr>
        <w:spacing w:before="40"/>
        <w:rPr>
          <w:b w:val="0"/>
        </w:rPr>
      </w:pPr>
      <w:bookmarkStart w:id="430" w:name="_Toc107837464"/>
      <w:bookmarkStart w:id="431" w:name="_Toc122873853"/>
      <w:bookmarkStart w:id="432" w:name="_Toc125117147"/>
      <w:bookmarkStart w:id="433" w:name="_Toc133152703"/>
      <w:bookmarkStart w:id="434" w:name="_Toc137536822"/>
      <w:bookmarkStart w:id="435" w:name="_Toc139797648"/>
      <w:bookmarkStart w:id="436" w:name="_Toc139810617"/>
      <w:bookmarkStart w:id="437" w:name="_Toc139811537"/>
      <w:bookmarkStart w:id="438" w:name="_Toc139882777"/>
      <w:bookmarkStart w:id="439" w:name="_Toc143870942"/>
      <w:bookmarkStart w:id="440" w:name="_Toc144123233"/>
      <w:bookmarkStart w:id="441" w:name="_Toc161230440"/>
      <w:bookmarkStart w:id="442" w:name="_Toc168747707"/>
      <w:r w:rsidRPr="00453EC2">
        <w:rPr>
          <w:b w:val="0"/>
        </w:rPr>
        <w:t xml:space="preserve">What is the </w:t>
      </w:r>
      <w:r w:rsidRPr="00453EC2">
        <w:rPr>
          <w:bCs/>
        </w:rPr>
        <w:t>purpose</w:t>
      </w:r>
      <w:r w:rsidRPr="00453EC2">
        <w:rPr>
          <w:b w:val="0"/>
        </w:rPr>
        <w:t xml:space="preserve"> of this medication for this person?</w:t>
      </w:r>
      <w:bookmarkEnd w:id="430"/>
      <w:bookmarkEnd w:id="431"/>
      <w:bookmarkEnd w:id="432"/>
      <w:bookmarkEnd w:id="433"/>
      <w:bookmarkEnd w:id="434"/>
      <w:bookmarkEnd w:id="435"/>
      <w:bookmarkEnd w:id="436"/>
      <w:bookmarkEnd w:id="437"/>
      <w:bookmarkEnd w:id="438"/>
      <w:bookmarkEnd w:id="439"/>
      <w:bookmarkEnd w:id="440"/>
      <w:bookmarkEnd w:id="441"/>
      <w:bookmarkEnd w:id="442"/>
      <w:r w:rsidRPr="00453EC2">
        <w:rPr>
          <w:b w:val="0"/>
        </w:rPr>
        <w:t xml:space="preserve"> </w:t>
      </w:r>
    </w:p>
    <w:p w14:paraId="322BCBE7" w14:textId="08179867" w:rsidR="004C6368" w:rsidRPr="00EC159F" w:rsidRDefault="001215CE" w:rsidP="004C6368">
      <w:pPr>
        <w:pStyle w:val="Heading3"/>
        <w:spacing w:before="40"/>
        <w:rPr>
          <w:b w:val="0"/>
        </w:rPr>
      </w:pPr>
      <w:bookmarkStart w:id="443" w:name="_Toc107837465"/>
      <w:bookmarkStart w:id="444" w:name="_Toc122873854"/>
      <w:bookmarkStart w:id="445" w:name="_Toc125117148"/>
      <w:bookmarkStart w:id="446" w:name="_Toc133152704"/>
      <w:bookmarkStart w:id="447" w:name="_Toc137536823"/>
      <w:bookmarkStart w:id="448" w:name="_Toc139797649"/>
      <w:bookmarkStart w:id="449" w:name="_Toc139810618"/>
      <w:bookmarkStart w:id="450" w:name="_Toc139811538"/>
      <w:bookmarkStart w:id="451" w:name="_Toc139882778"/>
      <w:bookmarkStart w:id="452" w:name="_Toc143870943"/>
      <w:bookmarkStart w:id="453" w:name="_Toc144123234"/>
      <w:bookmarkStart w:id="454" w:name="_Toc161230441"/>
      <w:bookmarkStart w:id="455" w:name="_Toc168747708"/>
      <w:r>
        <w:rPr>
          <w:noProof/>
        </w:rPr>
        <w:drawing>
          <wp:anchor distT="0" distB="0" distL="114300" distR="114300" simplePos="0" relativeHeight="251702784" behindDoc="0" locked="0" layoutInCell="1" allowOverlap="1" wp14:anchorId="005FB17D" wp14:editId="0FBB4007">
            <wp:simplePos x="0" y="0"/>
            <wp:positionH relativeFrom="column">
              <wp:posOffset>4674412</wp:posOffset>
            </wp:positionH>
            <wp:positionV relativeFrom="paragraph">
              <wp:posOffset>18441</wp:posOffset>
            </wp:positionV>
            <wp:extent cx="586740" cy="584835"/>
            <wp:effectExtent l="0" t="0" r="3810" b="5715"/>
            <wp:wrapThrough wrapText="bothSides">
              <wp:wrapPolygon edited="0">
                <wp:start x="0" y="0"/>
                <wp:lineTo x="0" y="21107"/>
                <wp:lineTo x="21039" y="21107"/>
                <wp:lineTo x="21039" y="0"/>
                <wp:lineTo x="0" y="0"/>
              </wp:wrapPolygon>
            </wp:wrapThrough>
            <wp:docPr id="491" name="Picture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a:extLst>
                        <a:ext uri="{C183D7F6-B498-43B3-948B-1728B52AA6E4}">
                          <adec:decorative xmlns:adec="http://schemas.microsoft.com/office/drawing/2017/decorative" val="1"/>
                        </a:ext>
                      </a:extLst>
                    </pic:cNvPr>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3414" t="3754" r="3744" b="3736"/>
                    <a:stretch/>
                  </pic:blipFill>
                  <pic:spPr bwMode="auto">
                    <a:xfrm>
                      <a:off x="0" y="0"/>
                      <a:ext cx="586740" cy="584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368" w:rsidRPr="00656AA1">
        <w:rPr>
          <w:bCs/>
        </w:rPr>
        <w:t>How much</w:t>
      </w:r>
      <w:r w:rsidR="004C6368" w:rsidRPr="00EC159F">
        <w:rPr>
          <w:b w:val="0"/>
        </w:rPr>
        <w:t xml:space="preserve"> medication and </w:t>
      </w:r>
      <w:r w:rsidR="004C6368" w:rsidRPr="00656AA1">
        <w:rPr>
          <w:bCs/>
        </w:rPr>
        <w:t>how often</w:t>
      </w:r>
      <w:r w:rsidR="004C6368" w:rsidRPr="00EC159F">
        <w:rPr>
          <w:b w:val="0"/>
        </w:rPr>
        <w:t xml:space="preserve"> should the medication be taken?</w:t>
      </w:r>
      <w:bookmarkEnd w:id="443"/>
      <w:bookmarkEnd w:id="444"/>
      <w:bookmarkEnd w:id="445"/>
      <w:bookmarkEnd w:id="446"/>
      <w:bookmarkEnd w:id="447"/>
      <w:bookmarkEnd w:id="448"/>
      <w:bookmarkEnd w:id="449"/>
      <w:bookmarkEnd w:id="450"/>
      <w:bookmarkEnd w:id="451"/>
      <w:bookmarkEnd w:id="452"/>
      <w:bookmarkEnd w:id="453"/>
      <w:bookmarkEnd w:id="454"/>
      <w:bookmarkEnd w:id="455"/>
      <w:r w:rsidR="004C6368" w:rsidRPr="00EC159F">
        <w:rPr>
          <w:b w:val="0"/>
        </w:rPr>
        <w:t xml:space="preserve"> </w:t>
      </w:r>
    </w:p>
    <w:p w14:paraId="553A1D95" w14:textId="71C34F8E" w:rsidR="004C6368" w:rsidRPr="00EC159F" w:rsidRDefault="004C6368" w:rsidP="004C6368">
      <w:pPr>
        <w:pStyle w:val="Heading3"/>
        <w:spacing w:before="40"/>
        <w:rPr>
          <w:b w:val="0"/>
        </w:rPr>
      </w:pPr>
      <w:bookmarkStart w:id="456" w:name="_Toc107837466"/>
      <w:bookmarkStart w:id="457" w:name="_Toc122873855"/>
      <w:bookmarkStart w:id="458" w:name="_Toc125117149"/>
      <w:bookmarkStart w:id="459" w:name="_Toc133152705"/>
      <w:bookmarkStart w:id="460" w:name="_Toc137536824"/>
      <w:bookmarkStart w:id="461" w:name="_Toc139797650"/>
      <w:bookmarkStart w:id="462" w:name="_Toc139810619"/>
      <w:bookmarkStart w:id="463" w:name="_Toc139811539"/>
      <w:bookmarkStart w:id="464" w:name="_Toc139882779"/>
      <w:bookmarkStart w:id="465" w:name="_Toc143870944"/>
      <w:bookmarkStart w:id="466" w:name="_Toc144123235"/>
      <w:bookmarkStart w:id="467" w:name="_Toc161230442"/>
      <w:bookmarkStart w:id="468" w:name="_Toc168747709"/>
      <w:r w:rsidRPr="00EC159F">
        <w:rPr>
          <w:b w:val="0"/>
        </w:rPr>
        <w:t xml:space="preserve">Are there any </w:t>
      </w:r>
      <w:r w:rsidRPr="00656AA1">
        <w:rPr>
          <w:bCs/>
        </w:rPr>
        <w:t>special instructions</w:t>
      </w:r>
      <w:r w:rsidRPr="00EC159F">
        <w:rPr>
          <w:b w:val="0"/>
        </w:rPr>
        <w:t>?</w:t>
      </w:r>
      <w:bookmarkEnd w:id="456"/>
      <w:bookmarkEnd w:id="457"/>
      <w:bookmarkEnd w:id="458"/>
      <w:bookmarkEnd w:id="459"/>
      <w:bookmarkEnd w:id="460"/>
      <w:bookmarkEnd w:id="461"/>
      <w:bookmarkEnd w:id="462"/>
      <w:bookmarkEnd w:id="463"/>
      <w:bookmarkEnd w:id="464"/>
      <w:bookmarkEnd w:id="465"/>
      <w:bookmarkEnd w:id="466"/>
      <w:bookmarkEnd w:id="467"/>
      <w:bookmarkEnd w:id="468"/>
      <w:r w:rsidRPr="00EC159F">
        <w:rPr>
          <w:b w:val="0"/>
        </w:rPr>
        <w:t xml:space="preserve"> </w:t>
      </w:r>
    </w:p>
    <w:p w14:paraId="52ABBC5B" w14:textId="562E6E71" w:rsidR="002B7800" w:rsidRPr="002B7800" w:rsidRDefault="002B7800" w:rsidP="00AA7F60">
      <w:pPr>
        <w:pStyle w:val="Heading3"/>
        <w:spacing w:before="240"/>
        <w:ind w:left="1980"/>
      </w:pPr>
      <w:bookmarkStart w:id="469" w:name="_Toc139797651"/>
      <w:bookmarkStart w:id="470" w:name="_Toc139810620"/>
      <w:bookmarkStart w:id="471" w:name="_Toc139811540"/>
      <w:bookmarkStart w:id="472" w:name="_Toc139882780"/>
      <w:bookmarkStart w:id="473" w:name="_Toc143870945"/>
      <w:bookmarkStart w:id="474" w:name="_Toc144123236"/>
      <w:bookmarkStart w:id="475" w:name="_Toc161230443"/>
      <w:bookmarkStart w:id="476" w:name="_Toc168747710"/>
      <w:bookmarkStart w:id="477" w:name="_Toc122873856"/>
      <w:bookmarkStart w:id="478" w:name="_Toc125117150"/>
      <w:bookmarkStart w:id="479" w:name="_Toc133152706"/>
      <w:bookmarkStart w:id="480" w:name="_Toc137536825"/>
      <w:bookmarkStart w:id="481" w:name="_Toc107837467"/>
      <w:r>
        <w:rPr>
          <w:noProof/>
        </w:rPr>
        <w:drawing>
          <wp:anchor distT="0" distB="0" distL="114300" distR="114300" simplePos="0" relativeHeight="251548160" behindDoc="0" locked="0" layoutInCell="1" allowOverlap="1" wp14:anchorId="023F2029" wp14:editId="38403943">
            <wp:simplePos x="0" y="0"/>
            <wp:positionH relativeFrom="column">
              <wp:posOffset>3529356</wp:posOffset>
            </wp:positionH>
            <wp:positionV relativeFrom="paragraph">
              <wp:posOffset>163805</wp:posOffset>
            </wp:positionV>
            <wp:extent cx="1883410" cy="979170"/>
            <wp:effectExtent l="0" t="0" r="2540" b="0"/>
            <wp:wrapThrough wrapText="bothSides">
              <wp:wrapPolygon edited="0">
                <wp:start x="0" y="0"/>
                <wp:lineTo x="0" y="21012"/>
                <wp:lineTo x="21411" y="21012"/>
                <wp:lineTo x="21411" y="0"/>
                <wp:lineTo x="0" y="0"/>
              </wp:wrapPolygon>
            </wp:wrapThrough>
            <wp:docPr id="497" name="Picture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606" r="3412" b="25745"/>
                    <a:stretch/>
                  </pic:blipFill>
                  <pic:spPr bwMode="auto">
                    <a:xfrm>
                      <a:off x="0" y="0"/>
                      <a:ext cx="1883410" cy="979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667">
        <w:rPr>
          <w:noProof/>
        </w:rPr>
        <w:drawing>
          <wp:anchor distT="0" distB="0" distL="114300" distR="114300" simplePos="0" relativeHeight="251565568" behindDoc="0" locked="0" layoutInCell="1" allowOverlap="1" wp14:anchorId="710FD806" wp14:editId="034B83E3">
            <wp:simplePos x="0" y="0"/>
            <wp:positionH relativeFrom="column">
              <wp:posOffset>237490</wp:posOffset>
            </wp:positionH>
            <wp:positionV relativeFrom="paragraph">
              <wp:posOffset>16510</wp:posOffset>
            </wp:positionV>
            <wp:extent cx="673100" cy="695325"/>
            <wp:effectExtent l="0" t="0" r="0" b="9525"/>
            <wp:wrapThrough wrapText="bothSides">
              <wp:wrapPolygon edited="0">
                <wp:start x="0" y="0"/>
                <wp:lineTo x="0" y="21304"/>
                <wp:lineTo x="20785" y="21304"/>
                <wp:lineTo x="20785" y="0"/>
                <wp:lineTo x="0" y="0"/>
              </wp:wrapPolygon>
            </wp:wrapThrough>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1868" t="9548" r="14663" b="17060"/>
                    <a:stretch/>
                  </pic:blipFill>
                  <pic:spPr bwMode="auto">
                    <a:xfrm>
                      <a:off x="0" y="0"/>
                      <a:ext cx="67310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368" w:rsidRPr="00EC159F">
        <w:rPr>
          <w:b w:val="0"/>
        </w:rPr>
        <w:t>Should it be given</w:t>
      </w:r>
      <w:r w:rsidR="00D203FB">
        <w:rPr>
          <w:b w:val="0"/>
        </w:rPr>
        <w:t xml:space="preserve"> </w:t>
      </w:r>
      <w:r w:rsidR="00D203FB" w:rsidRPr="00D203FB">
        <w:rPr>
          <w:bCs/>
        </w:rPr>
        <w:t>with food</w:t>
      </w:r>
      <w:r w:rsidR="00D203FB">
        <w:rPr>
          <w:b w:val="0"/>
        </w:rPr>
        <w:t xml:space="preserve"> or on an empty stomach</w:t>
      </w:r>
      <w:r w:rsidR="00FE21C2">
        <w:rPr>
          <w:b w:val="0"/>
        </w:rPr>
        <w:t>?</w:t>
      </w:r>
      <w:bookmarkEnd w:id="469"/>
      <w:bookmarkEnd w:id="470"/>
      <w:bookmarkEnd w:id="471"/>
      <w:bookmarkEnd w:id="472"/>
      <w:bookmarkEnd w:id="473"/>
      <w:bookmarkEnd w:id="474"/>
      <w:bookmarkEnd w:id="475"/>
      <w:bookmarkEnd w:id="476"/>
      <w:r w:rsidR="00D203FB">
        <w:rPr>
          <w:b w:val="0"/>
        </w:rPr>
        <w:t xml:space="preserve"> </w:t>
      </w:r>
      <w:r w:rsidR="004C6368" w:rsidRPr="00EC159F">
        <w:rPr>
          <w:b w:val="0"/>
        </w:rPr>
        <w:t xml:space="preserve"> </w:t>
      </w:r>
    </w:p>
    <w:bookmarkEnd w:id="477"/>
    <w:bookmarkEnd w:id="478"/>
    <w:bookmarkEnd w:id="479"/>
    <w:bookmarkEnd w:id="480"/>
    <w:bookmarkEnd w:id="481"/>
    <w:p w14:paraId="318DAD9A" w14:textId="722028A9" w:rsidR="004C6368" w:rsidRDefault="004C6368" w:rsidP="00AA7F60">
      <w:pPr>
        <w:pStyle w:val="Heading3"/>
        <w:numPr>
          <w:ilvl w:val="0"/>
          <w:numId w:val="0"/>
        </w:numPr>
        <w:spacing w:before="0"/>
        <w:ind w:left="1980"/>
        <w:rPr>
          <w:b w:val="0"/>
        </w:rPr>
      </w:pPr>
      <w:r w:rsidRPr="00EC159F">
        <w:rPr>
          <w:b w:val="0"/>
        </w:rPr>
        <w:t xml:space="preserve"> </w:t>
      </w:r>
    </w:p>
    <w:p w14:paraId="2349C9EF" w14:textId="77777777" w:rsidR="004C6368" w:rsidRDefault="004C6368" w:rsidP="00AA7F60">
      <w:pPr>
        <w:pStyle w:val="Heading3"/>
        <w:spacing w:before="120"/>
        <w:rPr>
          <w:b w:val="0"/>
        </w:rPr>
      </w:pPr>
      <w:bookmarkStart w:id="482" w:name="_Toc107837468"/>
      <w:bookmarkStart w:id="483" w:name="_Toc122873858"/>
      <w:bookmarkStart w:id="484" w:name="_Toc125117152"/>
      <w:bookmarkStart w:id="485" w:name="_Toc133152708"/>
      <w:bookmarkStart w:id="486" w:name="_Toc137536827"/>
      <w:bookmarkStart w:id="487" w:name="_Toc139797652"/>
      <w:bookmarkStart w:id="488" w:name="_Toc139810621"/>
      <w:bookmarkStart w:id="489" w:name="_Toc139811541"/>
      <w:bookmarkStart w:id="490" w:name="_Toc139882781"/>
      <w:bookmarkStart w:id="491" w:name="_Toc143870946"/>
      <w:bookmarkStart w:id="492" w:name="_Toc144123237"/>
      <w:bookmarkStart w:id="493" w:name="_Toc161230444"/>
      <w:bookmarkStart w:id="494" w:name="_Toc168747711"/>
      <w:r>
        <w:rPr>
          <w:b w:val="0"/>
        </w:rPr>
        <w:t xml:space="preserve">What should be done </w:t>
      </w:r>
      <w:r w:rsidRPr="00656AA1">
        <w:rPr>
          <w:bCs/>
        </w:rPr>
        <w:t>if a dose is missed</w:t>
      </w:r>
      <w:r>
        <w:rPr>
          <w:b w:val="0"/>
        </w:rPr>
        <w:t>?</w:t>
      </w:r>
      <w:bookmarkEnd w:id="482"/>
      <w:bookmarkEnd w:id="483"/>
      <w:bookmarkEnd w:id="484"/>
      <w:bookmarkEnd w:id="485"/>
      <w:bookmarkEnd w:id="486"/>
      <w:bookmarkEnd w:id="487"/>
      <w:bookmarkEnd w:id="488"/>
      <w:bookmarkEnd w:id="489"/>
      <w:bookmarkEnd w:id="490"/>
      <w:bookmarkEnd w:id="491"/>
      <w:bookmarkEnd w:id="492"/>
      <w:bookmarkEnd w:id="493"/>
      <w:bookmarkEnd w:id="494"/>
      <w:r>
        <w:rPr>
          <w:b w:val="0"/>
        </w:rPr>
        <w:t xml:space="preserve"> </w:t>
      </w:r>
    </w:p>
    <w:p w14:paraId="60D49942" w14:textId="0C69B037" w:rsidR="004C6368" w:rsidRPr="00537F2F" w:rsidRDefault="004C6368" w:rsidP="00537F2F">
      <w:pPr>
        <w:pStyle w:val="Heading3"/>
        <w:rPr>
          <w:b w:val="0"/>
          <w:bCs/>
        </w:rPr>
      </w:pPr>
      <w:bookmarkStart w:id="495" w:name="_Toc139797653"/>
      <w:bookmarkStart w:id="496" w:name="_Toc139810622"/>
      <w:bookmarkStart w:id="497" w:name="_Toc139811542"/>
      <w:bookmarkStart w:id="498" w:name="_Toc139882782"/>
      <w:bookmarkStart w:id="499" w:name="_Toc143870947"/>
      <w:bookmarkStart w:id="500" w:name="_Toc144123238"/>
      <w:bookmarkStart w:id="501" w:name="_Toc161230445"/>
      <w:bookmarkStart w:id="502" w:name="_Toc168747712"/>
      <w:bookmarkStart w:id="503" w:name="_Toc133152709"/>
      <w:bookmarkStart w:id="504" w:name="_Toc137536828"/>
      <w:r w:rsidRPr="00537F2F">
        <w:rPr>
          <w:b w:val="0"/>
          <w:bCs/>
        </w:rPr>
        <w:t xml:space="preserve">Can </w:t>
      </w:r>
      <w:r w:rsidR="001215CE">
        <w:rPr>
          <w:b w:val="0"/>
          <w:bCs/>
        </w:rPr>
        <w:t>the medication</w:t>
      </w:r>
      <w:r w:rsidRPr="00537F2F">
        <w:rPr>
          <w:b w:val="0"/>
          <w:bCs/>
        </w:rPr>
        <w:t xml:space="preserve"> be given </w:t>
      </w:r>
      <w:r w:rsidR="00752D49">
        <w:rPr>
          <w:b w:val="0"/>
          <w:bCs/>
        </w:rPr>
        <w:t xml:space="preserve">early or </w:t>
      </w:r>
      <w:r w:rsidRPr="00537F2F">
        <w:rPr>
          <w:b w:val="0"/>
          <w:bCs/>
        </w:rPr>
        <w:t xml:space="preserve">late and if so, how </w:t>
      </w:r>
      <w:r w:rsidR="00A17B2F">
        <w:rPr>
          <w:b w:val="0"/>
          <w:bCs/>
        </w:rPr>
        <w:t xml:space="preserve">early or </w:t>
      </w:r>
      <w:r w:rsidRPr="00537F2F">
        <w:rPr>
          <w:b w:val="0"/>
          <w:bCs/>
        </w:rPr>
        <w:t>late?</w:t>
      </w:r>
      <w:bookmarkEnd w:id="495"/>
      <w:bookmarkEnd w:id="496"/>
      <w:bookmarkEnd w:id="497"/>
      <w:bookmarkEnd w:id="498"/>
      <w:bookmarkEnd w:id="499"/>
      <w:bookmarkEnd w:id="500"/>
      <w:bookmarkEnd w:id="501"/>
      <w:bookmarkEnd w:id="502"/>
      <w:r w:rsidRPr="00537F2F">
        <w:rPr>
          <w:b w:val="0"/>
          <w:bCs/>
        </w:rPr>
        <w:t xml:space="preserve">          </w:t>
      </w:r>
      <w:bookmarkEnd w:id="503"/>
      <w:bookmarkEnd w:id="504"/>
    </w:p>
    <w:p w14:paraId="56B19C7C" w14:textId="276925EC" w:rsidR="00537F2F" w:rsidRDefault="004C6368" w:rsidP="001D460C">
      <w:pPr>
        <w:pStyle w:val="BodyText2"/>
      </w:pPr>
      <w:r>
        <w:t xml:space="preserve">NOTE: </w:t>
      </w:r>
      <w:r w:rsidR="00C516BA">
        <w:t>medication</w:t>
      </w:r>
      <w:r w:rsidR="00537F2F">
        <w:t>s are</w:t>
      </w:r>
      <w:r w:rsidR="00C516BA">
        <w:t xml:space="preserve"> </w:t>
      </w:r>
      <w:r w:rsidR="00752D49">
        <w:t xml:space="preserve">to be </w:t>
      </w:r>
      <w:r w:rsidR="00C516BA">
        <w:t xml:space="preserve">given within a </w:t>
      </w:r>
      <w:r w:rsidR="00517F40">
        <w:t>two-hour</w:t>
      </w:r>
      <w:r w:rsidR="00C516BA">
        <w:t xml:space="preserve"> window of the </w:t>
      </w:r>
      <w:r w:rsidR="00752D49">
        <w:t xml:space="preserve">time </w:t>
      </w:r>
      <w:r w:rsidR="00C516BA">
        <w:t>ordered</w:t>
      </w:r>
      <w:r w:rsidR="00537F2F">
        <w:t>.  This means a medication that is ordered for 7 am can be given at any time between 6 and 8 am</w:t>
      </w:r>
      <w:r w:rsidR="00C516BA">
        <w:t xml:space="preserve">.  </w:t>
      </w:r>
    </w:p>
    <w:p w14:paraId="07E08882" w14:textId="2581605E" w:rsidR="00752D49" w:rsidRDefault="00752D49" w:rsidP="001D460C">
      <w:pPr>
        <w:pStyle w:val="BodyText2"/>
      </w:pPr>
      <w:r>
        <w:t xml:space="preserve">If someone generally sleeps in on weekends, obtain an order to give the medication later than usual so the person doesn’t have to be awakened. </w:t>
      </w:r>
    </w:p>
    <w:p w14:paraId="61B0959F" w14:textId="691B9DF7" w:rsidR="00094826" w:rsidRPr="00752D49" w:rsidRDefault="00B82B04" w:rsidP="00752D49">
      <w:pPr>
        <w:pStyle w:val="BodyText2"/>
      </w:pPr>
      <w:r>
        <w:rPr>
          <w:noProof/>
        </w:rPr>
        <w:drawing>
          <wp:anchor distT="0" distB="0" distL="114300" distR="114300" simplePos="0" relativeHeight="251693568" behindDoc="0" locked="0" layoutInCell="1" allowOverlap="1" wp14:anchorId="38984E8D" wp14:editId="1D93FAC7">
            <wp:simplePos x="0" y="0"/>
            <wp:positionH relativeFrom="column">
              <wp:posOffset>4469028</wp:posOffset>
            </wp:positionH>
            <wp:positionV relativeFrom="paragraph">
              <wp:posOffset>589559</wp:posOffset>
            </wp:positionV>
            <wp:extent cx="828040" cy="877570"/>
            <wp:effectExtent l="0" t="0" r="0" b="0"/>
            <wp:wrapThrough wrapText="bothSides">
              <wp:wrapPolygon edited="0">
                <wp:start x="0" y="0"/>
                <wp:lineTo x="0" y="21100"/>
                <wp:lineTo x="20871" y="21100"/>
                <wp:lineTo x="20871" y="0"/>
                <wp:lineTo x="0" y="0"/>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98">
                      <a:extLst>
                        <a:ext uri="{28A0092B-C50C-407E-A947-70E740481C1C}">
                          <a14:useLocalDpi xmlns:a14="http://schemas.microsoft.com/office/drawing/2010/main" val="0"/>
                        </a:ext>
                      </a:extLst>
                    </a:blip>
                    <a:srcRect l="4046" t="7938" r="4031" b="7941"/>
                    <a:stretch/>
                  </pic:blipFill>
                  <pic:spPr bwMode="auto">
                    <a:xfrm>
                      <a:off x="0" y="0"/>
                      <a:ext cx="828040" cy="877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6BA">
        <w:t>T</w:t>
      </w:r>
      <w:r w:rsidR="004C6368">
        <w:t xml:space="preserve">here must be a specific order from the prescriber to give a medication </w:t>
      </w:r>
      <w:r w:rsidR="00752D49">
        <w:t>early or late</w:t>
      </w:r>
      <w:r w:rsidR="00A17B2F">
        <w:t xml:space="preserve"> which includes just how early </w:t>
      </w:r>
      <w:r w:rsidR="00752D49">
        <w:t xml:space="preserve">or </w:t>
      </w:r>
      <w:r w:rsidR="004C6368">
        <w:t>late the medication can be gi</w:t>
      </w:r>
      <w:bookmarkStart w:id="505" w:name="_Toc107837469"/>
      <w:r w:rsidR="00A17B2F">
        <w:t>ven.</w:t>
      </w:r>
      <w:r w:rsidR="00094826">
        <w:t xml:space="preserve"> </w:t>
      </w:r>
    </w:p>
    <w:p w14:paraId="781B4E0A" w14:textId="24EB11EE" w:rsidR="004C6368" w:rsidRDefault="004C6368" w:rsidP="004C6368">
      <w:pPr>
        <w:pStyle w:val="Heading3"/>
        <w:spacing w:before="40"/>
        <w:rPr>
          <w:b w:val="0"/>
        </w:rPr>
      </w:pPr>
      <w:bookmarkStart w:id="506" w:name="_Toc122873860"/>
      <w:bookmarkStart w:id="507" w:name="_Toc125117154"/>
      <w:bookmarkStart w:id="508" w:name="_Toc133152710"/>
      <w:bookmarkStart w:id="509" w:name="_Toc137536829"/>
      <w:bookmarkStart w:id="510" w:name="_Toc139797654"/>
      <w:bookmarkStart w:id="511" w:name="_Toc139810623"/>
      <w:bookmarkStart w:id="512" w:name="_Toc139811543"/>
      <w:bookmarkStart w:id="513" w:name="_Toc139882783"/>
      <w:bookmarkStart w:id="514" w:name="_Toc143870948"/>
      <w:bookmarkStart w:id="515" w:name="_Toc144123239"/>
      <w:bookmarkStart w:id="516" w:name="_Toc161230446"/>
      <w:bookmarkStart w:id="517" w:name="_Toc168747713"/>
      <w:r>
        <w:rPr>
          <w:b w:val="0"/>
        </w:rPr>
        <w:t xml:space="preserve">What should be done if an </w:t>
      </w:r>
      <w:r w:rsidRPr="00656AA1">
        <w:rPr>
          <w:bCs/>
        </w:rPr>
        <w:t>incorrect dose</w:t>
      </w:r>
      <w:r>
        <w:rPr>
          <w:b w:val="0"/>
        </w:rPr>
        <w:t xml:space="preserve"> is given?</w:t>
      </w:r>
      <w:bookmarkEnd w:id="505"/>
      <w:bookmarkEnd w:id="506"/>
      <w:bookmarkEnd w:id="507"/>
      <w:bookmarkEnd w:id="508"/>
      <w:bookmarkEnd w:id="509"/>
      <w:bookmarkEnd w:id="510"/>
      <w:bookmarkEnd w:id="511"/>
      <w:bookmarkEnd w:id="512"/>
      <w:bookmarkEnd w:id="513"/>
      <w:bookmarkEnd w:id="514"/>
      <w:bookmarkEnd w:id="515"/>
      <w:bookmarkEnd w:id="516"/>
      <w:bookmarkEnd w:id="517"/>
      <w:r>
        <w:rPr>
          <w:b w:val="0"/>
        </w:rPr>
        <w:t xml:space="preserve"> </w:t>
      </w:r>
    </w:p>
    <w:p w14:paraId="4A8DCD4B" w14:textId="281FD441" w:rsidR="004C6368" w:rsidRDefault="004C6368" w:rsidP="004C6368">
      <w:pPr>
        <w:pStyle w:val="Heading3"/>
        <w:spacing w:before="40"/>
        <w:rPr>
          <w:b w:val="0"/>
        </w:rPr>
      </w:pPr>
      <w:bookmarkStart w:id="518" w:name="_Toc107837470"/>
      <w:bookmarkStart w:id="519" w:name="_Toc122873861"/>
      <w:bookmarkStart w:id="520" w:name="_Toc125117155"/>
      <w:bookmarkStart w:id="521" w:name="_Toc133152711"/>
      <w:bookmarkStart w:id="522" w:name="_Toc137536830"/>
      <w:bookmarkStart w:id="523" w:name="_Toc139797655"/>
      <w:bookmarkStart w:id="524" w:name="_Toc139810624"/>
      <w:bookmarkStart w:id="525" w:name="_Toc139811544"/>
      <w:bookmarkStart w:id="526" w:name="_Toc139882784"/>
      <w:bookmarkStart w:id="527" w:name="_Toc143870949"/>
      <w:bookmarkStart w:id="528" w:name="_Toc144123240"/>
      <w:bookmarkStart w:id="529" w:name="_Toc161230447"/>
      <w:bookmarkStart w:id="530" w:name="_Toc168747714"/>
      <w:r w:rsidRPr="00EC159F">
        <w:rPr>
          <w:b w:val="0"/>
        </w:rPr>
        <w:t xml:space="preserve">What </w:t>
      </w:r>
      <w:r w:rsidRPr="00656AA1">
        <w:rPr>
          <w:bCs/>
        </w:rPr>
        <w:t>side effects</w:t>
      </w:r>
      <w:r w:rsidRPr="00EC159F">
        <w:rPr>
          <w:b w:val="0"/>
        </w:rPr>
        <w:t xml:space="preserve"> may occur,</w:t>
      </w:r>
      <w:r>
        <w:rPr>
          <w:b w:val="0"/>
        </w:rPr>
        <w:t xml:space="preserve"> and can they be prevented</w:t>
      </w:r>
      <w:r w:rsidRPr="00EC159F">
        <w:rPr>
          <w:b w:val="0"/>
        </w:rPr>
        <w:t>?</w:t>
      </w:r>
      <w:bookmarkEnd w:id="518"/>
      <w:bookmarkEnd w:id="519"/>
      <w:bookmarkEnd w:id="520"/>
      <w:bookmarkEnd w:id="521"/>
      <w:bookmarkEnd w:id="522"/>
      <w:bookmarkEnd w:id="523"/>
      <w:bookmarkEnd w:id="524"/>
      <w:bookmarkEnd w:id="525"/>
      <w:bookmarkEnd w:id="526"/>
      <w:bookmarkEnd w:id="527"/>
      <w:bookmarkEnd w:id="528"/>
      <w:bookmarkEnd w:id="529"/>
      <w:bookmarkEnd w:id="530"/>
      <w:r w:rsidRPr="00EC159F">
        <w:rPr>
          <w:b w:val="0"/>
        </w:rPr>
        <w:t xml:space="preserve"> </w:t>
      </w:r>
    </w:p>
    <w:p w14:paraId="3D09933C" w14:textId="78D997C2" w:rsidR="004C6368" w:rsidRDefault="004C6368" w:rsidP="001D460C">
      <w:pPr>
        <w:pStyle w:val="BodyText2"/>
      </w:pPr>
      <w:r>
        <w:t xml:space="preserve">What should you do if you see a side effect?  </w:t>
      </w:r>
    </w:p>
    <w:p w14:paraId="3362283C" w14:textId="77777777" w:rsidR="004C6368" w:rsidRPr="00EC159F" w:rsidRDefault="004C6368" w:rsidP="001D460C">
      <w:pPr>
        <w:pStyle w:val="BodyText2"/>
      </w:pPr>
      <w:r>
        <w:t xml:space="preserve">How should you report it? </w:t>
      </w:r>
    </w:p>
    <w:p w14:paraId="57AE4B8E" w14:textId="5CB13A53" w:rsidR="004C6368" w:rsidRPr="009D0F78" w:rsidRDefault="004C6368" w:rsidP="00094826">
      <w:pPr>
        <w:pStyle w:val="Heading3"/>
        <w:spacing w:before="40"/>
        <w:rPr>
          <w:b w:val="0"/>
          <w:color w:val="7F7F7F" w:themeColor="text1" w:themeTint="80"/>
          <w:sz w:val="14"/>
          <w:szCs w:val="14"/>
        </w:rPr>
      </w:pPr>
      <w:bookmarkStart w:id="531" w:name="_Toc139797656"/>
      <w:bookmarkStart w:id="532" w:name="_Toc139810625"/>
      <w:bookmarkStart w:id="533" w:name="_Toc139811545"/>
      <w:bookmarkStart w:id="534" w:name="_Toc139882785"/>
      <w:bookmarkStart w:id="535" w:name="_Toc143870950"/>
      <w:bookmarkStart w:id="536" w:name="_Toc144123241"/>
      <w:bookmarkStart w:id="537" w:name="_Toc161230448"/>
      <w:bookmarkStart w:id="538" w:name="_Toc168747715"/>
      <w:bookmarkStart w:id="539" w:name="_Toc107837471"/>
      <w:bookmarkStart w:id="540" w:name="_Toc122873862"/>
      <w:bookmarkStart w:id="541" w:name="_Toc125117156"/>
      <w:bookmarkStart w:id="542" w:name="_Toc133152712"/>
      <w:bookmarkStart w:id="543" w:name="_Toc137536831"/>
      <w:r w:rsidRPr="00EC159F">
        <w:rPr>
          <w:b w:val="0"/>
        </w:rPr>
        <w:t xml:space="preserve">Do </w:t>
      </w:r>
      <w:r w:rsidRPr="00656AA1">
        <w:rPr>
          <w:bCs/>
        </w:rPr>
        <w:t>blood levels</w:t>
      </w:r>
      <w:r w:rsidRPr="00EC159F">
        <w:rPr>
          <w:b w:val="0"/>
        </w:rPr>
        <w:t xml:space="preserve"> need to be checked?  </w:t>
      </w:r>
      <w:r>
        <w:rPr>
          <w:b w:val="0"/>
        </w:rPr>
        <w:t>W</w:t>
      </w:r>
      <w:r w:rsidRPr="00EC159F">
        <w:rPr>
          <w:b w:val="0"/>
        </w:rPr>
        <w:t>hen, and how often</w:t>
      </w:r>
      <w:r w:rsidRPr="00AD0341">
        <w:rPr>
          <w:b w:val="0"/>
        </w:rPr>
        <w:t>?</w:t>
      </w:r>
      <w:bookmarkEnd w:id="531"/>
      <w:bookmarkEnd w:id="532"/>
      <w:bookmarkEnd w:id="533"/>
      <w:bookmarkEnd w:id="534"/>
      <w:bookmarkEnd w:id="535"/>
      <w:bookmarkEnd w:id="536"/>
      <w:bookmarkEnd w:id="537"/>
      <w:bookmarkEnd w:id="538"/>
      <w:r w:rsidRPr="00AD0341">
        <w:rPr>
          <w:b w:val="0"/>
        </w:rPr>
        <w:t xml:space="preserve">   </w:t>
      </w:r>
      <w:r w:rsidR="00DE043F">
        <w:rPr>
          <w:b w:val="0"/>
        </w:rPr>
        <w:t xml:space="preserve">     </w:t>
      </w:r>
      <w:bookmarkEnd w:id="539"/>
      <w:bookmarkEnd w:id="540"/>
      <w:bookmarkEnd w:id="541"/>
      <w:bookmarkEnd w:id="542"/>
      <w:bookmarkEnd w:id="543"/>
    </w:p>
    <w:p w14:paraId="46C1F2F3" w14:textId="594B511E" w:rsidR="00954CE6" w:rsidRDefault="0063154E" w:rsidP="005A6FF6">
      <w:pPr>
        <w:pStyle w:val="Heading3"/>
        <w:spacing w:before="200"/>
        <w:ind w:left="3427" w:hanging="547"/>
      </w:pPr>
      <w:bookmarkStart w:id="544" w:name="_Toc137536832"/>
      <w:bookmarkStart w:id="545" w:name="_Toc139797657"/>
      <w:bookmarkStart w:id="546" w:name="_Toc139810626"/>
      <w:bookmarkStart w:id="547" w:name="_Toc139811546"/>
      <w:bookmarkStart w:id="548" w:name="_Toc139882786"/>
      <w:bookmarkStart w:id="549" w:name="_Toc143870951"/>
      <w:bookmarkStart w:id="550" w:name="_Toc144123242"/>
      <w:bookmarkStart w:id="551" w:name="_Toc161230449"/>
      <w:bookmarkStart w:id="552" w:name="_Toc168747716"/>
      <w:bookmarkStart w:id="553" w:name="_Toc122873863"/>
      <w:bookmarkStart w:id="554" w:name="_Toc125117157"/>
      <w:bookmarkStart w:id="555" w:name="_Toc133152713"/>
      <w:r>
        <w:rPr>
          <w:noProof/>
        </w:rPr>
        <w:drawing>
          <wp:anchor distT="0" distB="0" distL="114300" distR="114300" simplePos="0" relativeHeight="251695616" behindDoc="0" locked="0" layoutInCell="1" allowOverlap="1" wp14:anchorId="4B8639B7" wp14:editId="10A3870E">
            <wp:simplePos x="0" y="0"/>
            <wp:positionH relativeFrom="column">
              <wp:posOffset>4577715</wp:posOffset>
            </wp:positionH>
            <wp:positionV relativeFrom="paragraph">
              <wp:posOffset>88265</wp:posOffset>
            </wp:positionV>
            <wp:extent cx="746150" cy="746150"/>
            <wp:effectExtent l="0" t="0" r="0" b="0"/>
            <wp:wrapNone/>
            <wp:docPr id="468" name="Picture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a:extLst>
                        <a:ext uri="{C183D7F6-B498-43B3-948B-1728B52AA6E4}">
                          <adec:decorative xmlns:adec="http://schemas.microsoft.com/office/drawing/2017/decorative" val="1"/>
                        </a:ext>
                      </a:extLst>
                    </pic:cNvPr>
                    <pic:cNvPicPr>
                      <a:picLocks noChangeAspect="1" noChangeArrowheads="1"/>
                    </pic:cNvPicPr>
                  </pic:nvPicPr>
                  <pic:blipFill>
                    <a:blip r:embed="rId9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46150" cy="7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4D6">
        <w:rPr>
          <w:noProof/>
        </w:rPr>
        <w:drawing>
          <wp:anchor distT="0" distB="0" distL="114300" distR="114300" simplePos="0" relativeHeight="251696640" behindDoc="0" locked="0" layoutInCell="1" allowOverlap="1" wp14:anchorId="5C1C8849" wp14:editId="48864D74">
            <wp:simplePos x="0" y="0"/>
            <wp:positionH relativeFrom="column">
              <wp:posOffset>224790</wp:posOffset>
            </wp:positionH>
            <wp:positionV relativeFrom="paragraph">
              <wp:posOffset>57709</wp:posOffset>
            </wp:positionV>
            <wp:extent cx="1330960" cy="1244600"/>
            <wp:effectExtent l="0" t="0" r="2540" b="0"/>
            <wp:wrapThrough wrapText="bothSides">
              <wp:wrapPolygon edited="0">
                <wp:start x="0" y="0"/>
                <wp:lineTo x="0" y="21159"/>
                <wp:lineTo x="21332" y="21159"/>
                <wp:lineTo x="21332" y="0"/>
                <wp:lineTo x="0" y="0"/>
              </wp:wrapPolygon>
            </wp:wrapThrough>
            <wp:docPr id="483" name="Picture 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a:extLst>
                        <a:ext uri="{C183D7F6-B498-43B3-948B-1728B52AA6E4}">
                          <adec:decorative xmlns:adec="http://schemas.microsoft.com/office/drawing/2017/decorative" val="1"/>
                        </a:ext>
                      </a:extLst>
                    </pic:cNvPr>
                    <pic:cNvPicPr>
                      <a:picLocks noChangeAspect="1" noChangeArrowheads="1"/>
                    </pic:cNvPicPr>
                  </pic:nvPicPr>
                  <pic:blipFill rotWithShape="1">
                    <a:blip r:embed="rId100" cstate="print">
                      <a:grayscl/>
                      <a:extLst>
                        <a:ext uri="{28A0092B-C50C-407E-A947-70E740481C1C}">
                          <a14:useLocalDpi xmlns:a14="http://schemas.microsoft.com/office/drawing/2010/main" val="0"/>
                        </a:ext>
                      </a:extLst>
                    </a:blip>
                    <a:srcRect l="4725" t="2250" r="26200" b="33175"/>
                    <a:stretch/>
                  </pic:blipFill>
                  <pic:spPr bwMode="auto">
                    <a:xfrm>
                      <a:off x="0" y="0"/>
                      <a:ext cx="1330960" cy="124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282">
        <w:rPr>
          <w:noProof/>
        </w:rPr>
        <w:drawing>
          <wp:anchor distT="0" distB="0" distL="114300" distR="114300" simplePos="0" relativeHeight="251694592" behindDoc="0" locked="0" layoutInCell="1" allowOverlap="1" wp14:anchorId="43B66412" wp14:editId="660D6CEB">
            <wp:simplePos x="0" y="0"/>
            <wp:positionH relativeFrom="column">
              <wp:posOffset>4634153</wp:posOffset>
            </wp:positionH>
            <wp:positionV relativeFrom="paragraph">
              <wp:posOffset>57785</wp:posOffset>
            </wp:positionV>
            <wp:extent cx="599440" cy="731520"/>
            <wp:effectExtent l="0" t="0" r="0" b="0"/>
            <wp:wrapThrough wrapText="bothSides">
              <wp:wrapPolygon edited="0">
                <wp:start x="0" y="0"/>
                <wp:lineTo x="0" y="20813"/>
                <wp:lineTo x="20593" y="20813"/>
                <wp:lineTo x="20593" y="0"/>
                <wp:lineTo x="0" y="0"/>
              </wp:wrapPolygon>
            </wp:wrapThrough>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rotWithShape="1">
                    <a:blip r:embed="rId101" cstate="print">
                      <a:grayscl/>
                      <a:extLst>
                        <a:ext uri="{28A0092B-C50C-407E-A947-70E740481C1C}">
                          <a14:useLocalDpi xmlns:a14="http://schemas.microsoft.com/office/drawing/2010/main" val="0"/>
                        </a:ext>
                      </a:extLst>
                    </a:blip>
                    <a:srcRect l="12669" t="2107" r="14333" b="4205"/>
                    <a:stretch/>
                  </pic:blipFill>
                  <pic:spPr bwMode="auto">
                    <a:xfrm>
                      <a:off x="0" y="0"/>
                      <a:ext cx="599440"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556" w:name="_Toc107837472"/>
      <w:r w:rsidR="004C6368" w:rsidRPr="00094826">
        <w:rPr>
          <w:b w:val="0"/>
          <w:bCs/>
        </w:rPr>
        <w:t xml:space="preserve">Are there any foods, other medications, supplements, or anything else that should not be </w:t>
      </w:r>
      <w:r w:rsidR="00A17B2F">
        <w:rPr>
          <w:b w:val="0"/>
          <w:bCs/>
        </w:rPr>
        <w:t>consumed</w:t>
      </w:r>
      <w:r w:rsidR="004C6368" w:rsidRPr="00094826">
        <w:rPr>
          <w:b w:val="0"/>
          <w:bCs/>
        </w:rPr>
        <w:t xml:space="preserve"> with the medication?</w:t>
      </w:r>
      <w:bookmarkEnd w:id="544"/>
      <w:bookmarkEnd w:id="545"/>
      <w:bookmarkEnd w:id="546"/>
      <w:bookmarkEnd w:id="547"/>
      <w:bookmarkEnd w:id="548"/>
      <w:bookmarkEnd w:id="549"/>
      <w:bookmarkEnd w:id="550"/>
      <w:bookmarkEnd w:id="551"/>
      <w:bookmarkEnd w:id="552"/>
      <w:bookmarkEnd w:id="556"/>
      <w:r w:rsidR="004C6368" w:rsidRPr="00EC159F">
        <w:t xml:space="preserve"> </w:t>
      </w:r>
      <w:r w:rsidR="00273138">
        <w:t xml:space="preserve"> </w:t>
      </w:r>
    </w:p>
    <w:p w14:paraId="5495648C" w14:textId="126C2548" w:rsidR="004C6368" w:rsidRDefault="00954CE6" w:rsidP="00954CE6">
      <w:pPr>
        <w:pStyle w:val="Heading3"/>
        <w:numPr>
          <w:ilvl w:val="0"/>
          <w:numId w:val="0"/>
        </w:numPr>
        <w:spacing w:before="80"/>
        <w:ind w:left="3326"/>
      </w:pPr>
      <w:r>
        <w:t xml:space="preserve">                              </w:t>
      </w:r>
      <w:r w:rsidR="00273138">
        <w:t xml:space="preserve">        </w:t>
      </w:r>
      <w:r w:rsidR="00EC046F">
        <w:t xml:space="preserve">                    </w:t>
      </w:r>
      <w:bookmarkEnd w:id="553"/>
      <w:bookmarkEnd w:id="554"/>
      <w:bookmarkEnd w:id="555"/>
    </w:p>
    <w:p w14:paraId="2E02B59A" w14:textId="27A17221" w:rsidR="00273138" w:rsidRDefault="00273138" w:rsidP="00273138">
      <w:pPr>
        <w:spacing w:before="0" w:after="0"/>
      </w:pPr>
    </w:p>
    <w:p w14:paraId="555870D2" w14:textId="77777777" w:rsidR="00DE043F" w:rsidRDefault="00DE043F" w:rsidP="00067DF8">
      <w:pPr>
        <w:pStyle w:val="Heading2"/>
      </w:pPr>
      <w:bookmarkStart w:id="557" w:name="_Toc139811547"/>
      <w:bookmarkStart w:id="558" w:name="_Toc144123243"/>
      <w:bookmarkStart w:id="559" w:name="_Toc168747717"/>
      <w:r>
        <w:lastRenderedPageBreak/>
        <w:t>standard precautions</w:t>
      </w:r>
      <w:bookmarkEnd w:id="557"/>
      <w:bookmarkEnd w:id="558"/>
      <w:bookmarkEnd w:id="559"/>
    </w:p>
    <w:p w14:paraId="3CED1174" w14:textId="77777777" w:rsidR="00DE043F" w:rsidRDefault="00DE043F" w:rsidP="00DE043F">
      <w:pPr>
        <w:spacing w:before="80" w:after="80"/>
      </w:pPr>
      <w:r>
        <w:t xml:space="preserve">Most people use the term “Universal Precautions” regarding the control of the spread of infections, but “Standard Precautions” is the correct term to use.  </w:t>
      </w:r>
    </w:p>
    <w:p w14:paraId="6DC3532C" w14:textId="77777777" w:rsidR="00DE043F" w:rsidRPr="00C614D3" w:rsidRDefault="00DE043F" w:rsidP="00867579">
      <w:pPr>
        <w:pStyle w:val="Heading3"/>
        <w:numPr>
          <w:ilvl w:val="0"/>
          <w:numId w:val="11"/>
        </w:numPr>
        <w:rPr>
          <w:b w:val="0"/>
        </w:rPr>
      </w:pPr>
      <w:bookmarkStart w:id="560" w:name="_Toc122873865"/>
      <w:bookmarkStart w:id="561" w:name="_Toc125117159"/>
      <w:bookmarkStart w:id="562" w:name="_Toc133152715"/>
      <w:bookmarkStart w:id="563" w:name="_Toc137536835"/>
      <w:bookmarkStart w:id="564" w:name="_Toc139797659"/>
      <w:bookmarkStart w:id="565" w:name="_Toc139810628"/>
      <w:bookmarkStart w:id="566" w:name="_Toc139811548"/>
      <w:bookmarkStart w:id="567" w:name="_Toc139882788"/>
      <w:bookmarkStart w:id="568" w:name="_Toc143870953"/>
      <w:bookmarkStart w:id="569" w:name="_Toc144123244"/>
      <w:bookmarkStart w:id="570" w:name="_Toc168747718"/>
      <w:r w:rsidRPr="001A027D">
        <w:t>Universal Precautions</w:t>
      </w:r>
      <w:r>
        <w:rPr>
          <w:bCs/>
        </w:rPr>
        <w:t>:</w:t>
      </w:r>
      <w:bookmarkEnd w:id="560"/>
      <w:bookmarkEnd w:id="561"/>
      <w:bookmarkEnd w:id="562"/>
      <w:bookmarkEnd w:id="563"/>
      <w:bookmarkEnd w:id="564"/>
      <w:bookmarkEnd w:id="565"/>
      <w:bookmarkEnd w:id="566"/>
      <w:bookmarkEnd w:id="567"/>
      <w:bookmarkEnd w:id="568"/>
      <w:bookmarkEnd w:id="569"/>
      <w:bookmarkEnd w:id="570"/>
    </w:p>
    <w:p w14:paraId="795ABC7C" w14:textId="25A8EF5A" w:rsidR="00DE043F" w:rsidRPr="00C614D3" w:rsidRDefault="00A17B2F" w:rsidP="001D460C">
      <w:pPr>
        <w:pStyle w:val="BodyText2"/>
        <w:rPr>
          <w:bCs/>
        </w:rPr>
      </w:pPr>
      <w:r>
        <w:t>W</w:t>
      </w:r>
      <w:r w:rsidR="00233FCC">
        <w:t>ere</w:t>
      </w:r>
      <w:r>
        <w:t xml:space="preserve"> </w:t>
      </w:r>
      <w:r w:rsidR="00DE043F" w:rsidRPr="001A027D">
        <w:t xml:space="preserve">first introduced by the CDC in 1987 to prevent the spread or transmission of </w:t>
      </w:r>
      <w:r w:rsidR="00DE043F" w:rsidRPr="00C614D3">
        <w:rPr>
          <w:u w:val="single"/>
        </w:rPr>
        <w:t>blood borne pathogens</w:t>
      </w:r>
      <w:r w:rsidR="00DE043F" w:rsidRPr="001A027D">
        <w:t xml:space="preserve"> to health care providers</w:t>
      </w:r>
      <w:r w:rsidR="00233FCC">
        <w:t>.</w:t>
      </w:r>
      <w:r w:rsidR="00DE043F" w:rsidRPr="001A027D">
        <w:t xml:space="preserve"> </w:t>
      </w:r>
    </w:p>
    <w:p w14:paraId="28FDEAD7" w14:textId="77777777" w:rsidR="00DE043F" w:rsidRDefault="00DE043F" w:rsidP="00273138">
      <w:pPr>
        <w:pStyle w:val="Heading3"/>
      </w:pPr>
      <w:bookmarkStart w:id="571" w:name="_Toc122873866"/>
      <w:bookmarkStart w:id="572" w:name="_Toc125117160"/>
      <w:bookmarkStart w:id="573" w:name="_Toc133152716"/>
      <w:bookmarkStart w:id="574" w:name="_Toc137536836"/>
      <w:bookmarkStart w:id="575" w:name="_Toc139797660"/>
      <w:bookmarkStart w:id="576" w:name="_Toc139810629"/>
      <w:bookmarkStart w:id="577" w:name="_Toc139811549"/>
      <w:bookmarkStart w:id="578" w:name="_Toc139882789"/>
      <w:bookmarkStart w:id="579" w:name="_Toc143870954"/>
      <w:bookmarkStart w:id="580" w:name="_Toc144123245"/>
      <w:bookmarkStart w:id="581" w:name="_Toc168747719"/>
      <w:r>
        <w:t>Standard Precautions:</w:t>
      </w:r>
      <w:bookmarkEnd w:id="571"/>
      <w:bookmarkEnd w:id="572"/>
      <w:bookmarkEnd w:id="573"/>
      <w:bookmarkEnd w:id="574"/>
      <w:bookmarkEnd w:id="575"/>
      <w:bookmarkEnd w:id="576"/>
      <w:bookmarkEnd w:id="577"/>
      <w:bookmarkEnd w:id="578"/>
      <w:bookmarkEnd w:id="579"/>
      <w:bookmarkEnd w:id="580"/>
      <w:bookmarkEnd w:id="581"/>
    </w:p>
    <w:p w14:paraId="30271572" w14:textId="41296409" w:rsidR="00DE043F" w:rsidRPr="00C614D3" w:rsidRDefault="00233FCC" w:rsidP="001D460C">
      <w:pPr>
        <w:pStyle w:val="BodyText2"/>
      </w:pPr>
      <w:r>
        <w:t xml:space="preserve">Were </w:t>
      </w:r>
      <w:r w:rsidR="00DE043F" w:rsidRPr="00C614D3">
        <w:t>established in 1996</w:t>
      </w:r>
      <w:r>
        <w:t>.</w:t>
      </w:r>
      <w:r w:rsidR="00DE043F" w:rsidRPr="00C614D3">
        <w:t xml:space="preserve"> </w:t>
      </w:r>
    </w:p>
    <w:p w14:paraId="666E79FF" w14:textId="657072EC" w:rsidR="00DE043F" w:rsidRDefault="00233FCC" w:rsidP="001D460C">
      <w:pPr>
        <w:pStyle w:val="BodyText2"/>
      </w:pPr>
      <w:r>
        <w:t>A</w:t>
      </w:r>
      <w:r w:rsidR="00DE043F">
        <w:t>ppl</w:t>
      </w:r>
      <w:r>
        <w:t>y</w:t>
      </w:r>
      <w:r w:rsidR="00DE043F">
        <w:t xml:space="preserve"> to blood and all body fluids, secretions, and excretions, </w:t>
      </w:r>
      <w:r w:rsidR="00DE043F" w:rsidRPr="001F318E">
        <w:rPr>
          <w:i/>
          <w:u w:val="single"/>
        </w:rPr>
        <w:t>except sweat</w:t>
      </w:r>
      <w:r w:rsidR="00DE043F">
        <w:t>, regardless of visible blood</w:t>
      </w:r>
      <w:r>
        <w:t>.</w:t>
      </w:r>
    </w:p>
    <w:p w14:paraId="374B25B2" w14:textId="33113FB8" w:rsidR="00DE043F" w:rsidRDefault="00233FCC" w:rsidP="001D460C">
      <w:pPr>
        <w:pStyle w:val="BodyText2"/>
      </w:pPr>
      <w:r>
        <w:t>A</w:t>
      </w:r>
      <w:r w:rsidR="00DE043F">
        <w:t>ppl</w:t>
      </w:r>
      <w:r>
        <w:t>y</w:t>
      </w:r>
      <w:r w:rsidR="00DE043F">
        <w:t xml:space="preserve"> to non-intact skin and mucous membranes. </w:t>
      </w:r>
    </w:p>
    <w:p w14:paraId="58F1F361" w14:textId="444B0C83" w:rsidR="00DE043F" w:rsidRDefault="00B62E89" w:rsidP="001D460C">
      <w:pPr>
        <w:pStyle w:val="BodyText2"/>
      </w:pPr>
      <w:r>
        <w:t xml:space="preserve">Confirmed that </w:t>
      </w:r>
      <w:r w:rsidR="00DE043F">
        <w:t>body fluids are potential carriers of infectious diseases and should always be treated as though they are contaminated</w:t>
      </w:r>
      <w:r>
        <w:t>.</w:t>
      </w:r>
      <w:r w:rsidR="00DE043F">
        <w:t xml:space="preserve">  </w:t>
      </w:r>
    </w:p>
    <w:p w14:paraId="4CA85E2C" w14:textId="77777777" w:rsidR="00DE043F" w:rsidRDefault="00DE043F" w:rsidP="00273138">
      <w:pPr>
        <w:pStyle w:val="Heading3"/>
      </w:pPr>
      <w:bookmarkStart w:id="582" w:name="_Toc107837476"/>
      <w:bookmarkStart w:id="583" w:name="_Toc122873867"/>
      <w:bookmarkStart w:id="584" w:name="_Toc125117161"/>
      <w:bookmarkStart w:id="585" w:name="_Toc133152717"/>
      <w:bookmarkStart w:id="586" w:name="_Toc137536837"/>
      <w:bookmarkStart w:id="587" w:name="_Toc139797661"/>
      <w:bookmarkStart w:id="588" w:name="_Toc139810630"/>
      <w:bookmarkStart w:id="589" w:name="_Toc139811550"/>
      <w:bookmarkStart w:id="590" w:name="_Toc139882790"/>
      <w:bookmarkStart w:id="591" w:name="_Toc143870955"/>
      <w:bookmarkStart w:id="592" w:name="_Toc144123246"/>
      <w:bookmarkStart w:id="593" w:name="_Toc161230453"/>
      <w:bookmarkStart w:id="594" w:name="_Toc168747720"/>
      <w:r>
        <w:t>In addition to Standard Precautions, there are also:</w:t>
      </w:r>
      <w:bookmarkEnd w:id="582"/>
      <w:bookmarkEnd w:id="583"/>
      <w:bookmarkEnd w:id="584"/>
      <w:bookmarkEnd w:id="585"/>
      <w:bookmarkEnd w:id="586"/>
      <w:bookmarkEnd w:id="587"/>
      <w:bookmarkEnd w:id="588"/>
      <w:bookmarkEnd w:id="589"/>
      <w:bookmarkEnd w:id="590"/>
      <w:bookmarkEnd w:id="591"/>
      <w:bookmarkEnd w:id="592"/>
      <w:bookmarkEnd w:id="593"/>
      <w:bookmarkEnd w:id="594"/>
      <w:r>
        <w:t xml:space="preserve"> </w:t>
      </w:r>
    </w:p>
    <w:p w14:paraId="72319DF7" w14:textId="77777777" w:rsidR="00DE043F" w:rsidRPr="002B7C92" w:rsidRDefault="00DE043F" w:rsidP="008D24E8">
      <w:pPr>
        <w:pStyle w:val="Heading4"/>
        <w:numPr>
          <w:ilvl w:val="0"/>
          <w:numId w:val="15"/>
        </w:numPr>
      </w:pPr>
      <w:r w:rsidRPr="002B7C92">
        <w:rPr>
          <w:noProof/>
        </w:rPr>
        <w:drawing>
          <wp:anchor distT="0" distB="0" distL="114300" distR="114300" simplePos="0" relativeHeight="251542016" behindDoc="0" locked="0" layoutInCell="1" allowOverlap="1" wp14:anchorId="6CFDCAAB" wp14:editId="74CA4507">
            <wp:simplePos x="0" y="0"/>
            <wp:positionH relativeFrom="column">
              <wp:posOffset>3829050</wp:posOffset>
            </wp:positionH>
            <wp:positionV relativeFrom="paragraph">
              <wp:posOffset>74930</wp:posOffset>
            </wp:positionV>
            <wp:extent cx="1530985" cy="933450"/>
            <wp:effectExtent l="0" t="0" r="0" b="0"/>
            <wp:wrapThrough wrapText="bothSides">
              <wp:wrapPolygon edited="0">
                <wp:start x="0" y="0"/>
                <wp:lineTo x="0" y="21159"/>
                <wp:lineTo x="21233" y="21159"/>
                <wp:lineTo x="21233" y="0"/>
                <wp:lineTo x="0" y="0"/>
              </wp:wrapPolygon>
            </wp:wrapThrough>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02">
                      <a:grayscl/>
                      <a:extLst>
                        <a:ext uri="{28A0092B-C50C-407E-A947-70E740481C1C}">
                          <a14:useLocalDpi xmlns:a14="http://schemas.microsoft.com/office/drawing/2010/main" val="0"/>
                        </a:ext>
                      </a:extLst>
                    </a:blip>
                    <a:srcRect/>
                    <a:stretch>
                      <a:fillRect/>
                    </a:stretch>
                  </pic:blipFill>
                  <pic:spPr bwMode="auto">
                    <a:xfrm>
                      <a:off x="0" y="0"/>
                      <a:ext cx="153098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C92">
        <w:t xml:space="preserve">Airborne Precautions: </w:t>
      </w:r>
    </w:p>
    <w:p w14:paraId="748600B7" w14:textId="224D4683" w:rsidR="00DE043F" w:rsidRDefault="00B62E89" w:rsidP="00C71AC2">
      <w:pPr>
        <w:pStyle w:val="BodyText3"/>
      </w:pPr>
      <w:r>
        <w:t>Which p</w:t>
      </w:r>
      <w:r w:rsidR="00DE043F">
        <w:t xml:space="preserve">rotect from the very small particles in respiratory secretions which remain suspended in air for extended periods. </w:t>
      </w:r>
    </w:p>
    <w:p w14:paraId="53D67393" w14:textId="1C9B53BB" w:rsidR="00DE043F" w:rsidRDefault="00B62E89" w:rsidP="00C71AC2">
      <w:pPr>
        <w:pStyle w:val="BodyText3"/>
      </w:pPr>
      <w:r>
        <w:t>Include t</w:t>
      </w:r>
      <w:r w:rsidR="00DE043F">
        <w:t>uberculosis, chicken pox, measles, etc.</w:t>
      </w:r>
      <w:r>
        <w:t xml:space="preserve">           </w:t>
      </w:r>
      <w:r w:rsidR="00DE043F">
        <w:t xml:space="preserve"> </w:t>
      </w:r>
    </w:p>
    <w:p w14:paraId="651CBB6C" w14:textId="1A8FE93E" w:rsidR="00DE043F" w:rsidRPr="002B7C92" w:rsidRDefault="00DE043F" w:rsidP="008D24E8">
      <w:pPr>
        <w:pStyle w:val="Heading4"/>
      </w:pPr>
      <w:r w:rsidRPr="002B7C92">
        <w:t xml:space="preserve">Contact Precautions: </w:t>
      </w:r>
      <w:r w:rsidR="00C516BA" w:rsidRPr="002B7C92">
        <w:t xml:space="preserve">                                                        </w:t>
      </w:r>
    </w:p>
    <w:p w14:paraId="1A4F0317" w14:textId="6CCCC13B" w:rsidR="00DE043F" w:rsidRDefault="00DE043F" w:rsidP="00C71AC2">
      <w:pPr>
        <w:pStyle w:val="BodyText3"/>
      </w:pPr>
      <w:r>
        <w:rPr>
          <w:noProof/>
        </w:rPr>
        <w:drawing>
          <wp:anchor distT="0" distB="0" distL="114300" distR="114300" simplePos="0" relativeHeight="251543040" behindDoc="0" locked="0" layoutInCell="1" allowOverlap="1" wp14:anchorId="5ABA224F" wp14:editId="77A65929">
            <wp:simplePos x="0" y="0"/>
            <wp:positionH relativeFrom="column">
              <wp:posOffset>3751580</wp:posOffset>
            </wp:positionH>
            <wp:positionV relativeFrom="paragraph">
              <wp:posOffset>267335</wp:posOffset>
            </wp:positionV>
            <wp:extent cx="1574800" cy="581025"/>
            <wp:effectExtent l="0" t="0" r="6350" b="9525"/>
            <wp:wrapThrough wrapText="bothSides">
              <wp:wrapPolygon edited="0">
                <wp:start x="0" y="0"/>
                <wp:lineTo x="0" y="21246"/>
                <wp:lineTo x="21426" y="21246"/>
                <wp:lineTo x="21426" y="0"/>
                <wp:lineTo x="0" y="0"/>
              </wp:wrapPolygon>
            </wp:wrapThrough>
            <wp:docPr id="499" name="Picture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103">
                      <a:grayscl/>
                      <a:extLst>
                        <a:ext uri="{28A0092B-C50C-407E-A947-70E740481C1C}">
                          <a14:useLocalDpi xmlns:a14="http://schemas.microsoft.com/office/drawing/2010/main" val="0"/>
                        </a:ext>
                      </a:extLst>
                    </a:blip>
                    <a:srcRect l="3342" t="42384" r="5287" b="12618"/>
                    <a:stretch/>
                  </pic:blipFill>
                  <pic:spPr bwMode="auto">
                    <a:xfrm>
                      <a:off x="0" y="0"/>
                      <a:ext cx="1574800"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E89">
        <w:t>Are u</w:t>
      </w:r>
      <w:r>
        <w:t xml:space="preserve">sed for infections, diseases, or germs that spread by touching therefore gloves must be worn. </w:t>
      </w:r>
    </w:p>
    <w:p w14:paraId="64364F90" w14:textId="0DE7E1E9" w:rsidR="00DE043F" w:rsidRPr="005A5A8D" w:rsidRDefault="00DE043F" w:rsidP="00C71AC2">
      <w:pPr>
        <w:pStyle w:val="BodyText3"/>
        <w:rPr>
          <w:color w:val="7F7F7F" w:themeColor="text1" w:themeTint="80"/>
        </w:rPr>
      </w:pPr>
      <w:r>
        <w:t>Gowns are required if there is a chance that clothing will come in contact with the person or if the person has diarrhea</w:t>
      </w:r>
      <w:r w:rsidR="00C516BA">
        <w:t xml:space="preserve">                                          </w:t>
      </w:r>
    </w:p>
    <w:p w14:paraId="129728B9" w14:textId="73D3A6FD" w:rsidR="00DE043F" w:rsidRDefault="00B62E89" w:rsidP="00C71AC2">
      <w:pPr>
        <w:pStyle w:val="BodyText3"/>
      </w:pPr>
      <w:r>
        <w:t xml:space="preserve">Apply to </w:t>
      </w:r>
      <w:r w:rsidR="00DE043F">
        <w:t>MRSA, scabies, impetigo, herpes simplex</w:t>
      </w:r>
      <w:r w:rsidR="003655C6">
        <w:t>,</w:t>
      </w:r>
      <w:r w:rsidR="00DE043F">
        <w:t xml:space="preserve"> herpes zoster</w:t>
      </w:r>
      <w:r w:rsidR="003655C6">
        <w:t xml:space="preserve">. </w:t>
      </w:r>
      <w:r w:rsidR="00DE043F">
        <w:t xml:space="preserve"> </w:t>
      </w:r>
    </w:p>
    <w:p w14:paraId="4C01F9C7" w14:textId="12629E3A" w:rsidR="00DE043F" w:rsidRDefault="00DE043F" w:rsidP="00C71AC2">
      <w:pPr>
        <w:pStyle w:val="BodyText3"/>
      </w:pPr>
      <w:r>
        <w:t xml:space="preserve">The person should remain in his/her room as much as possible.  </w:t>
      </w:r>
    </w:p>
    <w:p w14:paraId="02D82675" w14:textId="77777777" w:rsidR="00DE043F" w:rsidRPr="002B7C92" w:rsidRDefault="00DE043F" w:rsidP="008D24E8">
      <w:pPr>
        <w:pStyle w:val="Heading4"/>
      </w:pPr>
      <w:r w:rsidRPr="002B7C92">
        <w:t>Droplet Precautions:</w:t>
      </w:r>
    </w:p>
    <w:p w14:paraId="3947FDD8" w14:textId="74623BFF" w:rsidR="00DE043F" w:rsidRDefault="003655C6" w:rsidP="00C71AC2">
      <w:pPr>
        <w:pStyle w:val="BodyText3"/>
      </w:pPr>
      <w:r>
        <w:t>Are for l</w:t>
      </w:r>
      <w:r w:rsidR="00DE043F">
        <w:t xml:space="preserve">arge droplets </w:t>
      </w:r>
      <w:r>
        <w:t xml:space="preserve">that are </w:t>
      </w:r>
      <w:r w:rsidR="00DE043F">
        <w:t xml:space="preserve">produced by coughing, sneezing, talking, and exhaling. </w:t>
      </w:r>
    </w:p>
    <w:p w14:paraId="19E208D0" w14:textId="75B41811" w:rsidR="00DE043F" w:rsidRDefault="00DE043F" w:rsidP="00C71AC2">
      <w:pPr>
        <w:pStyle w:val="BodyText3"/>
      </w:pPr>
      <w:r>
        <w:t>Droplets remain suspended in the air for limited periods</w:t>
      </w:r>
      <w:r w:rsidR="003655C6">
        <w:t>.</w:t>
      </w:r>
    </w:p>
    <w:p w14:paraId="0F78C6AB" w14:textId="190C3685" w:rsidR="00DE043F" w:rsidRDefault="006D1239" w:rsidP="00C71AC2">
      <w:pPr>
        <w:pStyle w:val="BodyText3"/>
      </w:pPr>
      <w:r>
        <w:rPr>
          <w:noProof/>
        </w:rPr>
        <w:drawing>
          <wp:anchor distT="0" distB="0" distL="114300" distR="114300" simplePos="0" relativeHeight="251540992" behindDoc="0" locked="0" layoutInCell="1" allowOverlap="1" wp14:anchorId="26019912" wp14:editId="7598DDBF">
            <wp:simplePos x="0" y="0"/>
            <wp:positionH relativeFrom="column">
              <wp:posOffset>4542155</wp:posOffset>
            </wp:positionH>
            <wp:positionV relativeFrom="paragraph">
              <wp:posOffset>9525</wp:posOffset>
            </wp:positionV>
            <wp:extent cx="752475" cy="717550"/>
            <wp:effectExtent l="0" t="0" r="9525" b="6350"/>
            <wp:wrapThrough wrapText="bothSides">
              <wp:wrapPolygon edited="0">
                <wp:start x="0" y="0"/>
                <wp:lineTo x="0" y="21218"/>
                <wp:lineTo x="21327" y="21218"/>
                <wp:lineTo x="21327" y="0"/>
                <wp:lineTo x="0" y="0"/>
              </wp:wrapPolygon>
            </wp:wrapThrough>
            <wp:docPr id="500" name="Picture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y Do Japanese Wear Surgical Masks In Public マスク？ - Wear Mask ..."/>
                    <pic:cNvPicPr>
                      <a:picLocks noChangeAspect="1" noChangeArrowheads="1"/>
                    </pic:cNvPicPr>
                  </pic:nvPicPr>
                  <pic:blipFill rotWithShape="1">
                    <a:blip r:embed="rId104" cstate="print">
                      <a:grayscl/>
                      <a:extLst>
                        <a:ext uri="{28A0092B-C50C-407E-A947-70E740481C1C}">
                          <a14:useLocalDpi xmlns:a14="http://schemas.microsoft.com/office/drawing/2010/main" val="0"/>
                        </a:ext>
                      </a:extLst>
                    </a:blip>
                    <a:srcRect l="21104" t="1" r="21818" b="2701"/>
                    <a:stretch/>
                  </pic:blipFill>
                  <pic:spPr bwMode="auto">
                    <a:xfrm>
                      <a:off x="0" y="0"/>
                      <a:ext cx="752475"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43F">
        <w:t xml:space="preserve">Transmission </w:t>
      </w:r>
      <w:r w:rsidR="003655C6">
        <w:t xml:space="preserve">is </w:t>
      </w:r>
      <w:r w:rsidR="00DE043F">
        <w:t>associated with exposure within 3 to 6 feet of source</w:t>
      </w:r>
      <w:r w:rsidR="003655C6">
        <w:t>.</w:t>
      </w:r>
    </w:p>
    <w:p w14:paraId="276A3CF4" w14:textId="31F8D9D8" w:rsidR="00DE043F" w:rsidRDefault="00DE043F" w:rsidP="00C71AC2">
      <w:pPr>
        <w:pStyle w:val="BodyText3"/>
      </w:pPr>
      <w:r>
        <w:t>Masks must be worn when within 6 feet of a patient</w:t>
      </w:r>
      <w:r w:rsidR="003655C6">
        <w:t>.</w:t>
      </w:r>
    </w:p>
    <w:p w14:paraId="31B12446" w14:textId="43B7766D" w:rsidR="00DE043F" w:rsidRDefault="00DE043F" w:rsidP="00C71AC2">
      <w:pPr>
        <w:pStyle w:val="BodyText3"/>
      </w:pPr>
      <w:r>
        <w:t>Patients must wear masks when out of their rooms</w:t>
      </w:r>
      <w:r w:rsidR="003655C6">
        <w:t>.</w:t>
      </w:r>
      <w:r w:rsidR="00C516BA">
        <w:t xml:space="preserve">      </w:t>
      </w:r>
    </w:p>
    <w:p w14:paraId="73C95DC7" w14:textId="75CD96A1" w:rsidR="00DE043F" w:rsidRDefault="003655C6" w:rsidP="00C71AC2">
      <w:pPr>
        <w:pStyle w:val="BodyText3"/>
      </w:pPr>
      <w:r>
        <w:t>Apply to i</w:t>
      </w:r>
      <w:r w:rsidR="00DE043F">
        <w:t xml:space="preserve">nfluenza, whooping cough, Rubella, mumps, etc. </w:t>
      </w:r>
    </w:p>
    <w:p w14:paraId="1AFD5518" w14:textId="30F09E0F" w:rsidR="009A4BCE" w:rsidRDefault="003B4C90" w:rsidP="00067DF8">
      <w:pPr>
        <w:pStyle w:val="Heading2"/>
      </w:pPr>
      <w:bookmarkStart w:id="595" w:name="_Toc139811551"/>
      <w:bookmarkStart w:id="596" w:name="_Toc144123247"/>
      <w:bookmarkStart w:id="597" w:name="_Toc168747721"/>
      <w:r>
        <w:rPr>
          <w:noProof/>
        </w:rPr>
        <w:lastRenderedPageBreak/>
        <w:drawing>
          <wp:anchor distT="0" distB="0" distL="114300" distR="114300" simplePos="0" relativeHeight="251697664" behindDoc="0" locked="0" layoutInCell="1" allowOverlap="1" wp14:anchorId="1757BE8F" wp14:editId="7D4F71F2">
            <wp:simplePos x="0" y="0"/>
            <wp:positionH relativeFrom="column">
              <wp:posOffset>4645152</wp:posOffset>
            </wp:positionH>
            <wp:positionV relativeFrom="paragraph">
              <wp:posOffset>215290</wp:posOffset>
            </wp:positionV>
            <wp:extent cx="544195" cy="650875"/>
            <wp:effectExtent l="0" t="0" r="8255" b="0"/>
            <wp:wrapThrough wrapText="bothSides">
              <wp:wrapPolygon edited="0">
                <wp:start x="0" y="0"/>
                <wp:lineTo x="0" y="20862"/>
                <wp:lineTo x="21172" y="20862"/>
                <wp:lineTo x="21172" y="0"/>
                <wp:lineTo x="0" y="0"/>
              </wp:wrapPolygon>
            </wp:wrapThrough>
            <wp:docPr id="485" name="Picture 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a:extLst>
                        <a:ext uri="{C183D7F6-B498-43B3-948B-1728B52AA6E4}">
                          <adec:decorative xmlns:adec="http://schemas.microsoft.com/office/drawing/2017/decorative" val="1"/>
                        </a:ext>
                      </a:extLst>
                    </pic:cNvPr>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1835" b="3058"/>
                    <a:stretch/>
                  </pic:blipFill>
                  <pic:spPr bwMode="auto">
                    <a:xfrm>
                      <a:off x="0" y="0"/>
                      <a:ext cx="544195" cy="65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BCE">
        <w:t>PHARMACY LABELS</w:t>
      </w:r>
      <w:bookmarkEnd w:id="595"/>
      <w:bookmarkEnd w:id="596"/>
      <w:bookmarkEnd w:id="597"/>
    </w:p>
    <w:p w14:paraId="03B62ED9" w14:textId="53925C6D" w:rsidR="009A4BCE" w:rsidRDefault="009A4BCE" w:rsidP="009A4BCE">
      <w:pPr>
        <w:spacing w:before="80" w:after="80"/>
      </w:pPr>
      <w:r>
        <w:t xml:space="preserve">Medications dispensed by the pharmacy must remain in the original labeled container.  The information listed must be included even when using pill caddies.  Under Administrative Rules of Montana, Board of Pharmacy: </w:t>
      </w:r>
    </w:p>
    <w:p w14:paraId="7F2FE5FD" w14:textId="67C84EA6" w:rsidR="009A4BCE" w:rsidRPr="00124B76" w:rsidRDefault="009A4BCE" w:rsidP="009A4BCE">
      <w:pPr>
        <w:spacing w:before="0" w:after="0"/>
        <w:rPr>
          <w:color w:val="404040" w:themeColor="text1" w:themeTint="BF"/>
          <w:sz w:val="14"/>
          <w:szCs w:val="14"/>
        </w:rPr>
      </w:pPr>
      <w:r w:rsidRPr="001941F6">
        <w:rPr>
          <w:b/>
          <w:bCs/>
          <w:u w:val="single"/>
        </w:rPr>
        <w:t>24.174.832 LABELING FOR PRESCRIPTIONS</w:t>
      </w:r>
      <w:r>
        <w:tab/>
      </w:r>
      <w:r>
        <w:tab/>
      </w:r>
      <w:r>
        <w:tab/>
      </w:r>
      <w:r w:rsidR="009D0F78">
        <w:t xml:space="preserve">                                                                                                  </w:t>
      </w:r>
      <w:r>
        <w:rPr>
          <w:sz w:val="12"/>
          <w:szCs w:val="12"/>
        </w:rPr>
        <w:t xml:space="preserve">        </w:t>
      </w:r>
    </w:p>
    <w:p w14:paraId="6B970CB9" w14:textId="77777777" w:rsidR="009A4BCE" w:rsidRDefault="009A4BCE" w:rsidP="00345925">
      <w:pPr>
        <w:pStyle w:val="BodyTextIndent"/>
        <w:spacing w:before="0" w:after="0"/>
        <w:ind w:left="720" w:hanging="360"/>
      </w:pPr>
      <w:r>
        <w:t xml:space="preserve">(1) On prescription drugs, the label shall contain the name, address, and phone number of the dispenser, name of prescriber, name of patient, name and strength of the drug, directions for use and date of filling. </w:t>
      </w:r>
    </w:p>
    <w:p w14:paraId="1CD0121D" w14:textId="77777777" w:rsidR="009A4BCE" w:rsidRDefault="009A4BCE" w:rsidP="00345925">
      <w:pPr>
        <w:spacing w:before="0" w:after="0"/>
        <w:ind w:left="720" w:hanging="360"/>
      </w:pPr>
      <w:r>
        <w:t xml:space="preserve">(2) The prescription label must be securely attached to the outside of the container in which the prescription is dispensed.  </w:t>
      </w:r>
    </w:p>
    <w:p w14:paraId="1A479533" w14:textId="024ACF26" w:rsidR="00F45AA1" w:rsidRPr="00345925" w:rsidRDefault="00F45AA1" w:rsidP="00067DF8">
      <w:pPr>
        <w:pStyle w:val="Heading2"/>
      </w:pPr>
      <w:bookmarkStart w:id="598" w:name="_Toc139811552"/>
      <w:bookmarkStart w:id="599" w:name="_Toc144123248"/>
      <w:bookmarkStart w:id="600" w:name="_Toc168747722"/>
      <w:r w:rsidRPr="00345925">
        <w:t>preparation of medications</w:t>
      </w:r>
      <w:bookmarkEnd w:id="598"/>
      <w:bookmarkEnd w:id="599"/>
      <w:bookmarkEnd w:id="600"/>
      <w:r w:rsidRPr="00345925">
        <w:t xml:space="preserve"> </w:t>
      </w:r>
    </w:p>
    <w:p w14:paraId="1E9C0312" w14:textId="35709E4A" w:rsidR="009A4BCE" w:rsidRPr="009D0F78" w:rsidRDefault="009A4BCE" w:rsidP="00867579">
      <w:pPr>
        <w:pStyle w:val="Heading3"/>
        <w:numPr>
          <w:ilvl w:val="0"/>
          <w:numId w:val="21"/>
        </w:numPr>
        <w:spacing w:before="0"/>
        <w:rPr>
          <w:b w:val="0"/>
          <w:bCs/>
        </w:rPr>
      </w:pPr>
      <w:bookmarkStart w:id="601" w:name="_Toc107837479"/>
      <w:bookmarkStart w:id="602" w:name="_Toc122873870"/>
      <w:bookmarkStart w:id="603" w:name="_Toc125117164"/>
      <w:bookmarkStart w:id="604" w:name="_Toc133152720"/>
      <w:bookmarkStart w:id="605" w:name="_Toc137536840"/>
      <w:bookmarkStart w:id="606" w:name="_Toc139797664"/>
      <w:bookmarkStart w:id="607" w:name="_Toc139810633"/>
      <w:bookmarkStart w:id="608" w:name="_Toc139811553"/>
      <w:bookmarkStart w:id="609" w:name="_Toc139882793"/>
      <w:bookmarkStart w:id="610" w:name="_Toc143870958"/>
      <w:bookmarkStart w:id="611" w:name="_Toc144123249"/>
      <w:bookmarkStart w:id="612" w:name="_Toc161230456"/>
      <w:bookmarkStart w:id="613" w:name="_Toc168747723"/>
      <w:r w:rsidRPr="009D0F78">
        <w:rPr>
          <w:b w:val="0"/>
          <w:bCs/>
        </w:rPr>
        <w:t>Getting medication from the original container to the dispensing cup:</w:t>
      </w:r>
      <w:bookmarkEnd w:id="601"/>
      <w:bookmarkEnd w:id="602"/>
      <w:bookmarkEnd w:id="603"/>
      <w:bookmarkEnd w:id="604"/>
      <w:bookmarkEnd w:id="605"/>
      <w:bookmarkEnd w:id="606"/>
      <w:bookmarkEnd w:id="607"/>
      <w:bookmarkEnd w:id="608"/>
      <w:bookmarkEnd w:id="609"/>
      <w:bookmarkEnd w:id="610"/>
      <w:bookmarkEnd w:id="611"/>
      <w:bookmarkEnd w:id="612"/>
      <w:bookmarkEnd w:id="613"/>
      <w:r w:rsidRPr="009D0F78">
        <w:rPr>
          <w:b w:val="0"/>
          <w:bCs/>
        </w:rPr>
        <w:t xml:space="preserve"> </w:t>
      </w:r>
    </w:p>
    <w:p w14:paraId="53E04A72" w14:textId="0917D8C6" w:rsidR="009D0F78" w:rsidRPr="00F96BD1" w:rsidRDefault="00B20428" w:rsidP="00F96BD1">
      <w:pPr>
        <w:pStyle w:val="Heading4"/>
        <w:numPr>
          <w:ilvl w:val="0"/>
          <w:numId w:val="7"/>
        </w:numPr>
        <w:ind w:left="1980"/>
        <w:rPr>
          <w:b w:val="0"/>
          <w:bCs w:val="0"/>
        </w:rPr>
      </w:pPr>
      <w:r w:rsidRPr="00F96BD1">
        <w:rPr>
          <w:b w:val="0"/>
          <w:bCs w:val="0"/>
          <w:noProof/>
        </w:rPr>
        <w:drawing>
          <wp:anchor distT="0" distB="0" distL="114300" distR="114300" simplePos="0" relativeHeight="251555328" behindDoc="0" locked="0" layoutInCell="1" allowOverlap="1" wp14:anchorId="35B77B28" wp14:editId="72E3D5D4">
            <wp:simplePos x="0" y="0"/>
            <wp:positionH relativeFrom="margin">
              <wp:align>right</wp:align>
            </wp:positionH>
            <wp:positionV relativeFrom="paragraph">
              <wp:posOffset>308361</wp:posOffset>
            </wp:positionV>
            <wp:extent cx="1073785" cy="767715"/>
            <wp:effectExtent l="0" t="0" r="0" b="0"/>
            <wp:wrapThrough wrapText="bothSides">
              <wp:wrapPolygon edited="0">
                <wp:start x="383" y="0"/>
                <wp:lineTo x="0" y="1608"/>
                <wp:lineTo x="0" y="19831"/>
                <wp:lineTo x="383" y="20903"/>
                <wp:lineTo x="20693" y="20903"/>
                <wp:lineTo x="21076" y="19831"/>
                <wp:lineTo x="21076" y="1608"/>
                <wp:lineTo x="20693" y="0"/>
                <wp:lineTo x="383" y="0"/>
              </wp:wrapPolygon>
            </wp:wrapThrough>
            <wp:docPr id="5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
                    <pic:cNvPicPr>
                      <a:picLocks noChangeAspect="1" noChangeArrowheads="1"/>
                    </pic:cNvPicPr>
                  </pic:nvPicPr>
                  <pic:blipFill>
                    <a:blip r:embed="rId106">
                      <a:grayscl/>
                      <a:extLst>
                        <a:ext uri="{BEBA8EAE-BF5A-486C-A8C5-ECC9F3942E4B}">
                          <a14:imgProps xmlns:a14="http://schemas.microsoft.com/office/drawing/2010/main">
                            <a14:imgLayer r:embed="rId10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73785" cy="76771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F34378" w:rsidRPr="00F96BD1">
        <w:rPr>
          <w:b w:val="0"/>
          <w:bCs w:val="0"/>
          <w:noProof/>
        </w:rPr>
        <w:drawing>
          <wp:anchor distT="0" distB="0" distL="114300" distR="114300" simplePos="0" relativeHeight="251638272" behindDoc="0" locked="0" layoutInCell="1" allowOverlap="1" wp14:anchorId="7E07FCB8" wp14:editId="00ADFE9F">
            <wp:simplePos x="0" y="0"/>
            <wp:positionH relativeFrom="column">
              <wp:posOffset>171533</wp:posOffset>
            </wp:positionH>
            <wp:positionV relativeFrom="paragraph">
              <wp:posOffset>201295</wp:posOffset>
            </wp:positionV>
            <wp:extent cx="672998" cy="672998"/>
            <wp:effectExtent l="0" t="0" r="0" b="0"/>
            <wp:wrapNone/>
            <wp:docPr id="488" name="Picture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0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2998" cy="672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BF8" w:rsidRPr="00F96BD1">
        <w:rPr>
          <w:b w:val="0"/>
          <w:bCs w:val="0"/>
          <w:noProof/>
        </w:rPr>
        <w:drawing>
          <wp:anchor distT="0" distB="0" distL="114300" distR="114300" simplePos="0" relativeHeight="251633152" behindDoc="0" locked="0" layoutInCell="1" allowOverlap="1" wp14:anchorId="72339B1F" wp14:editId="7B0DFF01">
            <wp:simplePos x="0" y="0"/>
            <wp:positionH relativeFrom="margin">
              <wp:align>left</wp:align>
            </wp:positionH>
            <wp:positionV relativeFrom="paragraph">
              <wp:posOffset>301404</wp:posOffset>
            </wp:positionV>
            <wp:extent cx="848360" cy="680085"/>
            <wp:effectExtent l="0" t="0" r="8890" b="5715"/>
            <wp:wrapThrough wrapText="bothSides">
              <wp:wrapPolygon edited="0">
                <wp:start x="0" y="0"/>
                <wp:lineTo x="0" y="21176"/>
                <wp:lineTo x="21341" y="21176"/>
                <wp:lineTo x="21341" y="0"/>
                <wp:lineTo x="0" y="0"/>
              </wp:wrapPolygon>
            </wp:wrapThrough>
            <wp:docPr id="486" name="Picture 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a:extLst>
                        <a:ext uri="{C183D7F6-B498-43B3-948B-1728B52AA6E4}">
                          <adec:decorative xmlns:adec="http://schemas.microsoft.com/office/drawing/2017/decorative" val="1"/>
                        </a:ext>
                      </a:extLst>
                    </pic:cNvPr>
                    <pic:cNvPicPr>
                      <a:picLocks noChangeAspect="1" noChangeArrowheads="1"/>
                    </pic:cNvPicPr>
                  </pic:nvPicPr>
                  <pic:blipFill>
                    <a:blip r:embed="rId109" cstate="print">
                      <a:grayscl/>
                      <a:extLst>
                        <a:ext uri="{28A0092B-C50C-407E-A947-70E740481C1C}">
                          <a14:useLocalDpi xmlns:a14="http://schemas.microsoft.com/office/drawing/2010/main" val="0"/>
                        </a:ext>
                      </a:extLst>
                    </a:blip>
                    <a:srcRect/>
                    <a:stretch>
                      <a:fillRect/>
                    </a:stretch>
                  </pic:blipFill>
                  <pic:spPr bwMode="auto">
                    <a:xfrm>
                      <a:off x="0" y="0"/>
                      <a:ext cx="84836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BCE" w:rsidRPr="00F96BD1">
        <w:rPr>
          <w:b w:val="0"/>
          <w:bCs w:val="0"/>
        </w:rPr>
        <w:t>When administering medications from a bottle or vial, be careful not to touch the medication with your fingers</w:t>
      </w:r>
      <w:r w:rsidR="00FA0338" w:rsidRPr="00F96BD1">
        <w:rPr>
          <w:b w:val="0"/>
          <w:bCs w:val="0"/>
        </w:rPr>
        <w:t xml:space="preserve"> or place in your bare hand</w:t>
      </w:r>
      <w:r w:rsidR="009A4BCE" w:rsidRPr="00F96BD1">
        <w:rPr>
          <w:b w:val="0"/>
          <w:bCs w:val="0"/>
        </w:rPr>
        <w:t xml:space="preserve">.  </w:t>
      </w:r>
      <w:r w:rsidR="00FA0338" w:rsidRPr="00F96BD1">
        <w:rPr>
          <w:b w:val="0"/>
          <w:bCs w:val="0"/>
        </w:rPr>
        <w:t xml:space="preserve">Be sure to put on gloves. </w:t>
      </w:r>
      <w:r w:rsidR="005A3F33" w:rsidRPr="00F96BD1">
        <w:rPr>
          <w:b w:val="0"/>
          <w:bCs w:val="0"/>
        </w:rPr>
        <w:t xml:space="preserve">    </w:t>
      </w:r>
    </w:p>
    <w:p w14:paraId="2FE8ACD0" w14:textId="731549D7" w:rsidR="009A4BCE" w:rsidRPr="00CC2FBC" w:rsidRDefault="009A4BCE" w:rsidP="00742BF8">
      <w:pPr>
        <w:pStyle w:val="Heading4"/>
        <w:ind w:left="1980"/>
      </w:pPr>
      <w:r w:rsidRPr="00F96BD1">
        <w:rPr>
          <w:b w:val="0"/>
          <w:bCs w:val="0"/>
        </w:rPr>
        <w:t>The medication is poured from the container into the lid of the container, then from the lid, into the dispensing cup</w:t>
      </w:r>
      <w:r w:rsidR="005A3F33" w:rsidRPr="00CC2FBC">
        <w:t>.</w:t>
      </w:r>
      <w:r w:rsidRPr="00CC2FBC">
        <w:t xml:space="preserve"> </w:t>
      </w:r>
      <w:r w:rsidR="001B2E7B">
        <w:t xml:space="preserve">                                  </w:t>
      </w:r>
      <w:r w:rsidR="001B2E7B" w:rsidRPr="00CC2FBC">
        <w:rPr>
          <w:b w:val="0"/>
          <w:color w:val="404040" w:themeColor="text1" w:themeTint="BF"/>
          <w:sz w:val="14"/>
          <w:szCs w:val="14"/>
        </w:rPr>
        <w:t>Ohio med certification guide</w:t>
      </w:r>
    </w:p>
    <w:p w14:paraId="0C3A67C8" w14:textId="0FC76ACF" w:rsidR="009A4BCE" w:rsidRPr="009D0F78" w:rsidRDefault="009A4BCE" w:rsidP="00F45AA1">
      <w:pPr>
        <w:pStyle w:val="Heading3"/>
        <w:spacing w:before="0"/>
        <w:rPr>
          <w:b w:val="0"/>
          <w:bCs/>
        </w:rPr>
      </w:pPr>
      <w:bookmarkStart w:id="614" w:name="_Toc107837480"/>
      <w:bookmarkStart w:id="615" w:name="_Toc122873871"/>
      <w:bookmarkStart w:id="616" w:name="_Toc125117165"/>
      <w:bookmarkStart w:id="617" w:name="_Toc133152721"/>
      <w:bookmarkStart w:id="618" w:name="_Toc137536841"/>
      <w:bookmarkStart w:id="619" w:name="_Toc139797665"/>
      <w:bookmarkStart w:id="620" w:name="_Toc139810634"/>
      <w:bookmarkStart w:id="621" w:name="_Toc139811554"/>
      <w:bookmarkStart w:id="622" w:name="_Toc139882794"/>
      <w:bookmarkStart w:id="623" w:name="_Toc143870959"/>
      <w:bookmarkStart w:id="624" w:name="_Toc144123250"/>
      <w:bookmarkStart w:id="625" w:name="_Toc161230457"/>
      <w:bookmarkStart w:id="626" w:name="_Toc168747724"/>
      <w:r w:rsidRPr="00CC2FBC">
        <w:rPr>
          <w:b w:val="0"/>
        </w:rPr>
        <w:t xml:space="preserve">Getting medication from a blister (bubble) pack to </w:t>
      </w:r>
      <w:r w:rsidRPr="009D0F78">
        <w:rPr>
          <w:b w:val="0"/>
          <w:bCs/>
        </w:rPr>
        <w:t>dispensing cup:</w:t>
      </w:r>
      <w:bookmarkEnd w:id="614"/>
      <w:bookmarkEnd w:id="615"/>
      <w:bookmarkEnd w:id="616"/>
      <w:bookmarkEnd w:id="617"/>
      <w:bookmarkEnd w:id="618"/>
      <w:bookmarkEnd w:id="619"/>
      <w:bookmarkEnd w:id="620"/>
      <w:bookmarkEnd w:id="621"/>
      <w:bookmarkEnd w:id="622"/>
      <w:bookmarkEnd w:id="623"/>
      <w:bookmarkEnd w:id="624"/>
      <w:bookmarkEnd w:id="625"/>
      <w:bookmarkEnd w:id="626"/>
      <w:r w:rsidRPr="009D0F78">
        <w:rPr>
          <w:b w:val="0"/>
          <w:bCs/>
        </w:rPr>
        <w:t xml:space="preserve"> </w:t>
      </w:r>
    </w:p>
    <w:p w14:paraId="37AC0A52" w14:textId="14B18404" w:rsidR="009A4BCE" w:rsidRPr="00345925" w:rsidRDefault="009D0F78" w:rsidP="008D24E8">
      <w:pPr>
        <w:pStyle w:val="Heading4"/>
        <w:numPr>
          <w:ilvl w:val="0"/>
          <w:numId w:val="8"/>
        </w:numPr>
        <w:rPr>
          <w:b w:val="0"/>
          <w:bCs w:val="0"/>
          <w:noProof/>
        </w:rPr>
      </w:pPr>
      <w:r w:rsidRPr="00345925">
        <w:rPr>
          <w:b w:val="0"/>
          <w:bCs w:val="0"/>
          <w:noProof/>
        </w:rPr>
        <w:drawing>
          <wp:anchor distT="0" distB="0" distL="114300" distR="114300" simplePos="0" relativeHeight="251551232" behindDoc="1" locked="0" layoutInCell="1" allowOverlap="1" wp14:anchorId="311805BF" wp14:editId="4BD12D57">
            <wp:simplePos x="0" y="0"/>
            <wp:positionH relativeFrom="margin">
              <wp:posOffset>3806825</wp:posOffset>
            </wp:positionH>
            <wp:positionV relativeFrom="paragraph">
              <wp:posOffset>556260</wp:posOffset>
            </wp:positionV>
            <wp:extent cx="1521460" cy="1412240"/>
            <wp:effectExtent l="57150" t="57150" r="59690" b="54610"/>
            <wp:wrapTight wrapText="bothSides">
              <wp:wrapPolygon edited="0">
                <wp:start x="-640" y="-144"/>
                <wp:lineTo x="-264" y="20848"/>
                <wp:lineTo x="16588" y="21785"/>
                <wp:lineTo x="21987" y="21430"/>
                <wp:lineTo x="21529" y="-1017"/>
                <wp:lineTo x="4220" y="-463"/>
                <wp:lineTo x="-640" y="-144"/>
              </wp:wrapPolygon>
            </wp:wrapTight>
            <wp:docPr id="509" name="Pictur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Picture 17" descr="shows blister packs of pills&#10;" title="blister pack"/>
                    <pic:cNvPicPr/>
                  </pic:nvPicPr>
                  <pic:blipFill>
                    <a:blip r:embed="rId110">
                      <a:grayscl/>
                      <a:extLst>
                        <a:ext uri="{28A0092B-C50C-407E-A947-70E740481C1C}">
                          <a14:useLocalDpi xmlns:a14="http://schemas.microsoft.com/office/drawing/2010/main" val="0"/>
                        </a:ext>
                      </a:extLst>
                    </a:blip>
                    <a:srcRect/>
                    <a:stretch>
                      <a:fillRect/>
                    </a:stretch>
                  </pic:blipFill>
                  <pic:spPr bwMode="auto">
                    <a:xfrm rot="209372">
                      <a:off x="0" y="0"/>
                      <a:ext cx="1521460" cy="141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BCE" w:rsidRPr="00345925">
        <w:rPr>
          <w:b w:val="0"/>
          <w:bCs w:val="0"/>
        </w:rPr>
        <w:t>The packaging for medications placed into compartments for a given period of time such as a week or month is called a blister pack or bubble pack.</w:t>
      </w:r>
      <w:r w:rsidR="009A4BCE" w:rsidRPr="00345925">
        <w:rPr>
          <w:b w:val="0"/>
          <w:bCs w:val="0"/>
          <w:noProof/>
        </w:rPr>
        <w:t xml:space="preserve"> </w:t>
      </w:r>
    </w:p>
    <w:p w14:paraId="5E14BB23" w14:textId="3E14EF12" w:rsidR="009A4BCE" w:rsidRPr="00345925" w:rsidRDefault="00F45AA1" w:rsidP="008D24E8">
      <w:pPr>
        <w:pStyle w:val="Heading4"/>
        <w:rPr>
          <w:b w:val="0"/>
          <w:bCs w:val="0"/>
        </w:rPr>
      </w:pPr>
      <w:r w:rsidRPr="00345925">
        <w:rPr>
          <w:b w:val="0"/>
          <w:bCs w:val="0"/>
        </w:rPr>
        <w:t>M</w:t>
      </w:r>
      <w:r w:rsidR="009A4BCE" w:rsidRPr="00345925">
        <w:rPr>
          <w:b w:val="0"/>
          <w:bCs w:val="0"/>
        </w:rPr>
        <w:t xml:space="preserve">edications are in numbered windows. </w:t>
      </w:r>
    </w:p>
    <w:p w14:paraId="5C5C1544" w14:textId="742C53D7" w:rsidR="009A4BCE" w:rsidRPr="00345925" w:rsidRDefault="00F45AA1" w:rsidP="008D24E8">
      <w:pPr>
        <w:pStyle w:val="Heading4"/>
        <w:rPr>
          <w:b w:val="0"/>
          <w:bCs w:val="0"/>
        </w:rPr>
      </w:pPr>
      <w:r w:rsidRPr="00345925">
        <w:rPr>
          <w:b w:val="0"/>
          <w:bCs w:val="0"/>
        </w:rPr>
        <w:t>For each medication, p</w:t>
      </w:r>
      <w:r w:rsidR="009A4BCE" w:rsidRPr="00345925">
        <w:rPr>
          <w:b w:val="0"/>
          <w:bCs w:val="0"/>
        </w:rPr>
        <w:t xml:space="preserve">lace the dispensing cup under the correct window and push the pill into the dispensing cup. </w:t>
      </w:r>
    </w:p>
    <w:p w14:paraId="53A8AC97" w14:textId="2C81FD79" w:rsidR="009A4BCE" w:rsidRPr="00CC2FBC" w:rsidRDefault="0017701F" w:rsidP="008D24E8">
      <w:pPr>
        <w:pStyle w:val="Heading4"/>
      </w:pPr>
      <w:r w:rsidRPr="00345925">
        <w:rPr>
          <w:b w:val="0"/>
          <w:bCs w:val="0"/>
          <w:noProof/>
        </w:rPr>
        <w:drawing>
          <wp:anchor distT="0" distB="0" distL="114300" distR="114300" simplePos="0" relativeHeight="251698688" behindDoc="0" locked="0" layoutInCell="1" allowOverlap="1" wp14:anchorId="22BC3D9A" wp14:editId="4906A92D">
            <wp:simplePos x="0" y="0"/>
            <wp:positionH relativeFrom="margin">
              <wp:posOffset>399415</wp:posOffset>
            </wp:positionH>
            <wp:positionV relativeFrom="paragraph">
              <wp:posOffset>259715</wp:posOffset>
            </wp:positionV>
            <wp:extent cx="818515" cy="1438910"/>
            <wp:effectExtent l="0" t="0" r="635" b="8890"/>
            <wp:wrapThrough wrapText="bothSides">
              <wp:wrapPolygon edited="0">
                <wp:start x="0" y="0"/>
                <wp:lineTo x="0" y="21447"/>
                <wp:lineTo x="21114" y="21447"/>
                <wp:lineTo x="21114" y="0"/>
                <wp:lineTo x="0" y="0"/>
              </wp:wrapPolygon>
            </wp:wrapThrough>
            <wp:docPr id="489" name="Picture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a:extLst>
                        <a:ext uri="{C183D7F6-B498-43B3-948B-1728B52AA6E4}">
                          <adec:decorative xmlns:adec="http://schemas.microsoft.com/office/drawing/2017/decorative" val="1"/>
                        </a:ext>
                      </a:extLst>
                    </pic:cNvPr>
                    <pic:cNvPicPr>
                      <a:picLocks noChangeAspect="1" noChangeArrowheads="1"/>
                    </pic:cNvPicPr>
                  </pic:nvPicPr>
                  <pic:blipFill rotWithShape="1">
                    <a:blip r:embed="rId111">
                      <a:grayscl/>
                      <a:extLst>
                        <a:ext uri="{28A0092B-C50C-407E-A947-70E740481C1C}">
                          <a14:useLocalDpi xmlns:a14="http://schemas.microsoft.com/office/drawing/2010/main" val="0"/>
                        </a:ext>
                      </a:extLst>
                    </a:blip>
                    <a:srcRect l="16600" r="17274"/>
                    <a:stretch/>
                  </pic:blipFill>
                  <pic:spPr bwMode="auto">
                    <a:xfrm>
                      <a:off x="0" y="0"/>
                      <a:ext cx="818515"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BCE" w:rsidRPr="00345925">
        <w:rPr>
          <w:b w:val="0"/>
          <w:bCs w:val="0"/>
        </w:rPr>
        <w:t>Make sure these packages are fully labeled and that you know you are administering the correct medication</w:t>
      </w:r>
      <w:r w:rsidR="00E238B3" w:rsidRPr="00345925">
        <w:rPr>
          <w:b w:val="0"/>
          <w:bCs w:val="0"/>
        </w:rPr>
        <w:t xml:space="preserve">.  </w:t>
      </w:r>
      <w:r w:rsidR="00503F9B" w:rsidRPr="00345925">
        <w:rPr>
          <w:b w:val="0"/>
          <w:bCs w:val="0"/>
          <w:color w:val="404040" w:themeColor="text1" w:themeTint="BF"/>
          <w:sz w:val="14"/>
          <w:szCs w:val="14"/>
        </w:rPr>
        <w:t xml:space="preserve">                                                                    </w:t>
      </w:r>
      <w:r w:rsidR="00E238B3" w:rsidRPr="00161688">
        <w:rPr>
          <w:b w:val="0"/>
          <w:bCs w:val="0"/>
          <w:color w:val="262626" w:themeColor="text1" w:themeTint="D9"/>
          <w:sz w:val="14"/>
          <w:szCs w:val="14"/>
        </w:rPr>
        <w:t>Ohio med certification guide</w:t>
      </w:r>
      <w:r w:rsidR="00E238B3" w:rsidRPr="00161688">
        <w:rPr>
          <w:color w:val="262626" w:themeColor="text1" w:themeTint="D9"/>
          <w:sz w:val="14"/>
          <w:szCs w:val="14"/>
        </w:rPr>
        <w:t xml:space="preserve">    </w:t>
      </w:r>
      <w:r w:rsidR="009A4BCE" w:rsidRPr="00161688">
        <w:rPr>
          <w:color w:val="262626" w:themeColor="text1" w:themeTint="D9"/>
        </w:rPr>
        <w:t xml:space="preserve">  </w:t>
      </w:r>
      <w:r w:rsidR="005A5A8D" w:rsidRPr="00161688">
        <w:rPr>
          <w:color w:val="262626" w:themeColor="text1" w:themeTint="D9"/>
        </w:rPr>
        <w:t xml:space="preserve">                                        </w:t>
      </w:r>
      <w:r w:rsidR="00FA0338" w:rsidRPr="00161688">
        <w:rPr>
          <w:color w:val="262626" w:themeColor="text1" w:themeTint="D9"/>
        </w:rPr>
        <w:t xml:space="preserve"> </w:t>
      </w:r>
      <w:r w:rsidRPr="00161688">
        <w:rPr>
          <w:color w:val="262626" w:themeColor="text1" w:themeTint="D9"/>
        </w:rPr>
        <w:t xml:space="preserve">      </w:t>
      </w:r>
    </w:p>
    <w:p w14:paraId="08F2035C" w14:textId="08433FA2" w:rsidR="009A4BCE" w:rsidRPr="00345925" w:rsidRDefault="009A4BCE" w:rsidP="001B2E7B">
      <w:pPr>
        <w:pStyle w:val="Heading4"/>
        <w:ind w:left="2430"/>
        <w:rPr>
          <w:b w:val="0"/>
          <w:bCs w:val="0"/>
        </w:rPr>
      </w:pPr>
      <w:r w:rsidRPr="00345925">
        <w:rPr>
          <w:b w:val="0"/>
          <w:bCs w:val="0"/>
        </w:rPr>
        <w:t xml:space="preserve">Compare the meds to the MAR before giving. </w:t>
      </w:r>
    </w:p>
    <w:p w14:paraId="14AA0F24" w14:textId="03028BB8" w:rsidR="009D0F78" w:rsidRDefault="005A5A8D" w:rsidP="009D0F78">
      <w:r w:rsidRPr="00117338">
        <w:rPr>
          <w:noProof/>
          <w:color w:val="262626" w:themeColor="text1" w:themeTint="D9"/>
          <w:sz w:val="14"/>
          <w:szCs w:val="14"/>
        </w:rPr>
        <w:t xml:space="preserve">                                                                                                       </w:t>
      </w:r>
    </w:p>
    <w:p w14:paraId="4777A67B" w14:textId="32615E33" w:rsidR="009A4BCE" w:rsidRDefault="009A4BCE" w:rsidP="00D117F0">
      <w:pPr>
        <w:pStyle w:val="Heading3"/>
        <w:spacing w:before="40"/>
        <w:rPr>
          <w:b w:val="0"/>
          <w:bCs/>
        </w:rPr>
      </w:pPr>
      <w:bookmarkStart w:id="627" w:name="_Toc107837481"/>
      <w:bookmarkStart w:id="628" w:name="_Toc122873872"/>
      <w:bookmarkStart w:id="629" w:name="_Toc125117166"/>
      <w:bookmarkStart w:id="630" w:name="_Toc133152722"/>
      <w:bookmarkStart w:id="631" w:name="_Toc137536842"/>
      <w:bookmarkStart w:id="632" w:name="_Toc139797666"/>
      <w:bookmarkStart w:id="633" w:name="_Toc139810635"/>
      <w:bookmarkStart w:id="634" w:name="_Toc139811555"/>
      <w:bookmarkStart w:id="635" w:name="_Toc139882795"/>
      <w:bookmarkStart w:id="636" w:name="_Toc143870960"/>
      <w:bookmarkStart w:id="637" w:name="_Toc144123251"/>
      <w:bookmarkStart w:id="638" w:name="_Toc161230458"/>
      <w:bookmarkStart w:id="639" w:name="_Toc168747725"/>
      <w:r w:rsidRPr="009D0F78">
        <w:rPr>
          <w:b w:val="0"/>
          <w:bCs/>
        </w:rPr>
        <w:lastRenderedPageBreak/>
        <w:t>Getting medications from a multi-dose pack to the dispensing cup:</w:t>
      </w:r>
      <w:bookmarkEnd w:id="627"/>
      <w:bookmarkEnd w:id="628"/>
      <w:bookmarkEnd w:id="629"/>
      <w:bookmarkEnd w:id="630"/>
      <w:bookmarkEnd w:id="631"/>
      <w:bookmarkEnd w:id="632"/>
      <w:bookmarkEnd w:id="633"/>
      <w:bookmarkEnd w:id="634"/>
      <w:bookmarkEnd w:id="635"/>
      <w:bookmarkEnd w:id="636"/>
      <w:bookmarkEnd w:id="637"/>
      <w:bookmarkEnd w:id="638"/>
      <w:bookmarkEnd w:id="639"/>
      <w:r w:rsidRPr="009D0F78">
        <w:rPr>
          <w:b w:val="0"/>
          <w:bCs/>
        </w:rPr>
        <w:t xml:space="preserve"> </w:t>
      </w:r>
    </w:p>
    <w:p w14:paraId="543A9027" w14:textId="14238D93" w:rsidR="009A4BCE" w:rsidRPr="00345925" w:rsidRDefault="009D0F78" w:rsidP="008D24E8">
      <w:pPr>
        <w:pStyle w:val="Heading4"/>
        <w:numPr>
          <w:ilvl w:val="0"/>
          <w:numId w:val="9"/>
        </w:numPr>
        <w:rPr>
          <w:b w:val="0"/>
          <w:bCs w:val="0"/>
        </w:rPr>
      </w:pPr>
      <w:r w:rsidRPr="00345925">
        <w:rPr>
          <w:b w:val="0"/>
          <w:bCs w:val="0"/>
          <w:noProof/>
        </w:rPr>
        <w:drawing>
          <wp:anchor distT="0" distB="0" distL="114300" distR="114300" simplePos="0" relativeHeight="251553280" behindDoc="1" locked="0" layoutInCell="1" allowOverlap="1" wp14:anchorId="22B50FBD" wp14:editId="5DF79374">
            <wp:simplePos x="0" y="0"/>
            <wp:positionH relativeFrom="margin">
              <wp:posOffset>3508375</wp:posOffset>
            </wp:positionH>
            <wp:positionV relativeFrom="paragraph">
              <wp:posOffset>26035</wp:posOffset>
            </wp:positionV>
            <wp:extent cx="1861820" cy="1483360"/>
            <wp:effectExtent l="19050" t="19050" r="24130" b="21590"/>
            <wp:wrapTight wrapText="bothSides">
              <wp:wrapPolygon edited="0">
                <wp:start x="-221" y="-277"/>
                <wp:lineTo x="-221" y="21637"/>
                <wp:lineTo x="21659" y="21637"/>
                <wp:lineTo x="21659" y="-277"/>
                <wp:lineTo x="-221" y="-277"/>
              </wp:wrapPolygon>
            </wp:wrapTight>
            <wp:docPr id="510" name="Pictur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 name="Picture 22" descr="shows two multidose packs&#10;" title="multidose pack"/>
                    <pic:cNvPicPr/>
                  </pic:nvPicPr>
                  <pic:blipFill>
                    <a:blip r:embed="rId112">
                      <a:grayscl/>
                      <a:extLst>
                        <a:ext uri="{28A0092B-C50C-407E-A947-70E740481C1C}">
                          <a14:useLocalDpi xmlns:a14="http://schemas.microsoft.com/office/drawing/2010/main" val="0"/>
                        </a:ext>
                      </a:extLst>
                    </a:blip>
                    <a:srcRect/>
                    <a:stretch>
                      <a:fillRect/>
                    </a:stretch>
                  </pic:blipFill>
                  <pic:spPr bwMode="auto">
                    <a:xfrm>
                      <a:off x="0" y="0"/>
                      <a:ext cx="1861820" cy="14833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A4BCE" w:rsidRPr="00345925">
        <w:rPr>
          <w:b w:val="0"/>
          <w:bCs w:val="0"/>
        </w:rPr>
        <w:t>Multi-dose packs have all the medications for a specific time together. The prescription information and description of each medication must be included</w:t>
      </w:r>
      <w:r w:rsidR="00F45AA1" w:rsidRPr="00345925">
        <w:rPr>
          <w:b w:val="0"/>
          <w:bCs w:val="0"/>
        </w:rPr>
        <w:t xml:space="preserve"> on the package.</w:t>
      </w:r>
      <w:r w:rsidR="009A4BCE" w:rsidRPr="00345925">
        <w:rPr>
          <w:b w:val="0"/>
          <w:bCs w:val="0"/>
        </w:rPr>
        <w:t xml:space="preserve"> </w:t>
      </w:r>
    </w:p>
    <w:p w14:paraId="167F26DF" w14:textId="77777777" w:rsidR="003A05F4" w:rsidRDefault="009A4BCE" w:rsidP="008D24E8">
      <w:pPr>
        <w:pStyle w:val="Heading4"/>
        <w:numPr>
          <w:ilvl w:val="0"/>
          <w:numId w:val="9"/>
        </w:numPr>
        <w:rPr>
          <w:b w:val="0"/>
          <w:bCs w:val="0"/>
        </w:rPr>
      </w:pPr>
      <w:r w:rsidRPr="00345925">
        <w:rPr>
          <w:b w:val="0"/>
          <w:bCs w:val="0"/>
        </w:rPr>
        <w:t xml:space="preserve">Identify each pill/capsule and compare it to the label and the MAR before placing it into the dispensing cup. </w:t>
      </w:r>
      <w:r w:rsidR="005A5A8D" w:rsidRPr="00345925">
        <w:rPr>
          <w:b w:val="0"/>
          <w:bCs w:val="0"/>
        </w:rPr>
        <w:t xml:space="preserve">                            </w:t>
      </w:r>
      <w:r w:rsidR="007F7E31" w:rsidRPr="00345925">
        <w:rPr>
          <w:b w:val="0"/>
          <w:bCs w:val="0"/>
        </w:rPr>
        <w:t xml:space="preserve">           </w:t>
      </w:r>
      <w:r w:rsidR="005A5A8D" w:rsidRPr="00345925">
        <w:rPr>
          <w:b w:val="0"/>
          <w:bCs w:val="0"/>
        </w:rPr>
        <w:t xml:space="preserve"> </w:t>
      </w:r>
      <w:r w:rsidR="003A05F4">
        <w:rPr>
          <w:b w:val="0"/>
          <w:bCs w:val="0"/>
        </w:rPr>
        <w:t xml:space="preserve"> </w:t>
      </w:r>
    </w:p>
    <w:p w14:paraId="65B90F58" w14:textId="16EED7BC" w:rsidR="009A4BCE" w:rsidRPr="00345925" w:rsidRDefault="003A05F4" w:rsidP="00044B6E">
      <w:pPr>
        <w:pStyle w:val="Heading4"/>
        <w:numPr>
          <w:ilvl w:val="0"/>
          <w:numId w:val="0"/>
        </w:numPr>
        <w:spacing w:line="240" w:lineRule="auto"/>
        <w:ind w:left="1080"/>
        <w:rPr>
          <w:b w:val="0"/>
          <w:bCs w:val="0"/>
        </w:rPr>
      </w:pPr>
      <w:r>
        <w:rPr>
          <w:b w:val="0"/>
          <w:bCs w:val="0"/>
        </w:rPr>
        <w:t xml:space="preserve">                                                                                     </w:t>
      </w:r>
      <w:r w:rsidR="005A5A8D" w:rsidRPr="00345925">
        <w:rPr>
          <w:b w:val="0"/>
          <w:bCs w:val="0"/>
          <w:color w:val="595959" w:themeColor="text1" w:themeTint="A6"/>
          <w:sz w:val="14"/>
          <w:szCs w:val="14"/>
        </w:rPr>
        <w:t>Ohio med certification guide</w:t>
      </w:r>
    </w:p>
    <w:p w14:paraId="0AB92A18" w14:textId="4333D292" w:rsidR="009A4BCE" w:rsidRPr="00CC2FBC" w:rsidRDefault="009A4BCE" w:rsidP="00141722">
      <w:pPr>
        <w:pStyle w:val="Heading3"/>
        <w:rPr>
          <w:b w:val="0"/>
        </w:rPr>
      </w:pPr>
      <w:bookmarkStart w:id="640" w:name="_Toc107837482"/>
      <w:bookmarkStart w:id="641" w:name="_Toc122873873"/>
      <w:bookmarkStart w:id="642" w:name="_Toc125117167"/>
      <w:bookmarkStart w:id="643" w:name="_Toc133152723"/>
      <w:bookmarkStart w:id="644" w:name="_Toc137536843"/>
      <w:bookmarkStart w:id="645" w:name="_Toc139797667"/>
      <w:bookmarkStart w:id="646" w:name="_Toc139810636"/>
      <w:bookmarkStart w:id="647" w:name="_Toc139811556"/>
      <w:bookmarkStart w:id="648" w:name="_Toc139882796"/>
      <w:bookmarkStart w:id="649" w:name="_Toc143870961"/>
      <w:bookmarkStart w:id="650" w:name="_Toc144123252"/>
      <w:bookmarkStart w:id="651" w:name="_Toc161230459"/>
      <w:bookmarkStart w:id="652" w:name="_Toc168747726"/>
      <w:r w:rsidRPr="00CC2FBC">
        <w:rPr>
          <w:b w:val="0"/>
        </w:rPr>
        <w:t>Pill “caddies” or pill “minders”:</w:t>
      </w:r>
      <w:bookmarkEnd w:id="640"/>
      <w:bookmarkEnd w:id="641"/>
      <w:bookmarkEnd w:id="642"/>
      <w:bookmarkEnd w:id="643"/>
      <w:bookmarkEnd w:id="644"/>
      <w:bookmarkEnd w:id="645"/>
      <w:bookmarkEnd w:id="646"/>
      <w:bookmarkEnd w:id="647"/>
      <w:bookmarkEnd w:id="648"/>
      <w:bookmarkEnd w:id="649"/>
      <w:bookmarkEnd w:id="650"/>
      <w:bookmarkEnd w:id="651"/>
      <w:bookmarkEnd w:id="652"/>
      <w:r w:rsidRPr="00CC2FBC">
        <w:rPr>
          <w:b w:val="0"/>
        </w:rPr>
        <w:t xml:space="preserve"> </w:t>
      </w:r>
    </w:p>
    <w:p w14:paraId="7C90A3C5" w14:textId="626DC2CB" w:rsidR="009A4BCE" w:rsidRPr="00345925" w:rsidRDefault="009A4BCE" w:rsidP="008D24E8">
      <w:pPr>
        <w:pStyle w:val="Heading4"/>
        <w:numPr>
          <w:ilvl w:val="0"/>
          <w:numId w:val="10"/>
        </w:numPr>
        <w:rPr>
          <w:b w:val="0"/>
          <w:bCs w:val="0"/>
        </w:rPr>
      </w:pPr>
      <w:r w:rsidRPr="00345925">
        <w:rPr>
          <w:b w:val="0"/>
          <w:bCs w:val="0"/>
        </w:rPr>
        <w:t xml:space="preserve">Any client who can fill and use a pill caddy has the right to do so.  The client must be able to independently self-administer medications or self-administer with minimal assistance. </w:t>
      </w:r>
    </w:p>
    <w:p w14:paraId="53E7C097" w14:textId="3064F397" w:rsidR="009A4BCE" w:rsidRPr="00345925" w:rsidRDefault="009A4BCE" w:rsidP="008D24E8">
      <w:pPr>
        <w:pStyle w:val="Heading4"/>
        <w:numPr>
          <w:ilvl w:val="0"/>
          <w:numId w:val="10"/>
        </w:numPr>
        <w:rPr>
          <w:b w:val="0"/>
          <w:bCs w:val="0"/>
        </w:rPr>
      </w:pPr>
      <w:r w:rsidRPr="00345925">
        <w:rPr>
          <w:b w:val="0"/>
          <w:bCs w:val="0"/>
        </w:rPr>
        <w:t xml:space="preserve">Only licensed healthcare professionals can fill pill caddies for individuals who cannot fill </w:t>
      </w:r>
      <w:r w:rsidR="00141722" w:rsidRPr="00345925">
        <w:rPr>
          <w:b w:val="0"/>
          <w:bCs w:val="0"/>
        </w:rPr>
        <w:t xml:space="preserve">them without assistance.  </w:t>
      </w:r>
      <w:r w:rsidRPr="00345925">
        <w:rPr>
          <w:b w:val="0"/>
          <w:bCs w:val="0"/>
        </w:rPr>
        <w:t xml:space="preserve"> </w:t>
      </w:r>
    </w:p>
    <w:p w14:paraId="7F0462B3" w14:textId="77777777" w:rsidR="00044B6E" w:rsidRDefault="00C20035" w:rsidP="00F630B9">
      <w:pPr>
        <w:pStyle w:val="Heading4"/>
        <w:rPr>
          <w:b w:val="0"/>
          <w:bCs w:val="0"/>
        </w:rPr>
      </w:pPr>
      <w:r w:rsidRPr="00345925">
        <w:rPr>
          <w:b w:val="0"/>
          <w:bCs w:val="0"/>
          <w:noProof/>
        </w:rPr>
        <w:drawing>
          <wp:anchor distT="0" distB="0" distL="114300" distR="114300" simplePos="0" relativeHeight="251699712" behindDoc="0" locked="0" layoutInCell="1" allowOverlap="1" wp14:anchorId="1F72DDA7" wp14:editId="01C355F6">
            <wp:simplePos x="0" y="0"/>
            <wp:positionH relativeFrom="column">
              <wp:posOffset>3746500</wp:posOffset>
            </wp:positionH>
            <wp:positionV relativeFrom="paragraph">
              <wp:posOffset>168275</wp:posOffset>
            </wp:positionV>
            <wp:extent cx="1616075" cy="1083945"/>
            <wp:effectExtent l="0" t="0" r="3175" b="1905"/>
            <wp:wrapThrough wrapText="bothSides">
              <wp:wrapPolygon edited="0">
                <wp:start x="0" y="0"/>
                <wp:lineTo x="0" y="21258"/>
                <wp:lineTo x="21388" y="21258"/>
                <wp:lineTo x="21388" y="0"/>
                <wp:lineTo x="0" y="0"/>
              </wp:wrapPolygon>
            </wp:wrapThrough>
            <wp:docPr id="490" name="Picture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a:extLst>
                        <a:ext uri="{C183D7F6-B498-43B3-948B-1728B52AA6E4}">
                          <adec:decorative xmlns:adec="http://schemas.microsoft.com/office/drawing/2017/decorative" val="1"/>
                        </a:ext>
                      </a:extLst>
                    </pic:cNvPr>
                    <pic:cNvPicPr>
                      <a:picLocks noChangeAspect="1" noChangeArrowheads="1"/>
                    </pic:cNvPicPr>
                  </pic:nvPicPr>
                  <pic:blipFill>
                    <a:blip r:embed="rId113">
                      <a:grayscl/>
                      <a:extLst>
                        <a:ext uri="{28A0092B-C50C-407E-A947-70E740481C1C}">
                          <a14:useLocalDpi xmlns:a14="http://schemas.microsoft.com/office/drawing/2010/main" val="0"/>
                        </a:ext>
                      </a:extLst>
                    </a:blip>
                    <a:srcRect/>
                    <a:stretch>
                      <a:fillRect/>
                    </a:stretch>
                  </pic:blipFill>
                  <pic:spPr bwMode="auto">
                    <a:xfrm>
                      <a:off x="0" y="0"/>
                      <a:ext cx="1616075"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BCE" w:rsidRPr="00044B6E">
        <w:rPr>
          <w:b w:val="0"/>
          <w:bCs w:val="0"/>
        </w:rPr>
        <w:t xml:space="preserve">Unlicensed staff may administer medications from a pre-filled pill caddy if the pill caddy is filled by a pharmacist or licensed healthcare professional and labeled with </w:t>
      </w:r>
      <w:r w:rsidR="004833CF" w:rsidRPr="00044B6E">
        <w:rPr>
          <w:b w:val="0"/>
          <w:bCs w:val="0"/>
        </w:rPr>
        <w:t xml:space="preserve">enough </w:t>
      </w:r>
      <w:r w:rsidR="009A4BCE" w:rsidRPr="00044B6E">
        <w:rPr>
          <w:b w:val="0"/>
          <w:bCs w:val="0"/>
        </w:rPr>
        <w:t xml:space="preserve">information </w:t>
      </w:r>
      <w:r w:rsidR="00141722" w:rsidRPr="00044B6E">
        <w:rPr>
          <w:b w:val="0"/>
          <w:bCs w:val="0"/>
        </w:rPr>
        <w:t>to ensure</w:t>
      </w:r>
      <w:r w:rsidR="00044B6E">
        <w:rPr>
          <w:b w:val="0"/>
          <w:bCs w:val="0"/>
        </w:rPr>
        <w:t xml:space="preserve"> staff can determine that they are giving the correct medication. </w:t>
      </w:r>
    </w:p>
    <w:p w14:paraId="524089BF" w14:textId="77777777" w:rsidR="006B1C60" w:rsidRPr="00235483" w:rsidRDefault="006B1C60" w:rsidP="001B2E7B">
      <w:pPr>
        <w:pStyle w:val="Heading2"/>
        <w:numPr>
          <w:ilvl w:val="0"/>
          <w:numId w:val="2"/>
        </w:numPr>
        <w:spacing w:before="360"/>
      </w:pPr>
      <w:bookmarkStart w:id="653" w:name="_Toc144123253"/>
      <w:bookmarkStart w:id="654" w:name="_Toc168747727"/>
      <w:r w:rsidRPr="00235483">
        <w:t>administration of</w:t>
      </w:r>
      <w:r>
        <w:t xml:space="preserve"> </w:t>
      </w:r>
      <w:r w:rsidRPr="00235483">
        <w:t xml:space="preserve">medications </w:t>
      </w:r>
      <w:r>
        <w:t>–</w:t>
      </w:r>
      <w:r w:rsidRPr="00235483">
        <w:t xml:space="preserve"> procedure</w:t>
      </w:r>
      <w:r>
        <w:t>s:</w:t>
      </w:r>
      <w:bookmarkEnd w:id="653"/>
      <w:bookmarkEnd w:id="654"/>
      <w:r w:rsidRPr="00235483">
        <w:t xml:space="preserve"> </w:t>
      </w:r>
    </w:p>
    <w:p w14:paraId="10F150BC" w14:textId="1F3EC105" w:rsidR="006B1C60" w:rsidRDefault="000F30E9" w:rsidP="00F14187">
      <w:pPr>
        <w:pStyle w:val="Heading2"/>
        <w:numPr>
          <w:ilvl w:val="0"/>
          <w:numId w:val="0"/>
        </w:numPr>
        <w:ind w:left="187"/>
      </w:pPr>
      <w:bookmarkStart w:id="655" w:name="_Toc144123254"/>
      <w:bookmarkStart w:id="656" w:name="_Toc168747728"/>
      <w:r>
        <w:t>E</w:t>
      </w:r>
      <w:r w:rsidR="006B1C60">
        <w:t>1. SUBLINGUAL OR BUCCAL MEDICATIONS</w:t>
      </w:r>
      <w:bookmarkEnd w:id="655"/>
      <w:bookmarkEnd w:id="656"/>
    </w:p>
    <w:p w14:paraId="14B308CD" w14:textId="77777777" w:rsidR="006B1C60" w:rsidRDefault="006B1C60" w:rsidP="006B1C60">
      <w:pPr>
        <w:pStyle w:val="Heading2"/>
        <w:numPr>
          <w:ilvl w:val="0"/>
          <w:numId w:val="0"/>
        </w:numPr>
        <w:spacing w:before="0" w:after="0" w:line="276" w:lineRule="auto"/>
        <w:ind w:left="187"/>
        <w:rPr>
          <w:b w:val="0"/>
          <w:bCs/>
          <w:caps w:val="0"/>
          <w:sz w:val="24"/>
          <w:szCs w:val="24"/>
        </w:rPr>
      </w:pPr>
      <w:bookmarkStart w:id="657" w:name="_Toc144123255"/>
      <w:bookmarkStart w:id="658" w:name="_Toc161230462"/>
      <w:bookmarkStart w:id="659" w:name="_Toc168747729"/>
      <w:r>
        <w:rPr>
          <w:b w:val="0"/>
          <w:bCs/>
          <w:caps w:val="0"/>
          <w:sz w:val="24"/>
          <w:szCs w:val="24"/>
        </w:rPr>
        <w:t>Medications are sometimes given via the sublingual or buccal route.  This can be because the medication needs to get into the system faster, the person has trouble swallowing medication, the medication doesn’t absorb well in the stomach, or the effects of the drug would be decreased by digestion.  The cheek and area under the tongue have many tiny blood vessels (capillaries) and drugs can be absorbed directly into the bloodstream without going through the digestive system.</w:t>
      </w:r>
      <w:bookmarkEnd w:id="657"/>
      <w:bookmarkEnd w:id="658"/>
      <w:bookmarkEnd w:id="659"/>
      <w:r>
        <w:rPr>
          <w:b w:val="0"/>
          <w:bCs/>
          <w:caps w:val="0"/>
          <w:sz w:val="24"/>
          <w:szCs w:val="24"/>
        </w:rPr>
        <w:t xml:space="preserve">  </w:t>
      </w:r>
    </w:p>
    <w:p w14:paraId="39D8ABD8" w14:textId="77777777" w:rsidR="00044B6E" w:rsidRPr="00044B6E" w:rsidRDefault="00044B6E" w:rsidP="00044B6E"/>
    <w:p w14:paraId="33656568" w14:textId="77777777" w:rsidR="006B1C60" w:rsidRPr="003A05F4" w:rsidRDefault="006B1C60" w:rsidP="006B1C60">
      <w:pPr>
        <w:pStyle w:val="Heading2"/>
        <w:numPr>
          <w:ilvl w:val="0"/>
          <w:numId w:val="0"/>
        </w:numPr>
        <w:spacing w:before="0" w:after="0"/>
        <w:ind w:left="187"/>
      </w:pPr>
      <w:bookmarkStart w:id="660" w:name="_Toc144123256"/>
      <w:bookmarkStart w:id="661" w:name="_Toc161230463"/>
      <w:bookmarkStart w:id="662" w:name="_Toc168747730"/>
      <w:r w:rsidRPr="003A05F4">
        <w:rPr>
          <w:caps w:val="0"/>
          <w:sz w:val="24"/>
          <w:szCs w:val="24"/>
        </w:rPr>
        <w:lastRenderedPageBreak/>
        <w:t>Procedure:</w:t>
      </w:r>
      <w:bookmarkEnd w:id="660"/>
      <w:bookmarkEnd w:id="661"/>
      <w:bookmarkEnd w:id="662"/>
      <w:r w:rsidRPr="003A05F4">
        <w:rPr>
          <w:caps w:val="0"/>
          <w:sz w:val="24"/>
          <w:szCs w:val="24"/>
        </w:rPr>
        <w:t xml:space="preserve"> </w:t>
      </w:r>
      <w:r w:rsidRPr="003A05F4">
        <w:rPr>
          <w:caps w:val="0"/>
        </w:rPr>
        <w:t xml:space="preserve"> </w:t>
      </w:r>
    </w:p>
    <w:p w14:paraId="53F024D1" w14:textId="1CA35D37" w:rsidR="006B1C60" w:rsidRPr="000F30E9" w:rsidRDefault="006B1C60">
      <w:pPr>
        <w:pStyle w:val="Heading3"/>
        <w:numPr>
          <w:ilvl w:val="0"/>
          <w:numId w:val="136"/>
        </w:numPr>
        <w:spacing w:before="0"/>
        <w:rPr>
          <w:b w:val="0"/>
          <w:bCs/>
        </w:rPr>
      </w:pPr>
      <w:bookmarkStart w:id="663" w:name="_Toc144123257"/>
      <w:bookmarkStart w:id="664" w:name="_Toc161230464"/>
      <w:bookmarkStart w:id="665" w:name="_Toc168747731"/>
      <w:r w:rsidRPr="000F30E9">
        <w:rPr>
          <w:b w:val="0"/>
          <w:bCs/>
        </w:rPr>
        <w:t>Gather the medication and MAR</w:t>
      </w:r>
      <w:r w:rsidR="00F14187">
        <w:rPr>
          <w:b w:val="0"/>
          <w:bCs/>
        </w:rPr>
        <w:t xml:space="preserve"> and compare information.</w:t>
      </w:r>
      <w:bookmarkEnd w:id="663"/>
      <w:bookmarkEnd w:id="664"/>
      <w:bookmarkEnd w:id="665"/>
      <w:r w:rsidR="00F14187">
        <w:rPr>
          <w:b w:val="0"/>
          <w:bCs/>
        </w:rPr>
        <w:t xml:space="preserve">  </w:t>
      </w:r>
    </w:p>
    <w:p w14:paraId="167BB698" w14:textId="77777777" w:rsidR="006B1C60" w:rsidRPr="0019561F" w:rsidRDefault="006B1C60" w:rsidP="006B1C60">
      <w:pPr>
        <w:pStyle w:val="Heading3"/>
        <w:spacing w:before="0"/>
        <w:rPr>
          <w:b w:val="0"/>
          <w:bCs/>
        </w:rPr>
      </w:pPr>
      <w:bookmarkStart w:id="666" w:name="_Toc144123258"/>
      <w:bookmarkStart w:id="667" w:name="_Toc161230465"/>
      <w:bookmarkStart w:id="668" w:name="_Toc168747732"/>
      <w:r w:rsidRPr="0019561F">
        <w:rPr>
          <w:b w:val="0"/>
          <w:bCs/>
        </w:rPr>
        <w:t>Wash hands and put on gloves.</w:t>
      </w:r>
      <w:bookmarkEnd w:id="666"/>
      <w:bookmarkEnd w:id="667"/>
      <w:bookmarkEnd w:id="668"/>
      <w:r w:rsidRPr="0019561F">
        <w:rPr>
          <w:b w:val="0"/>
          <w:bCs/>
        </w:rPr>
        <w:t xml:space="preserve"> </w:t>
      </w:r>
    </w:p>
    <w:p w14:paraId="2318A210" w14:textId="77777777" w:rsidR="006B1C60" w:rsidRDefault="006B1C60" w:rsidP="006B1C60">
      <w:pPr>
        <w:pStyle w:val="Heading3"/>
        <w:spacing w:before="0"/>
        <w:rPr>
          <w:b w:val="0"/>
          <w:bCs/>
        </w:rPr>
      </w:pPr>
      <w:bookmarkStart w:id="669" w:name="_Toc144123259"/>
      <w:bookmarkStart w:id="670" w:name="_Toc161230466"/>
      <w:bookmarkStart w:id="671" w:name="_Toc168747733"/>
      <w:r w:rsidRPr="0019561F">
        <w:rPr>
          <w:b w:val="0"/>
          <w:bCs/>
        </w:rPr>
        <w:t>Assist the person into an upright or sitting position</w:t>
      </w:r>
      <w:r>
        <w:rPr>
          <w:b w:val="0"/>
          <w:bCs/>
        </w:rPr>
        <w:t>.</w:t>
      </w:r>
      <w:bookmarkEnd w:id="669"/>
      <w:bookmarkEnd w:id="670"/>
      <w:bookmarkEnd w:id="671"/>
    </w:p>
    <w:p w14:paraId="030E062D" w14:textId="13297E0B" w:rsidR="006B1C60" w:rsidRDefault="006B1C60" w:rsidP="006B1C60">
      <w:pPr>
        <w:pStyle w:val="Heading3"/>
        <w:spacing w:before="0"/>
        <w:rPr>
          <w:b w:val="0"/>
          <w:bCs/>
        </w:rPr>
      </w:pPr>
      <w:bookmarkStart w:id="672" w:name="_Toc144123260"/>
      <w:bookmarkStart w:id="673" w:name="_Toc161230467"/>
      <w:bookmarkStart w:id="674" w:name="_Toc168747734"/>
      <w:r w:rsidRPr="0019561F">
        <w:rPr>
          <w:b w:val="0"/>
          <w:bCs/>
        </w:rPr>
        <w:t>If the person receives sublingual or buccal medication on a regular basis, change to different sites under the tongue or in the cheek area to prevent</w:t>
      </w:r>
      <w:r w:rsidR="00F14187">
        <w:rPr>
          <w:b w:val="0"/>
          <w:bCs/>
        </w:rPr>
        <w:t xml:space="preserve"> </w:t>
      </w:r>
      <w:r w:rsidRPr="0019561F">
        <w:rPr>
          <w:b w:val="0"/>
          <w:bCs/>
        </w:rPr>
        <w:t xml:space="preserve"> development of irritation.  If any sores or irritation are present, notify the medical provider.</w:t>
      </w:r>
      <w:bookmarkEnd w:id="672"/>
      <w:bookmarkEnd w:id="673"/>
      <w:bookmarkEnd w:id="674"/>
      <w:r w:rsidRPr="0019561F">
        <w:rPr>
          <w:b w:val="0"/>
          <w:bCs/>
        </w:rPr>
        <w:t xml:space="preserve"> </w:t>
      </w:r>
    </w:p>
    <w:p w14:paraId="4C0F8EF7" w14:textId="455BCDE0" w:rsidR="006B1C60" w:rsidRDefault="006B1C60" w:rsidP="00044B6E">
      <w:pPr>
        <w:pStyle w:val="Heading3"/>
        <w:spacing w:before="80"/>
        <w:rPr>
          <w:b w:val="0"/>
          <w:bCs/>
        </w:rPr>
      </w:pPr>
      <w:bookmarkStart w:id="675" w:name="_Toc144123261"/>
      <w:bookmarkStart w:id="676" w:name="_Toc161230468"/>
      <w:bookmarkStart w:id="677" w:name="_Toc168747735"/>
      <w:r w:rsidRPr="0019561F">
        <w:rPr>
          <w:b w:val="0"/>
          <w:bCs/>
        </w:rPr>
        <w:t xml:space="preserve">For </w:t>
      </w:r>
      <w:r w:rsidRPr="003A3199">
        <w:t>sublingual medication</w:t>
      </w:r>
      <w:r w:rsidRPr="0019561F">
        <w:rPr>
          <w:b w:val="0"/>
          <w:bCs/>
        </w:rPr>
        <w:t>:</w:t>
      </w:r>
      <w:bookmarkEnd w:id="675"/>
      <w:bookmarkEnd w:id="676"/>
      <w:bookmarkEnd w:id="677"/>
      <w:r w:rsidRPr="0019561F">
        <w:rPr>
          <w:b w:val="0"/>
          <w:bCs/>
        </w:rPr>
        <w:t xml:space="preserve"> </w:t>
      </w:r>
    </w:p>
    <w:p w14:paraId="0BEC706E" w14:textId="77777777" w:rsidR="006B1C60" w:rsidRPr="000F30E9" w:rsidRDefault="006B1C60">
      <w:pPr>
        <w:pStyle w:val="Heading4"/>
        <w:numPr>
          <w:ilvl w:val="0"/>
          <w:numId w:val="137"/>
        </w:numPr>
        <w:rPr>
          <w:b w:val="0"/>
          <w:bCs w:val="0"/>
        </w:rPr>
      </w:pPr>
      <w:r w:rsidRPr="000F30E9">
        <w:rPr>
          <w:b w:val="0"/>
          <w:bCs w:val="0"/>
        </w:rPr>
        <w:t>Ask the person to open mouth and raise tongue.</w:t>
      </w:r>
      <w:r w:rsidRPr="000F30E9">
        <w:rPr>
          <w:b w:val="0"/>
          <w:bCs w:val="0"/>
          <w:noProof/>
        </w:rPr>
        <w:t xml:space="preserve"> </w:t>
      </w:r>
    </w:p>
    <w:p w14:paraId="08A1D626" w14:textId="732FF3B4" w:rsidR="006B1C60" w:rsidRPr="008D12FC" w:rsidRDefault="00843DCD" w:rsidP="006B1C60">
      <w:pPr>
        <w:pStyle w:val="Heading4"/>
        <w:rPr>
          <w:b w:val="0"/>
          <w:bCs w:val="0"/>
        </w:rPr>
      </w:pPr>
      <w:r>
        <w:rPr>
          <w:noProof/>
        </w:rPr>
        <w:drawing>
          <wp:anchor distT="0" distB="0" distL="114300" distR="114300" simplePos="0" relativeHeight="251798016" behindDoc="0" locked="0" layoutInCell="1" allowOverlap="1" wp14:anchorId="1459746F" wp14:editId="22D87BAD">
            <wp:simplePos x="0" y="0"/>
            <wp:positionH relativeFrom="column">
              <wp:posOffset>4220210</wp:posOffset>
            </wp:positionH>
            <wp:positionV relativeFrom="paragraph">
              <wp:posOffset>74930</wp:posOffset>
            </wp:positionV>
            <wp:extent cx="1141730" cy="1297305"/>
            <wp:effectExtent l="0" t="0" r="1270" b="0"/>
            <wp:wrapThrough wrapText="bothSides">
              <wp:wrapPolygon edited="0">
                <wp:start x="0" y="0"/>
                <wp:lineTo x="0" y="21251"/>
                <wp:lineTo x="21264" y="21251"/>
                <wp:lineTo x="21264" y="0"/>
                <wp:lineTo x="0" y="0"/>
              </wp:wrapPolygon>
            </wp:wrapThrough>
            <wp:docPr id="3551359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35927"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14" cstate="print">
                      <a:grayscl/>
                      <a:extLst>
                        <a:ext uri="{28A0092B-C50C-407E-A947-70E740481C1C}">
                          <a14:useLocalDpi xmlns:a14="http://schemas.microsoft.com/office/drawing/2010/main" val="0"/>
                        </a:ext>
                      </a:extLst>
                    </a:blip>
                    <a:srcRect l="6730" t="10016" r="61111" b="21475"/>
                    <a:stretch/>
                  </pic:blipFill>
                  <pic:spPr bwMode="auto">
                    <a:xfrm>
                      <a:off x="0" y="0"/>
                      <a:ext cx="1141730" cy="1297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8D12FC">
        <w:rPr>
          <w:b w:val="0"/>
          <w:bCs w:val="0"/>
        </w:rPr>
        <w:t xml:space="preserve">Place tablet or assist the person to place the tablet under the tongue.  </w:t>
      </w:r>
    </w:p>
    <w:p w14:paraId="43A12D65" w14:textId="342E66F1" w:rsidR="006B1C60" w:rsidRPr="008D12FC" w:rsidRDefault="006B1C60" w:rsidP="006B1C60">
      <w:pPr>
        <w:pStyle w:val="Heading4"/>
        <w:rPr>
          <w:b w:val="0"/>
          <w:bCs w:val="0"/>
          <w:color w:val="404040" w:themeColor="text1" w:themeTint="BF"/>
          <w:sz w:val="14"/>
          <w:szCs w:val="14"/>
        </w:rPr>
      </w:pPr>
      <w:r w:rsidRPr="008D12FC">
        <w:rPr>
          <w:b w:val="0"/>
          <w:bCs w:val="0"/>
        </w:rPr>
        <w:t xml:space="preserve">If assisting person to lift his tongue, use gauze        </w:t>
      </w:r>
    </w:p>
    <w:p w14:paraId="1957615F" w14:textId="1F48A166" w:rsidR="006B1C60" w:rsidRPr="00276F39" w:rsidRDefault="006B1C60" w:rsidP="006B1C60">
      <w:pPr>
        <w:pStyle w:val="Heading4"/>
        <w:numPr>
          <w:ilvl w:val="0"/>
          <w:numId w:val="0"/>
        </w:numPr>
        <w:ind w:left="1080"/>
        <w:rPr>
          <w:color w:val="404040" w:themeColor="text1" w:themeTint="BF"/>
          <w:sz w:val="12"/>
          <w:szCs w:val="12"/>
        </w:rPr>
      </w:pPr>
      <w:r w:rsidRPr="008D12FC">
        <w:rPr>
          <w:b w:val="0"/>
          <w:bCs w:val="0"/>
        </w:rPr>
        <w:t>pads to help hold onto and lift the tongue.</w:t>
      </w:r>
      <w:r w:rsidRPr="008A3C9E">
        <w:t xml:space="preserve">                            </w:t>
      </w:r>
      <w:r>
        <w:t xml:space="preserve">   </w:t>
      </w:r>
    </w:p>
    <w:p w14:paraId="483F3FA5" w14:textId="780D52F5" w:rsidR="006B1C60" w:rsidRDefault="006B1C60" w:rsidP="006B1C60">
      <w:pPr>
        <w:pStyle w:val="BodyText3"/>
      </w:pPr>
      <w:r>
        <w:t>If giving a sublingual spray, hold the spray about an</w:t>
      </w:r>
      <w:r w:rsidRPr="00967F08">
        <w:t xml:space="preserve"> </w:t>
      </w:r>
      <w:r>
        <w:t xml:space="preserve">inch away from the site and instruct </w:t>
      </w:r>
      <w:r w:rsidR="000D7B7B">
        <w:t xml:space="preserve">                    </w:t>
      </w:r>
      <w:r>
        <w:t xml:space="preserve">the person to hold his breath before spraying. </w:t>
      </w:r>
    </w:p>
    <w:p w14:paraId="7D759F54" w14:textId="45CC8DE2" w:rsidR="00843DCD" w:rsidRPr="00EE4C0F" w:rsidRDefault="006B1C60" w:rsidP="006B1C60">
      <w:pPr>
        <w:pStyle w:val="Heading4"/>
        <w:rPr>
          <w:b w:val="0"/>
          <w:bCs w:val="0"/>
          <w:color w:val="262626" w:themeColor="text1" w:themeTint="D9"/>
        </w:rPr>
      </w:pPr>
      <w:r w:rsidRPr="008D12FC">
        <w:rPr>
          <w:b w:val="0"/>
          <w:bCs w:val="0"/>
        </w:rPr>
        <w:t>Refrain from eating or drinking for 30 minutes.</w:t>
      </w:r>
      <w:r w:rsidR="00843DCD" w:rsidRPr="00843DCD">
        <w:rPr>
          <w:color w:val="262626" w:themeColor="text1" w:themeTint="D9"/>
          <w:sz w:val="14"/>
          <w:szCs w:val="14"/>
        </w:rPr>
        <w:t xml:space="preserve"> </w:t>
      </w:r>
      <w:r w:rsidR="00843DCD">
        <w:rPr>
          <w:color w:val="262626" w:themeColor="text1" w:themeTint="D9"/>
          <w:sz w:val="14"/>
          <w:szCs w:val="14"/>
        </w:rPr>
        <w:t xml:space="preserve">            </w:t>
      </w:r>
      <w:r w:rsidR="00EE4C0F">
        <w:rPr>
          <w:color w:val="262626" w:themeColor="text1" w:themeTint="D9"/>
          <w:sz w:val="14"/>
          <w:szCs w:val="14"/>
        </w:rPr>
        <w:t xml:space="preserve">    </w:t>
      </w:r>
      <w:r w:rsidR="00843DCD">
        <w:rPr>
          <w:color w:val="262626" w:themeColor="text1" w:themeTint="D9"/>
          <w:sz w:val="14"/>
          <w:szCs w:val="14"/>
        </w:rPr>
        <w:t xml:space="preserve"> </w:t>
      </w:r>
      <w:r w:rsidR="00843DCD" w:rsidRPr="00EE4C0F">
        <w:rPr>
          <w:b w:val="0"/>
          <w:bCs w:val="0"/>
          <w:color w:val="262626" w:themeColor="text1" w:themeTint="D9"/>
          <w:sz w:val="14"/>
          <w:szCs w:val="14"/>
        </w:rPr>
        <w:t>pharmapproach.com/buccal-</w:t>
      </w:r>
    </w:p>
    <w:p w14:paraId="3D797761" w14:textId="3840318E" w:rsidR="006B1C60" w:rsidRPr="00EE4C0F" w:rsidRDefault="00843DCD" w:rsidP="00843DCD">
      <w:pPr>
        <w:pStyle w:val="Heading4"/>
        <w:numPr>
          <w:ilvl w:val="0"/>
          <w:numId w:val="0"/>
        </w:numPr>
        <w:ind w:left="1080"/>
        <w:rPr>
          <w:b w:val="0"/>
          <w:bCs w:val="0"/>
        </w:rPr>
      </w:pPr>
      <w:r w:rsidRPr="00EE4C0F">
        <w:rPr>
          <w:b w:val="0"/>
          <w:bCs w:val="0"/>
          <w:color w:val="262626" w:themeColor="text1" w:themeTint="D9"/>
          <w:sz w:val="14"/>
          <w:szCs w:val="14"/>
        </w:rPr>
        <w:t xml:space="preserve">                                                                                                                                                      </w:t>
      </w:r>
      <w:r w:rsidR="00EE4C0F">
        <w:rPr>
          <w:b w:val="0"/>
          <w:bCs w:val="0"/>
          <w:color w:val="262626" w:themeColor="text1" w:themeTint="D9"/>
          <w:sz w:val="14"/>
          <w:szCs w:val="14"/>
        </w:rPr>
        <w:t xml:space="preserve">   </w:t>
      </w:r>
      <w:r w:rsidRPr="00EE4C0F">
        <w:rPr>
          <w:b w:val="0"/>
          <w:bCs w:val="0"/>
          <w:color w:val="262626" w:themeColor="text1" w:themeTint="D9"/>
          <w:sz w:val="14"/>
          <w:szCs w:val="14"/>
        </w:rPr>
        <w:t>and-sublingual- routes</w:t>
      </w:r>
    </w:p>
    <w:p w14:paraId="404FC708" w14:textId="691A4A0D" w:rsidR="006B1C60" w:rsidRDefault="00843DCD" w:rsidP="000D7B7B">
      <w:pPr>
        <w:pStyle w:val="Heading3"/>
        <w:spacing w:before="120"/>
        <w:rPr>
          <w:b w:val="0"/>
          <w:bCs/>
        </w:rPr>
      </w:pPr>
      <w:bookmarkStart w:id="678" w:name="_Toc144123262"/>
      <w:bookmarkStart w:id="679" w:name="_Toc161230469"/>
      <w:bookmarkStart w:id="680" w:name="_Toc168747736"/>
      <w:r>
        <w:rPr>
          <w:noProof/>
        </w:rPr>
        <w:drawing>
          <wp:anchor distT="0" distB="0" distL="114300" distR="114300" simplePos="0" relativeHeight="251800064" behindDoc="0" locked="0" layoutInCell="1" allowOverlap="1" wp14:anchorId="4CE18C80" wp14:editId="2CDB5F6F">
            <wp:simplePos x="0" y="0"/>
            <wp:positionH relativeFrom="column">
              <wp:posOffset>4274185</wp:posOffset>
            </wp:positionH>
            <wp:positionV relativeFrom="paragraph">
              <wp:posOffset>193040</wp:posOffset>
            </wp:positionV>
            <wp:extent cx="1087755" cy="1035050"/>
            <wp:effectExtent l="0" t="0" r="0" b="0"/>
            <wp:wrapThrough wrapText="bothSides">
              <wp:wrapPolygon edited="0">
                <wp:start x="0" y="0"/>
                <wp:lineTo x="0" y="21070"/>
                <wp:lineTo x="21184" y="21070"/>
                <wp:lineTo x="21184" y="0"/>
                <wp:lineTo x="0" y="0"/>
              </wp:wrapPolygon>
            </wp:wrapThrough>
            <wp:docPr id="10172613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6138"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115" cstate="print">
                      <a:grayscl/>
                      <a:extLst>
                        <a:ext uri="{28A0092B-C50C-407E-A947-70E740481C1C}">
                          <a14:useLocalDpi xmlns:a14="http://schemas.microsoft.com/office/drawing/2010/main" val="0"/>
                        </a:ext>
                      </a:extLst>
                    </a:blip>
                    <a:srcRect l="56731" t="13421" r="8547" b="24679"/>
                    <a:stretch/>
                  </pic:blipFill>
                  <pic:spPr bwMode="auto">
                    <a:xfrm>
                      <a:off x="0" y="0"/>
                      <a:ext cx="1087755" cy="103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D251D6">
        <w:rPr>
          <w:b w:val="0"/>
          <w:bCs/>
        </w:rPr>
        <w:t xml:space="preserve">For </w:t>
      </w:r>
      <w:r w:rsidR="006B1C60" w:rsidRPr="003A3199">
        <w:t>buccal medication</w:t>
      </w:r>
      <w:r w:rsidR="006B1C60" w:rsidRPr="00D251D6">
        <w:rPr>
          <w:b w:val="0"/>
          <w:bCs/>
        </w:rPr>
        <w:t>:</w:t>
      </w:r>
      <w:bookmarkEnd w:id="678"/>
      <w:bookmarkEnd w:id="679"/>
      <w:bookmarkEnd w:id="680"/>
      <w:r w:rsidR="006B1C60" w:rsidRPr="00D251D6">
        <w:rPr>
          <w:b w:val="0"/>
          <w:bCs/>
        </w:rPr>
        <w:t xml:space="preserve"> </w:t>
      </w:r>
    </w:p>
    <w:p w14:paraId="4F934F34" w14:textId="24E10F72" w:rsidR="006B1C60" w:rsidRPr="000F30E9" w:rsidRDefault="006B1C60">
      <w:pPr>
        <w:pStyle w:val="Heading4"/>
        <w:numPr>
          <w:ilvl w:val="0"/>
          <w:numId w:val="138"/>
        </w:numPr>
        <w:rPr>
          <w:b w:val="0"/>
          <w:bCs w:val="0"/>
        </w:rPr>
      </w:pPr>
      <w:r w:rsidRPr="000F30E9">
        <w:rPr>
          <w:b w:val="0"/>
          <w:bCs w:val="0"/>
        </w:rPr>
        <w:t>Ask the person to open mouth and expose cheek/gum area.</w:t>
      </w:r>
      <w:r w:rsidR="00843DCD" w:rsidRPr="00843DCD">
        <w:rPr>
          <w:noProof/>
        </w:rPr>
        <w:t xml:space="preserve"> </w:t>
      </w:r>
    </w:p>
    <w:p w14:paraId="060DB101" w14:textId="554E046B" w:rsidR="00FB6954" w:rsidRDefault="006B1C60" w:rsidP="00FB6954">
      <w:pPr>
        <w:pStyle w:val="Heading4"/>
        <w:rPr>
          <w:b w:val="0"/>
          <w:bCs w:val="0"/>
        </w:rPr>
      </w:pPr>
      <w:r w:rsidRPr="00FB6954">
        <w:rPr>
          <w:b w:val="0"/>
          <w:bCs w:val="0"/>
        </w:rPr>
        <w:t xml:space="preserve">If assisting the person, gently apply downward pressure </w:t>
      </w:r>
      <w:r w:rsidR="00FB6954">
        <w:rPr>
          <w:b w:val="0"/>
          <w:bCs w:val="0"/>
        </w:rPr>
        <w:t>on the lower lip.</w:t>
      </w:r>
    </w:p>
    <w:p w14:paraId="1D41D832" w14:textId="06F3E3AC" w:rsidR="00FB6954" w:rsidRDefault="00FB6954" w:rsidP="00FB6954">
      <w:pPr>
        <w:pStyle w:val="Heading4"/>
        <w:rPr>
          <w:b w:val="0"/>
          <w:bCs w:val="0"/>
        </w:rPr>
      </w:pPr>
      <w:r w:rsidRPr="00FB6954">
        <w:rPr>
          <w:b w:val="0"/>
          <w:bCs w:val="0"/>
        </w:rPr>
        <w:t>Place the tablet between the inner</w:t>
      </w:r>
      <w:r w:rsidRPr="008D12FC">
        <w:rPr>
          <w:b w:val="0"/>
          <w:bCs w:val="0"/>
        </w:rPr>
        <w:t xml:space="preserve"> aspect of the </w:t>
      </w:r>
      <w:r w:rsidR="00F14187">
        <w:rPr>
          <w:b w:val="0"/>
          <w:bCs w:val="0"/>
        </w:rPr>
        <w:t xml:space="preserve">                   </w:t>
      </w:r>
      <w:r w:rsidRPr="008D12FC">
        <w:rPr>
          <w:b w:val="0"/>
          <w:bCs w:val="0"/>
        </w:rPr>
        <w:t xml:space="preserve">cheek and gum or teeth.  </w:t>
      </w:r>
    </w:p>
    <w:p w14:paraId="020FAEE4" w14:textId="1D02E6F5" w:rsidR="00FB6954" w:rsidRDefault="00FB6954" w:rsidP="00FB6954">
      <w:pPr>
        <w:pStyle w:val="Heading4"/>
        <w:rPr>
          <w:b w:val="0"/>
          <w:bCs w:val="0"/>
        </w:rPr>
      </w:pPr>
      <w:r w:rsidRPr="00141B5B">
        <w:rPr>
          <w:b w:val="0"/>
          <w:bCs w:val="0"/>
        </w:rPr>
        <w:t xml:space="preserve">If administering a liquid medication, insert the syringe or dropper into </w:t>
      </w:r>
      <w:r w:rsidRPr="00FB6954">
        <w:rPr>
          <w:b w:val="0"/>
          <w:bCs w:val="0"/>
        </w:rPr>
        <w:t>the buccal cavity and slowly administer the medication.</w:t>
      </w:r>
    </w:p>
    <w:p w14:paraId="759BB485" w14:textId="05F089C2" w:rsidR="00141B5B" w:rsidRDefault="00141B5B" w:rsidP="00141B5B">
      <w:pPr>
        <w:pStyle w:val="Heading4"/>
        <w:rPr>
          <w:b w:val="0"/>
          <w:bCs w:val="0"/>
        </w:rPr>
      </w:pPr>
      <w:r w:rsidRPr="00141B5B">
        <w:rPr>
          <w:b w:val="0"/>
          <w:bCs w:val="0"/>
        </w:rPr>
        <w:t xml:space="preserve">Encourage person to keep </w:t>
      </w:r>
      <w:r>
        <w:rPr>
          <w:b w:val="0"/>
          <w:bCs w:val="0"/>
        </w:rPr>
        <w:t>mouth closed until medication has dissolved.</w:t>
      </w:r>
      <w:r w:rsidR="00FB6954">
        <w:rPr>
          <w:b w:val="0"/>
          <w:bCs w:val="0"/>
        </w:rPr>
        <w:t xml:space="preserve">  Refrain from eating or drinking for 30 minutes.  </w:t>
      </w:r>
      <w:r>
        <w:rPr>
          <w:b w:val="0"/>
          <w:bCs w:val="0"/>
        </w:rPr>
        <w:t xml:space="preserve"> </w:t>
      </w:r>
    </w:p>
    <w:p w14:paraId="2F47BF5E" w14:textId="77777777" w:rsidR="00F14187" w:rsidRPr="00595E10" w:rsidRDefault="00F14187" w:rsidP="00F14187">
      <w:pPr>
        <w:pStyle w:val="Heading3"/>
        <w:rPr>
          <w:b w:val="0"/>
          <w:bCs/>
          <w:color w:val="auto"/>
          <w:szCs w:val="22"/>
        </w:rPr>
      </w:pPr>
      <w:bookmarkStart w:id="681" w:name="_Toc144123263"/>
      <w:bookmarkStart w:id="682" w:name="_Toc161230470"/>
      <w:bookmarkStart w:id="683" w:name="_Toc168747737"/>
      <w:r w:rsidRPr="00595E10">
        <w:rPr>
          <w:b w:val="0"/>
          <w:bCs/>
        </w:rPr>
        <w:t>Stay with the person until the medication is dissolved.</w:t>
      </w:r>
      <w:bookmarkEnd w:id="681"/>
      <w:bookmarkEnd w:id="682"/>
      <w:bookmarkEnd w:id="683"/>
      <w:r w:rsidRPr="00595E10">
        <w:rPr>
          <w:b w:val="0"/>
          <w:bCs/>
        </w:rPr>
        <w:t xml:space="preserve"> </w:t>
      </w:r>
    </w:p>
    <w:p w14:paraId="6E854666" w14:textId="77777777" w:rsidR="00F14187" w:rsidRPr="00595E10" w:rsidRDefault="00F14187" w:rsidP="00F14187">
      <w:pPr>
        <w:pStyle w:val="Heading3"/>
        <w:rPr>
          <w:b w:val="0"/>
          <w:bCs/>
        </w:rPr>
      </w:pPr>
      <w:bookmarkStart w:id="684" w:name="_Toc144123264"/>
      <w:bookmarkStart w:id="685" w:name="_Toc161230471"/>
      <w:bookmarkStart w:id="686" w:name="_Toc168747738"/>
      <w:r w:rsidRPr="00595E10">
        <w:rPr>
          <w:b w:val="0"/>
          <w:bCs/>
        </w:rPr>
        <w:t>Remove and dispose of gloves and wash hands before documenting.</w:t>
      </w:r>
      <w:bookmarkEnd w:id="684"/>
      <w:bookmarkEnd w:id="685"/>
      <w:bookmarkEnd w:id="686"/>
      <w:r w:rsidRPr="00595E10">
        <w:rPr>
          <w:b w:val="0"/>
          <w:bCs/>
        </w:rPr>
        <w:t xml:space="preserve"> </w:t>
      </w:r>
    </w:p>
    <w:p w14:paraId="09EA9B50" w14:textId="77777777" w:rsidR="00F14187" w:rsidRDefault="00F14187" w:rsidP="00F14187">
      <w:pPr>
        <w:pStyle w:val="Heading3"/>
        <w:spacing w:before="40"/>
        <w:rPr>
          <w:b w:val="0"/>
          <w:color w:val="auto"/>
          <w:szCs w:val="22"/>
        </w:rPr>
      </w:pPr>
      <w:bookmarkStart w:id="687" w:name="_Toc144123265"/>
      <w:bookmarkStart w:id="688" w:name="_Toc161230472"/>
      <w:bookmarkStart w:id="689" w:name="_Toc168747739"/>
      <w:r>
        <w:rPr>
          <w:b w:val="0"/>
          <w:color w:val="auto"/>
          <w:szCs w:val="22"/>
        </w:rPr>
        <w:t>Document in the MAR and include any complaints, concerns, or actions taken.</w:t>
      </w:r>
      <w:bookmarkEnd w:id="687"/>
      <w:bookmarkEnd w:id="688"/>
      <w:bookmarkEnd w:id="689"/>
      <w:r>
        <w:rPr>
          <w:b w:val="0"/>
          <w:color w:val="auto"/>
          <w:szCs w:val="22"/>
        </w:rPr>
        <w:t xml:space="preserve">  </w:t>
      </w:r>
    </w:p>
    <w:p w14:paraId="6D98B4AB" w14:textId="77777777" w:rsidR="000F30E9" w:rsidRPr="000F30E9" w:rsidRDefault="000F30E9" w:rsidP="000F30E9"/>
    <w:p w14:paraId="14C6C699" w14:textId="5EACD544" w:rsidR="006B1C60" w:rsidRDefault="006B1C60" w:rsidP="006B1C60">
      <w:pPr>
        <w:pStyle w:val="Heading2"/>
        <w:numPr>
          <w:ilvl w:val="0"/>
          <w:numId w:val="0"/>
        </w:numPr>
        <w:spacing w:before="0" w:after="0"/>
        <w:ind w:left="187"/>
      </w:pPr>
      <w:bookmarkStart w:id="690" w:name="_Toc144123266"/>
      <w:bookmarkStart w:id="691" w:name="_Toc168747740"/>
      <w:r w:rsidRPr="002A2155">
        <w:rPr>
          <w:noProof/>
        </w:rPr>
        <w:lastRenderedPageBreak/>
        <w:drawing>
          <wp:anchor distT="0" distB="0" distL="114300" distR="114300" simplePos="0" relativeHeight="251737600" behindDoc="1" locked="0" layoutInCell="1" allowOverlap="1" wp14:anchorId="61E04532" wp14:editId="73CB6F38">
            <wp:simplePos x="0" y="0"/>
            <wp:positionH relativeFrom="column">
              <wp:posOffset>4512310</wp:posOffset>
            </wp:positionH>
            <wp:positionV relativeFrom="paragraph">
              <wp:posOffset>5273</wp:posOffset>
            </wp:positionV>
            <wp:extent cx="867410" cy="600075"/>
            <wp:effectExtent l="0" t="0" r="8890" b="9525"/>
            <wp:wrapTight wrapText="bothSides">
              <wp:wrapPolygon edited="0">
                <wp:start x="0" y="0"/>
                <wp:lineTo x="0" y="21257"/>
                <wp:lineTo x="21347" y="21257"/>
                <wp:lineTo x="21347" y="0"/>
                <wp:lineTo x="0" y="0"/>
              </wp:wrapPolygon>
            </wp:wrapTight>
            <wp:docPr id="533" name="Picture 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ing Image Of First Aid Kit coloring page, coloring image"/>
                    <pic:cNvPicPr>
                      <a:picLocks noChangeAspect="1" noChangeArrowheads="1"/>
                    </pic:cNvPicPr>
                  </pic:nvPicPr>
                  <pic:blipFill>
                    <a:blip r:embed="rId116" cstate="print"/>
                    <a:srcRect/>
                    <a:stretch>
                      <a:fillRect/>
                    </a:stretch>
                  </pic:blipFill>
                  <pic:spPr bwMode="auto">
                    <a:xfrm>
                      <a:off x="0" y="0"/>
                      <a:ext cx="867410" cy="60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7B7B">
        <w:t>E</w:t>
      </w:r>
      <w:r>
        <w:t>2</w:t>
      </w:r>
      <w:r w:rsidRPr="002A2155">
        <w:t xml:space="preserve">. </w:t>
      </w:r>
      <w:r>
        <w:t>Topical medications:</w:t>
      </w:r>
      <w:bookmarkEnd w:id="690"/>
      <w:bookmarkEnd w:id="691"/>
      <w:r>
        <w:t xml:space="preserve"> </w:t>
      </w:r>
    </w:p>
    <w:p w14:paraId="28BD86BE" w14:textId="77777777" w:rsidR="006B1C60" w:rsidRPr="002A2155" w:rsidRDefault="006B1C60" w:rsidP="006B1C60">
      <w:pPr>
        <w:pStyle w:val="Heading2"/>
        <w:numPr>
          <w:ilvl w:val="0"/>
          <w:numId w:val="0"/>
        </w:numPr>
        <w:spacing w:before="0" w:after="60"/>
        <w:ind w:left="187" w:firstLine="533"/>
      </w:pPr>
      <w:bookmarkStart w:id="692" w:name="_Toc144123267"/>
      <w:bookmarkStart w:id="693" w:name="_Toc168747741"/>
      <w:r w:rsidRPr="002A2155">
        <w:t>skin creams or ointments</w:t>
      </w:r>
      <w:bookmarkEnd w:id="692"/>
      <w:bookmarkEnd w:id="693"/>
      <w:r w:rsidRPr="002A2155">
        <w:t xml:space="preserve"> </w:t>
      </w:r>
    </w:p>
    <w:p w14:paraId="09E6F27B" w14:textId="2BE3A720" w:rsidR="006B1C60" w:rsidRPr="000D7B7B" w:rsidRDefault="006B1C60">
      <w:pPr>
        <w:pStyle w:val="Heading3"/>
        <w:numPr>
          <w:ilvl w:val="0"/>
          <w:numId w:val="139"/>
        </w:numPr>
        <w:spacing w:before="0"/>
        <w:rPr>
          <w:b w:val="0"/>
          <w:bCs/>
        </w:rPr>
      </w:pPr>
      <w:bookmarkStart w:id="694" w:name="_Toc144123268"/>
      <w:bookmarkStart w:id="695" w:name="_Toc161230475"/>
      <w:bookmarkStart w:id="696" w:name="_Toc168747742"/>
      <w:r w:rsidRPr="000D7B7B">
        <w:rPr>
          <w:b w:val="0"/>
          <w:bCs/>
        </w:rPr>
        <w:t>Gather the medication and MAR.</w:t>
      </w:r>
      <w:r w:rsidR="0093014B">
        <w:rPr>
          <w:b w:val="0"/>
          <w:bCs/>
        </w:rPr>
        <w:t xml:space="preserve"> Check information.</w:t>
      </w:r>
      <w:bookmarkEnd w:id="694"/>
      <w:bookmarkEnd w:id="695"/>
      <w:bookmarkEnd w:id="696"/>
      <w:r w:rsidRPr="00BB68A2">
        <w:rPr>
          <w:noProof/>
        </w:rPr>
        <w:t xml:space="preserve"> </w:t>
      </w:r>
    </w:p>
    <w:p w14:paraId="68EAF862" w14:textId="77777777" w:rsidR="006B1C60" w:rsidRDefault="006B1C60" w:rsidP="006B1C60">
      <w:pPr>
        <w:pStyle w:val="Heading3"/>
        <w:numPr>
          <w:ilvl w:val="0"/>
          <w:numId w:val="3"/>
        </w:numPr>
        <w:spacing w:before="0"/>
        <w:rPr>
          <w:b w:val="0"/>
          <w:bCs/>
        </w:rPr>
      </w:pPr>
      <w:bookmarkStart w:id="697" w:name="_Toc144123269"/>
      <w:bookmarkStart w:id="698" w:name="_Toc161230476"/>
      <w:bookmarkStart w:id="699" w:name="_Toc168747743"/>
      <w:r>
        <w:rPr>
          <w:b w:val="0"/>
          <w:bCs/>
        </w:rPr>
        <w:t>Explain to the person the name and purpose of the medication.</w:t>
      </w:r>
      <w:bookmarkEnd w:id="697"/>
      <w:bookmarkEnd w:id="698"/>
      <w:bookmarkEnd w:id="699"/>
      <w:r>
        <w:rPr>
          <w:b w:val="0"/>
          <w:bCs/>
        </w:rPr>
        <w:t xml:space="preserve"> </w:t>
      </w:r>
    </w:p>
    <w:p w14:paraId="1947C110" w14:textId="77777777" w:rsidR="006B1C60" w:rsidRDefault="006B1C60" w:rsidP="006B1C60">
      <w:pPr>
        <w:pStyle w:val="Heading3"/>
        <w:numPr>
          <w:ilvl w:val="0"/>
          <w:numId w:val="3"/>
        </w:numPr>
        <w:spacing w:before="0"/>
        <w:rPr>
          <w:b w:val="0"/>
          <w:bCs/>
        </w:rPr>
      </w:pPr>
      <w:bookmarkStart w:id="700" w:name="_Toc144123270"/>
      <w:bookmarkStart w:id="701" w:name="_Toc161230477"/>
      <w:bookmarkStart w:id="702" w:name="_Toc168747744"/>
      <w:r>
        <w:rPr>
          <w:b w:val="0"/>
          <w:bCs/>
        </w:rPr>
        <w:t>Provide privacy as needed.</w:t>
      </w:r>
      <w:bookmarkEnd w:id="700"/>
      <w:bookmarkEnd w:id="701"/>
      <w:bookmarkEnd w:id="702"/>
      <w:r>
        <w:rPr>
          <w:b w:val="0"/>
          <w:bCs/>
        </w:rPr>
        <w:t xml:space="preserve"> </w:t>
      </w:r>
    </w:p>
    <w:p w14:paraId="70C64725" w14:textId="77777777" w:rsidR="006B1C60" w:rsidRDefault="006B1C60" w:rsidP="006B1C60">
      <w:pPr>
        <w:pStyle w:val="Heading3"/>
        <w:numPr>
          <w:ilvl w:val="0"/>
          <w:numId w:val="3"/>
        </w:numPr>
        <w:spacing w:before="0"/>
        <w:rPr>
          <w:b w:val="0"/>
          <w:bCs/>
        </w:rPr>
      </w:pPr>
      <w:bookmarkStart w:id="703" w:name="_Toc144123271"/>
      <w:bookmarkStart w:id="704" w:name="_Toc161230478"/>
      <w:bookmarkStart w:id="705" w:name="_Toc168747745"/>
      <w:r>
        <w:rPr>
          <w:b w:val="0"/>
          <w:bCs/>
        </w:rPr>
        <w:t>Assist the person into a position that allows for safe application of the medication.</w:t>
      </w:r>
      <w:bookmarkEnd w:id="703"/>
      <w:bookmarkEnd w:id="704"/>
      <w:bookmarkEnd w:id="705"/>
      <w:r>
        <w:rPr>
          <w:b w:val="0"/>
          <w:bCs/>
        </w:rPr>
        <w:t xml:space="preserve">  </w:t>
      </w:r>
    </w:p>
    <w:p w14:paraId="01A44976" w14:textId="77777777" w:rsidR="006B1C60" w:rsidRDefault="006B1C60" w:rsidP="006B1C60">
      <w:pPr>
        <w:pStyle w:val="Heading3"/>
        <w:numPr>
          <w:ilvl w:val="0"/>
          <w:numId w:val="3"/>
        </w:numPr>
        <w:spacing w:before="0"/>
        <w:rPr>
          <w:b w:val="0"/>
          <w:bCs/>
        </w:rPr>
      </w:pPr>
      <w:bookmarkStart w:id="706" w:name="_Toc144123272"/>
      <w:bookmarkStart w:id="707" w:name="_Toc161230479"/>
      <w:bookmarkStart w:id="708" w:name="_Toc168747746"/>
      <w:r>
        <w:rPr>
          <w:b w:val="0"/>
          <w:bCs/>
        </w:rPr>
        <w:t>Wash hands and put on gloves.</w:t>
      </w:r>
      <w:bookmarkEnd w:id="706"/>
      <w:bookmarkEnd w:id="707"/>
      <w:bookmarkEnd w:id="708"/>
      <w:r>
        <w:rPr>
          <w:b w:val="0"/>
          <w:bCs/>
        </w:rPr>
        <w:t xml:space="preserve"> </w:t>
      </w:r>
    </w:p>
    <w:p w14:paraId="16A2E074" w14:textId="77777777" w:rsidR="006B1C60" w:rsidRPr="00230735" w:rsidRDefault="006B1C60" w:rsidP="006B1C60">
      <w:pPr>
        <w:pStyle w:val="Heading3"/>
        <w:numPr>
          <w:ilvl w:val="0"/>
          <w:numId w:val="3"/>
        </w:numPr>
        <w:spacing w:before="0"/>
        <w:rPr>
          <w:b w:val="0"/>
          <w:bCs/>
        </w:rPr>
      </w:pPr>
      <w:bookmarkStart w:id="709" w:name="_Toc144123273"/>
      <w:bookmarkStart w:id="710" w:name="_Toc161230480"/>
      <w:bookmarkStart w:id="711" w:name="_Toc168747747"/>
      <w:r w:rsidRPr="00230735">
        <w:rPr>
          <w:b w:val="0"/>
          <w:bCs/>
        </w:rPr>
        <w:t>Look at the area where the medication is to be applied.</w:t>
      </w:r>
      <w:bookmarkEnd w:id="709"/>
      <w:bookmarkEnd w:id="710"/>
      <w:bookmarkEnd w:id="711"/>
      <w:r w:rsidRPr="00230735">
        <w:rPr>
          <w:b w:val="0"/>
          <w:bCs/>
        </w:rPr>
        <w:t xml:space="preserve"> </w:t>
      </w:r>
    </w:p>
    <w:p w14:paraId="0189788B" w14:textId="77777777" w:rsidR="006B1C60" w:rsidRPr="00230735" w:rsidRDefault="006B1C60">
      <w:pPr>
        <w:pStyle w:val="Heading4"/>
        <w:numPr>
          <w:ilvl w:val="0"/>
          <w:numId w:val="44"/>
        </w:numPr>
        <w:rPr>
          <w:b w:val="0"/>
        </w:rPr>
      </w:pPr>
      <w:r w:rsidRPr="00230735">
        <w:rPr>
          <w:b w:val="0"/>
        </w:rPr>
        <w:t xml:space="preserve">If </w:t>
      </w:r>
      <w:r>
        <w:rPr>
          <w:b w:val="0"/>
        </w:rPr>
        <w:t xml:space="preserve">there are orders </w:t>
      </w:r>
      <w:r w:rsidRPr="00230735">
        <w:rPr>
          <w:b w:val="0"/>
        </w:rPr>
        <w:t>to cleanse the area or if the area is soiled, use soap and water to clean</w:t>
      </w:r>
      <w:r>
        <w:rPr>
          <w:b w:val="0"/>
        </w:rPr>
        <w:t xml:space="preserve">, then </w:t>
      </w:r>
      <w:r w:rsidRPr="00230735">
        <w:rPr>
          <w:b w:val="0"/>
        </w:rPr>
        <w:t xml:space="preserve">dry thoroughly. </w:t>
      </w:r>
    </w:p>
    <w:p w14:paraId="11E22688" w14:textId="77777777" w:rsidR="006B1C60" w:rsidRPr="000A21C3" w:rsidRDefault="006B1C60" w:rsidP="006B1C60">
      <w:pPr>
        <w:pStyle w:val="Heading3"/>
        <w:numPr>
          <w:ilvl w:val="0"/>
          <w:numId w:val="3"/>
        </w:numPr>
        <w:spacing w:before="0"/>
        <w:ind w:left="3240"/>
        <w:rPr>
          <w:b w:val="0"/>
          <w:bCs/>
        </w:rPr>
      </w:pPr>
      <w:bookmarkStart w:id="712" w:name="_Toc144123274"/>
      <w:bookmarkStart w:id="713" w:name="_Toc161230481"/>
      <w:bookmarkStart w:id="714" w:name="_Toc168747748"/>
      <w:r w:rsidRPr="00230735">
        <w:rPr>
          <w:b w:val="0"/>
          <w:noProof/>
        </w:rPr>
        <w:drawing>
          <wp:anchor distT="0" distB="0" distL="114300" distR="114300" simplePos="0" relativeHeight="251739648" behindDoc="0" locked="0" layoutInCell="1" allowOverlap="1" wp14:anchorId="5E76B24D" wp14:editId="0AA310AA">
            <wp:simplePos x="0" y="0"/>
            <wp:positionH relativeFrom="column">
              <wp:posOffset>183515</wp:posOffset>
            </wp:positionH>
            <wp:positionV relativeFrom="paragraph">
              <wp:posOffset>25400</wp:posOffset>
            </wp:positionV>
            <wp:extent cx="1503680" cy="1173480"/>
            <wp:effectExtent l="19050" t="19050" r="20320" b="26670"/>
            <wp:wrapThrough wrapText="bothSides">
              <wp:wrapPolygon edited="0">
                <wp:start x="-274" y="-351"/>
                <wp:lineTo x="-274" y="21740"/>
                <wp:lineTo x="21618" y="21740"/>
                <wp:lineTo x="21618" y="-351"/>
                <wp:lineTo x="-274" y="-351"/>
              </wp:wrapPolygon>
            </wp:wrapThrough>
            <wp:docPr id="538" name="Picture 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a:extLst>
                        <a:ext uri="{C183D7F6-B498-43B3-948B-1728B52AA6E4}">
                          <adec:decorative xmlns:adec="http://schemas.microsoft.com/office/drawing/2017/decorative" val="1"/>
                        </a:ext>
                      </a:extLst>
                    </pic:cNvPr>
                    <pic:cNvPicPr>
                      <a:picLocks noChangeAspect="1" noChangeArrowheads="1"/>
                    </pic:cNvPicPr>
                  </pic:nvPicPr>
                  <pic:blipFill rotWithShape="1">
                    <a:blip r:embed="rId117" cstate="print">
                      <a:grayscl/>
                      <a:extLst>
                        <a:ext uri="{28A0092B-C50C-407E-A947-70E740481C1C}">
                          <a14:useLocalDpi xmlns:a14="http://schemas.microsoft.com/office/drawing/2010/main" val="0"/>
                        </a:ext>
                      </a:extLst>
                    </a:blip>
                    <a:srcRect l="15337" t="7904" r="13714" b="8939"/>
                    <a:stretch/>
                  </pic:blipFill>
                  <pic:spPr bwMode="auto">
                    <a:xfrm>
                      <a:off x="0" y="0"/>
                      <a:ext cx="1503680" cy="1173480"/>
                    </a:xfrm>
                    <a:prstGeom prst="rect">
                      <a:avLst/>
                    </a:prstGeom>
                    <a:noFill/>
                    <a:ln w="3175">
                      <a:solidFill>
                        <a:schemeClr val="tx1">
                          <a:lumMod val="75000"/>
                          <a:lumOff val="2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21C3">
        <w:rPr>
          <w:b w:val="0"/>
          <w:bCs/>
        </w:rPr>
        <w:t>Apply the medication according to the directions.</w:t>
      </w:r>
      <w:bookmarkEnd w:id="712"/>
      <w:bookmarkEnd w:id="713"/>
      <w:bookmarkEnd w:id="714"/>
      <w:r w:rsidRPr="000A21C3">
        <w:rPr>
          <w:b w:val="0"/>
          <w:bCs/>
        </w:rPr>
        <w:t xml:space="preserve"> </w:t>
      </w:r>
    </w:p>
    <w:p w14:paraId="2BECE9D1" w14:textId="77777777" w:rsidR="006B1C60" w:rsidRDefault="006B1C60" w:rsidP="006B1C60">
      <w:pPr>
        <w:pStyle w:val="Heading3"/>
        <w:numPr>
          <w:ilvl w:val="0"/>
          <w:numId w:val="3"/>
        </w:numPr>
        <w:spacing w:before="0"/>
        <w:ind w:left="3240"/>
        <w:rPr>
          <w:b w:val="0"/>
          <w:bCs/>
        </w:rPr>
      </w:pPr>
      <w:bookmarkStart w:id="715" w:name="_Toc144123275"/>
      <w:bookmarkStart w:id="716" w:name="_Toc161230482"/>
      <w:bookmarkStart w:id="717" w:name="_Toc168747749"/>
      <w:r>
        <w:rPr>
          <w:b w:val="0"/>
          <w:bCs/>
        </w:rPr>
        <w:t>Leave the person in a comfortable position and supervise as indicated.</w:t>
      </w:r>
      <w:bookmarkEnd w:id="715"/>
      <w:bookmarkEnd w:id="716"/>
      <w:bookmarkEnd w:id="717"/>
      <w:r>
        <w:rPr>
          <w:b w:val="0"/>
          <w:bCs/>
        </w:rPr>
        <w:t xml:space="preserve"> </w:t>
      </w:r>
    </w:p>
    <w:p w14:paraId="3AD2B950" w14:textId="77777777" w:rsidR="006B1C60" w:rsidRPr="003E18EB" w:rsidRDefault="006B1C60" w:rsidP="006B1C60">
      <w:pPr>
        <w:pStyle w:val="Heading3"/>
        <w:numPr>
          <w:ilvl w:val="0"/>
          <w:numId w:val="3"/>
        </w:numPr>
        <w:spacing w:before="0"/>
        <w:ind w:left="3240"/>
        <w:rPr>
          <w:b w:val="0"/>
          <w:bCs/>
        </w:rPr>
      </w:pPr>
      <w:bookmarkStart w:id="718" w:name="_Toc144123276"/>
      <w:bookmarkStart w:id="719" w:name="_Toc161230483"/>
      <w:bookmarkStart w:id="720" w:name="_Toc168747750"/>
      <w:r w:rsidRPr="003E18EB">
        <w:rPr>
          <w:b w:val="0"/>
          <w:bCs/>
        </w:rPr>
        <w:t>Remove gloves and other materials as applicable, wash hands. Document appropriately.</w:t>
      </w:r>
      <w:bookmarkEnd w:id="718"/>
      <w:bookmarkEnd w:id="719"/>
      <w:bookmarkEnd w:id="720"/>
      <w:r w:rsidRPr="003E18EB">
        <w:rPr>
          <w:b w:val="0"/>
          <w:bCs/>
        </w:rPr>
        <w:t xml:space="preserve">  </w:t>
      </w:r>
    </w:p>
    <w:p w14:paraId="411C095B" w14:textId="77777777" w:rsidR="006B1C60" w:rsidRDefault="006B1C60" w:rsidP="006B1C60">
      <w:pPr>
        <w:rPr>
          <w:color w:val="262626" w:themeColor="text1" w:themeTint="D9"/>
          <w:sz w:val="14"/>
          <w:szCs w:val="14"/>
        </w:rPr>
      </w:pPr>
    </w:p>
    <w:p w14:paraId="6B9FB2FC" w14:textId="77777777" w:rsidR="006B1C60" w:rsidRDefault="006B1C60" w:rsidP="006B1C60">
      <w:pPr>
        <w:rPr>
          <w:color w:val="262626" w:themeColor="text1" w:themeTint="D9"/>
          <w:sz w:val="14"/>
          <w:szCs w:val="14"/>
        </w:rPr>
      </w:pPr>
      <w:r w:rsidRPr="00C43438">
        <w:rPr>
          <w:color w:val="262626" w:themeColor="text1" w:themeTint="D9"/>
          <w:sz w:val="14"/>
          <w:szCs w:val="14"/>
        </w:rPr>
        <w:t>axiobio.com/wound-care</w:t>
      </w:r>
    </w:p>
    <w:p w14:paraId="68A25FF6" w14:textId="627AEA72" w:rsidR="006B1C60" w:rsidRDefault="006B1C60" w:rsidP="006B1C60">
      <w:pPr>
        <w:pStyle w:val="Heading2"/>
        <w:numPr>
          <w:ilvl w:val="0"/>
          <w:numId w:val="0"/>
        </w:numPr>
        <w:spacing w:before="0" w:after="60"/>
        <w:ind w:left="187"/>
      </w:pPr>
      <w:bookmarkStart w:id="721" w:name="_Toc144123277"/>
      <w:bookmarkStart w:id="722" w:name="_Toc168747751"/>
      <w:r>
        <w:rPr>
          <w:noProof/>
        </w:rPr>
        <w:drawing>
          <wp:anchor distT="0" distB="0" distL="114300" distR="114300" simplePos="0" relativeHeight="251734528" behindDoc="0" locked="0" layoutInCell="1" allowOverlap="1" wp14:anchorId="2CC2F152" wp14:editId="4DB0AD08">
            <wp:simplePos x="0" y="0"/>
            <wp:positionH relativeFrom="margin">
              <wp:posOffset>3373120</wp:posOffset>
            </wp:positionH>
            <wp:positionV relativeFrom="paragraph">
              <wp:posOffset>132080</wp:posOffset>
            </wp:positionV>
            <wp:extent cx="1987550" cy="1258570"/>
            <wp:effectExtent l="19050" t="19050" r="12700" b="17780"/>
            <wp:wrapThrough wrapText="bothSides">
              <wp:wrapPolygon edited="0">
                <wp:start x="-207" y="-327"/>
                <wp:lineTo x="-207" y="21578"/>
                <wp:lineTo x="21531" y="21578"/>
                <wp:lineTo x="21531" y="-327"/>
                <wp:lineTo x="-207" y="-327"/>
              </wp:wrapPolygon>
            </wp:wrapThrough>
            <wp:docPr id="539" name="Picture 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87550" cy="1258570"/>
                    </a:xfrm>
                    <a:prstGeom prst="rect">
                      <a:avLst/>
                    </a:prstGeom>
                    <a:noFill/>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0D7B7B">
        <w:t>E</w:t>
      </w:r>
      <w:r>
        <w:t>3. transdermal medication</w:t>
      </w:r>
      <w:bookmarkEnd w:id="721"/>
      <w:bookmarkEnd w:id="722"/>
      <w:r>
        <w:t xml:space="preserve"> </w:t>
      </w:r>
    </w:p>
    <w:p w14:paraId="3848484B" w14:textId="77777777" w:rsidR="006B1C60" w:rsidRPr="000D7B7B" w:rsidRDefault="006B1C60">
      <w:pPr>
        <w:pStyle w:val="Heading3"/>
        <w:numPr>
          <w:ilvl w:val="0"/>
          <w:numId w:val="140"/>
        </w:numPr>
        <w:spacing w:before="0"/>
        <w:rPr>
          <w:b w:val="0"/>
          <w:bCs/>
        </w:rPr>
      </w:pPr>
      <w:bookmarkStart w:id="723" w:name="_Toc144123278"/>
      <w:bookmarkStart w:id="724" w:name="_Toc161230485"/>
      <w:bookmarkStart w:id="725" w:name="_Toc168747752"/>
      <w:r w:rsidRPr="000D7B7B">
        <w:rPr>
          <w:b w:val="0"/>
          <w:bCs/>
        </w:rPr>
        <w:t>Gather medication and the MAR.</w:t>
      </w:r>
      <w:bookmarkEnd w:id="723"/>
      <w:bookmarkEnd w:id="724"/>
      <w:bookmarkEnd w:id="725"/>
    </w:p>
    <w:p w14:paraId="480A3C9D" w14:textId="77777777" w:rsidR="006B1C60" w:rsidRDefault="006B1C60" w:rsidP="006B1C60">
      <w:pPr>
        <w:pStyle w:val="Heading3"/>
        <w:spacing w:before="0"/>
        <w:rPr>
          <w:b w:val="0"/>
          <w:bCs/>
        </w:rPr>
      </w:pPr>
      <w:bookmarkStart w:id="726" w:name="_Toc144123279"/>
      <w:bookmarkStart w:id="727" w:name="_Toc161230486"/>
      <w:bookmarkStart w:id="728" w:name="_Toc168747753"/>
      <w:r w:rsidRPr="00552CC1">
        <w:rPr>
          <w:b w:val="0"/>
          <w:bCs/>
        </w:rPr>
        <w:t xml:space="preserve">Check the </w:t>
      </w:r>
      <w:r>
        <w:rPr>
          <w:b w:val="0"/>
          <w:bCs/>
        </w:rPr>
        <w:t>information on MAR; compare to drug container and prescription label.</w:t>
      </w:r>
      <w:bookmarkEnd w:id="726"/>
      <w:bookmarkEnd w:id="727"/>
      <w:bookmarkEnd w:id="728"/>
      <w:r>
        <w:rPr>
          <w:b w:val="0"/>
          <w:bCs/>
        </w:rPr>
        <w:t xml:space="preserve"> </w:t>
      </w:r>
    </w:p>
    <w:p w14:paraId="4BC424EE" w14:textId="77777777" w:rsidR="006B1C60" w:rsidRPr="00B50919" w:rsidRDefault="006B1C60" w:rsidP="006B1C60">
      <w:pPr>
        <w:pStyle w:val="Heading3"/>
        <w:spacing w:before="0" w:line="240" w:lineRule="auto"/>
        <w:rPr>
          <w:b w:val="0"/>
          <w:bCs/>
        </w:rPr>
      </w:pPr>
      <w:bookmarkStart w:id="729" w:name="_Toc144123280"/>
      <w:bookmarkStart w:id="730" w:name="_Toc161230487"/>
      <w:bookmarkStart w:id="731" w:name="_Toc168747754"/>
      <w:r>
        <w:rPr>
          <w:b w:val="0"/>
          <w:bCs/>
        </w:rPr>
        <w:t>Explain the purpose of the medication, provide privacy as needed.</w:t>
      </w:r>
      <w:bookmarkEnd w:id="729"/>
      <w:bookmarkEnd w:id="730"/>
      <w:bookmarkEnd w:id="731"/>
      <w:r w:rsidRPr="00534F30">
        <w:rPr>
          <w:b w:val="0"/>
          <w:bCs/>
          <w:color w:val="595959" w:themeColor="text1" w:themeTint="A6"/>
          <w:sz w:val="14"/>
          <w:szCs w:val="14"/>
        </w:rPr>
        <w:t xml:space="preserve"> </w:t>
      </w:r>
      <w:r>
        <w:rPr>
          <w:b w:val="0"/>
          <w:bCs/>
          <w:color w:val="595959" w:themeColor="text1" w:themeTint="A6"/>
          <w:sz w:val="14"/>
          <w:szCs w:val="14"/>
        </w:rPr>
        <w:t xml:space="preserve">     </w:t>
      </w:r>
    </w:p>
    <w:p w14:paraId="3EC9ACC1" w14:textId="77777777" w:rsidR="006B1C60" w:rsidRDefault="006B1C60" w:rsidP="006B1C60">
      <w:pPr>
        <w:pStyle w:val="Heading3"/>
        <w:spacing w:before="0"/>
        <w:rPr>
          <w:b w:val="0"/>
          <w:bCs/>
        </w:rPr>
      </w:pPr>
      <w:bookmarkStart w:id="732" w:name="_Toc144123281"/>
      <w:bookmarkStart w:id="733" w:name="_Toc161230488"/>
      <w:bookmarkStart w:id="734" w:name="_Toc168747755"/>
      <w:r w:rsidRPr="000A21C3">
        <w:rPr>
          <w:b w:val="0"/>
          <w:bCs/>
        </w:rPr>
        <w:t>Assis</w:t>
      </w:r>
      <w:r>
        <w:rPr>
          <w:b w:val="0"/>
          <w:bCs/>
        </w:rPr>
        <w:t>t the person into a position that allows for safe application.</w:t>
      </w:r>
      <w:r w:rsidRPr="008F654D">
        <w:rPr>
          <w:b w:val="0"/>
          <w:bCs/>
          <w:color w:val="595959" w:themeColor="text1" w:themeTint="A6"/>
          <w:sz w:val="14"/>
          <w:szCs w:val="14"/>
        </w:rPr>
        <w:t xml:space="preserve"> </w:t>
      </w:r>
      <w:r>
        <w:rPr>
          <w:b w:val="0"/>
          <w:bCs/>
          <w:color w:val="595959" w:themeColor="text1" w:themeTint="A6"/>
          <w:sz w:val="14"/>
          <w:szCs w:val="14"/>
        </w:rPr>
        <w:t xml:space="preserve">                                                                                              </w:t>
      </w:r>
      <w:r w:rsidRPr="00124B76">
        <w:rPr>
          <w:b w:val="0"/>
          <w:bCs/>
          <w:color w:val="595959" w:themeColor="text1" w:themeTint="A6"/>
          <w:sz w:val="14"/>
          <w:szCs w:val="14"/>
        </w:rPr>
        <w:t>rxdruglabels.com</w:t>
      </w:r>
      <w:bookmarkEnd w:id="732"/>
      <w:bookmarkEnd w:id="733"/>
      <w:bookmarkEnd w:id="734"/>
      <w:r>
        <w:rPr>
          <w:b w:val="0"/>
          <w:bCs/>
        </w:rPr>
        <w:t xml:space="preserve">                                             </w:t>
      </w:r>
    </w:p>
    <w:p w14:paraId="59F55056" w14:textId="77777777" w:rsidR="006B1C60" w:rsidRDefault="006B1C60" w:rsidP="006B1C60">
      <w:pPr>
        <w:pStyle w:val="Heading3"/>
        <w:spacing w:before="0"/>
        <w:rPr>
          <w:b w:val="0"/>
          <w:bCs/>
        </w:rPr>
      </w:pPr>
      <w:bookmarkStart w:id="735" w:name="_Toc144123282"/>
      <w:bookmarkStart w:id="736" w:name="_Toc161230489"/>
      <w:bookmarkStart w:id="737" w:name="_Toc168747756"/>
      <w:r>
        <w:rPr>
          <w:b w:val="0"/>
          <w:bCs/>
        </w:rPr>
        <w:t>Wash hands and put on gloves.</w:t>
      </w:r>
      <w:bookmarkEnd w:id="735"/>
      <w:bookmarkEnd w:id="736"/>
      <w:bookmarkEnd w:id="737"/>
      <w:r>
        <w:rPr>
          <w:b w:val="0"/>
          <w:bCs/>
        </w:rPr>
        <w:t xml:space="preserve">  </w:t>
      </w:r>
    </w:p>
    <w:p w14:paraId="3317E67C" w14:textId="77777777" w:rsidR="006B1C60" w:rsidRDefault="006B1C60" w:rsidP="006B1C60">
      <w:pPr>
        <w:pStyle w:val="Heading3"/>
        <w:spacing w:before="0"/>
        <w:rPr>
          <w:b w:val="0"/>
          <w:bCs/>
        </w:rPr>
      </w:pPr>
      <w:bookmarkStart w:id="738" w:name="_Toc144123283"/>
      <w:bookmarkStart w:id="739" w:name="_Toc161230490"/>
      <w:bookmarkStart w:id="740" w:name="_Toc168747757"/>
      <w:r>
        <w:rPr>
          <w:b w:val="0"/>
          <w:bCs/>
        </w:rPr>
        <w:t>Remove old patch.  Gently wash and dry the area.</w:t>
      </w:r>
      <w:bookmarkEnd w:id="738"/>
      <w:bookmarkEnd w:id="739"/>
      <w:bookmarkEnd w:id="740"/>
      <w:r>
        <w:rPr>
          <w:b w:val="0"/>
          <w:bCs/>
        </w:rPr>
        <w:t xml:space="preserve">  </w:t>
      </w:r>
    </w:p>
    <w:p w14:paraId="36F1E476" w14:textId="77777777" w:rsidR="006B1C60" w:rsidRDefault="006B1C60" w:rsidP="006B1C60">
      <w:pPr>
        <w:pStyle w:val="Heading3"/>
        <w:spacing w:before="0"/>
        <w:rPr>
          <w:b w:val="0"/>
          <w:bCs/>
        </w:rPr>
      </w:pPr>
      <w:bookmarkStart w:id="741" w:name="_Toc144123284"/>
      <w:bookmarkStart w:id="742" w:name="_Toc161230491"/>
      <w:bookmarkStart w:id="743" w:name="_Toc168747758"/>
      <w:r>
        <w:rPr>
          <w:b w:val="0"/>
          <w:bCs/>
        </w:rPr>
        <w:t>Observe for skin irritation, record, and report if present.</w:t>
      </w:r>
      <w:bookmarkEnd w:id="741"/>
      <w:bookmarkEnd w:id="742"/>
      <w:bookmarkEnd w:id="743"/>
    </w:p>
    <w:p w14:paraId="78D64C4B" w14:textId="0F9DD9C1" w:rsidR="006B1C60" w:rsidRDefault="006B1C60" w:rsidP="006B1C60">
      <w:pPr>
        <w:pStyle w:val="Heading3"/>
        <w:tabs>
          <w:tab w:val="left" w:pos="8550"/>
        </w:tabs>
        <w:spacing w:before="0"/>
        <w:rPr>
          <w:b w:val="0"/>
          <w:bCs/>
        </w:rPr>
      </w:pPr>
      <w:bookmarkStart w:id="744" w:name="_Toc144123285"/>
      <w:bookmarkStart w:id="745" w:name="_Toc161230492"/>
      <w:bookmarkStart w:id="746" w:name="_Toc168747759"/>
      <w:r w:rsidRPr="000A21C3">
        <w:rPr>
          <w:b w:val="0"/>
          <w:bCs/>
        </w:rPr>
        <w:t>Select</w:t>
      </w:r>
      <w:r>
        <w:rPr>
          <w:b w:val="0"/>
          <w:bCs/>
        </w:rPr>
        <w:t xml:space="preserve"> a new site</w:t>
      </w:r>
      <w:r w:rsidR="00482226">
        <w:rPr>
          <w:b w:val="0"/>
          <w:bCs/>
        </w:rPr>
        <w:t>, c</w:t>
      </w:r>
      <w:r>
        <w:rPr>
          <w:b w:val="0"/>
          <w:bCs/>
        </w:rPr>
        <w:t>lean and dry the area. Never apply over irritated areas, scars, calluses, folds, or tattoos unless approved by medical provider.</w:t>
      </w:r>
      <w:bookmarkEnd w:id="744"/>
      <w:bookmarkEnd w:id="745"/>
      <w:bookmarkEnd w:id="746"/>
    </w:p>
    <w:p w14:paraId="7CEA3953" w14:textId="35B78539" w:rsidR="00482226" w:rsidRDefault="00FD797D" w:rsidP="00FD797D">
      <w:pPr>
        <w:pStyle w:val="Heading3"/>
        <w:spacing w:before="0"/>
        <w:ind w:left="3060"/>
        <w:rPr>
          <w:b w:val="0"/>
          <w:bCs/>
        </w:rPr>
      </w:pPr>
      <w:bookmarkStart w:id="747" w:name="_Toc144123286"/>
      <w:bookmarkStart w:id="748" w:name="_Toc161230493"/>
      <w:bookmarkStart w:id="749" w:name="_Toc168747760"/>
      <w:r>
        <w:rPr>
          <w:noProof/>
        </w:rPr>
        <w:drawing>
          <wp:anchor distT="0" distB="0" distL="114300" distR="114300" simplePos="0" relativeHeight="251767296" behindDoc="0" locked="0" layoutInCell="1" allowOverlap="1" wp14:anchorId="40A628A7" wp14:editId="41C29639">
            <wp:simplePos x="0" y="0"/>
            <wp:positionH relativeFrom="column">
              <wp:posOffset>216535</wp:posOffset>
            </wp:positionH>
            <wp:positionV relativeFrom="paragraph">
              <wp:posOffset>6350</wp:posOffset>
            </wp:positionV>
            <wp:extent cx="1254760" cy="985520"/>
            <wp:effectExtent l="0" t="0" r="2540" b="5080"/>
            <wp:wrapThrough wrapText="bothSides">
              <wp:wrapPolygon edited="0">
                <wp:start x="0" y="0"/>
                <wp:lineTo x="0" y="21294"/>
                <wp:lineTo x="21316" y="21294"/>
                <wp:lineTo x="21316" y="0"/>
                <wp:lineTo x="0" y="0"/>
              </wp:wrapPolygon>
            </wp:wrapThrough>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rotWithShape="1">
                    <a:blip r:embed="rId119" cstate="print">
                      <a:grayscl/>
                      <a:extLst>
                        <a:ext uri="{28A0092B-C50C-407E-A947-70E740481C1C}">
                          <a14:useLocalDpi xmlns:a14="http://schemas.microsoft.com/office/drawing/2010/main" val="0"/>
                        </a:ext>
                      </a:extLst>
                    </a:blip>
                    <a:srcRect l="8494" t="1441" r="7853"/>
                    <a:stretch/>
                  </pic:blipFill>
                  <pic:spPr bwMode="auto">
                    <a:xfrm>
                      <a:off x="0" y="0"/>
                      <a:ext cx="1254760" cy="98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2226">
        <w:rPr>
          <w:b w:val="0"/>
          <w:bCs/>
        </w:rPr>
        <w:t>Apply patch; write date it was applied onto the patch as a double check.</w:t>
      </w:r>
      <w:bookmarkEnd w:id="747"/>
      <w:bookmarkEnd w:id="748"/>
      <w:bookmarkEnd w:id="749"/>
    </w:p>
    <w:p w14:paraId="68BB384B" w14:textId="1572C4B0" w:rsidR="00384C99" w:rsidRDefault="00384C99" w:rsidP="00FD797D">
      <w:pPr>
        <w:pStyle w:val="Heading3"/>
        <w:spacing w:before="0"/>
        <w:ind w:left="3060" w:hanging="450"/>
        <w:rPr>
          <w:b w:val="0"/>
          <w:bCs/>
        </w:rPr>
      </w:pPr>
      <w:bookmarkStart w:id="750" w:name="_Toc144123287"/>
      <w:bookmarkStart w:id="751" w:name="_Toc161230494"/>
      <w:bookmarkStart w:id="752" w:name="_Toc168747761"/>
      <w:r w:rsidRPr="000A21C3">
        <w:rPr>
          <w:b w:val="0"/>
          <w:bCs/>
        </w:rPr>
        <w:t xml:space="preserve">Dispose of the old patch.  Remove gloves and wash hands. </w:t>
      </w:r>
      <w:r>
        <w:rPr>
          <w:b w:val="0"/>
          <w:bCs/>
        </w:rPr>
        <w:t>Document that patch was placed.</w:t>
      </w:r>
      <w:bookmarkEnd w:id="750"/>
      <w:bookmarkEnd w:id="751"/>
      <w:bookmarkEnd w:id="752"/>
      <w:r>
        <w:rPr>
          <w:b w:val="0"/>
          <w:bCs/>
        </w:rPr>
        <w:t xml:space="preserve"> </w:t>
      </w:r>
    </w:p>
    <w:p w14:paraId="5D8F61A6" w14:textId="77777777" w:rsidR="00482226" w:rsidRPr="00482226" w:rsidRDefault="00482226" w:rsidP="00482226"/>
    <w:p w14:paraId="3DB3B69A" w14:textId="3031355A" w:rsidR="006B1C60" w:rsidRDefault="0093014B" w:rsidP="006B1C60">
      <w:pPr>
        <w:pStyle w:val="Heading2"/>
        <w:numPr>
          <w:ilvl w:val="0"/>
          <w:numId w:val="0"/>
        </w:numPr>
        <w:spacing w:before="80" w:after="0"/>
        <w:ind w:left="187"/>
      </w:pPr>
      <w:bookmarkStart w:id="753" w:name="_Toc144123288"/>
      <w:bookmarkStart w:id="754" w:name="_Toc168747762"/>
      <w:r>
        <w:lastRenderedPageBreak/>
        <w:t>E</w:t>
      </w:r>
      <w:r w:rsidR="006B1C60">
        <w:t>4. eye medication</w:t>
      </w:r>
      <w:bookmarkEnd w:id="753"/>
      <w:bookmarkEnd w:id="754"/>
      <w:r w:rsidR="006B1C60">
        <w:t xml:space="preserve"> </w:t>
      </w:r>
    </w:p>
    <w:p w14:paraId="3270FD8D" w14:textId="78828DE7" w:rsidR="006B1C60" w:rsidRPr="00C71AC2" w:rsidRDefault="006B1C60" w:rsidP="003823E8">
      <w:pPr>
        <w:spacing w:before="40" w:after="40"/>
        <w:rPr>
          <w:b/>
          <w:u w:val="single"/>
        </w:rPr>
      </w:pPr>
      <w:r w:rsidRPr="00C71AC2">
        <w:rPr>
          <w:b/>
          <w:u w:val="single"/>
        </w:rPr>
        <w:t xml:space="preserve">Eye Drops: </w:t>
      </w:r>
    </w:p>
    <w:p w14:paraId="33BBC844" w14:textId="77777777" w:rsidR="006B1C60" w:rsidRPr="0093014B" w:rsidRDefault="006B1C60">
      <w:pPr>
        <w:pStyle w:val="Heading3"/>
        <w:numPr>
          <w:ilvl w:val="0"/>
          <w:numId w:val="141"/>
        </w:numPr>
        <w:spacing w:before="0"/>
        <w:rPr>
          <w:b w:val="0"/>
          <w:bCs/>
        </w:rPr>
      </w:pPr>
      <w:bookmarkStart w:id="755" w:name="_Toc144123289"/>
      <w:bookmarkStart w:id="756" w:name="_Toc161230496"/>
      <w:bookmarkStart w:id="757" w:name="_Toc168747763"/>
      <w:r w:rsidRPr="0093014B">
        <w:rPr>
          <w:b w:val="0"/>
          <w:bCs/>
        </w:rPr>
        <w:t>Gather medication and check it against the MAR .</w:t>
      </w:r>
      <w:bookmarkEnd w:id="755"/>
      <w:bookmarkEnd w:id="756"/>
      <w:bookmarkEnd w:id="757"/>
      <w:r w:rsidRPr="0093014B">
        <w:rPr>
          <w:b w:val="0"/>
          <w:bCs/>
        </w:rPr>
        <w:t xml:space="preserve"> </w:t>
      </w:r>
    </w:p>
    <w:p w14:paraId="45FE9B77" w14:textId="77777777" w:rsidR="006B1C60" w:rsidRPr="009C37CE" w:rsidRDefault="006B1C60" w:rsidP="006B1C60">
      <w:pPr>
        <w:pStyle w:val="Heading3"/>
        <w:spacing w:before="0"/>
        <w:rPr>
          <w:b w:val="0"/>
          <w:bCs/>
        </w:rPr>
      </w:pPr>
      <w:bookmarkStart w:id="758" w:name="_Toc144123290"/>
      <w:bookmarkStart w:id="759" w:name="_Toc161230497"/>
      <w:bookmarkStart w:id="760" w:name="_Toc168747764"/>
      <w:r w:rsidRPr="009C37CE">
        <w:rPr>
          <w:b w:val="0"/>
          <w:bCs/>
        </w:rPr>
        <w:t>Wash hands and put on gloves.</w:t>
      </w:r>
      <w:bookmarkEnd w:id="758"/>
      <w:bookmarkEnd w:id="759"/>
      <w:bookmarkEnd w:id="760"/>
      <w:r w:rsidRPr="009C37CE">
        <w:rPr>
          <w:b w:val="0"/>
          <w:bCs/>
        </w:rPr>
        <w:t xml:space="preserve"> </w:t>
      </w:r>
    </w:p>
    <w:p w14:paraId="539EF800" w14:textId="77777777" w:rsidR="006B1C60" w:rsidRDefault="006B1C60" w:rsidP="006B1C60">
      <w:pPr>
        <w:pStyle w:val="Heading3"/>
        <w:spacing w:before="0"/>
        <w:rPr>
          <w:b w:val="0"/>
          <w:bCs/>
        </w:rPr>
      </w:pPr>
      <w:bookmarkStart w:id="761" w:name="_Toc144123291"/>
      <w:bookmarkStart w:id="762" w:name="_Toc161230498"/>
      <w:bookmarkStart w:id="763" w:name="_Toc168747765"/>
      <w:r w:rsidRPr="009C37CE">
        <w:rPr>
          <w:b w:val="0"/>
          <w:bCs/>
        </w:rPr>
        <w:t>Eye drops may come in a bottle with a dropper built into the cap, or a bottle with a dropper portion built in as a part of the bottle.  If there is a dropper, keep the bottle upright to prevent the liquid from flowing into the dropper bulb.  If the dropper is part of the bottle, it will be necessary to invert the bottle to get the liquid to the dropper mechanism.</w:t>
      </w:r>
      <w:bookmarkEnd w:id="761"/>
      <w:bookmarkEnd w:id="762"/>
      <w:bookmarkEnd w:id="763"/>
      <w:r w:rsidRPr="009C37CE">
        <w:rPr>
          <w:b w:val="0"/>
          <w:bCs/>
        </w:rPr>
        <w:t xml:space="preserve"> </w:t>
      </w:r>
    </w:p>
    <w:p w14:paraId="149CF4B0" w14:textId="77777777" w:rsidR="006B1C60" w:rsidRDefault="006B1C60" w:rsidP="006B1C60">
      <w:pPr>
        <w:pStyle w:val="Heading3"/>
        <w:spacing w:before="0"/>
        <w:rPr>
          <w:b w:val="0"/>
          <w:bCs/>
        </w:rPr>
      </w:pPr>
      <w:bookmarkStart w:id="764" w:name="_Toc144123292"/>
      <w:bookmarkStart w:id="765" w:name="_Toc161230499"/>
      <w:bookmarkStart w:id="766" w:name="_Toc168747766"/>
      <w:r>
        <w:rPr>
          <w:b w:val="0"/>
          <w:bCs/>
        </w:rPr>
        <w:t>Have the person sit down with the head tilted back slightly, looking up at the ceiling.  Explain what you are going to do.</w:t>
      </w:r>
      <w:bookmarkEnd w:id="764"/>
      <w:bookmarkEnd w:id="765"/>
      <w:bookmarkEnd w:id="766"/>
      <w:r>
        <w:rPr>
          <w:b w:val="0"/>
          <w:bCs/>
        </w:rPr>
        <w:t xml:space="preserve">  </w:t>
      </w:r>
    </w:p>
    <w:p w14:paraId="6463D1DC" w14:textId="77777777" w:rsidR="006B1C60" w:rsidRPr="007858C1" w:rsidRDefault="006B1C60" w:rsidP="006B1C60">
      <w:pPr>
        <w:pStyle w:val="Heading3"/>
        <w:spacing w:before="0"/>
        <w:rPr>
          <w:b w:val="0"/>
          <w:bCs/>
        </w:rPr>
      </w:pPr>
      <w:bookmarkStart w:id="767" w:name="_Toc144123293"/>
      <w:bookmarkStart w:id="768" w:name="_Toc161230500"/>
      <w:bookmarkStart w:id="769" w:name="_Toc168747767"/>
      <w:r w:rsidRPr="007858C1">
        <w:rPr>
          <w:b w:val="0"/>
          <w:bCs/>
        </w:rPr>
        <w:t>Using one hand, gently pull down on the lower eyelid to form a pouch.</w:t>
      </w:r>
      <w:bookmarkEnd w:id="767"/>
      <w:bookmarkEnd w:id="768"/>
      <w:bookmarkEnd w:id="769"/>
      <w:r w:rsidRPr="00117338">
        <w:rPr>
          <w:noProof/>
          <w:color w:val="262626" w:themeColor="text1" w:themeTint="D9"/>
        </w:rPr>
        <w:t xml:space="preserve"> </w:t>
      </w:r>
    </w:p>
    <w:p w14:paraId="6476E187" w14:textId="77777777" w:rsidR="006B1C60" w:rsidRDefault="006B1C60" w:rsidP="006B1C60">
      <w:pPr>
        <w:pStyle w:val="Heading3"/>
        <w:spacing w:before="0"/>
        <w:rPr>
          <w:b w:val="0"/>
          <w:bCs/>
        </w:rPr>
      </w:pPr>
      <w:bookmarkStart w:id="770" w:name="_Toc144123294"/>
      <w:bookmarkStart w:id="771" w:name="_Toc161230501"/>
      <w:bookmarkStart w:id="772" w:name="_Toc168747768"/>
      <w:r w:rsidRPr="000239B9">
        <w:rPr>
          <w:b w:val="0"/>
          <w:bCs/>
          <w:noProof/>
          <w:color w:val="FF0000"/>
        </w:rPr>
        <w:drawing>
          <wp:anchor distT="0" distB="0" distL="114300" distR="114300" simplePos="0" relativeHeight="251738624" behindDoc="0" locked="0" layoutInCell="1" allowOverlap="1" wp14:anchorId="67026D03" wp14:editId="757CBF06">
            <wp:simplePos x="0" y="0"/>
            <wp:positionH relativeFrom="column">
              <wp:posOffset>4240530</wp:posOffset>
            </wp:positionH>
            <wp:positionV relativeFrom="paragraph">
              <wp:posOffset>34290</wp:posOffset>
            </wp:positionV>
            <wp:extent cx="1028065" cy="985520"/>
            <wp:effectExtent l="0" t="0" r="635" b="5080"/>
            <wp:wrapThrough wrapText="bothSides">
              <wp:wrapPolygon edited="0">
                <wp:start x="0" y="0"/>
                <wp:lineTo x="0" y="21294"/>
                <wp:lineTo x="21213" y="21294"/>
                <wp:lineTo x="21213" y="0"/>
                <wp:lineTo x="0" y="0"/>
              </wp:wrapPolygon>
            </wp:wrapThrough>
            <wp:docPr id="541" name="Picture 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rotWithShape="1">
                    <a:blip r:embed="rId120" cstate="print">
                      <a:grayscl/>
                      <a:extLst>
                        <a:ext uri="{28A0092B-C50C-407E-A947-70E740481C1C}">
                          <a14:useLocalDpi xmlns:a14="http://schemas.microsoft.com/office/drawing/2010/main" val="0"/>
                        </a:ext>
                      </a:extLst>
                    </a:blip>
                    <a:srcRect l="6103" t="3743" r="11267" b="5883"/>
                    <a:stretch/>
                  </pic:blipFill>
                  <pic:spPr bwMode="auto">
                    <a:xfrm>
                      <a:off x="0" y="0"/>
                      <a:ext cx="1028065" cy="98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39B9">
        <w:rPr>
          <w:b w:val="0"/>
          <w:bCs/>
        </w:rPr>
        <w:t>Using the other hand, place your palm on the person’s forehead to use as a support.</w:t>
      </w:r>
      <w:bookmarkEnd w:id="770"/>
      <w:bookmarkEnd w:id="771"/>
      <w:bookmarkEnd w:id="772"/>
      <w:r w:rsidRPr="000239B9">
        <w:rPr>
          <w:b w:val="0"/>
          <w:bCs/>
        </w:rPr>
        <w:t xml:space="preserve">  </w:t>
      </w:r>
    </w:p>
    <w:p w14:paraId="3FB6D481" w14:textId="77777777" w:rsidR="006B1C60" w:rsidRPr="000239B9" w:rsidRDefault="006B1C60" w:rsidP="006B1C60">
      <w:pPr>
        <w:pStyle w:val="Heading3"/>
        <w:spacing w:before="0"/>
        <w:rPr>
          <w:b w:val="0"/>
          <w:bCs/>
        </w:rPr>
      </w:pPr>
      <w:bookmarkStart w:id="773" w:name="_Toc144123295"/>
      <w:bookmarkStart w:id="774" w:name="_Toc161230502"/>
      <w:bookmarkStart w:id="775" w:name="_Toc168747769"/>
      <w:r w:rsidRPr="000239B9">
        <w:rPr>
          <w:b w:val="0"/>
          <w:bCs/>
        </w:rPr>
        <w:t>Hold the dropper or dropper bottle between the thumb and index finger.</w:t>
      </w:r>
      <w:bookmarkEnd w:id="773"/>
      <w:bookmarkEnd w:id="774"/>
      <w:bookmarkEnd w:id="775"/>
      <w:r w:rsidRPr="000239B9">
        <w:rPr>
          <w:b w:val="0"/>
          <w:bCs/>
        </w:rPr>
        <w:t xml:space="preserve">  </w:t>
      </w:r>
    </w:p>
    <w:p w14:paraId="6403383F" w14:textId="77777777" w:rsidR="006B1C60" w:rsidRPr="000239B9" w:rsidRDefault="006B1C60" w:rsidP="006B1C60">
      <w:pPr>
        <w:pStyle w:val="Heading3"/>
        <w:spacing w:before="0"/>
        <w:rPr>
          <w:b w:val="0"/>
          <w:bCs/>
          <w:noProof/>
          <w:color w:val="595959" w:themeColor="text1" w:themeTint="A6"/>
          <w:sz w:val="14"/>
          <w:szCs w:val="14"/>
        </w:rPr>
      </w:pPr>
      <w:bookmarkStart w:id="776" w:name="_Toc144123296"/>
      <w:bookmarkStart w:id="777" w:name="_Toc161230503"/>
      <w:bookmarkStart w:id="778" w:name="_Toc168747770"/>
      <w:r w:rsidRPr="000239B9">
        <w:rPr>
          <w:b w:val="0"/>
          <w:bCs/>
        </w:rPr>
        <w:t>Hold the end of the dropper about an inch above the eye, being careful not to touch anything with the dropper</w:t>
      </w:r>
      <w:r>
        <w:rPr>
          <w:b w:val="0"/>
          <w:bCs/>
        </w:rPr>
        <w:t>.</w:t>
      </w:r>
      <w:r w:rsidRPr="00E97952">
        <w:rPr>
          <w:noProof/>
          <w:color w:val="595959" w:themeColor="text1" w:themeTint="A6"/>
          <w:sz w:val="14"/>
          <w:szCs w:val="14"/>
        </w:rPr>
        <w:t xml:space="preserve"> </w:t>
      </w:r>
      <w:r>
        <w:rPr>
          <w:noProof/>
          <w:color w:val="595959" w:themeColor="text1" w:themeTint="A6"/>
          <w:sz w:val="14"/>
          <w:szCs w:val="14"/>
        </w:rPr>
        <w:t xml:space="preserve">           </w:t>
      </w:r>
      <w:r w:rsidRPr="00EE4C0F">
        <w:rPr>
          <w:b w:val="0"/>
          <w:bCs/>
          <w:noProof/>
          <w:color w:val="595959" w:themeColor="text1" w:themeTint="A6"/>
          <w:sz w:val="14"/>
          <w:szCs w:val="14"/>
        </w:rPr>
        <w:t>journals.rcni.com</w:t>
      </w:r>
      <w:r w:rsidRPr="000239B9">
        <w:rPr>
          <w:b w:val="0"/>
          <w:bCs/>
        </w:rPr>
        <w:t xml:space="preserve">  </w:t>
      </w:r>
      <w:r w:rsidRPr="000239B9">
        <w:t>Never let the dropper tip touch the eye.</w:t>
      </w:r>
      <w:bookmarkEnd w:id="776"/>
      <w:bookmarkEnd w:id="777"/>
      <w:bookmarkEnd w:id="778"/>
      <w:r w:rsidRPr="000239B9">
        <w:rPr>
          <w:b w:val="0"/>
          <w:bCs/>
        </w:rPr>
        <w:t xml:space="preserve">                                                                    </w:t>
      </w:r>
    </w:p>
    <w:p w14:paraId="716CDC1C" w14:textId="77777777" w:rsidR="006B1C60" w:rsidRDefault="006B1C60" w:rsidP="006B1C60">
      <w:pPr>
        <w:pStyle w:val="Heading3"/>
        <w:spacing w:before="0"/>
        <w:rPr>
          <w:b w:val="0"/>
          <w:bCs/>
        </w:rPr>
      </w:pPr>
      <w:bookmarkStart w:id="779" w:name="_Toc144123297"/>
      <w:bookmarkStart w:id="780" w:name="_Toc161230504"/>
      <w:bookmarkStart w:id="781" w:name="_Toc168747771"/>
      <w:r>
        <w:rPr>
          <w:b w:val="0"/>
          <w:bCs/>
        </w:rPr>
        <w:t>Gently squeeze the dropper to instill the prescribed number of drops into the pouch of the lower lid.  Do not drop onto the eye itself.</w:t>
      </w:r>
      <w:bookmarkEnd w:id="779"/>
      <w:bookmarkEnd w:id="780"/>
      <w:bookmarkEnd w:id="781"/>
      <w:r>
        <w:rPr>
          <w:b w:val="0"/>
          <w:bCs/>
        </w:rPr>
        <w:t xml:space="preserve">  </w:t>
      </w:r>
    </w:p>
    <w:p w14:paraId="7845081E" w14:textId="77777777" w:rsidR="006B1C60" w:rsidRDefault="006B1C60" w:rsidP="006B1C60">
      <w:pPr>
        <w:pStyle w:val="Heading3"/>
        <w:spacing w:before="0"/>
        <w:ind w:hanging="540"/>
        <w:rPr>
          <w:b w:val="0"/>
          <w:bCs/>
        </w:rPr>
      </w:pPr>
      <w:bookmarkStart w:id="782" w:name="_Toc144123298"/>
      <w:bookmarkStart w:id="783" w:name="_Toc161230505"/>
      <w:bookmarkStart w:id="784" w:name="_Toc168747772"/>
      <w:r>
        <w:rPr>
          <w:b w:val="0"/>
          <w:bCs/>
        </w:rPr>
        <w:t>Ask the person to close the eye for a minute to allow the medication to be distributed around the eye and to be absorbed.</w:t>
      </w:r>
      <w:bookmarkEnd w:id="782"/>
      <w:bookmarkEnd w:id="783"/>
      <w:bookmarkEnd w:id="784"/>
      <w:r>
        <w:rPr>
          <w:b w:val="0"/>
          <w:bCs/>
        </w:rPr>
        <w:t xml:space="preserve"> </w:t>
      </w:r>
    </w:p>
    <w:p w14:paraId="0B55611C" w14:textId="77777777" w:rsidR="006B1C60" w:rsidRDefault="006B1C60" w:rsidP="006B1C60">
      <w:pPr>
        <w:pStyle w:val="Heading3"/>
        <w:spacing w:before="0"/>
        <w:ind w:hanging="540"/>
        <w:rPr>
          <w:b w:val="0"/>
          <w:bCs/>
        </w:rPr>
      </w:pPr>
      <w:bookmarkStart w:id="785" w:name="_Toc144123299"/>
      <w:bookmarkStart w:id="786" w:name="_Toc161230506"/>
      <w:bookmarkStart w:id="787" w:name="_Toc168747773"/>
      <w:r>
        <w:rPr>
          <w:b w:val="0"/>
          <w:bCs/>
        </w:rPr>
        <w:t>Repeat the procedure in the other eye if needed.  Replace the cap tightly.</w:t>
      </w:r>
      <w:bookmarkEnd w:id="785"/>
      <w:bookmarkEnd w:id="786"/>
      <w:bookmarkEnd w:id="787"/>
    </w:p>
    <w:p w14:paraId="657B2C89" w14:textId="77777777" w:rsidR="006B1C60" w:rsidRDefault="006B1C60" w:rsidP="006B1C60">
      <w:pPr>
        <w:pStyle w:val="Heading3"/>
        <w:spacing w:before="0"/>
        <w:ind w:hanging="540"/>
        <w:rPr>
          <w:b w:val="0"/>
          <w:bCs/>
        </w:rPr>
      </w:pPr>
      <w:bookmarkStart w:id="788" w:name="_Toc144123300"/>
      <w:bookmarkStart w:id="789" w:name="_Toc161230507"/>
      <w:bookmarkStart w:id="790" w:name="_Toc168747774"/>
      <w:r>
        <w:rPr>
          <w:b w:val="0"/>
          <w:bCs/>
        </w:rPr>
        <w:t>Wash hands, chart on the MAR that the medication was given.</w:t>
      </w:r>
      <w:bookmarkEnd w:id="788"/>
      <w:bookmarkEnd w:id="789"/>
      <w:bookmarkEnd w:id="790"/>
    </w:p>
    <w:p w14:paraId="41687AE8" w14:textId="77777777" w:rsidR="006B1C60" w:rsidRDefault="006B1C60" w:rsidP="006B1C60">
      <w:pPr>
        <w:pStyle w:val="Heading3"/>
        <w:spacing w:before="0"/>
        <w:ind w:hanging="540"/>
        <w:rPr>
          <w:b w:val="0"/>
          <w:bCs/>
        </w:rPr>
      </w:pPr>
      <w:bookmarkStart w:id="791" w:name="_Toc144123301"/>
      <w:bookmarkStart w:id="792" w:name="_Toc161230508"/>
      <w:bookmarkStart w:id="793" w:name="_Toc168747775"/>
      <w:r>
        <w:rPr>
          <w:b w:val="0"/>
          <w:bCs/>
        </w:rPr>
        <w:t>Note if there were any problems such as an unusual reaction or symptom following administration.</w:t>
      </w:r>
      <w:bookmarkEnd w:id="791"/>
      <w:bookmarkEnd w:id="792"/>
      <w:bookmarkEnd w:id="793"/>
      <w:r>
        <w:rPr>
          <w:b w:val="0"/>
          <w:bCs/>
        </w:rPr>
        <w:t xml:space="preserve"> </w:t>
      </w:r>
    </w:p>
    <w:p w14:paraId="603FE8C7" w14:textId="77777777" w:rsidR="006B1C60" w:rsidRPr="00D117F0" w:rsidRDefault="006B1C60" w:rsidP="003823E8">
      <w:pPr>
        <w:spacing w:before="60" w:after="40"/>
        <w:rPr>
          <w:b/>
          <w:u w:val="single"/>
        </w:rPr>
      </w:pPr>
      <w:r w:rsidRPr="00D117F0">
        <w:rPr>
          <w:b/>
          <w:noProof/>
        </w:rPr>
        <w:drawing>
          <wp:anchor distT="0" distB="0" distL="114300" distR="114300" simplePos="0" relativeHeight="251735552" behindDoc="0" locked="0" layoutInCell="1" allowOverlap="1" wp14:anchorId="66E72A8B" wp14:editId="0D441389">
            <wp:simplePos x="0" y="0"/>
            <wp:positionH relativeFrom="margin">
              <wp:posOffset>4239895</wp:posOffset>
            </wp:positionH>
            <wp:positionV relativeFrom="paragraph">
              <wp:posOffset>72390</wp:posOffset>
            </wp:positionV>
            <wp:extent cx="1109345" cy="795020"/>
            <wp:effectExtent l="0" t="0" r="0" b="5080"/>
            <wp:wrapThrough wrapText="bothSides">
              <wp:wrapPolygon edited="0">
                <wp:start x="0" y="0"/>
                <wp:lineTo x="0" y="21220"/>
                <wp:lineTo x="21143" y="21220"/>
                <wp:lineTo x="21143" y="0"/>
                <wp:lineTo x="0" y="0"/>
              </wp:wrapPolygon>
            </wp:wrapThrough>
            <wp:docPr id="543" name="Picture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e Ointment"/>
                    <pic:cNvPicPr>
                      <a:picLocks noChangeAspect="1" noChangeArrowheads="1"/>
                    </pic:cNvPicPr>
                  </pic:nvPicPr>
                  <pic:blipFill rotWithShape="1">
                    <a:blip r:embed="rId121">
                      <a:grayscl/>
                      <a:extLst>
                        <a:ext uri="{28A0092B-C50C-407E-A947-70E740481C1C}">
                          <a14:useLocalDpi xmlns:a14="http://schemas.microsoft.com/office/drawing/2010/main" val="0"/>
                        </a:ext>
                      </a:extLst>
                    </a:blip>
                    <a:srcRect l="27200" r="5750" b="22666"/>
                    <a:stretch/>
                  </pic:blipFill>
                  <pic:spPr bwMode="auto">
                    <a:xfrm>
                      <a:off x="0" y="0"/>
                      <a:ext cx="1109345" cy="79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17F0">
        <w:rPr>
          <w:b/>
          <w:u w:val="single"/>
        </w:rPr>
        <w:t>Eye Ointment</w:t>
      </w:r>
      <w:r>
        <w:rPr>
          <w:b/>
          <w:u w:val="single"/>
        </w:rPr>
        <w:t xml:space="preserve"> or Cream</w:t>
      </w:r>
      <w:r w:rsidRPr="00D117F0">
        <w:rPr>
          <w:b/>
          <w:u w:val="single"/>
        </w:rPr>
        <w:t xml:space="preserve">: </w:t>
      </w:r>
    </w:p>
    <w:p w14:paraId="0ED1F39C" w14:textId="77777777" w:rsidR="006B1C60" w:rsidRPr="003823E8" w:rsidRDefault="006B1C60">
      <w:pPr>
        <w:pStyle w:val="Heading3"/>
        <w:numPr>
          <w:ilvl w:val="0"/>
          <w:numId w:val="142"/>
        </w:numPr>
        <w:spacing w:before="0"/>
        <w:rPr>
          <w:b w:val="0"/>
          <w:bCs/>
        </w:rPr>
      </w:pPr>
      <w:bookmarkStart w:id="794" w:name="_Toc144123302"/>
      <w:bookmarkStart w:id="795" w:name="_Toc161230509"/>
      <w:bookmarkStart w:id="796" w:name="_Toc168747776"/>
      <w:r w:rsidRPr="003823E8">
        <w:rPr>
          <w:b w:val="0"/>
          <w:bCs/>
        </w:rPr>
        <w:t>Gather the medication, cotton balls, and the MAR.</w:t>
      </w:r>
      <w:bookmarkEnd w:id="794"/>
      <w:bookmarkEnd w:id="795"/>
      <w:bookmarkEnd w:id="796"/>
      <w:r w:rsidRPr="003823E8">
        <w:rPr>
          <w:b w:val="0"/>
          <w:bCs/>
        </w:rPr>
        <w:t xml:space="preserve"> </w:t>
      </w:r>
    </w:p>
    <w:p w14:paraId="277B6EEE" w14:textId="77777777" w:rsidR="006B1C60" w:rsidRDefault="006B1C60" w:rsidP="006B1C60">
      <w:pPr>
        <w:pStyle w:val="Heading3"/>
        <w:spacing w:before="0"/>
        <w:rPr>
          <w:b w:val="0"/>
          <w:bCs/>
        </w:rPr>
      </w:pPr>
      <w:bookmarkStart w:id="797" w:name="_Toc144123303"/>
      <w:bookmarkStart w:id="798" w:name="_Toc161230510"/>
      <w:bookmarkStart w:id="799" w:name="_Toc168747777"/>
      <w:r>
        <w:rPr>
          <w:b w:val="0"/>
          <w:bCs/>
        </w:rPr>
        <w:t>Check information on the MAR; compare to label.</w:t>
      </w:r>
      <w:bookmarkEnd w:id="797"/>
      <w:bookmarkEnd w:id="798"/>
      <w:bookmarkEnd w:id="799"/>
      <w:r>
        <w:rPr>
          <w:b w:val="0"/>
          <w:bCs/>
        </w:rPr>
        <w:t xml:space="preserve"> </w:t>
      </w:r>
    </w:p>
    <w:p w14:paraId="455B7056" w14:textId="77777777" w:rsidR="006B1C60" w:rsidRPr="003E4A3E" w:rsidRDefault="006B1C60" w:rsidP="006B1C60">
      <w:pPr>
        <w:pStyle w:val="Heading3"/>
        <w:spacing w:before="0"/>
        <w:rPr>
          <w:b w:val="0"/>
          <w:bCs/>
        </w:rPr>
      </w:pPr>
      <w:bookmarkStart w:id="800" w:name="_Toc144123304"/>
      <w:bookmarkStart w:id="801" w:name="_Toc161230511"/>
      <w:bookmarkStart w:id="802" w:name="_Toc168747778"/>
      <w:r>
        <w:rPr>
          <w:b w:val="0"/>
          <w:bCs/>
        </w:rPr>
        <w:t>Wash hands and put on gloves.</w:t>
      </w:r>
      <w:bookmarkEnd w:id="800"/>
      <w:bookmarkEnd w:id="801"/>
      <w:bookmarkEnd w:id="802"/>
      <w:r>
        <w:rPr>
          <w:b w:val="0"/>
          <w:bCs/>
        </w:rPr>
        <w:t xml:space="preserve">                                                   </w:t>
      </w:r>
    </w:p>
    <w:p w14:paraId="5FF15ED8" w14:textId="77777777" w:rsidR="006B1C60" w:rsidRDefault="006B1C60" w:rsidP="006B1C60">
      <w:pPr>
        <w:pStyle w:val="Heading3"/>
        <w:spacing w:before="0"/>
        <w:rPr>
          <w:b w:val="0"/>
          <w:bCs/>
        </w:rPr>
      </w:pPr>
      <w:bookmarkStart w:id="803" w:name="_Toc144123305"/>
      <w:bookmarkStart w:id="804" w:name="_Toc161230512"/>
      <w:bookmarkStart w:id="805" w:name="_Toc168747779"/>
      <w:r w:rsidRPr="009C37CE">
        <w:rPr>
          <w:b w:val="0"/>
          <w:bCs/>
        </w:rPr>
        <w:t xml:space="preserve">Have the person sit or lie down and explain </w:t>
      </w:r>
      <w:r>
        <w:rPr>
          <w:b w:val="0"/>
          <w:bCs/>
        </w:rPr>
        <w:t xml:space="preserve">the procedure.        </w:t>
      </w:r>
      <w:r w:rsidRPr="00E50E4C">
        <w:rPr>
          <w:b w:val="0"/>
          <w:bCs/>
          <w:sz w:val="14"/>
          <w:szCs w:val="14"/>
        </w:rPr>
        <w:t>eyeproblem.org</w:t>
      </w:r>
      <w:bookmarkEnd w:id="803"/>
      <w:bookmarkEnd w:id="804"/>
      <w:bookmarkEnd w:id="805"/>
      <w:r w:rsidRPr="003E4A3E">
        <w:rPr>
          <w:b w:val="0"/>
          <w:bCs/>
        </w:rPr>
        <w:t xml:space="preserve">                                      </w:t>
      </w:r>
    </w:p>
    <w:p w14:paraId="49D068DF" w14:textId="77777777" w:rsidR="006B1C60" w:rsidRDefault="006B1C60" w:rsidP="006B1C60">
      <w:pPr>
        <w:pStyle w:val="Heading3"/>
        <w:spacing w:before="0"/>
        <w:rPr>
          <w:b w:val="0"/>
          <w:bCs/>
        </w:rPr>
      </w:pPr>
      <w:bookmarkStart w:id="806" w:name="_Toc144123306"/>
      <w:bookmarkStart w:id="807" w:name="_Toc161230513"/>
      <w:bookmarkStart w:id="808" w:name="_Toc168747780"/>
      <w:r w:rsidRPr="009C37CE">
        <w:rPr>
          <w:b w:val="0"/>
          <w:bCs/>
        </w:rPr>
        <w:t>Cleanse the eye gently with a cotton ball.  Wipe from the inner corner outward once.  Use a clean cotton ball for each eye.</w:t>
      </w:r>
      <w:bookmarkEnd w:id="806"/>
      <w:bookmarkEnd w:id="807"/>
      <w:bookmarkEnd w:id="808"/>
    </w:p>
    <w:p w14:paraId="0A51A165" w14:textId="77777777" w:rsidR="003823E8" w:rsidRDefault="006B1C60" w:rsidP="006B1C60">
      <w:pPr>
        <w:pStyle w:val="Heading3"/>
        <w:spacing w:before="0" w:line="240" w:lineRule="auto"/>
        <w:rPr>
          <w:b w:val="0"/>
          <w:bCs/>
        </w:rPr>
      </w:pPr>
      <w:bookmarkStart w:id="809" w:name="_Toc144123307"/>
      <w:bookmarkStart w:id="810" w:name="_Toc161230514"/>
      <w:bookmarkStart w:id="811" w:name="_Toc168747781"/>
      <w:r w:rsidRPr="001D0CC3">
        <w:rPr>
          <w:b w:val="0"/>
          <w:bCs/>
        </w:rPr>
        <w:t>Remove the cover from the ointment tube.</w:t>
      </w:r>
      <w:bookmarkEnd w:id="809"/>
      <w:bookmarkEnd w:id="810"/>
      <w:bookmarkEnd w:id="811"/>
    </w:p>
    <w:p w14:paraId="64404A36" w14:textId="3959EB04" w:rsidR="003823E8" w:rsidRDefault="003823E8" w:rsidP="006B1C60">
      <w:pPr>
        <w:pStyle w:val="Heading3"/>
        <w:spacing w:before="0" w:line="240" w:lineRule="auto"/>
        <w:rPr>
          <w:b w:val="0"/>
          <w:bCs/>
        </w:rPr>
      </w:pPr>
      <w:bookmarkStart w:id="812" w:name="_Toc144123308"/>
      <w:bookmarkStart w:id="813" w:name="_Toc161230515"/>
      <w:bookmarkStart w:id="814" w:name="_Toc168747782"/>
      <w:r>
        <w:rPr>
          <w:b w:val="0"/>
          <w:bCs/>
        </w:rPr>
        <w:t>Position with head tilted slightly back, looking upward, pull lower lid down slightly.</w:t>
      </w:r>
      <w:bookmarkEnd w:id="812"/>
      <w:bookmarkEnd w:id="813"/>
      <w:bookmarkEnd w:id="814"/>
      <w:r>
        <w:rPr>
          <w:b w:val="0"/>
          <w:bCs/>
        </w:rPr>
        <w:t xml:space="preserve">  </w:t>
      </w:r>
      <w:r w:rsidR="006B1C60" w:rsidRPr="001D0CC3">
        <w:rPr>
          <w:b w:val="0"/>
          <w:bCs/>
        </w:rPr>
        <w:t xml:space="preserve"> </w:t>
      </w:r>
    </w:p>
    <w:p w14:paraId="260C59C0" w14:textId="77777777" w:rsidR="003823E8" w:rsidRPr="003823E8" w:rsidRDefault="003823E8" w:rsidP="003823E8"/>
    <w:p w14:paraId="5111F7BC" w14:textId="77777777" w:rsidR="006B1C60" w:rsidRDefault="006B1C60" w:rsidP="006B1C60">
      <w:pPr>
        <w:pStyle w:val="Heading3"/>
        <w:spacing w:before="0"/>
        <w:rPr>
          <w:b w:val="0"/>
          <w:bCs/>
        </w:rPr>
      </w:pPr>
      <w:bookmarkStart w:id="815" w:name="_Toc144123309"/>
      <w:bookmarkStart w:id="816" w:name="_Toc161230516"/>
      <w:bookmarkStart w:id="817" w:name="_Toc168747783"/>
      <w:r>
        <w:rPr>
          <w:b w:val="0"/>
          <w:bCs/>
        </w:rPr>
        <w:lastRenderedPageBreak/>
        <w:t xml:space="preserve">Approaching the eye from below, gently squeeze the tube and move it along the inside lower lid, instilling about a 1-centimeter (1/3 inch) thread.  Break off the ribbon from the tube by releasing pressure and removing the tube – do not use your fingers.  Do not place ointment onto the eye itself.  </w:t>
      </w:r>
      <w:r w:rsidRPr="00EA11C9">
        <w:t>Never let the tube tip touch the eye</w:t>
      </w:r>
      <w:r>
        <w:rPr>
          <w:b w:val="0"/>
          <w:bCs/>
        </w:rPr>
        <w:t>.</w:t>
      </w:r>
      <w:bookmarkEnd w:id="815"/>
      <w:bookmarkEnd w:id="816"/>
      <w:bookmarkEnd w:id="817"/>
      <w:r>
        <w:rPr>
          <w:b w:val="0"/>
          <w:bCs/>
        </w:rPr>
        <w:t xml:space="preserve"> </w:t>
      </w:r>
    </w:p>
    <w:p w14:paraId="3959B539" w14:textId="77777777" w:rsidR="006B1C60" w:rsidRDefault="006B1C60" w:rsidP="006B1C60">
      <w:pPr>
        <w:pStyle w:val="Heading3"/>
        <w:spacing w:before="0"/>
        <w:rPr>
          <w:b w:val="0"/>
          <w:bCs/>
        </w:rPr>
      </w:pPr>
      <w:bookmarkStart w:id="818" w:name="_Toc144123310"/>
      <w:bookmarkStart w:id="819" w:name="_Toc161230517"/>
      <w:bookmarkStart w:id="820" w:name="_Toc168747784"/>
      <w:r>
        <w:rPr>
          <w:b w:val="0"/>
          <w:bCs/>
        </w:rPr>
        <w:t>Ask the person to close the eye for a minute to allow the medication to be distributed around the eye and to be absorbed.</w:t>
      </w:r>
      <w:bookmarkEnd w:id="818"/>
      <w:bookmarkEnd w:id="819"/>
      <w:bookmarkEnd w:id="820"/>
      <w:r>
        <w:rPr>
          <w:b w:val="0"/>
          <w:bCs/>
        </w:rPr>
        <w:t xml:space="preserve"> </w:t>
      </w:r>
    </w:p>
    <w:p w14:paraId="418A21F3" w14:textId="77777777" w:rsidR="006B1C60" w:rsidRDefault="006B1C60" w:rsidP="006B1C60">
      <w:pPr>
        <w:pStyle w:val="Heading3"/>
        <w:spacing w:before="0"/>
        <w:ind w:hanging="450"/>
        <w:rPr>
          <w:b w:val="0"/>
          <w:bCs/>
        </w:rPr>
      </w:pPr>
      <w:bookmarkStart w:id="821" w:name="_Toc144123311"/>
      <w:bookmarkStart w:id="822" w:name="_Toc161230518"/>
      <w:bookmarkStart w:id="823" w:name="_Toc168747785"/>
      <w:r>
        <w:rPr>
          <w:b w:val="0"/>
          <w:bCs/>
        </w:rPr>
        <w:t>Repeat the procedure for the other eye if needed.  Replace cap tightly.</w:t>
      </w:r>
      <w:bookmarkEnd w:id="821"/>
      <w:bookmarkEnd w:id="822"/>
      <w:bookmarkEnd w:id="823"/>
      <w:r>
        <w:rPr>
          <w:b w:val="0"/>
          <w:bCs/>
        </w:rPr>
        <w:t xml:space="preserve"> </w:t>
      </w:r>
    </w:p>
    <w:p w14:paraId="6B4543BD" w14:textId="77777777" w:rsidR="006B1C60" w:rsidRDefault="006B1C60" w:rsidP="006B1C60">
      <w:pPr>
        <w:pStyle w:val="Heading3"/>
        <w:spacing w:before="0"/>
        <w:ind w:hanging="450"/>
        <w:rPr>
          <w:b w:val="0"/>
          <w:bCs/>
        </w:rPr>
      </w:pPr>
      <w:bookmarkStart w:id="824" w:name="_Toc144123312"/>
      <w:bookmarkStart w:id="825" w:name="_Toc161230519"/>
      <w:bookmarkStart w:id="826" w:name="_Toc168747786"/>
      <w:r>
        <w:rPr>
          <w:b w:val="0"/>
          <w:bCs/>
        </w:rPr>
        <w:t>Remove gloves, wash hands; chart that medication was given.</w:t>
      </w:r>
      <w:bookmarkEnd w:id="824"/>
      <w:bookmarkEnd w:id="825"/>
      <w:bookmarkEnd w:id="826"/>
      <w:r>
        <w:rPr>
          <w:b w:val="0"/>
          <w:bCs/>
        </w:rPr>
        <w:t xml:space="preserve"> </w:t>
      </w:r>
    </w:p>
    <w:p w14:paraId="5B44890B" w14:textId="510288A0" w:rsidR="006B1C60" w:rsidRDefault="006B1C60" w:rsidP="007E03AC">
      <w:pPr>
        <w:pStyle w:val="Heading2"/>
        <w:numPr>
          <w:ilvl w:val="0"/>
          <w:numId w:val="0"/>
        </w:numPr>
        <w:spacing w:before="80" w:after="40"/>
        <w:ind w:left="187"/>
      </w:pPr>
      <w:bookmarkStart w:id="827" w:name="_Toc144123313"/>
      <w:bookmarkStart w:id="828" w:name="_Toc168747787"/>
      <w:r>
        <w:rPr>
          <w:noProof/>
        </w:rPr>
        <w:drawing>
          <wp:anchor distT="0" distB="0" distL="114300" distR="114300" simplePos="0" relativeHeight="251733504" behindDoc="0" locked="0" layoutInCell="1" allowOverlap="1" wp14:anchorId="467FED4E" wp14:editId="34BF9B62">
            <wp:simplePos x="0" y="0"/>
            <wp:positionH relativeFrom="column">
              <wp:posOffset>4105275</wp:posOffset>
            </wp:positionH>
            <wp:positionV relativeFrom="paragraph">
              <wp:posOffset>260985</wp:posOffset>
            </wp:positionV>
            <wp:extent cx="1186180" cy="1272540"/>
            <wp:effectExtent l="57150" t="57150" r="52070" b="60960"/>
            <wp:wrapThrough wrapText="bothSides">
              <wp:wrapPolygon edited="0">
                <wp:start x="-1041" y="-970"/>
                <wp:lineTo x="-1041" y="22311"/>
                <wp:lineTo x="22201" y="22311"/>
                <wp:lineTo x="22201" y="-970"/>
                <wp:lineTo x="-1041" y="-970"/>
              </wp:wrapPolygon>
            </wp:wrapThrough>
            <wp:docPr id="545" name="Picture 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39392" t="13934" r="25320" b="28171"/>
                    <a:stretch/>
                  </pic:blipFill>
                  <pic:spPr bwMode="auto">
                    <a:xfrm>
                      <a:off x="0" y="0"/>
                      <a:ext cx="1186180" cy="1272540"/>
                    </a:xfrm>
                    <a:prstGeom prst="rect">
                      <a:avLst/>
                    </a:prstGeom>
                    <a:noFill/>
                    <a:ln>
                      <a:solidFill>
                        <a:schemeClr val="bg2">
                          <a:lumMod val="50000"/>
                        </a:schemeClr>
                      </a:solidFill>
                    </a:ln>
                    <a:effectLst>
                      <a:glow rad="25400">
                        <a:schemeClr val="accent3">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3E8">
        <w:t>E</w:t>
      </w:r>
      <w:r>
        <w:t>5. ear (otic) medications</w:t>
      </w:r>
      <w:bookmarkEnd w:id="827"/>
      <w:bookmarkEnd w:id="828"/>
      <w:r>
        <w:t xml:space="preserve"> </w:t>
      </w:r>
    </w:p>
    <w:p w14:paraId="6F4A4DAD" w14:textId="77777777" w:rsidR="006B1C60" w:rsidRPr="002572DB" w:rsidRDefault="006B1C60" w:rsidP="007276FD">
      <w:pPr>
        <w:numPr>
          <w:ilvl w:val="0"/>
          <w:numId w:val="29"/>
        </w:numPr>
        <w:spacing w:before="40" w:after="0"/>
        <w:ind w:left="720"/>
        <w:rPr>
          <w:b/>
          <w:bCs/>
        </w:rPr>
      </w:pPr>
      <w:r>
        <w:rPr>
          <w:b/>
          <w:bCs/>
        </w:rPr>
        <w:t xml:space="preserve">Note: </w:t>
      </w:r>
      <w:r w:rsidRPr="002572DB">
        <w:rPr>
          <w:b/>
          <w:bCs/>
        </w:rPr>
        <w:t>before instilling ear drops, straighten the person’s ear canal by grasping the center of the outer ear and gently pulling back and up.</w:t>
      </w:r>
    </w:p>
    <w:p w14:paraId="1092C828" w14:textId="15754D99" w:rsidR="006B1C60" w:rsidRPr="003823E8" w:rsidRDefault="006B1C60">
      <w:pPr>
        <w:pStyle w:val="Heading3"/>
        <w:numPr>
          <w:ilvl w:val="0"/>
          <w:numId w:val="143"/>
        </w:numPr>
        <w:spacing w:before="0"/>
        <w:rPr>
          <w:b w:val="0"/>
          <w:bCs/>
          <w:szCs w:val="24"/>
        </w:rPr>
      </w:pPr>
      <w:bookmarkStart w:id="829" w:name="_Toc144123314"/>
      <w:bookmarkStart w:id="830" w:name="_Toc161230521"/>
      <w:bookmarkStart w:id="831" w:name="_Toc168747788"/>
      <w:r w:rsidRPr="003823E8">
        <w:rPr>
          <w:b w:val="0"/>
          <w:bCs/>
          <w:szCs w:val="24"/>
        </w:rPr>
        <w:t>Gather medication, cotton balls, and the MAR</w:t>
      </w:r>
      <w:r w:rsidR="007276FD">
        <w:rPr>
          <w:b w:val="0"/>
          <w:bCs/>
          <w:szCs w:val="24"/>
        </w:rPr>
        <w:t xml:space="preserve"> and check information on the MAR.</w:t>
      </w:r>
      <w:bookmarkEnd w:id="829"/>
      <w:bookmarkEnd w:id="830"/>
      <w:bookmarkEnd w:id="831"/>
      <w:r w:rsidR="007276FD">
        <w:rPr>
          <w:b w:val="0"/>
          <w:bCs/>
          <w:szCs w:val="24"/>
        </w:rPr>
        <w:t xml:space="preserve"> </w:t>
      </w:r>
      <w:r w:rsidRPr="003823E8">
        <w:rPr>
          <w:b w:val="0"/>
          <w:bCs/>
          <w:szCs w:val="24"/>
        </w:rPr>
        <w:t xml:space="preserve"> </w:t>
      </w:r>
    </w:p>
    <w:p w14:paraId="51F6BBB5" w14:textId="1681FDBF" w:rsidR="006B1C60" w:rsidRPr="00C4155B" w:rsidRDefault="006B1C60" w:rsidP="007276FD">
      <w:pPr>
        <w:pStyle w:val="Heading3"/>
        <w:spacing w:before="0"/>
        <w:rPr>
          <w:b w:val="0"/>
          <w:bCs/>
          <w:szCs w:val="24"/>
        </w:rPr>
      </w:pPr>
      <w:bookmarkStart w:id="832" w:name="_Toc144123315"/>
      <w:bookmarkStart w:id="833" w:name="_Toc161230522"/>
      <w:bookmarkStart w:id="834" w:name="_Toc168747789"/>
      <w:r w:rsidRPr="00C4155B">
        <w:rPr>
          <w:b w:val="0"/>
          <w:bCs/>
          <w:szCs w:val="24"/>
        </w:rPr>
        <w:t xml:space="preserve">Have the person sit in a chair, tilting the head </w:t>
      </w:r>
      <w:r>
        <w:rPr>
          <w:b w:val="0"/>
          <w:bCs/>
          <w:szCs w:val="24"/>
        </w:rPr>
        <w:t xml:space="preserve">                                 </w:t>
      </w:r>
      <w:r w:rsidRPr="00C4155B">
        <w:rPr>
          <w:b w:val="0"/>
          <w:bCs/>
          <w:szCs w:val="24"/>
        </w:rPr>
        <w:t>sideways</w:t>
      </w:r>
      <w:r>
        <w:rPr>
          <w:b w:val="0"/>
          <w:bCs/>
          <w:szCs w:val="24"/>
        </w:rPr>
        <w:t xml:space="preserve"> </w:t>
      </w:r>
      <w:r w:rsidRPr="00C4155B">
        <w:rPr>
          <w:b w:val="0"/>
          <w:bCs/>
          <w:szCs w:val="24"/>
        </w:rPr>
        <w:t>until the ear is as horizontal as possible.</w:t>
      </w:r>
      <w:bookmarkEnd w:id="832"/>
      <w:bookmarkEnd w:id="833"/>
      <w:bookmarkEnd w:id="834"/>
      <w:r w:rsidRPr="00C4155B">
        <w:rPr>
          <w:b w:val="0"/>
          <w:bCs/>
          <w:szCs w:val="24"/>
        </w:rPr>
        <w:t xml:space="preserve">  </w:t>
      </w:r>
    </w:p>
    <w:p w14:paraId="018BE0F4" w14:textId="77777777" w:rsidR="006B1C60" w:rsidRPr="00C4155B" w:rsidRDefault="006B1C60" w:rsidP="007276FD">
      <w:pPr>
        <w:pStyle w:val="Heading3"/>
        <w:spacing w:before="0"/>
        <w:rPr>
          <w:b w:val="0"/>
          <w:bCs/>
          <w:szCs w:val="24"/>
        </w:rPr>
      </w:pPr>
      <w:bookmarkStart w:id="835" w:name="_Toc144123316"/>
      <w:bookmarkStart w:id="836" w:name="_Toc161230523"/>
      <w:bookmarkStart w:id="837" w:name="_Toc168747790"/>
      <w:r w:rsidRPr="00C4155B">
        <w:rPr>
          <w:b w:val="0"/>
          <w:bCs/>
          <w:szCs w:val="24"/>
        </w:rPr>
        <w:t xml:space="preserve">Put on gloves. </w:t>
      </w:r>
      <w:r>
        <w:rPr>
          <w:b w:val="0"/>
          <w:bCs/>
          <w:szCs w:val="24"/>
        </w:rPr>
        <w:t xml:space="preserve"> Cleanse the entry to the ear canal with a cotton ball.</w:t>
      </w:r>
      <w:bookmarkEnd w:id="835"/>
      <w:bookmarkEnd w:id="836"/>
      <w:bookmarkEnd w:id="837"/>
      <w:r>
        <w:rPr>
          <w:b w:val="0"/>
          <w:bCs/>
          <w:szCs w:val="24"/>
        </w:rPr>
        <w:t xml:space="preserve">  </w:t>
      </w:r>
    </w:p>
    <w:p w14:paraId="68C0335E" w14:textId="77777777" w:rsidR="006B1C60" w:rsidRDefault="006B1C60" w:rsidP="007276FD">
      <w:pPr>
        <w:pStyle w:val="Heading3"/>
        <w:spacing w:before="0"/>
        <w:rPr>
          <w:b w:val="0"/>
          <w:bCs/>
        </w:rPr>
      </w:pPr>
      <w:bookmarkStart w:id="838" w:name="_Toc144123317"/>
      <w:bookmarkStart w:id="839" w:name="_Toc161230524"/>
      <w:bookmarkStart w:id="840" w:name="_Toc168747791"/>
      <w:r w:rsidRPr="003007D9">
        <w:rPr>
          <w:b w:val="0"/>
          <w:bCs/>
        </w:rPr>
        <w:t>Administer ear drops by pulling the mid-outer ear gently backward and upward to straighten the ear canal, then instill the ordered number of drops into the ear canal.</w:t>
      </w:r>
      <w:bookmarkEnd w:id="838"/>
      <w:bookmarkEnd w:id="839"/>
      <w:bookmarkEnd w:id="840"/>
      <w:r w:rsidRPr="003007D9">
        <w:rPr>
          <w:b w:val="0"/>
          <w:bCs/>
        </w:rPr>
        <w:t xml:space="preserve">  </w:t>
      </w:r>
    </w:p>
    <w:p w14:paraId="307F9D80" w14:textId="77777777" w:rsidR="006B1C60" w:rsidRDefault="006B1C60" w:rsidP="007276FD">
      <w:pPr>
        <w:pStyle w:val="Heading3"/>
        <w:spacing w:before="0"/>
        <w:rPr>
          <w:b w:val="0"/>
          <w:bCs/>
        </w:rPr>
      </w:pPr>
      <w:bookmarkStart w:id="841" w:name="_Toc144123318"/>
      <w:bookmarkStart w:id="842" w:name="_Toc161230525"/>
      <w:bookmarkStart w:id="843" w:name="_Toc168747792"/>
      <w:r w:rsidRPr="003007D9">
        <w:rPr>
          <w:b w:val="0"/>
          <w:bCs/>
        </w:rPr>
        <w:t>To prevent contamination, do not touch any part of the dropper to the ear.</w:t>
      </w:r>
      <w:bookmarkEnd w:id="841"/>
      <w:bookmarkEnd w:id="842"/>
      <w:bookmarkEnd w:id="843"/>
      <w:r w:rsidRPr="003007D9">
        <w:rPr>
          <w:b w:val="0"/>
          <w:bCs/>
        </w:rPr>
        <w:t xml:space="preserve">  </w:t>
      </w:r>
    </w:p>
    <w:p w14:paraId="2ACA171C" w14:textId="77777777" w:rsidR="006B1C60" w:rsidRPr="003E4A3E" w:rsidRDefault="006B1C60" w:rsidP="007276FD">
      <w:pPr>
        <w:pStyle w:val="Heading3"/>
        <w:spacing w:before="0"/>
        <w:rPr>
          <w:b w:val="0"/>
          <w:bCs/>
        </w:rPr>
      </w:pPr>
      <w:bookmarkStart w:id="844" w:name="_Toc144123319"/>
      <w:bookmarkStart w:id="845" w:name="_Toc161230526"/>
      <w:bookmarkStart w:id="846" w:name="_Toc168747793"/>
      <w:r w:rsidRPr="003007D9">
        <w:rPr>
          <w:b w:val="0"/>
          <w:bCs/>
        </w:rPr>
        <w:t xml:space="preserve">Encourage the person to stay with head tilted </w:t>
      </w:r>
      <w:r>
        <w:rPr>
          <w:b w:val="0"/>
          <w:bCs/>
        </w:rPr>
        <w:t xml:space="preserve">to the side </w:t>
      </w:r>
      <w:r w:rsidRPr="003007D9">
        <w:rPr>
          <w:b w:val="0"/>
          <w:bCs/>
        </w:rPr>
        <w:t>for 2-3 minutes.</w:t>
      </w:r>
      <w:bookmarkEnd w:id="844"/>
      <w:bookmarkEnd w:id="845"/>
      <w:bookmarkEnd w:id="846"/>
      <w:r w:rsidRPr="003007D9">
        <w:rPr>
          <w:b w:val="0"/>
          <w:bCs/>
        </w:rPr>
        <w:t xml:space="preserve"> </w:t>
      </w:r>
      <w:r w:rsidRPr="003E4A3E">
        <w:rPr>
          <w:b w:val="0"/>
          <w:bCs/>
        </w:rPr>
        <w:t xml:space="preserve"> </w:t>
      </w:r>
    </w:p>
    <w:p w14:paraId="25E55E52" w14:textId="77777777" w:rsidR="006B1C60" w:rsidRDefault="006B1C60" w:rsidP="007276FD">
      <w:pPr>
        <w:pStyle w:val="Heading3"/>
        <w:spacing w:before="0"/>
        <w:rPr>
          <w:b w:val="0"/>
          <w:bCs/>
        </w:rPr>
      </w:pPr>
      <w:bookmarkStart w:id="847" w:name="_Toc144123320"/>
      <w:bookmarkStart w:id="848" w:name="_Toc161230527"/>
      <w:bookmarkStart w:id="849" w:name="_Toc168747794"/>
      <w:r w:rsidRPr="003007D9">
        <w:rPr>
          <w:b w:val="0"/>
          <w:bCs/>
        </w:rPr>
        <w:t xml:space="preserve">Remove and dispose of gloves.  Wash hands. </w:t>
      </w:r>
      <w:r>
        <w:rPr>
          <w:b w:val="0"/>
          <w:bCs/>
        </w:rPr>
        <w:t xml:space="preserve"> Document on MAR.</w:t>
      </w:r>
      <w:bookmarkEnd w:id="847"/>
      <w:bookmarkEnd w:id="848"/>
      <w:bookmarkEnd w:id="849"/>
      <w:r>
        <w:rPr>
          <w:b w:val="0"/>
          <w:bCs/>
        </w:rPr>
        <w:t xml:space="preserve"> </w:t>
      </w:r>
    </w:p>
    <w:p w14:paraId="6B603EC3" w14:textId="6780AEE7" w:rsidR="006B1C60" w:rsidRDefault="007E03AC" w:rsidP="007E03AC">
      <w:pPr>
        <w:pStyle w:val="Heading2"/>
        <w:numPr>
          <w:ilvl w:val="0"/>
          <w:numId w:val="0"/>
        </w:numPr>
        <w:spacing w:before="80" w:after="40"/>
        <w:ind w:left="187"/>
      </w:pPr>
      <w:bookmarkStart w:id="850" w:name="_Toc144123321"/>
      <w:bookmarkStart w:id="851" w:name="_Toc168747795"/>
      <w:r>
        <w:t>E</w:t>
      </w:r>
      <w:r w:rsidR="006B1C60">
        <w:t>6. nose (nasal) medications</w:t>
      </w:r>
      <w:bookmarkEnd w:id="850"/>
      <w:bookmarkEnd w:id="851"/>
      <w:r w:rsidR="006B1C60">
        <w:t xml:space="preserve"> </w:t>
      </w:r>
    </w:p>
    <w:p w14:paraId="6654A9E9" w14:textId="77777777" w:rsidR="006B1C60" w:rsidRPr="007276FD" w:rsidRDefault="006B1C60">
      <w:pPr>
        <w:pStyle w:val="Heading3"/>
        <w:numPr>
          <w:ilvl w:val="0"/>
          <w:numId w:val="144"/>
        </w:numPr>
        <w:spacing w:before="0"/>
        <w:rPr>
          <w:b w:val="0"/>
          <w:bCs/>
        </w:rPr>
      </w:pPr>
      <w:bookmarkStart w:id="852" w:name="_Toc144123322"/>
      <w:bookmarkStart w:id="853" w:name="_Toc161230529"/>
      <w:bookmarkStart w:id="854" w:name="_Toc168747796"/>
      <w:r w:rsidRPr="007276FD">
        <w:rPr>
          <w:b w:val="0"/>
          <w:bCs/>
        </w:rPr>
        <w:t>Gather medication and MAR, check information, and compare to label.</w:t>
      </w:r>
      <w:bookmarkEnd w:id="852"/>
      <w:bookmarkEnd w:id="853"/>
      <w:bookmarkEnd w:id="854"/>
      <w:r w:rsidRPr="007276FD">
        <w:rPr>
          <w:b w:val="0"/>
          <w:bCs/>
        </w:rPr>
        <w:t xml:space="preserve">  </w:t>
      </w:r>
    </w:p>
    <w:p w14:paraId="59073F36" w14:textId="77777777" w:rsidR="006B1C60" w:rsidRPr="00670A50" w:rsidRDefault="006B1C60" w:rsidP="007E03AC">
      <w:pPr>
        <w:pStyle w:val="Heading3"/>
        <w:spacing w:before="0"/>
        <w:rPr>
          <w:b w:val="0"/>
          <w:bCs/>
        </w:rPr>
      </w:pPr>
      <w:bookmarkStart w:id="855" w:name="_Toc144123323"/>
      <w:bookmarkStart w:id="856" w:name="_Toc161230530"/>
      <w:bookmarkStart w:id="857" w:name="_Toc168747797"/>
      <w:r>
        <w:rPr>
          <w:noProof/>
        </w:rPr>
        <w:drawing>
          <wp:anchor distT="0" distB="0" distL="114300" distR="114300" simplePos="0" relativeHeight="251745792" behindDoc="0" locked="0" layoutInCell="1" allowOverlap="1" wp14:anchorId="35B8D478" wp14:editId="0EBBDF95">
            <wp:simplePos x="0" y="0"/>
            <wp:positionH relativeFrom="column">
              <wp:posOffset>4184295</wp:posOffset>
            </wp:positionH>
            <wp:positionV relativeFrom="paragraph">
              <wp:posOffset>333502</wp:posOffset>
            </wp:positionV>
            <wp:extent cx="1111250" cy="1247775"/>
            <wp:effectExtent l="19050" t="19050" r="12700" b="28575"/>
            <wp:wrapThrough wrapText="bothSides">
              <wp:wrapPolygon edited="0">
                <wp:start x="-370" y="-330"/>
                <wp:lineTo x="-370" y="21765"/>
                <wp:lineTo x="21477" y="21765"/>
                <wp:lineTo x="21477" y="-330"/>
                <wp:lineTo x="-370" y="-330"/>
              </wp:wrapPolygon>
            </wp:wrapThrough>
            <wp:docPr id="546" name="Picture 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a:extLst>
                        <a:ext uri="{C183D7F6-B498-43B3-948B-1728B52AA6E4}">
                          <adec:decorative xmlns:adec="http://schemas.microsoft.com/office/drawing/2017/decorative" val="1"/>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11250" cy="1247775"/>
                    </a:xfrm>
                    <a:prstGeom prst="rect">
                      <a:avLst/>
                    </a:prstGeom>
                    <a:noFill/>
                    <a:ln w="3175">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Pr="00670A50">
        <w:rPr>
          <w:b w:val="0"/>
          <w:bCs/>
        </w:rPr>
        <w:t>Have the person sit in a chair, position according to manufacturer’s instructions, and explain the procedure.</w:t>
      </w:r>
      <w:bookmarkEnd w:id="855"/>
      <w:bookmarkEnd w:id="856"/>
      <w:bookmarkEnd w:id="857"/>
      <w:r w:rsidRPr="00670A50">
        <w:rPr>
          <w:b w:val="0"/>
          <w:bCs/>
        </w:rPr>
        <w:t xml:space="preserve"> </w:t>
      </w:r>
    </w:p>
    <w:p w14:paraId="0610E638" w14:textId="77777777" w:rsidR="006B1C60" w:rsidRPr="00670A50" w:rsidRDefault="006B1C60" w:rsidP="007E03AC">
      <w:pPr>
        <w:pStyle w:val="Heading3"/>
        <w:spacing w:before="0"/>
        <w:rPr>
          <w:b w:val="0"/>
          <w:bCs/>
        </w:rPr>
      </w:pPr>
      <w:bookmarkStart w:id="858" w:name="_Toc144123324"/>
      <w:bookmarkStart w:id="859" w:name="_Toc161230531"/>
      <w:bookmarkStart w:id="860" w:name="_Toc168747798"/>
      <w:r>
        <w:rPr>
          <w:b w:val="0"/>
          <w:bCs/>
        </w:rPr>
        <w:t>Have person blow nose before starting.</w:t>
      </w:r>
      <w:bookmarkEnd w:id="858"/>
      <w:bookmarkEnd w:id="859"/>
      <w:bookmarkEnd w:id="860"/>
      <w:r>
        <w:rPr>
          <w:b w:val="0"/>
          <w:bCs/>
        </w:rPr>
        <w:t xml:space="preserve">  </w:t>
      </w:r>
    </w:p>
    <w:p w14:paraId="515C9F86" w14:textId="77777777" w:rsidR="006B1C60" w:rsidRPr="001C3688" w:rsidRDefault="006B1C60" w:rsidP="007E03AC">
      <w:pPr>
        <w:pStyle w:val="Heading3"/>
        <w:spacing w:before="0"/>
        <w:rPr>
          <w:noProof/>
        </w:rPr>
      </w:pPr>
      <w:bookmarkStart w:id="861" w:name="_Toc144123325"/>
      <w:bookmarkStart w:id="862" w:name="_Toc161230532"/>
      <w:bookmarkStart w:id="863" w:name="_Toc168747799"/>
      <w:r w:rsidRPr="001C3688">
        <w:rPr>
          <w:b w:val="0"/>
          <w:bCs/>
        </w:rPr>
        <w:t>Wash hands and put on gloves</w:t>
      </w:r>
      <w:r w:rsidRPr="00670A50">
        <w:t>.</w:t>
      </w:r>
      <w:bookmarkEnd w:id="861"/>
      <w:bookmarkEnd w:id="862"/>
      <w:bookmarkEnd w:id="863"/>
      <w:r w:rsidRPr="00670A50">
        <w:t xml:space="preserve"> </w:t>
      </w:r>
      <w:r>
        <w:t xml:space="preserve">                                       </w:t>
      </w:r>
    </w:p>
    <w:p w14:paraId="6960C5D2" w14:textId="77777777" w:rsidR="006B1C60" w:rsidRPr="00670A50" w:rsidRDefault="006B1C60" w:rsidP="007E03AC">
      <w:pPr>
        <w:pStyle w:val="Heading3"/>
        <w:spacing w:before="0"/>
        <w:rPr>
          <w:b w:val="0"/>
          <w:bCs/>
        </w:rPr>
      </w:pPr>
      <w:bookmarkStart w:id="864" w:name="_Toc144123326"/>
      <w:bookmarkStart w:id="865" w:name="_Toc161230533"/>
      <w:bookmarkStart w:id="866" w:name="_Toc168747800"/>
      <w:r w:rsidRPr="00670A50">
        <w:rPr>
          <w:b w:val="0"/>
          <w:bCs/>
        </w:rPr>
        <w:t>Instill the medication per manufacturer’s instructions.</w:t>
      </w:r>
      <w:bookmarkEnd w:id="864"/>
      <w:bookmarkEnd w:id="865"/>
      <w:bookmarkEnd w:id="866"/>
      <w:r w:rsidRPr="00670A50">
        <w:rPr>
          <w:b w:val="0"/>
          <w:bCs/>
        </w:rPr>
        <w:t xml:space="preserve"> </w:t>
      </w:r>
    </w:p>
    <w:p w14:paraId="409209F1" w14:textId="77777777" w:rsidR="006B1C60" w:rsidRPr="00670A50" w:rsidRDefault="006B1C60" w:rsidP="007E03AC">
      <w:pPr>
        <w:pStyle w:val="Heading3"/>
        <w:spacing w:before="0"/>
        <w:rPr>
          <w:b w:val="0"/>
          <w:bCs/>
        </w:rPr>
      </w:pPr>
      <w:bookmarkStart w:id="867" w:name="_Toc144123327"/>
      <w:bookmarkStart w:id="868" w:name="_Toc161230534"/>
      <w:bookmarkStart w:id="869" w:name="_Toc168747801"/>
      <w:r w:rsidRPr="00670A50">
        <w:rPr>
          <w:b w:val="0"/>
          <w:bCs/>
        </w:rPr>
        <w:t>Instruct the person not to blow his/her nose for at least 15 minutes after instilling the medication.</w:t>
      </w:r>
      <w:bookmarkEnd w:id="867"/>
      <w:bookmarkEnd w:id="868"/>
      <w:bookmarkEnd w:id="869"/>
      <w:r w:rsidRPr="00670A50">
        <w:rPr>
          <w:b w:val="0"/>
          <w:bCs/>
        </w:rPr>
        <w:t xml:space="preserve"> </w:t>
      </w:r>
    </w:p>
    <w:p w14:paraId="3D9437AB" w14:textId="77777777" w:rsidR="006B1C60" w:rsidRPr="00670A50" w:rsidRDefault="006B1C60" w:rsidP="007E03AC">
      <w:pPr>
        <w:pStyle w:val="Heading3"/>
        <w:spacing w:before="0"/>
        <w:rPr>
          <w:b w:val="0"/>
          <w:bCs/>
        </w:rPr>
      </w:pPr>
      <w:bookmarkStart w:id="870" w:name="_Toc144123328"/>
      <w:bookmarkStart w:id="871" w:name="_Toc161230535"/>
      <w:bookmarkStart w:id="872" w:name="_Toc168747802"/>
      <w:r w:rsidRPr="00670A50">
        <w:rPr>
          <w:b w:val="0"/>
          <w:bCs/>
        </w:rPr>
        <w:t>Remove and dispose of gloves and wash hands.</w:t>
      </w:r>
      <w:bookmarkEnd w:id="870"/>
      <w:bookmarkEnd w:id="871"/>
      <w:bookmarkEnd w:id="872"/>
      <w:r w:rsidRPr="00670A50">
        <w:rPr>
          <w:b w:val="0"/>
          <w:bCs/>
        </w:rPr>
        <w:t xml:space="preserve"> </w:t>
      </w:r>
    </w:p>
    <w:p w14:paraId="7A288225" w14:textId="77777777" w:rsidR="006B1C60" w:rsidRDefault="006B1C60" w:rsidP="007E03AC">
      <w:pPr>
        <w:pStyle w:val="Heading3"/>
        <w:spacing w:before="0"/>
        <w:rPr>
          <w:b w:val="0"/>
          <w:bCs/>
        </w:rPr>
      </w:pPr>
      <w:bookmarkStart w:id="873" w:name="_Toc144123329"/>
      <w:bookmarkStart w:id="874" w:name="_Toc161230536"/>
      <w:bookmarkStart w:id="875" w:name="_Toc168747803"/>
      <w:r w:rsidRPr="00670A50">
        <w:rPr>
          <w:b w:val="0"/>
          <w:bCs/>
        </w:rPr>
        <w:t>Document that the medication was administered and document any complaints or concerns.</w:t>
      </w:r>
      <w:bookmarkEnd w:id="873"/>
      <w:bookmarkEnd w:id="874"/>
      <w:bookmarkEnd w:id="875"/>
      <w:r w:rsidRPr="00670A50">
        <w:rPr>
          <w:b w:val="0"/>
          <w:bCs/>
        </w:rPr>
        <w:t xml:space="preserve">  </w:t>
      </w:r>
    </w:p>
    <w:p w14:paraId="382B62FE" w14:textId="77777777" w:rsidR="007276FD" w:rsidRPr="007276FD" w:rsidRDefault="007276FD" w:rsidP="007276FD"/>
    <w:p w14:paraId="7F15BC46" w14:textId="1A5DB515" w:rsidR="006B1C60" w:rsidRDefault="007E03AC" w:rsidP="007E03AC">
      <w:pPr>
        <w:pStyle w:val="Heading2"/>
        <w:numPr>
          <w:ilvl w:val="0"/>
          <w:numId w:val="0"/>
        </w:numPr>
        <w:spacing w:before="0" w:after="80"/>
        <w:ind w:left="187"/>
      </w:pPr>
      <w:bookmarkStart w:id="876" w:name="_Toc144123330"/>
      <w:bookmarkStart w:id="877" w:name="_Toc168747804"/>
      <w:r>
        <w:lastRenderedPageBreak/>
        <w:t>E</w:t>
      </w:r>
      <w:r w:rsidR="006B1C60">
        <w:t>7. rectal medications</w:t>
      </w:r>
      <w:bookmarkEnd w:id="876"/>
      <w:bookmarkEnd w:id="877"/>
    </w:p>
    <w:p w14:paraId="7FE4CCED" w14:textId="77777777" w:rsidR="006B1C60" w:rsidRPr="005C0DEC" w:rsidRDefault="006B1C60" w:rsidP="007E03AC">
      <w:pPr>
        <w:pStyle w:val="Heading3"/>
        <w:numPr>
          <w:ilvl w:val="0"/>
          <w:numId w:val="0"/>
        </w:numPr>
        <w:spacing w:before="0" w:after="40"/>
        <w:ind w:left="720" w:hanging="360"/>
        <w:rPr>
          <w:u w:val="single"/>
        </w:rPr>
      </w:pPr>
      <w:bookmarkStart w:id="878" w:name="_Toc144123331"/>
      <w:bookmarkStart w:id="879" w:name="_Toc161230538"/>
      <w:bookmarkStart w:id="880" w:name="_Toc168747805"/>
      <w:r w:rsidRPr="005C0DEC">
        <w:rPr>
          <w:u w:val="single"/>
        </w:rPr>
        <w:t>RECTAL SUPPOSITORIES:</w:t>
      </w:r>
      <w:bookmarkEnd w:id="878"/>
      <w:bookmarkEnd w:id="879"/>
      <w:bookmarkEnd w:id="880"/>
      <w:r w:rsidRPr="005C0DEC">
        <w:rPr>
          <w:u w:val="single"/>
        </w:rPr>
        <w:t xml:space="preserve"> </w:t>
      </w:r>
    </w:p>
    <w:p w14:paraId="079697E9" w14:textId="77777777" w:rsidR="006B1C60" w:rsidRDefault="006B1C60" w:rsidP="006B1C60">
      <w:pPr>
        <w:spacing w:before="0" w:after="0"/>
        <w:ind w:left="360" w:firstLine="0"/>
      </w:pPr>
      <w:r>
        <w:t xml:space="preserve">Many medications can be given via a rectal suppository, which is especially useful if someone is having difficulty taking oral medications.  </w:t>
      </w:r>
    </w:p>
    <w:p w14:paraId="374E8A34" w14:textId="77777777" w:rsidR="006B1C60" w:rsidRDefault="006B1C60" w:rsidP="006B1C60">
      <w:pPr>
        <w:pStyle w:val="BodyText3"/>
        <w:ind w:left="1080"/>
      </w:pPr>
      <w:r>
        <w:t xml:space="preserve">Store suppositories in a cool place and avoid melting.  </w:t>
      </w:r>
    </w:p>
    <w:p w14:paraId="5B18CE72" w14:textId="77777777" w:rsidR="006B1C60" w:rsidRPr="007E03AC" w:rsidRDefault="006B1C60">
      <w:pPr>
        <w:pStyle w:val="Heading3"/>
        <w:numPr>
          <w:ilvl w:val="0"/>
          <w:numId w:val="145"/>
        </w:numPr>
        <w:spacing w:before="0"/>
        <w:rPr>
          <w:b w:val="0"/>
          <w:bCs/>
        </w:rPr>
      </w:pPr>
      <w:bookmarkStart w:id="881" w:name="_Toc144123332"/>
      <w:bookmarkStart w:id="882" w:name="_Toc161230539"/>
      <w:bookmarkStart w:id="883" w:name="_Toc168747806"/>
      <w:r w:rsidRPr="007E03AC">
        <w:rPr>
          <w:b w:val="0"/>
          <w:bCs/>
        </w:rPr>
        <w:t>Gather medication and MAR, check information, and compare to label.</w:t>
      </w:r>
      <w:bookmarkEnd w:id="881"/>
      <w:bookmarkEnd w:id="882"/>
      <w:bookmarkEnd w:id="883"/>
      <w:r w:rsidRPr="007E03AC">
        <w:rPr>
          <w:b w:val="0"/>
          <w:bCs/>
        </w:rPr>
        <w:t xml:space="preserve">  </w:t>
      </w:r>
    </w:p>
    <w:p w14:paraId="61B4D848" w14:textId="5A050E73" w:rsidR="006B1C60" w:rsidRPr="0016784C" w:rsidRDefault="006B1C60" w:rsidP="006B1C60">
      <w:pPr>
        <w:pStyle w:val="Heading3"/>
        <w:spacing w:before="0"/>
        <w:rPr>
          <w:b w:val="0"/>
          <w:bCs/>
        </w:rPr>
      </w:pPr>
      <w:bookmarkStart w:id="884" w:name="_Toc144123333"/>
      <w:bookmarkStart w:id="885" w:name="_Toc161230540"/>
      <w:bookmarkStart w:id="886" w:name="_Toc168747807"/>
      <w:r w:rsidRPr="0016784C">
        <w:rPr>
          <w:b w:val="0"/>
          <w:bCs/>
        </w:rPr>
        <w:t>Wash hands</w:t>
      </w:r>
      <w:bookmarkEnd w:id="884"/>
      <w:r w:rsidR="00EF3124">
        <w:rPr>
          <w:b w:val="0"/>
          <w:bCs/>
        </w:rPr>
        <w:t>.  Provide privacy for the person.</w:t>
      </w:r>
      <w:bookmarkEnd w:id="885"/>
      <w:bookmarkEnd w:id="886"/>
    </w:p>
    <w:p w14:paraId="71DA3F6F" w14:textId="77777777" w:rsidR="006B1C60" w:rsidRPr="0016784C" w:rsidRDefault="006B1C60" w:rsidP="006B1C60">
      <w:pPr>
        <w:pStyle w:val="Heading3"/>
        <w:spacing w:before="0"/>
        <w:rPr>
          <w:b w:val="0"/>
          <w:bCs/>
        </w:rPr>
      </w:pPr>
      <w:bookmarkStart w:id="887" w:name="_Toc144123334"/>
      <w:bookmarkStart w:id="888" w:name="_Toc161230541"/>
      <w:bookmarkStart w:id="889" w:name="_Toc168747808"/>
      <w:r w:rsidRPr="0016784C">
        <w:rPr>
          <w:b w:val="0"/>
          <w:bCs/>
        </w:rPr>
        <w:t>If the suppository is soft, hold it under cool water or place it in the refrigerator for a few minutes to harder before removing wrapper.</w:t>
      </w:r>
      <w:bookmarkEnd w:id="887"/>
      <w:bookmarkEnd w:id="888"/>
      <w:bookmarkEnd w:id="889"/>
    </w:p>
    <w:p w14:paraId="5CC07A23" w14:textId="77777777" w:rsidR="006B1C60" w:rsidRPr="0016784C" w:rsidRDefault="006B1C60" w:rsidP="006B1C60">
      <w:pPr>
        <w:pStyle w:val="Heading3"/>
        <w:spacing w:before="0"/>
        <w:rPr>
          <w:b w:val="0"/>
          <w:bCs/>
        </w:rPr>
      </w:pPr>
      <w:bookmarkStart w:id="890" w:name="_Toc144123335"/>
      <w:bookmarkStart w:id="891" w:name="_Toc161230542"/>
      <w:bookmarkStart w:id="892" w:name="_Toc168747809"/>
      <w:r w:rsidRPr="0016784C">
        <w:rPr>
          <w:b w:val="0"/>
          <w:bCs/>
          <w:noProof/>
        </w:rPr>
        <w:drawing>
          <wp:anchor distT="0" distB="0" distL="114300" distR="114300" simplePos="0" relativeHeight="251756032" behindDoc="0" locked="0" layoutInCell="1" allowOverlap="1" wp14:anchorId="587CFE64" wp14:editId="4E38230F">
            <wp:simplePos x="0" y="0"/>
            <wp:positionH relativeFrom="column">
              <wp:posOffset>3209041</wp:posOffset>
            </wp:positionH>
            <wp:positionV relativeFrom="paragraph">
              <wp:posOffset>8890</wp:posOffset>
            </wp:positionV>
            <wp:extent cx="2136140" cy="619760"/>
            <wp:effectExtent l="0" t="0" r="0" b="8890"/>
            <wp:wrapThrough wrapText="bothSides">
              <wp:wrapPolygon edited="0">
                <wp:start x="0" y="0"/>
                <wp:lineTo x="0" y="21246"/>
                <wp:lineTo x="21382" y="21246"/>
                <wp:lineTo x="21382" y="0"/>
                <wp:lineTo x="0" y="0"/>
              </wp:wrapPolygon>
            </wp:wrapThrough>
            <wp:docPr id="547" name="Picture 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a:extLst>
                        <a:ext uri="{C183D7F6-B498-43B3-948B-1728B52AA6E4}">
                          <adec:decorative xmlns:adec="http://schemas.microsoft.com/office/drawing/2017/decorative" val="1"/>
                        </a:ext>
                      </a:extLst>
                    </pic:cNvPr>
                    <pic:cNvPicPr>
                      <a:picLocks noChangeAspect="1" noChangeArrowheads="1"/>
                    </pic:cNvPicPr>
                  </pic:nvPicPr>
                  <pic:blipFill rotWithShape="1">
                    <a:blip r:embed="rId124" cstate="print">
                      <a:grayscl/>
                      <a:extLst>
                        <a:ext uri="{28A0092B-C50C-407E-A947-70E740481C1C}">
                          <a14:useLocalDpi xmlns:a14="http://schemas.microsoft.com/office/drawing/2010/main" val="0"/>
                        </a:ext>
                      </a:extLst>
                    </a:blip>
                    <a:srcRect l="1632" t="2927" r="1750" b="4840"/>
                    <a:stretch/>
                  </pic:blipFill>
                  <pic:spPr bwMode="auto">
                    <a:xfrm>
                      <a:off x="0" y="0"/>
                      <a:ext cx="2136140" cy="61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784C">
        <w:rPr>
          <w:b w:val="0"/>
          <w:bCs/>
        </w:rPr>
        <w:t>Prepare client by having him/her lie on the side with lower leg straightened</w:t>
      </w:r>
      <w:bookmarkEnd w:id="890"/>
      <w:bookmarkEnd w:id="891"/>
      <w:bookmarkEnd w:id="892"/>
      <w:r w:rsidRPr="0016784C">
        <w:rPr>
          <w:b w:val="0"/>
          <w:bCs/>
        </w:rPr>
        <w:t xml:space="preserve"> </w:t>
      </w:r>
    </w:p>
    <w:p w14:paraId="5F1A7172" w14:textId="77777777" w:rsidR="006B1C60" w:rsidRPr="0016784C" w:rsidRDefault="006B1C60" w:rsidP="006B1C60">
      <w:pPr>
        <w:pStyle w:val="Heading3"/>
        <w:numPr>
          <w:ilvl w:val="0"/>
          <w:numId w:val="0"/>
        </w:numPr>
        <w:spacing w:before="0"/>
        <w:ind w:left="720"/>
        <w:rPr>
          <w:b w:val="0"/>
          <w:bCs/>
        </w:rPr>
      </w:pPr>
      <w:bookmarkStart w:id="893" w:name="_Toc144123336"/>
      <w:bookmarkStart w:id="894" w:name="_Toc161230543"/>
      <w:bookmarkStart w:id="895" w:name="_Toc168747810"/>
      <w:r w:rsidRPr="0016784C">
        <w:rPr>
          <w:b w:val="0"/>
          <w:bCs/>
        </w:rPr>
        <w:t>and upper leg bent forward toward the stomach.</w:t>
      </w:r>
      <w:bookmarkEnd w:id="893"/>
      <w:bookmarkEnd w:id="894"/>
      <w:bookmarkEnd w:id="895"/>
      <w:r w:rsidRPr="0016784C">
        <w:rPr>
          <w:b w:val="0"/>
          <w:bCs/>
        </w:rPr>
        <w:t xml:space="preserve">  </w:t>
      </w:r>
    </w:p>
    <w:p w14:paraId="147F0F5D" w14:textId="77777777" w:rsidR="006B1C60" w:rsidRPr="00F13699" w:rsidRDefault="006B1C60" w:rsidP="00F27D1F">
      <w:pPr>
        <w:pStyle w:val="Heading3"/>
        <w:spacing w:before="0"/>
        <w:ind w:left="2520"/>
        <w:rPr>
          <w:b w:val="0"/>
          <w:bCs/>
        </w:rPr>
      </w:pPr>
      <w:bookmarkStart w:id="896" w:name="_Toc144123337"/>
      <w:bookmarkStart w:id="897" w:name="_Toc161230544"/>
      <w:bookmarkStart w:id="898" w:name="_Toc168747811"/>
      <w:r w:rsidRPr="00F13699">
        <w:rPr>
          <w:b w:val="0"/>
          <w:bCs/>
          <w:noProof/>
        </w:rPr>
        <w:drawing>
          <wp:anchor distT="0" distB="0" distL="114300" distR="114300" simplePos="0" relativeHeight="251755008" behindDoc="0" locked="0" layoutInCell="1" allowOverlap="1" wp14:anchorId="5AA5E365" wp14:editId="2DC8705A">
            <wp:simplePos x="0" y="0"/>
            <wp:positionH relativeFrom="margin">
              <wp:posOffset>311785</wp:posOffset>
            </wp:positionH>
            <wp:positionV relativeFrom="paragraph">
              <wp:posOffset>46355</wp:posOffset>
            </wp:positionV>
            <wp:extent cx="946150" cy="962025"/>
            <wp:effectExtent l="0" t="0" r="6350" b="9525"/>
            <wp:wrapThrough wrapText="bothSides">
              <wp:wrapPolygon edited="0">
                <wp:start x="0" y="0"/>
                <wp:lineTo x="0" y="21386"/>
                <wp:lineTo x="21310" y="21386"/>
                <wp:lineTo x="21310" y="0"/>
                <wp:lineTo x="0" y="0"/>
              </wp:wrapPolygon>
            </wp:wrapThrough>
            <wp:docPr id="564" name="Picture 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a:extLst>
                        <a:ext uri="{C183D7F6-B498-43B3-948B-1728B52AA6E4}">
                          <adec:decorative xmlns:adec="http://schemas.microsoft.com/office/drawing/2017/decorative" val="1"/>
                        </a:ext>
                      </a:extLst>
                    </pic:cNvPr>
                    <pic:cNvPicPr>
                      <a:picLocks noChangeAspect="1" noChangeArrowheads="1"/>
                    </pic:cNvPicPr>
                  </pic:nvPicPr>
                  <pic:blipFill rotWithShape="1">
                    <a:blip r:embed="rId125" cstate="print">
                      <a:grayscl/>
                      <a:extLst>
                        <a:ext uri="{28A0092B-C50C-407E-A947-70E740481C1C}">
                          <a14:useLocalDpi xmlns:a14="http://schemas.microsoft.com/office/drawing/2010/main" val="0"/>
                        </a:ext>
                      </a:extLst>
                    </a:blip>
                    <a:srcRect l="8161" t="13703" b="7861"/>
                    <a:stretch/>
                  </pic:blipFill>
                  <pic:spPr bwMode="auto">
                    <a:xfrm>
                      <a:off x="0" y="0"/>
                      <a:ext cx="94615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699">
        <w:rPr>
          <w:b w:val="0"/>
          <w:bCs/>
        </w:rPr>
        <w:t>Put on gloves and remove the wrapper.</w:t>
      </w:r>
      <w:bookmarkEnd w:id="896"/>
      <w:bookmarkEnd w:id="897"/>
      <w:bookmarkEnd w:id="898"/>
      <w:r w:rsidRPr="00F13699">
        <w:rPr>
          <w:b w:val="0"/>
          <w:bCs/>
        </w:rPr>
        <w:t xml:space="preserve"> </w:t>
      </w:r>
    </w:p>
    <w:p w14:paraId="697D1A4E" w14:textId="77777777" w:rsidR="006B1C60" w:rsidRDefault="006B1C60" w:rsidP="00F27D1F">
      <w:pPr>
        <w:pStyle w:val="Heading3"/>
        <w:spacing w:before="0"/>
        <w:ind w:left="2520"/>
        <w:rPr>
          <w:b w:val="0"/>
          <w:bCs/>
        </w:rPr>
      </w:pPr>
      <w:bookmarkStart w:id="899" w:name="_Toc144123338"/>
      <w:bookmarkStart w:id="900" w:name="_Toc161230545"/>
      <w:bookmarkStart w:id="901" w:name="_Toc168747812"/>
      <w:r w:rsidRPr="00F13699">
        <w:rPr>
          <w:b w:val="0"/>
          <w:bCs/>
          <w:noProof/>
        </w:rPr>
        <w:drawing>
          <wp:anchor distT="0" distB="0" distL="114300" distR="114300" simplePos="0" relativeHeight="251757056" behindDoc="0" locked="0" layoutInCell="1" allowOverlap="1" wp14:anchorId="1E253319" wp14:editId="470C4531">
            <wp:simplePos x="0" y="0"/>
            <wp:positionH relativeFrom="column">
              <wp:posOffset>3971925</wp:posOffset>
            </wp:positionH>
            <wp:positionV relativeFrom="paragraph">
              <wp:posOffset>194310</wp:posOffset>
            </wp:positionV>
            <wp:extent cx="1312545" cy="1041400"/>
            <wp:effectExtent l="0" t="0" r="1905" b="6350"/>
            <wp:wrapThrough wrapText="bothSides">
              <wp:wrapPolygon edited="0">
                <wp:start x="0" y="0"/>
                <wp:lineTo x="0" y="21337"/>
                <wp:lineTo x="21318" y="21337"/>
                <wp:lineTo x="21318" y="0"/>
                <wp:lineTo x="0" y="0"/>
              </wp:wrapPolygon>
            </wp:wrapThrough>
            <wp:docPr id="565" name="Picture 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a:extLst>
                        <a:ext uri="{C183D7F6-B498-43B3-948B-1728B52AA6E4}">
                          <adec:decorative xmlns:adec="http://schemas.microsoft.com/office/drawing/2017/decorative" val="1"/>
                        </a:ext>
                      </a:extLst>
                    </pic:cNvPr>
                    <pic:cNvPicPr>
                      <a:picLocks noChangeAspect="1" noChangeArrowheads="1"/>
                    </pic:cNvPicPr>
                  </pic:nvPicPr>
                  <pic:blipFill rotWithShape="1">
                    <a:blip r:embed="rId126" cstate="print">
                      <a:grayscl/>
                      <a:extLst>
                        <a:ext uri="{28A0092B-C50C-407E-A947-70E740481C1C}">
                          <a14:useLocalDpi xmlns:a14="http://schemas.microsoft.com/office/drawing/2010/main" val="0"/>
                        </a:ext>
                      </a:extLst>
                    </a:blip>
                    <a:srcRect l="6799" t="14584" r="12104" b="8736"/>
                    <a:stretch/>
                  </pic:blipFill>
                  <pic:spPr bwMode="auto">
                    <a:xfrm>
                      <a:off x="0" y="0"/>
                      <a:ext cx="1312545" cy="104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699">
        <w:rPr>
          <w:b w:val="0"/>
          <w:bCs/>
        </w:rPr>
        <w:t>Lubricate the suppository tip with a water-soluble lubricant such as K-Y Jelly, not petroleum jelly(Vaseline) as</w:t>
      </w:r>
      <w:r>
        <w:rPr>
          <w:b w:val="0"/>
          <w:bCs/>
        </w:rPr>
        <w:t xml:space="preserve"> that may keep the suppository from melting once inserted.</w:t>
      </w:r>
      <w:bookmarkEnd w:id="899"/>
      <w:bookmarkEnd w:id="900"/>
      <w:bookmarkEnd w:id="901"/>
      <w:r>
        <w:rPr>
          <w:b w:val="0"/>
          <w:bCs/>
        </w:rPr>
        <w:t xml:space="preserve"> </w:t>
      </w:r>
    </w:p>
    <w:p w14:paraId="3051D494" w14:textId="77777777" w:rsidR="006B1C60" w:rsidRPr="00F13699" w:rsidRDefault="006B1C60" w:rsidP="00F27D1F">
      <w:pPr>
        <w:pStyle w:val="Heading3"/>
        <w:spacing w:after="40"/>
        <w:rPr>
          <w:b w:val="0"/>
          <w:bCs/>
        </w:rPr>
      </w:pPr>
      <w:bookmarkStart w:id="902" w:name="_Toc144123339"/>
      <w:bookmarkStart w:id="903" w:name="_Toc161230546"/>
      <w:bookmarkStart w:id="904" w:name="_Toc168747813"/>
      <w:r w:rsidRPr="00F13699">
        <w:rPr>
          <w:b w:val="0"/>
          <w:bCs/>
        </w:rPr>
        <w:t>Lift the upper buttock to expose the rectal area.</w:t>
      </w:r>
      <w:bookmarkEnd w:id="902"/>
      <w:bookmarkEnd w:id="903"/>
      <w:bookmarkEnd w:id="904"/>
      <w:r w:rsidRPr="00F13699">
        <w:rPr>
          <w:b w:val="0"/>
          <w:bCs/>
        </w:rPr>
        <w:t xml:space="preserve">  </w:t>
      </w:r>
    </w:p>
    <w:p w14:paraId="4E54EDEF" w14:textId="77777777" w:rsidR="006B1C60" w:rsidRPr="00F13699" w:rsidRDefault="006B1C60" w:rsidP="00F27D1F">
      <w:pPr>
        <w:pStyle w:val="Heading3"/>
        <w:ind w:left="2880"/>
        <w:rPr>
          <w:b w:val="0"/>
          <w:bCs/>
        </w:rPr>
      </w:pPr>
      <w:bookmarkStart w:id="905" w:name="_Toc144123340"/>
      <w:bookmarkStart w:id="906" w:name="_Toc161230547"/>
      <w:bookmarkStart w:id="907" w:name="_Toc168747814"/>
      <w:r w:rsidRPr="00F13699">
        <w:rPr>
          <w:b w:val="0"/>
          <w:bCs/>
          <w:noProof/>
        </w:rPr>
        <w:drawing>
          <wp:anchor distT="0" distB="0" distL="114300" distR="114300" simplePos="0" relativeHeight="251758080" behindDoc="0" locked="0" layoutInCell="1" allowOverlap="1" wp14:anchorId="10F7A835" wp14:editId="1053B7C0">
            <wp:simplePos x="0" y="0"/>
            <wp:positionH relativeFrom="column">
              <wp:posOffset>175564</wp:posOffset>
            </wp:positionH>
            <wp:positionV relativeFrom="paragraph">
              <wp:posOffset>90280</wp:posOffset>
            </wp:positionV>
            <wp:extent cx="1233170" cy="1216025"/>
            <wp:effectExtent l="0" t="0" r="5080" b="3175"/>
            <wp:wrapThrough wrapText="bothSides">
              <wp:wrapPolygon edited="0">
                <wp:start x="0" y="0"/>
                <wp:lineTo x="0" y="21318"/>
                <wp:lineTo x="21355" y="21318"/>
                <wp:lineTo x="21355" y="0"/>
                <wp:lineTo x="0" y="0"/>
              </wp:wrapPolygon>
            </wp:wrapThrough>
            <wp:docPr id="566" name="Picture 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539">
                      <a:extLst>
                        <a:ext uri="{C183D7F6-B498-43B3-948B-1728B52AA6E4}">
                          <adec:decorative xmlns:adec="http://schemas.microsoft.com/office/drawing/2017/decorative" val="1"/>
                        </a:ext>
                      </a:extLst>
                    </pic:cNvPr>
                    <pic:cNvPicPr>
                      <a:picLocks noChangeAspect="1" noChangeArrowheads="1"/>
                    </pic:cNvPicPr>
                  </pic:nvPicPr>
                  <pic:blipFill rotWithShape="1">
                    <a:blip r:embed="rId127" cstate="print">
                      <a:grayscl/>
                      <a:extLst>
                        <a:ext uri="{28A0092B-C50C-407E-A947-70E740481C1C}">
                          <a14:useLocalDpi xmlns:a14="http://schemas.microsoft.com/office/drawing/2010/main" val="0"/>
                        </a:ext>
                      </a:extLst>
                    </a:blip>
                    <a:srcRect l="1318" t="1318" r="2819" b="4136"/>
                    <a:stretch/>
                  </pic:blipFill>
                  <pic:spPr bwMode="auto">
                    <a:xfrm>
                      <a:off x="0" y="0"/>
                      <a:ext cx="1233170" cy="121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699">
        <w:rPr>
          <w:b w:val="0"/>
          <w:bCs/>
        </w:rPr>
        <w:t>Insert the suppository, pointed end first, with your finger until it passes the muscular sphincter of the rectum, about 1 inch.  (If not inserted past this sphincter, the suppository may pop out.)</w:t>
      </w:r>
      <w:bookmarkEnd w:id="905"/>
      <w:bookmarkEnd w:id="906"/>
      <w:bookmarkEnd w:id="907"/>
    </w:p>
    <w:p w14:paraId="2B38BE32" w14:textId="77777777" w:rsidR="006B1C60" w:rsidRPr="00F13699" w:rsidRDefault="006B1C60" w:rsidP="00F27D1F">
      <w:pPr>
        <w:pStyle w:val="Heading3"/>
        <w:ind w:left="2880"/>
        <w:rPr>
          <w:b w:val="0"/>
          <w:bCs/>
        </w:rPr>
      </w:pPr>
      <w:bookmarkStart w:id="908" w:name="_Toc144123341"/>
      <w:bookmarkStart w:id="909" w:name="_Toc161230548"/>
      <w:bookmarkStart w:id="910" w:name="_Toc168747815"/>
      <w:r w:rsidRPr="00F13699">
        <w:rPr>
          <w:b w:val="0"/>
          <w:bCs/>
        </w:rPr>
        <w:t>Hold the buttocks together for a few seconds.</w:t>
      </w:r>
      <w:bookmarkEnd w:id="908"/>
      <w:bookmarkEnd w:id="909"/>
      <w:bookmarkEnd w:id="910"/>
      <w:r w:rsidRPr="00F13699">
        <w:rPr>
          <w:b w:val="0"/>
          <w:bCs/>
        </w:rPr>
        <w:t xml:space="preserve"> </w:t>
      </w:r>
    </w:p>
    <w:p w14:paraId="3AE54BDF" w14:textId="77777777" w:rsidR="006B1C60" w:rsidRPr="00F13699" w:rsidRDefault="006B1C60" w:rsidP="00452EBB">
      <w:pPr>
        <w:pStyle w:val="Heading3"/>
        <w:ind w:left="2880" w:hanging="450"/>
        <w:rPr>
          <w:b w:val="0"/>
          <w:bCs/>
        </w:rPr>
      </w:pPr>
      <w:bookmarkStart w:id="911" w:name="_Toc144123342"/>
      <w:bookmarkStart w:id="912" w:name="_Toc161230549"/>
      <w:bookmarkStart w:id="913" w:name="_Toc168747816"/>
      <w:r w:rsidRPr="00F13699">
        <w:rPr>
          <w:b w:val="0"/>
          <w:bCs/>
        </w:rPr>
        <w:t xml:space="preserve">Have the person remain lying down for about 5 minutes to avoid having </w:t>
      </w:r>
      <w:r>
        <w:rPr>
          <w:b w:val="0"/>
          <w:bCs/>
        </w:rPr>
        <w:t xml:space="preserve"> </w:t>
      </w:r>
      <w:r w:rsidRPr="00F13699">
        <w:rPr>
          <w:b w:val="0"/>
          <w:bCs/>
        </w:rPr>
        <w:t>the suppository come out.</w:t>
      </w:r>
      <w:bookmarkEnd w:id="911"/>
      <w:bookmarkEnd w:id="912"/>
      <w:bookmarkEnd w:id="913"/>
      <w:r w:rsidRPr="00F13699">
        <w:rPr>
          <w:b w:val="0"/>
          <w:bCs/>
        </w:rPr>
        <w:t xml:space="preserve">  </w:t>
      </w:r>
    </w:p>
    <w:p w14:paraId="2F48B316" w14:textId="77777777" w:rsidR="00452EBB" w:rsidRDefault="006B1C60" w:rsidP="00452EBB">
      <w:pPr>
        <w:pStyle w:val="Heading3"/>
        <w:tabs>
          <w:tab w:val="left" w:pos="720"/>
        </w:tabs>
        <w:spacing w:before="0"/>
        <w:ind w:left="810" w:hanging="450"/>
        <w:rPr>
          <w:b w:val="0"/>
          <w:bCs/>
        </w:rPr>
      </w:pPr>
      <w:r>
        <w:rPr>
          <w:b w:val="0"/>
          <w:bCs/>
        </w:rPr>
        <w:t xml:space="preserve"> </w:t>
      </w:r>
      <w:bookmarkStart w:id="914" w:name="_Toc161230550"/>
      <w:bookmarkStart w:id="915" w:name="_Toc168747817"/>
      <w:bookmarkStart w:id="916" w:name="_Toc144123343"/>
      <w:r w:rsidRPr="00F13699">
        <w:rPr>
          <w:b w:val="0"/>
          <w:bCs/>
        </w:rPr>
        <w:t>Discard used materials and wash hands thoroughly</w:t>
      </w:r>
      <w:r w:rsidR="00452EBB">
        <w:rPr>
          <w:b w:val="0"/>
          <w:bCs/>
        </w:rPr>
        <w:t>.</w:t>
      </w:r>
      <w:bookmarkEnd w:id="914"/>
      <w:bookmarkEnd w:id="915"/>
    </w:p>
    <w:p w14:paraId="099C7D56" w14:textId="49A9562B" w:rsidR="006B1C60" w:rsidRPr="00F13699" w:rsidRDefault="00452EBB" w:rsidP="00452EBB">
      <w:pPr>
        <w:pStyle w:val="Heading3"/>
        <w:spacing w:before="0"/>
        <w:ind w:left="810" w:hanging="450"/>
        <w:rPr>
          <w:b w:val="0"/>
          <w:bCs/>
        </w:rPr>
      </w:pPr>
      <w:bookmarkStart w:id="917" w:name="_Toc161230551"/>
      <w:bookmarkStart w:id="918" w:name="_Toc168747818"/>
      <w:r>
        <w:rPr>
          <w:b w:val="0"/>
          <w:bCs/>
        </w:rPr>
        <w:t>Document that the medication was administered and any concerns</w:t>
      </w:r>
      <w:r w:rsidR="006B1C60" w:rsidRPr="00F13699">
        <w:rPr>
          <w:b w:val="0"/>
          <w:bCs/>
        </w:rPr>
        <w:t>.</w:t>
      </w:r>
      <w:bookmarkEnd w:id="916"/>
      <w:bookmarkEnd w:id="917"/>
      <w:bookmarkEnd w:id="918"/>
      <w:r w:rsidR="006B1C60" w:rsidRPr="00F13699">
        <w:rPr>
          <w:b w:val="0"/>
          <w:bCs/>
        </w:rPr>
        <w:t xml:space="preserve">  </w:t>
      </w:r>
    </w:p>
    <w:p w14:paraId="6D0F63B6" w14:textId="77777777" w:rsidR="00F27D1F" w:rsidRPr="00D81181" w:rsidRDefault="00F27D1F" w:rsidP="006B1C60">
      <w:pPr>
        <w:spacing w:before="40" w:after="40"/>
        <w:rPr>
          <w:color w:val="595959" w:themeColor="text1" w:themeTint="A6"/>
          <w:sz w:val="14"/>
          <w:szCs w:val="14"/>
        </w:rPr>
      </w:pPr>
    </w:p>
    <w:p w14:paraId="5380FF1E" w14:textId="045FDF8A" w:rsidR="006B1C60" w:rsidRPr="00D81181" w:rsidRDefault="006B1C60" w:rsidP="006B1C60">
      <w:pPr>
        <w:spacing w:before="40" w:after="40"/>
        <w:rPr>
          <w:color w:val="595959" w:themeColor="text1" w:themeTint="A6"/>
          <w:sz w:val="14"/>
          <w:szCs w:val="14"/>
        </w:rPr>
      </w:pPr>
      <w:r w:rsidRPr="00D81181">
        <w:rPr>
          <w:color w:val="595959" w:themeColor="text1" w:themeTint="A6"/>
          <w:sz w:val="14"/>
          <w:szCs w:val="14"/>
        </w:rPr>
        <w:t xml:space="preserve">Clipart for rectal suppository instructions are from </w:t>
      </w:r>
      <w:hyperlink r:id="rId128" w:history="1">
        <w:r w:rsidR="00F27D1F" w:rsidRPr="00D81181">
          <w:rPr>
            <w:rStyle w:val="Hyperlink"/>
            <w:color w:val="595959" w:themeColor="text1" w:themeTint="A6"/>
            <w:sz w:val="14"/>
            <w:szCs w:val="14"/>
          </w:rPr>
          <w:t>kbiesecker@ashp.org</w:t>
        </w:r>
      </w:hyperlink>
    </w:p>
    <w:p w14:paraId="0C5DF61A" w14:textId="77777777" w:rsidR="00F27D1F" w:rsidRDefault="00F27D1F" w:rsidP="006B1C60">
      <w:pPr>
        <w:spacing w:before="40" w:after="40"/>
        <w:rPr>
          <w:sz w:val="14"/>
          <w:szCs w:val="14"/>
        </w:rPr>
      </w:pPr>
    </w:p>
    <w:p w14:paraId="5547DD08" w14:textId="77777777" w:rsidR="00F27D1F" w:rsidRDefault="00F27D1F" w:rsidP="006B1C60">
      <w:pPr>
        <w:spacing w:before="40" w:after="40"/>
        <w:rPr>
          <w:sz w:val="14"/>
          <w:szCs w:val="14"/>
        </w:rPr>
      </w:pPr>
    </w:p>
    <w:p w14:paraId="6DC9393A" w14:textId="77777777" w:rsidR="00F27D1F" w:rsidRDefault="00F27D1F" w:rsidP="006B1C60">
      <w:pPr>
        <w:spacing w:before="40" w:after="40"/>
        <w:rPr>
          <w:sz w:val="14"/>
          <w:szCs w:val="14"/>
        </w:rPr>
      </w:pPr>
    </w:p>
    <w:p w14:paraId="6FA84756" w14:textId="77777777" w:rsidR="00F27D1F" w:rsidRDefault="00F27D1F" w:rsidP="006B1C60">
      <w:pPr>
        <w:spacing w:before="40" w:after="40"/>
        <w:rPr>
          <w:sz w:val="14"/>
          <w:szCs w:val="14"/>
        </w:rPr>
      </w:pPr>
    </w:p>
    <w:p w14:paraId="271932C2" w14:textId="77777777" w:rsidR="00F27D1F" w:rsidRDefault="00F27D1F" w:rsidP="006B1C60">
      <w:pPr>
        <w:spacing w:before="40" w:after="40"/>
        <w:rPr>
          <w:sz w:val="14"/>
          <w:szCs w:val="14"/>
        </w:rPr>
      </w:pPr>
    </w:p>
    <w:p w14:paraId="4A92AFAE" w14:textId="77777777" w:rsidR="00F27D1F" w:rsidRDefault="00F27D1F" w:rsidP="006B1C60">
      <w:pPr>
        <w:spacing w:before="40" w:after="40"/>
        <w:rPr>
          <w:sz w:val="14"/>
          <w:szCs w:val="14"/>
        </w:rPr>
      </w:pPr>
    </w:p>
    <w:p w14:paraId="272FB65F" w14:textId="77777777" w:rsidR="00F27D1F" w:rsidRDefault="00F27D1F" w:rsidP="006B1C60">
      <w:pPr>
        <w:spacing w:before="40" w:after="40"/>
        <w:rPr>
          <w:sz w:val="14"/>
          <w:szCs w:val="14"/>
        </w:rPr>
      </w:pPr>
    </w:p>
    <w:p w14:paraId="5B75DE09" w14:textId="77777777" w:rsidR="00F27D1F" w:rsidRDefault="00F27D1F" w:rsidP="006B1C60">
      <w:pPr>
        <w:spacing w:before="40" w:after="40"/>
        <w:rPr>
          <w:sz w:val="14"/>
          <w:szCs w:val="14"/>
        </w:rPr>
      </w:pPr>
    </w:p>
    <w:p w14:paraId="02B567E8" w14:textId="77777777" w:rsidR="00F27D1F" w:rsidRPr="003A2A8E" w:rsidRDefault="00F27D1F" w:rsidP="006B1C60">
      <w:pPr>
        <w:spacing w:before="40" w:after="40"/>
        <w:rPr>
          <w:sz w:val="14"/>
          <w:szCs w:val="14"/>
        </w:rPr>
      </w:pPr>
    </w:p>
    <w:p w14:paraId="16C8088E" w14:textId="77777777" w:rsidR="006B1C60" w:rsidRPr="005C0DEC" w:rsidRDefault="006B1C60" w:rsidP="00F27D1F">
      <w:pPr>
        <w:pStyle w:val="Heading3"/>
        <w:numPr>
          <w:ilvl w:val="0"/>
          <w:numId w:val="0"/>
        </w:numPr>
        <w:spacing w:before="0"/>
        <w:ind w:left="720" w:hanging="360"/>
        <w:rPr>
          <w:u w:val="single"/>
        </w:rPr>
      </w:pPr>
      <w:bookmarkStart w:id="919" w:name="_Toc144123344"/>
      <w:bookmarkStart w:id="920" w:name="_Toc161230552"/>
      <w:bookmarkStart w:id="921" w:name="_Toc168747819"/>
      <w:r w:rsidRPr="005C0DEC">
        <w:rPr>
          <w:u w:val="single"/>
        </w:rPr>
        <w:lastRenderedPageBreak/>
        <w:t>ENEMAS:</w:t>
      </w:r>
      <w:bookmarkEnd w:id="919"/>
      <w:bookmarkEnd w:id="920"/>
      <w:bookmarkEnd w:id="921"/>
      <w:r w:rsidRPr="005C0DEC">
        <w:rPr>
          <w:u w:val="single"/>
        </w:rPr>
        <w:t xml:space="preserve"> </w:t>
      </w:r>
    </w:p>
    <w:p w14:paraId="12FCDD38" w14:textId="77777777" w:rsidR="006B1C60" w:rsidRDefault="006B1C60" w:rsidP="006B1C60">
      <w:pPr>
        <w:spacing w:before="0" w:after="0"/>
        <w:ind w:left="360" w:firstLine="0"/>
      </w:pPr>
      <w:r>
        <w:t xml:space="preserve">An enema is injection of fluid through the anus and into the rectum to clean stool out of the bowel and stimulate the bowel to empty.  </w:t>
      </w:r>
    </w:p>
    <w:p w14:paraId="09BF7893" w14:textId="77777777" w:rsidR="006B1C60" w:rsidRDefault="006B1C60">
      <w:pPr>
        <w:pStyle w:val="Heading3"/>
        <w:numPr>
          <w:ilvl w:val="0"/>
          <w:numId w:val="146"/>
        </w:numPr>
      </w:pPr>
      <w:bookmarkStart w:id="922" w:name="_Toc144123345"/>
      <w:bookmarkStart w:id="923" w:name="_Toc161230553"/>
      <w:bookmarkStart w:id="924" w:name="_Toc168747820"/>
      <w:r w:rsidRPr="009E6FE6">
        <w:t>Uses</w:t>
      </w:r>
      <w:r>
        <w:t>:</w:t>
      </w:r>
      <w:bookmarkEnd w:id="922"/>
      <w:bookmarkEnd w:id="923"/>
      <w:bookmarkEnd w:id="924"/>
      <w:r>
        <w:t xml:space="preserve"> </w:t>
      </w:r>
    </w:p>
    <w:p w14:paraId="118160F8" w14:textId="77777777" w:rsidR="006B1C60" w:rsidRDefault="006B1C60" w:rsidP="006B1C60">
      <w:pPr>
        <w:pStyle w:val="BodyText2"/>
      </w:pPr>
      <w:r>
        <w:t xml:space="preserve">To treat constipation. </w:t>
      </w:r>
    </w:p>
    <w:p w14:paraId="2B71BB19" w14:textId="77777777" w:rsidR="006B1C60" w:rsidRDefault="006B1C60" w:rsidP="006B1C60">
      <w:pPr>
        <w:pStyle w:val="BodyText2"/>
      </w:pPr>
      <w:r>
        <w:t xml:space="preserve">To clean out the colon prior to sigmoidoscopy or colonoscopy.  </w:t>
      </w:r>
    </w:p>
    <w:p w14:paraId="45237FFB" w14:textId="77777777" w:rsidR="006B1C60" w:rsidRDefault="006B1C60" w:rsidP="006B1C60">
      <w:pPr>
        <w:pStyle w:val="BodyText2"/>
      </w:pPr>
      <w:r>
        <w:t xml:space="preserve">To clean out the colon prior to certain surgeries. </w:t>
      </w:r>
    </w:p>
    <w:p w14:paraId="7DF1881C" w14:textId="77777777" w:rsidR="006B1C60" w:rsidRDefault="006B1C60" w:rsidP="006B1C60">
      <w:pPr>
        <w:pStyle w:val="BodyText2"/>
      </w:pPr>
      <w:r>
        <w:t xml:space="preserve">To deliver medications to the colon as treatment for inflammatory bowel disease.  </w:t>
      </w:r>
    </w:p>
    <w:p w14:paraId="35FFA8C3" w14:textId="77777777" w:rsidR="006B1C60" w:rsidRDefault="006B1C60" w:rsidP="006B1C60">
      <w:pPr>
        <w:pStyle w:val="BodyText2"/>
      </w:pPr>
      <w:r>
        <w:t xml:space="preserve">To deliver barium to coat the lining of the colon during x-rays.  </w:t>
      </w:r>
    </w:p>
    <w:p w14:paraId="2BFA0DCB" w14:textId="77777777" w:rsidR="006B1C60" w:rsidRDefault="006B1C60" w:rsidP="006B1C60">
      <w:pPr>
        <w:pStyle w:val="Heading3"/>
      </w:pPr>
      <w:bookmarkStart w:id="925" w:name="_Toc144123346"/>
      <w:bookmarkStart w:id="926" w:name="_Toc161230554"/>
      <w:bookmarkStart w:id="927" w:name="_Toc168747821"/>
      <w:r w:rsidRPr="009E6FE6">
        <w:t>Administration</w:t>
      </w:r>
      <w:r>
        <w:t>:</w:t>
      </w:r>
      <w:bookmarkEnd w:id="925"/>
      <w:bookmarkEnd w:id="926"/>
      <w:bookmarkEnd w:id="927"/>
      <w:r>
        <w:t xml:space="preserve"> </w:t>
      </w:r>
    </w:p>
    <w:p w14:paraId="32EFED21" w14:textId="77777777" w:rsidR="006B1C60" w:rsidRPr="00F27D1F" w:rsidRDefault="006B1C60">
      <w:pPr>
        <w:pStyle w:val="Heading4"/>
        <w:numPr>
          <w:ilvl w:val="0"/>
          <w:numId w:val="147"/>
        </w:numPr>
        <w:rPr>
          <w:b w:val="0"/>
          <w:bCs w:val="0"/>
        </w:rPr>
      </w:pPr>
      <w:r w:rsidRPr="00F27D1F">
        <w:rPr>
          <w:b w:val="0"/>
          <w:bCs w:val="0"/>
        </w:rPr>
        <w:t xml:space="preserve">Enemas require an order from a medical provider. </w:t>
      </w:r>
    </w:p>
    <w:p w14:paraId="3968D04C" w14:textId="01826439" w:rsidR="006B1C60" w:rsidRPr="00084026" w:rsidRDefault="006B1C60" w:rsidP="006B1C60">
      <w:pPr>
        <w:pStyle w:val="Heading4"/>
        <w:rPr>
          <w:b w:val="0"/>
          <w:bCs w:val="0"/>
        </w:rPr>
      </w:pPr>
      <w:r w:rsidRPr="00084026">
        <w:rPr>
          <w:b w:val="0"/>
          <w:bCs w:val="0"/>
        </w:rPr>
        <w:t>Medication certified staff may give enemas after appropriate training.</w:t>
      </w:r>
    </w:p>
    <w:p w14:paraId="050BCE20" w14:textId="024BA25F" w:rsidR="006B1C60" w:rsidRPr="002F45E8" w:rsidRDefault="00F32A24" w:rsidP="00F32A24">
      <w:pPr>
        <w:pStyle w:val="Heading9"/>
        <w:ind w:left="2700"/>
      </w:pPr>
      <w:r w:rsidRPr="00084026">
        <w:rPr>
          <w:b/>
          <w:bCs/>
          <w:noProof/>
        </w:rPr>
        <w:drawing>
          <wp:anchor distT="0" distB="0" distL="114300" distR="114300" simplePos="0" relativeHeight="251761152" behindDoc="0" locked="0" layoutInCell="1" allowOverlap="1" wp14:anchorId="075DE6DD" wp14:editId="126640EA">
            <wp:simplePos x="0" y="0"/>
            <wp:positionH relativeFrom="margin">
              <wp:posOffset>17780</wp:posOffset>
            </wp:positionH>
            <wp:positionV relativeFrom="paragraph">
              <wp:posOffset>64770</wp:posOffset>
            </wp:positionV>
            <wp:extent cx="1006475" cy="1558290"/>
            <wp:effectExtent l="0" t="0" r="3175" b="3810"/>
            <wp:wrapThrough wrapText="bothSides">
              <wp:wrapPolygon edited="0">
                <wp:start x="0" y="0"/>
                <wp:lineTo x="0" y="21389"/>
                <wp:lineTo x="21259" y="21389"/>
                <wp:lineTo x="21259" y="0"/>
                <wp:lineTo x="0" y="0"/>
              </wp:wrapPolygon>
            </wp:wrapThrough>
            <wp:docPr id="567" name="Picture 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rotWithShape="1">
                    <a:blip r:embed="rId129" cstate="print">
                      <a:grayscl/>
                      <a:extLst>
                        <a:ext uri="{28A0092B-C50C-407E-A947-70E740481C1C}">
                          <a14:useLocalDpi xmlns:a14="http://schemas.microsoft.com/office/drawing/2010/main" val="0"/>
                        </a:ext>
                      </a:extLst>
                    </a:blip>
                    <a:srcRect l="18999" t="1801" r="18201" b="1000"/>
                    <a:stretch/>
                  </pic:blipFill>
                  <pic:spPr bwMode="auto">
                    <a:xfrm>
                      <a:off x="0" y="0"/>
                      <a:ext cx="1006475" cy="1558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2F45E8">
        <w:t xml:space="preserve">Training may be done by others including experienced  DSPs, group home managers, etc. </w:t>
      </w:r>
    </w:p>
    <w:p w14:paraId="30EF6549" w14:textId="1D80E668" w:rsidR="006B1C60" w:rsidRPr="002F45E8" w:rsidRDefault="006B1C60" w:rsidP="00F32A24">
      <w:pPr>
        <w:pStyle w:val="Heading9"/>
        <w:ind w:left="2700"/>
      </w:pPr>
      <w:r w:rsidRPr="002F45E8">
        <w:t xml:space="preserve">Documentation of training and proficiency must be done.  </w:t>
      </w:r>
    </w:p>
    <w:p w14:paraId="6B0D7C2E" w14:textId="64F4C28C" w:rsidR="006B1C60" w:rsidRPr="00084026" w:rsidRDefault="00BA48CB" w:rsidP="00F32A24">
      <w:pPr>
        <w:pStyle w:val="Heading4"/>
        <w:ind w:left="2160"/>
        <w:rPr>
          <w:b w:val="0"/>
          <w:bCs w:val="0"/>
        </w:rPr>
      </w:pPr>
      <w:r w:rsidRPr="00084026">
        <w:rPr>
          <w:b w:val="0"/>
          <w:bCs w:val="0"/>
          <w:noProof/>
        </w:rPr>
        <w:drawing>
          <wp:anchor distT="0" distB="0" distL="114300" distR="114300" simplePos="0" relativeHeight="251759104" behindDoc="0" locked="0" layoutInCell="1" allowOverlap="1" wp14:anchorId="7C541968" wp14:editId="320CF30A">
            <wp:simplePos x="0" y="0"/>
            <wp:positionH relativeFrom="margin">
              <wp:align>right</wp:align>
            </wp:positionH>
            <wp:positionV relativeFrom="paragraph">
              <wp:posOffset>290223</wp:posOffset>
            </wp:positionV>
            <wp:extent cx="1370330" cy="972820"/>
            <wp:effectExtent l="0" t="0" r="1270" b="0"/>
            <wp:wrapThrough wrapText="bothSides">
              <wp:wrapPolygon edited="0">
                <wp:start x="0" y="0"/>
                <wp:lineTo x="0" y="21149"/>
                <wp:lineTo x="21320" y="21149"/>
                <wp:lineTo x="21320" y="0"/>
                <wp:lineTo x="0" y="0"/>
              </wp:wrapPolygon>
            </wp:wrapThrough>
            <wp:docPr id="568" name="Picture 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130" cstate="print">
                      <a:grayscl/>
                      <a:extLst>
                        <a:ext uri="{28A0092B-C50C-407E-A947-70E740481C1C}">
                          <a14:useLocalDpi xmlns:a14="http://schemas.microsoft.com/office/drawing/2010/main" val="0"/>
                        </a:ext>
                      </a:extLst>
                    </a:blip>
                    <a:srcRect/>
                    <a:stretch/>
                  </pic:blipFill>
                  <pic:spPr bwMode="auto">
                    <a:xfrm>
                      <a:off x="0" y="0"/>
                      <a:ext cx="1370330" cy="97282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2A24" w:rsidRPr="00084026">
        <w:rPr>
          <w:b w:val="0"/>
          <w:bCs w:val="0"/>
          <w:noProof/>
        </w:rPr>
        <w:drawing>
          <wp:anchor distT="0" distB="0" distL="114300" distR="114300" simplePos="0" relativeHeight="251760128" behindDoc="0" locked="0" layoutInCell="1" allowOverlap="1" wp14:anchorId="0D719FD5" wp14:editId="66CED628">
            <wp:simplePos x="0" y="0"/>
            <wp:positionH relativeFrom="margin">
              <wp:posOffset>4262700</wp:posOffset>
            </wp:positionH>
            <wp:positionV relativeFrom="paragraph">
              <wp:posOffset>294336</wp:posOffset>
            </wp:positionV>
            <wp:extent cx="1038225" cy="1038225"/>
            <wp:effectExtent l="0" t="0" r="9525" b="9525"/>
            <wp:wrapThrough wrapText="bothSides">
              <wp:wrapPolygon edited="0">
                <wp:start x="7134" y="0"/>
                <wp:lineTo x="4360" y="1189"/>
                <wp:lineTo x="0" y="5152"/>
                <wp:lineTo x="0" y="15061"/>
                <wp:lineTo x="2774" y="19024"/>
                <wp:lineTo x="6738" y="21402"/>
                <wp:lineTo x="7134" y="21402"/>
                <wp:lineTo x="14268" y="21402"/>
                <wp:lineTo x="14664" y="21402"/>
                <wp:lineTo x="18628" y="19024"/>
                <wp:lineTo x="21402" y="15061"/>
                <wp:lineTo x="21402" y="5152"/>
                <wp:lineTo x="17042" y="1189"/>
                <wp:lineTo x="14268" y="0"/>
                <wp:lineTo x="7134" y="0"/>
              </wp:wrapPolygon>
            </wp:wrapThrough>
            <wp:docPr id="569" name="Picture 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31" cstate="print">
                      <a:grayscl/>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C60" w:rsidRPr="00084026">
        <w:rPr>
          <w:b w:val="0"/>
          <w:bCs w:val="0"/>
        </w:rPr>
        <w:t xml:space="preserve">Staff may only give enemas from a prepackaged kit containing a prefilled dispensing bottle with a soft tip.  </w:t>
      </w:r>
    </w:p>
    <w:p w14:paraId="7F61E8AB" w14:textId="77777777" w:rsidR="006B1C60" w:rsidRPr="00084026" w:rsidRDefault="006B1C60" w:rsidP="00F32A24">
      <w:pPr>
        <w:pStyle w:val="Heading4"/>
        <w:ind w:left="2160"/>
        <w:rPr>
          <w:b w:val="0"/>
          <w:bCs w:val="0"/>
        </w:rPr>
      </w:pPr>
      <w:r w:rsidRPr="00084026">
        <w:rPr>
          <w:b w:val="0"/>
          <w:bCs w:val="0"/>
        </w:rPr>
        <w:t xml:space="preserve">Staff may not mix enema solutions.  </w:t>
      </w:r>
    </w:p>
    <w:p w14:paraId="668FA40A" w14:textId="77777777" w:rsidR="00F32A24" w:rsidRPr="00F32A24" w:rsidRDefault="006B1C60" w:rsidP="00F32A24">
      <w:pPr>
        <w:pStyle w:val="Heading4"/>
        <w:ind w:left="2160"/>
      </w:pPr>
      <w:r>
        <w:rPr>
          <w:b w:val="0"/>
          <w:bCs w:val="0"/>
        </w:rPr>
        <w:t>S</w:t>
      </w:r>
      <w:r w:rsidRPr="00084026">
        <w:rPr>
          <w:b w:val="0"/>
          <w:bCs w:val="0"/>
        </w:rPr>
        <w:t xml:space="preserve">taff may not use an enema kit that </w:t>
      </w:r>
      <w:r>
        <w:rPr>
          <w:b w:val="0"/>
          <w:bCs w:val="0"/>
        </w:rPr>
        <w:t xml:space="preserve"> </w:t>
      </w:r>
      <w:r w:rsidRPr="00084026">
        <w:rPr>
          <w:b w:val="0"/>
          <w:bCs w:val="0"/>
        </w:rPr>
        <w:t>contains tubing and a bag that must be filled</w:t>
      </w:r>
      <w:r>
        <w:rPr>
          <w:b w:val="0"/>
          <w:bCs w:val="0"/>
        </w:rPr>
        <w:t xml:space="preserve">.         </w:t>
      </w:r>
    </w:p>
    <w:p w14:paraId="6A27E0FA" w14:textId="7A60970C" w:rsidR="006B1C60" w:rsidRPr="00084026" w:rsidRDefault="006B1C60" w:rsidP="00F32A24">
      <w:pPr>
        <w:pStyle w:val="Heading4"/>
        <w:numPr>
          <w:ilvl w:val="0"/>
          <w:numId w:val="0"/>
        </w:numPr>
        <w:ind w:left="7020" w:firstLine="180"/>
      </w:pPr>
      <w:r w:rsidRPr="000C51C9">
        <w:rPr>
          <w:b w:val="0"/>
          <w:bCs w:val="0"/>
          <w:sz w:val="14"/>
          <w:szCs w:val="14"/>
        </w:rPr>
        <w:t xml:space="preserve"> mfimedical.com</w:t>
      </w:r>
      <w:r w:rsidRPr="00084026">
        <w:t xml:space="preserve">                              </w:t>
      </w:r>
    </w:p>
    <w:p w14:paraId="16EED693" w14:textId="77777777" w:rsidR="006B1C60" w:rsidRDefault="006B1C60" w:rsidP="006B1C60">
      <w:pPr>
        <w:pStyle w:val="Heading3"/>
      </w:pPr>
      <w:bookmarkStart w:id="928" w:name="_Toc144123347"/>
      <w:bookmarkStart w:id="929" w:name="_Toc161230555"/>
      <w:bookmarkStart w:id="930" w:name="_Toc168747822"/>
      <w:r w:rsidRPr="009E6FE6">
        <w:rPr>
          <w:bCs/>
        </w:rPr>
        <w:t>Risks</w:t>
      </w:r>
      <w:r>
        <w:t>:</w:t>
      </w:r>
      <w:bookmarkEnd w:id="928"/>
      <w:bookmarkEnd w:id="929"/>
      <w:bookmarkEnd w:id="930"/>
      <w:r>
        <w:t xml:space="preserve">                                                         </w:t>
      </w:r>
      <w:r w:rsidRPr="00366C69">
        <w:rPr>
          <w:sz w:val="14"/>
          <w:szCs w:val="14"/>
        </w:rPr>
        <w:t xml:space="preserve"> </w:t>
      </w:r>
      <w:r>
        <w:t xml:space="preserve">                                                                              </w:t>
      </w:r>
      <w:r w:rsidRPr="008E369D">
        <w:rPr>
          <w:color w:val="404040" w:themeColor="text1" w:themeTint="BF"/>
          <w:sz w:val="14"/>
          <w:szCs w:val="14"/>
        </w:rPr>
        <w:t xml:space="preserve"> </w:t>
      </w:r>
      <w:r w:rsidRPr="00CE42EB">
        <w:rPr>
          <w:color w:val="404040" w:themeColor="text1" w:themeTint="BF"/>
          <w:sz w:val="14"/>
          <w:szCs w:val="14"/>
        </w:rPr>
        <w:t xml:space="preserve">  </w:t>
      </w:r>
      <w:r>
        <w:t xml:space="preserve">                                                                                </w:t>
      </w:r>
    </w:p>
    <w:p w14:paraId="63AA93A0" w14:textId="77777777" w:rsidR="006B1C60" w:rsidRDefault="006B1C60" w:rsidP="006B1C60">
      <w:pPr>
        <w:pStyle w:val="Heading4"/>
        <w:numPr>
          <w:ilvl w:val="0"/>
          <w:numId w:val="0"/>
        </w:numPr>
        <w:ind w:left="720"/>
        <w:rPr>
          <w:b w:val="0"/>
          <w:bCs w:val="0"/>
        </w:rPr>
      </w:pPr>
      <w:r w:rsidRPr="00B044A7">
        <w:rPr>
          <w:b w:val="0"/>
          <w:bCs w:val="0"/>
        </w:rPr>
        <w:t xml:space="preserve">Enemas do have associated risks when performed at home or if they are used too frequently.  Complications include: </w:t>
      </w:r>
    </w:p>
    <w:p w14:paraId="21EE533E" w14:textId="77777777" w:rsidR="006B1C60" w:rsidRPr="00F32A24" w:rsidRDefault="006B1C60">
      <w:pPr>
        <w:pStyle w:val="Heading4"/>
        <w:numPr>
          <w:ilvl w:val="0"/>
          <w:numId w:val="148"/>
        </w:numPr>
        <w:rPr>
          <w:b w:val="0"/>
          <w:bCs w:val="0"/>
        </w:rPr>
      </w:pPr>
      <w:r w:rsidRPr="00F32A24">
        <w:rPr>
          <w:b w:val="0"/>
          <w:bCs w:val="0"/>
        </w:rPr>
        <w:t>Disruption of the natural bowel flora.</w:t>
      </w:r>
    </w:p>
    <w:p w14:paraId="3DD03862" w14:textId="77777777" w:rsidR="006B1C60" w:rsidRPr="001D6AAC" w:rsidRDefault="006B1C60" w:rsidP="006B1C60">
      <w:pPr>
        <w:pStyle w:val="Heading4"/>
        <w:rPr>
          <w:b w:val="0"/>
          <w:bCs w:val="0"/>
        </w:rPr>
      </w:pPr>
      <w:r w:rsidRPr="001D6AAC">
        <w:rPr>
          <w:b w:val="0"/>
          <w:bCs w:val="0"/>
        </w:rPr>
        <w:t xml:space="preserve">Pain if the liquid used is too hot or too cold. </w:t>
      </w:r>
    </w:p>
    <w:p w14:paraId="780FDC1E" w14:textId="77777777" w:rsidR="006B1C60" w:rsidRPr="001D6AAC" w:rsidRDefault="006B1C60" w:rsidP="006B1C60">
      <w:pPr>
        <w:pStyle w:val="BodyText3"/>
      </w:pPr>
      <w:r w:rsidRPr="001D6AAC">
        <w:t xml:space="preserve">Cold solutions may cause contractions that force the solution out of the rectum too fast.  </w:t>
      </w:r>
    </w:p>
    <w:p w14:paraId="137C66E8" w14:textId="77777777" w:rsidR="006B1C60" w:rsidRPr="001D6AAC" w:rsidRDefault="006B1C60" w:rsidP="006B1C60">
      <w:pPr>
        <w:pStyle w:val="BodyText3"/>
      </w:pPr>
      <w:r w:rsidRPr="001D6AAC">
        <w:t xml:space="preserve">Hot solutions can be irritating to the lining of the rectum.  </w:t>
      </w:r>
    </w:p>
    <w:p w14:paraId="26849D70" w14:textId="77777777" w:rsidR="006B1C60" w:rsidRPr="001D6AAC" w:rsidRDefault="006B1C60" w:rsidP="006B1C60">
      <w:pPr>
        <w:pStyle w:val="Heading4"/>
        <w:rPr>
          <w:b w:val="0"/>
          <w:bCs w:val="0"/>
        </w:rPr>
      </w:pPr>
      <w:r w:rsidRPr="001D6AAC">
        <w:rPr>
          <w:b w:val="0"/>
          <w:bCs w:val="0"/>
        </w:rPr>
        <w:t>Damage to or perforation of the bowel wall which can cause sepsis.</w:t>
      </w:r>
    </w:p>
    <w:p w14:paraId="48988C48" w14:textId="77777777" w:rsidR="006B1C60" w:rsidRPr="001D6AAC" w:rsidRDefault="006B1C60" w:rsidP="006B1C60">
      <w:pPr>
        <w:pStyle w:val="Heading4"/>
        <w:rPr>
          <w:b w:val="0"/>
          <w:bCs w:val="0"/>
        </w:rPr>
      </w:pPr>
      <w:r w:rsidRPr="001D6AAC">
        <w:rPr>
          <w:b w:val="0"/>
          <w:bCs w:val="0"/>
        </w:rPr>
        <w:t xml:space="preserve">An imbalance of electrolytes in the body. </w:t>
      </w:r>
    </w:p>
    <w:p w14:paraId="1F4A81A5" w14:textId="77777777" w:rsidR="006B1C60" w:rsidRDefault="006B1C60" w:rsidP="006B1C60">
      <w:pPr>
        <w:pStyle w:val="Heading4"/>
        <w:rPr>
          <w:b w:val="0"/>
          <w:bCs w:val="0"/>
        </w:rPr>
      </w:pPr>
      <w:r w:rsidRPr="001D6AAC">
        <w:rPr>
          <w:b w:val="0"/>
          <w:bCs w:val="0"/>
        </w:rPr>
        <w:t>If used too often, they can weaken the muscles of the intestine making the person dependent on enemas to have a bowel movement.</w:t>
      </w:r>
    </w:p>
    <w:p w14:paraId="2A60F88C" w14:textId="77777777" w:rsidR="00F32A24" w:rsidRPr="00F32A24" w:rsidRDefault="00F32A24" w:rsidP="00F32A24"/>
    <w:p w14:paraId="085C6878" w14:textId="77777777" w:rsidR="006B1C60" w:rsidRPr="00BA48CB" w:rsidRDefault="006B1C60" w:rsidP="00BD77E2">
      <w:pPr>
        <w:pStyle w:val="Heading3"/>
        <w:spacing w:before="0"/>
      </w:pPr>
      <w:bookmarkStart w:id="931" w:name="_Toc144123348"/>
      <w:bookmarkStart w:id="932" w:name="_Toc161230556"/>
      <w:bookmarkStart w:id="933" w:name="_Toc168747823"/>
      <w:r w:rsidRPr="00BA48CB">
        <w:rPr>
          <w:bCs/>
        </w:rPr>
        <w:lastRenderedPageBreak/>
        <w:t>Instructions</w:t>
      </w:r>
      <w:r w:rsidRPr="00BA48CB">
        <w:t xml:space="preserve"> for giving an enema:</w:t>
      </w:r>
      <w:bookmarkEnd w:id="931"/>
      <w:bookmarkEnd w:id="932"/>
      <w:bookmarkEnd w:id="933"/>
      <w:r w:rsidRPr="00BA48CB">
        <w:t xml:space="preserve">   </w:t>
      </w:r>
    </w:p>
    <w:p w14:paraId="5C2068AF" w14:textId="77777777" w:rsidR="006B1C60" w:rsidRPr="008B4453" w:rsidRDefault="006B1C60">
      <w:pPr>
        <w:pStyle w:val="Heading5"/>
        <w:numPr>
          <w:ilvl w:val="0"/>
          <w:numId w:val="149"/>
        </w:numPr>
        <w:ind w:left="1080" w:hanging="360"/>
      </w:pPr>
      <w:r w:rsidRPr="008B4453">
        <w:rPr>
          <w:noProof/>
        </w:rPr>
        <w:drawing>
          <wp:anchor distT="0" distB="0" distL="114300" distR="114300" simplePos="0" relativeHeight="251762176" behindDoc="0" locked="0" layoutInCell="1" allowOverlap="1" wp14:anchorId="2CEE2F08" wp14:editId="488F1448">
            <wp:simplePos x="0" y="0"/>
            <wp:positionH relativeFrom="margin">
              <wp:posOffset>4437279</wp:posOffset>
            </wp:positionH>
            <wp:positionV relativeFrom="paragraph">
              <wp:posOffset>31446</wp:posOffset>
            </wp:positionV>
            <wp:extent cx="971550" cy="1200150"/>
            <wp:effectExtent l="19050" t="19050" r="19050" b="19050"/>
            <wp:wrapThrough wrapText="bothSides">
              <wp:wrapPolygon edited="0">
                <wp:start x="-424" y="-343"/>
                <wp:lineTo x="-424" y="21600"/>
                <wp:lineTo x="21600" y="21600"/>
                <wp:lineTo x="21600" y="-343"/>
                <wp:lineTo x="-424" y="-343"/>
              </wp:wrapPolygon>
            </wp:wrapThrough>
            <wp:docPr id="570" name="Picture 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132">
                      <a:grayscl/>
                      <a:extLst>
                        <a:ext uri="{28A0092B-C50C-407E-A947-70E740481C1C}">
                          <a14:useLocalDpi xmlns:a14="http://schemas.microsoft.com/office/drawing/2010/main" val="0"/>
                        </a:ext>
                      </a:extLst>
                    </a:blip>
                    <a:srcRect/>
                    <a:stretch>
                      <a:fillRect/>
                    </a:stretch>
                  </pic:blipFill>
                  <pic:spPr bwMode="auto">
                    <a:xfrm>
                      <a:off x="0" y="0"/>
                      <a:ext cx="971550" cy="1200150"/>
                    </a:xfrm>
                    <a:prstGeom prst="rect">
                      <a:avLst/>
                    </a:prstGeom>
                    <a:noFill/>
                    <a:ln w="3175">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Pr="008B4453">
        <w:t xml:space="preserve">Gather supplies:  the enema kit, gloves, lubricant, and towels.  </w:t>
      </w:r>
    </w:p>
    <w:p w14:paraId="625CD80A" w14:textId="77777777" w:rsidR="006B1C60" w:rsidRPr="008B4453" w:rsidRDefault="006B1C60" w:rsidP="006B1C60">
      <w:pPr>
        <w:pStyle w:val="Heading5"/>
        <w:ind w:left="1080" w:hanging="360"/>
      </w:pPr>
      <w:r w:rsidRPr="008B4453">
        <w:t xml:space="preserve">Warm the enema solution to body temperature by placing in a container of warm water. </w:t>
      </w:r>
    </w:p>
    <w:p w14:paraId="1ED8E900" w14:textId="77777777" w:rsidR="006B1C60" w:rsidRPr="008B4453" w:rsidRDefault="006B1C60" w:rsidP="006B1C60">
      <w:pPr>
        <w:pStyle w:val="Heading5"/>
        <w:ind w:left="1080" w:hanging="360"/>
      </w:pPr>
      <w:r w:rsidRPr="008B4453">
        <w:t xml:space="preserve">Lay towels over the place that you will be administering the enema and have other towels within reach.  </w:t>
      </w:r>
    </w:p>
    <w:p w14:paraId="026F7806" w14:textId="77777777" w:rsidR="006B1C60" w:rsidRPr="008B4453" w:rsidRDefault="006B1C60" w:rsidP="006B1C60">
      <w:pPr>
        <w:pStyle w:val="Heading5"/>
        <w:ind w:left="1080" w:hanging="360"/>
      </w:pPr>
      <w:r w:rsidRPr="008B4453">
        <w:t xml:space="preserve">Wash hands and put on gloves. </w:t>
      </w:r>
    </w:p>
    <w:p w14:paraId="095C3B8D" w14:textId="77777777" w:rsidR="006B1C60" w:rsidRPr="008B4453" w:rsidRDefault="006B1C60" w:rsidP="006B1C60">
      <w:pPr>
        <w:pStyle w:val="Heading5"/>
        <w:ind w:left="2880" w:hanging="360"/>
      </w:pPr>
      <w:r w:rsidRPr="008B4453">
        <w:rPr>
          <w:noProof/>
        </w:rPr>
        <w:drawing>
          <wp:anchor distT="0" distB="0" distL="114300" distR="114300" simplePos="0" relativeHeight="251763200" behindDoc="0" locked="0" layoutInCell="1" allowOverlap="1" wp14:anchorId="3409E7D9" wp14:editId="7B103390">
            <wp:simplePos x="0" y="0"/>
            <wp:positionH relativeFrom="margin">
              <wp:posOffset>66040</wp:posOffset>
            </wp:positionH>
            <wp:positionV relativeFrom="paragraph">
              <wp:posOffset>143510</wp:posOffset>
            </wp:positionV>
            <wp:extent cx="1431925" cy="1181100"/>
            <wp:effectExtent l="19050" t="19050" r="15875" b="19050"/>
            <wp:wrapThrough wrapText="bothSides">
              <wp:wrapPolygon edited="0">
                <wp:start x="-287" y="-348"/>
                <wp:lineTo x="-287" y="21600"/>
                <wp:lineTo x="21552" y="21600"/>
                <wp:lineTo x="21552" y="-348"/>
                <wp:lineTo x="-287" y="-348"/>
              </wp:wrapPolygon>
            </wp:wrapThrough>
            <wp:docPr id="571" name="Picture 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133">
                      <a:grayscl/>
                      <a:extLst>
                        <a:ext uri="{28A0092B-C50C-407E-A947-70E740481C1C}">
                          <a14:useLocalDpi xmlns:a14="http://schemas.microsoft.com/office/drawing/2010/main" val="0"/>
                        </a:ext>
                      </a:extLst>
                    </a:blip>
                    <a:srcRect/>
                    <a:stretch>
                      <a:fillRect/>
                    </a:stretch>
                  </pic:blipFill>
                  <pic:spPr bwMode="auto">
                    <a:xfrm>
                      <a:off x="0" y="0"/>
                      <a:ext cx="1431925" cy="1181100"/>
                    </a:xfrm>
                    <a:prstGeom prst="rect">
                      <a:avLst/>
                    </a:prstGeom>
                    <a:noFill/>
                    <a:ln w="3175">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Pr="008B4453">
        <w:t xml:space="preserve">Have the person lie on their left side with the right knee bent - place a rolled up towel under the right knee for support.  Alternatively, the person may lie with both knees bent if that is comfortable for them.  </w:t>
      </w:r>
    </w:p>
    <w:p w14:paraId="32653AA3" w14:textId="73015071" w:rsidR="006B1C60" w:rsidRPr="008B4453" w:rsidRDefault="006B1C60" w:rsidP="006B1C60">
      <w:pPr>
        <w:pStyle w:val="Heading5"/>
        <w:ind w:left="2880" w:hanging="360"/>
      </w:pPr>
      <w:r w:rsidRPr="008B4453">
        <w:t xml:space="preserve">Remove the cap from the tip of the enema nozzle - apply lubricant such as K-Y jelly to the person’s anus to make insertion easier.  Apply lubricant to the enema nozzle if not pre-lubricated. </w:t>
      </w:r>
    </w:p>
    <w:p w14:paraId="70874257" w14:textId="14780540" w:rsidR="006B1C60" w:rsidRDefault="00C35ECB" w:rsidP="006B1C60">
      <w:pPr>
        <w:pStyle w:val="Heading5"/>
        <w:ind w:left="1080" w:hanging="360"/>
      </w:pPr>
      <w:r w:rsidRPr="008B4453">
        <w:rPr>
          <w:noProof/>
        </w:rPr>
        <w:drawing>
          <wp:anchor distT="0" distB="0" distL="114300" distR="114300" simplePos="0" relativeHeight="251764224" behindDoc="0" locked="0" layoutInCell="1" allowOverlap="1" wp14:anchorId="3797234F" wp14:editId="12A54C77">
            <wp:simplePos x="0" y="0"/>
            <wp:positionH relativeFrom="margin">
              <wp:posOffset>4279265</wp:posOffset>
            </wp:positionH>
            <wp:positionV relativeFrom="paragraph">
              <wp:posOffset>29845</wp:posOffset>
            </wp:positionV>
            <wp:extent cx="1114425" cy="1196340"/>
            <wp:effectExtent l="19050" t="19050" r="28575" b="22860"/>
            <wp:wrapThrough wrapText="bothSides">
              <wp:wrapPolygon edited="0">
                <wp:start x="-369" y="-344"/>
                <wp:lineTo x="-369" y="21669"/>
                <wp:lineTo x="21785" y="21669"/>
                <wp:lineTo x="21785" y="-344"/>
                <wp:lineTo x="-369" y="-344"/>
              </wp:wrapPolygon>
            </wp:wrapThrough>
            <wp:docPr id="572" name="Picture 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rotWithShape="1">
                    <a:blip r:embed="rId134">
                      <a:grayscl/>
                      <a:extLst>
                        <a:ext uri="{28A0092B-C50C-407E-A947-70E740481C1C}">
                          <a14:useLocalDpi xmlns:a14="http://schemas.microsoft.com/office/drawing/2010/main" val="0"/>
                        </a:ext>
                      </a:extLst>
                    </a:blip>
                    <a:srcRect l="-565"/>
                    <a:stretch/>
                  </pic:blipFill>
                  <pic:spPr bwMode="auto">
                    <a:xfrm>
                      <a:off x="0" y="0"/>
                      <a:ext cx="1114425" cy="1196340"/>
                    </a:xfrm>
                    <a:prstGeom prst="rect">
                      <a:avLst/>
                    </a:prstGeom>
                    <a:noFill/>
                    <a:ln w="3175" cap="flat" cmpd="sng" algn="ctr">
                      <a:solidFill>
                        <a:sysClr val="windowText" lastClr="000000">
                          <a:lumMod val="75000"/>
                          <a:lumOff val="2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8B4453">
        <w:t>Gently insert the tip of the enema nozzle into the rectum slowly with a slight side to side motion, the tip pointing towards the navel.  The enema tip is generally about 3 inches long. Do not force the tip into the anus as this may cause injury.  Insertion may</w:t>
      </w:r>
      <w:r w:rsidR="006B1C60">
        <w:t xml:space="preserve"> </w:t>
      </w:r>
      <w:r w:rsidR="006B1C60" w:rsidRPr="008B4453">
        <w:t xml:space="preserve">be uncomfortable but should not be painful.  It there is pain, stop and call the healthcare provider. </w:t>
      </w:r>
    </w:p>
    <w:p w14:paraId="1008EAF9" w14:textId="77777777" w:rsidR="006B1C60" w:rsidRPr="008406D6" w:rsidRDefault="006B1C60" w:rsidP="006B1C60">
      <w:pPr>
        <w:pStyle w:val="Heading5"/>
        <w:ind w:left="1080" w:hanging="360"/>
      </w:pPr>
      <w:r>
        <w:t xml:space="preserve">After insertion, slowly squeeze enema container to push liquid into rectum.  Squeeze from bottom to top.  The container will not completely empty.  </w:t>
      </w:r>
    </w:p>
    <w:p w14:paraId="412B08C8" w14:textId="77777777" w:rsidR="006B1C60" w:rsidRPr="006B6E27" w:rsidRDefault="006B1C60" w:rsidP="006B1C60">
      <w:pPr>
        <w:pStyle w:val="Heading5"/>
        <w:ind w:left="1080" w:hanging="360"/>
      </w:pPr>
      <w:r w:rsidRPr="006B6E27">
        <w:t xml:space="preserve">Monitor for cramping.  If signs of cramping occur (such as muscle tension in the abdomen), temporarily stop the flow of the fluid.   </w:t>
      </w:r>
    </w:p>
    <w:p w14:paraId="3AC2605F" w14:textId="77777777" w:rsidR="006B1C60" w:rsidRPr="006B6E27" w:rsidRDefault="006B1C60" w:rsidP="006B1C60">
      <w:pPr>
        <w:pStyle w:val="Heading5"/>
        <w:ind w:left="1080" w:hanging="450"/>
      </w:pPr>
      <w:r w:rsidRPr="006B6E27">
        <w:t xml:space="preserve">After the bottle is nearly empty, slowly withdraw the nozzle. </w:t>
      </w:r>
    </w:p>
    <w:p w14:paraId="4DF7F8F9" w14:textId="77777777" w:rsidR="006B1C60" w:rsidRPr="008B4453" w:rsidRDefault="006B1C60" w:rsidP="006B1C60">
      <w:pPr>
        <w:pStyle w:val="Heading5"/>
        <w:ind w:left="1080" w:hanging="450"/>
      </w:pPr>
      <w:r w:rsidRPr="008B4453">
        <w:t xml:space="preserve">Have the person remain in that position and try to retain the enema </w:t>
      </w:r>
      <w:r>
        <w:t xml:space="preserve">   </w:t>
      </w:r>
      <w:r w:rsidRPr="008B4453">
        <w:t>for the recommended time listed on the box</w:t>
      </w:r>
    </w:p>
    <w:p w14:paraId="3D1747D7" w14:textId="77777777" w:rsidR="006B1C60" w:rsidRPr="008B4453" w:rsidRDefault="006B1C60" w:rsidP="006B1C60">
      <w:pPr>
        <w:pStyle w:val="Heading5"/>
        <w:ind w:left="1080" w:hanging="450"/>
      </w:pPr>
      <w:r w:rsidRPr="008B4453">
        <w:t xml:space="preserve">Call a healthcare provider: </w:t>
      </w:r>
    </w:p>
    <w:p w14:paraId="412BE5B6" w14:textId="77777777" w:rsidR="006B1C60" w:rsidRPr="00AF13D7" w:rsidRDefault="006B1C60">
      <w:pPr>
        <w:pStyle w:val="ListParagraph"/>
        <w:numPr>
          <w:ilvl w:val="0"/>
          <w:numId w:val="118"/>
        </w:numPr>
        <w:spacing w:before="0" w:after="0"/>
        <w:ind w:left="1440"/>
        <w:rPr>
          <w:szCs w:val="24"/>
        </w:rPr>
      </w:pPr>
      <w:r w:rsidRPr="00AF13D7">
        <w:rPr>
          <w:szCs w:val="24"/>
        </w:rPr>
        <w:t xml:space="preserve">If there is no liquid exiting the rectum within 30 minutes. </w:t>
      </w:r>
    </w:p>
    <w:p w14:paraId="4C185274" w14:textId="77777777" w:rsidR="006B1C60" w:rsidRDefault="006B1C60">
      <w:pPr>
        <w:pStyle w:val="ListParagraph"/>
        <w:numPr>
          <w:ilvl w:val="0"/>
          <w:numId w:val="118"/>
        </w:numPr>
        <w:spacing w:before="0" w:after="0"/>
        <w:ind w:left="1440"/>
        <w:rPr>
          <w:szCs w:val="24"/>
        </w:rPr>
      </w:pPr>
      <w:r w:rsidRPr="00AF13D7">
        <w:rPr>
          <w:szCs w:val="24"/>
        </w:rPr>
        <w:t xml:space="preserve">If there is significant bleeding </w:t>
      </w:r>
      <w:r>
        <w:rPr>
          <w:szCs w:val="24"/>
        </w:rPr>
        <w:t xml:space="preserve">- </w:t>
      </w:r>
      <w:r w:rsidRPr="00AF13D7">
        <w:rPr>
          <w:szCs w:val="24"/>
        </w:rPr>
        <w:t xml:space="preserve">more than a few drops of </w:t>
      </w:r>
      <w:r>
        <w:rPr>
          <w:szCs w:val="24"/>
        </w:rPr>
        <w:t>blood.</w:t>
      </w:r>
    </w:p>
    <w:p w14:paraId="5C201616" w14:textId="77777777" w:rsidR="006B1C60" w:rsidRPr="00AF13D7" w:rsidRDefault="006B1C60">
      <w:pPr>
        <w:pStyle w:val="ListParagraph"/>
        <w:numPr>
          <w:ilvl w:val="0"/>
          <w:numId w:val="118"/>
        </w:numPr>
        <w:spacing w:before="0" w:after="0"/>
        <w:ind w:left="1440"/>
        <w:rPr>
          <w:szCs w:val="24"/>
        </w:rPr>
      </w:pPr>
      <w:r w:rsidRPr="00AF13D7">
        <w:rPr>
          <w:szCs w:val="24"/>
        </w:rPr>
        <w:t xml:space="preserve">If there is ongoing cramping or a fever.  </w:t>
      </w:r>
    </w:p>
    <w:p w14:paraId="7651C7F2" w14:textId="77777777" w:rsidR="00BD77E2" w:rsidRDefault="00BD77E2" w:rsidP="006B1C60">
      <w:pPr>
        <w:spacing w:before="40" w:after="40" w:line="240" w:lineRule="auto"/>
        <w:ind w:firstLine="0"/>
        <w:rPr>
          <w:color w:val="262626" w:themeColor="text1" w:themeTint="D9"/>
          <w:sz w:val="14"/>
          <w:szCs w:val="14"/>
        </w:rPr>
      </w:pPr>
    </w:p>
    <w:p w14:paraId="55FC440D" w14:textId="17D8E18E" w:rsidR="006B1C60" w:rsidRPr="006478AE" w:rsidRDefault="006B1C60" w:rsidP="006B1C60">
      <w:pPr>
        <w:spacing w:before="40" w:after="40" w:line="240" w:lineRule="auto"/>
        <w:ind w:firstLine="0"/>
        <w:rPr>
          <w:color w:val="262626" w:themeColor="text1" w:themeTint="D9"/>
          <w:sz w:val="14"/>
          <w:szCs w:val="14"/>
        </w:rPr>
      </w:pPr>
      <w:r w:rsidRPr="006478AE">
        <w:rPr>
          <w:color w:val="262626" w:themeColor="text1" w:themeTint="D9"/>
          <w:sz w:val="14"/>
          <w:szCs w:val="14"/>
        </w:rPr>
        <w:t>Clipart under Instructions for giving an enema from:</w:t>
      </w:r>
      <w:hyperlink r:id="rId135" w:history="1">
        <w:r w:rsidRPr="006478AE">
          <w:rPr>
            <w:rStyle w:val="Hyperlink"/>
            <w:color w:val="262626" w:themeColor="text1" w:themeTint="D9"/>
            <w:sz w:val="14"/>
            <w:szCs w:val="14"/>
          </w:rPr>
          <w:t>semanticscholar.org/paper/How-to-administer-an-enema</w:t>
        </w:r>
      </w:hyperlink>
    </w:p>
    <w:p w14:paraId="49CB7C71" w14:textId="07219269" w:rsidR="006B1C60" w:rsidRDefault="00BD77E2" w:rsidP="006B1C60">
      <w:pPr>
        <w:pStyle w:val="Heading2"/>
        <w:numPr>
          <w:ilvl w:val="0"/>
          <w:numId w:val="0"/>
        </w:numPr>
        <w:spacing w:before="80" w:after="0"/>
        <w:ind w:left="187"/>
      </w:pPr>
      <w:bookmarkStart w:id="934" w:name="_Toc144123349"/>
      <w:bookmarkStart w:id="935" w:name="_Toc168747824"/>
      <w:r>
        <w:lastRenderedPageBreak/>
        <w:t>E</w:t>
      </w:r>
      <w:r w:rsidR="006B1C60">
        <w:t>8. vaginal medications</w:t>
      </w:r>
      <w:bookmarkEnd w:id="934"/>
      <w:bookmarkEnd w:id="935"/>
      <w:r w:rsidR="006B1C60">
        <w:t xml:space="preserve"> </w:t>
      </w:r>
    </w:p>
    <w:p w14:paraId="1E71CD1A" w14:textId="208AD7AF" w:rsidR="006B1C60" w:rsidRPr="003E36C5" w:rsidRDefault="006B1C60" w:rsidP="006B1C60">
      <w:pPr>
        <w:pStyle w:val="Heading3"/>
        <w:numPr>
          <w:ilvl w:val="0"/>
          <w:numId w:val="0"/>
        </w:numPr>
        <w:ind w:left="360"/>
        <w:rPr>
          <w:u w:val="single"/>
        </w:rPr>
      </w:pPr>
      <w:bookmarkStart w:id="936" w:name="_Toc144123350"/>
      <w:bookmarkStart w:id="937" w:name="_Toc161230558"/>
      <w:bookmarkStart w:id="938" w:name="_Toc168747825"/>
      <w:r w:rsidRPr="003E36C5">
        <w:rPr>
          <w:u w:val="single"/>
        </w:rPr>
        <w:t>VAGINAL SUPPOSITORIES</w:t>
      </w:r>
      <w:r w:rsidR="00C35ECB">
        <w:rPr>
          <w:u w:val="single"/>
        </w:rPr>
        <w:t>, TABLETS,</w:t>
      </w:r>
      <w:r w:rsidRPr="003E36C5">
        <w:rPr>
          <w:u w:val="single"/>
        </w:rPr>
        <w:t xml:space="preserve"> OR CREAM:</w:t>
      </w:r>
      <w:bookmarkEnd w:id="936"/>
      <w:bookmarkEnd w:id="937"/>
      <w:bookmarkEnd w:id="938"/>
    </w:p>
    <w:p w14:paraId="0ED60DF4" w14:textId="77777777" w:rsidR="006B1C60" w:rsidRPr="008F210D" w:rsidRDefault="006B1C60" w:rsidP="006B1C60">
      <w:pPr>
        <w:spacing w:before="0" w:after="0"/>
        <w:ind w:left="720" w:hanging="360"/>
        <w:rPr>
          <w:color w:val="000000" w:themeColor="text1"/>
        </w:rPr>
      </w:pPr>
      <w:r>
        <w:rPr>
          <w:color w:val="000000" w:themeColor="text1"/>
        </w:rPr>
        <w:t>S</w:t>
      </w:r>
      <w:r w:rsidRPr="008F210D">
        <w:rPr>
          <w:color w:val="000000" w:themeColor="text1"/>
        </w:rPr>
        <w:t xml:space="preserve">uppositories and creams are used to deliver medications to the vagina.  </w:t>
      </w:r>
    </w:p>
    <w:p w14:paraId="44E20343" w14:textId="77777777" w:rsidR="006B1C60" w:rsidRPr="00BD77E2" w:rsidRDefault="006B1C60">
      <w:pPr>
        <w:pStyle w:val="Heading3"/>
        <w:numPr>
          <w:ilvl w:val="0"/>
          <w:numId w:val="150"/>
        </w:numPr>
        <w:spacing w:before="0"/>
        <w:rPr>
          <w:b w:val="0"/>
          <w:bCs/>
        </w:rPr>
      </w:pPr>
      <w:bookmarkStart w:id="939" w:name="_Toc144123351"/>
      <w:bookmarkStart w:id="940" w:name="_Toc161230559"/>
      <w:bookmarkStart w:id="941" w:name="_Toc168747826"/>
      <w:r w:rsidRPr="00BD77E2">
        <w:rPr>
          <w:b w:val="0"/>
          <w:bCs/>
        </w:rPr>
        <w:t>Gather medication, MAR, and a protective pad or towel.</w:t>
      </w:r>
      <w:bookmarkEnd w:id="939"/>
      <w:bookmarkEnd w:id="940"/>
      <w:bookmarkEnd w:id="941"/>
      <w:r w:rsidRPr="00BD77E2">
        <w:rPr>
          <w:b w:val="0"/>
          <w:bCs/>
        </w:rPr>
        <w:t xml:space="preserve"> </w:t>
      </w:r>
    </w:p>
    <w:p w14:paraId="52824DD0" w14:textId="091EE884" w:rsidR="006B1C60" w:rsidRPr="00561778" w:rsidRDefault="006B1C60" w:rsidP="00F630B9">
      <w:pPr>
        <w:pStyle w:val="Heading3"/>
        <w:spacing w:before="0"/>
        <w:rPr>
          <w:b w:val="0"/>
          <w:bCs/>
        </w:rPr>
      </w:pPr>
      <w:bookmarkStart w:id="942" w:name="_Toc144123352"/>
      <w:bookmarkStart w:id="943" w:name="_Toc161230560"/>
      <w:bookmarkStart w:id="944" w:name="_Toc168747827"/>
      <w:r w:rsidRPr="00561778">
        <w:rPr>
          <w:b w:val="0"/>
          <w:bCs/>
        </w:rPr>
        <w:t>Identify person and explain the procedure</w:t>
      </w:r>
      <w:r w:rsidR="00561778" w:rsidRPr="00561778">
        <w:rPr>
          <w:b w:val="0"/>
          <w:bCs/>
        </w:rPr>
        <w:t>; p</w:t>
      </w:r>
      <w:r w:rsidRPr="00561778">
        <w:rPr>
          <w:b w:val="0"/>
          <w:bCs/>
        </w:rPr>
        <w:t>rovide privacy. Wash hands</w:t>
      </w:r>
      <w:r w:rsidR="00561778">
        <w:rPr>
          <w:b w:val="0"/>
          <w:bCs/>
        </w:rPr>
        <w:t>.</w:t>
      </w:r>
      <w:bookmarkEnd w:id="942"/>
      <w:bookmarkEnd w:id="943"/>
      <w:bookmarkEnd w:id="944"/>
    </w:p>
    <w:p w14:paraId="6BF00272" w14:textId="77777777" w:rsidR="006B1C60" w:rsidRPr="008254BD" w:rsidRDefault="006B1C60" w:rsidP="00561778">
      <w:pPr>
        <w:pStyle w:val="Heading3"/>
        <w:spacing w:before="0"/>
        <w:rPr>
          <w:b w:val="0"/>
          <w:bCs/>
        </w:rPr>
      </w:pPr>
      <w:bookmarkStart w:id="945" w:name="_Toc144123353"/>
      <w:bookmarkStart w:id="946" w:name="_Toc161230561"/>
      <w:bookmarkStart w:id="947" w:name="_Toc168747828"/>
      <w:r w:rsidRPr="008254BD">
        <w:rPr>
          <w:b w:val="0"/>
          <w:bCs/>
        </w:rPr>
        <w:t>If the suppository is soft, hold it under cool water or place it in the refrigerator for a few minutes to harden before removing wrapper.  Storing in a cool place helps avoid softening or melting.</w:t>
      </w:r>
      <w:bookmarkEnd w:id="945"/>
      <w:bookmarkEnd w:id="946"/>
      <w:bookmarkEnd w:id="947"/>
      <w:r w:rsidRPr="008254BD">
        <w:rPr>
          <w:b w:val="0"/>
          <w:bCs/>
        </w:rPr>
        <w:t xml:space="preserve">  </w:t>
      </w:r>
    </w:p>
    <w:p w14:paraId="719AC01A" w14:textId="77777777" w:rsidR="006B1C60" w:rsidRPr="008254BD" w:rsidRDefault="006B1C60" w:rsidP="005D3E40">
      <w:pPr>
        <w:pStyle w:val="Heading3"/>
        <w:spacing w:before="0"/>
        <w:ind w:left="3420"/>
        <w:rPr>
          <w:b w:val="0"/>
          <w:bCs/>
        </w:rPr>
      </w:pPr>
      <w:bookmarkStart w:id="948" w:name="_Toc144123354"/>
      <w:bookmarkStart w:id="949" w:name="_Toc161230562"/>
      <w:bookmarkStart w:id="950" w:name="_Toc168747829"/>
      <w:r w:rsidRPr="008254BD">
        <w:rPr>
          <w:b w:val="0"/>
          <w:bCs/>
          <w:noProof/>
        </w:rPr>
        <w:drawing>
          <wp:anchor distT="0" distB="0" distL="114300" distR="114300" simplePos="0" relativeHeight="251748864" behindDoc="0" locked="0" layoutInCell="1" allowOverlap="1" wp14:anchorId="72E38003" wp14:editId="1CB2E429">
            <wp:simplePos x="0" y="0"/>
            <wp:positionH relativeFrom="column">
              <wp:posOffset>152483</wp:posOffset>
            </wp:positionH>
            <wp:positionV relativeFrom="paragraph">
              <wp:posOffset>6350</wp:posOffset>
            </wp:positionV>
            <wp:extent cx="1692275" cy="654685"/>
            <wp:effectExtent l="0" t="0" r="3175" b="0"/>
            <wp:wrapThrough wrapText="bothSides">
              <wp:wrapPolygon edited="0">
                <wp:start x="0" y="0"/>
                <wp:lineTo x="0" y="20741"/>
                <wp:lineTo x="21397" y="20741"/>
                <wp:lineTo x="21397" y="0"/>
                <wp:lineTo x="0" y="0"/>
              </wp:wrapPolygon>
            </wp:wrapThrough>
            <wp:docPr id="573" name="Picture 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a:extLst>
                        <a:ext uri="{C183D7F6-B498-43B3-948B-1728B52AA6E4}">
                          <adec:decorative xmlns:adec="http://schemas.microsoft.com/office/drawing/2017/decorative" val="1"/>
                        </a:ext>
                      </a:extLst>
                    </pic:cNvPr>
                    <pic:cNvPicPr>
                      <a:picLocks noChangeAspect="1" noChangeArrowheads="1"/>
                    </pic:cNvPicPr>
                  </pic:nvPicPr>
                  <pic:blipFill rotWithShape="1">
                    <a:blip r:embed="rId136">
                      <a:grayscl/>
                      <a:extLst>
                        <a:ext uri="{28A0092B-C50C-407E-A947-70E740481C1C}">
                          <a14:useLocalDpi xmlns:a14="http://schemas.microsoft.com/office/drawing/2010/main" val="0"/>
                        </a:ext>
                      </a:extLst>
                    </a:blip>
                    <a:srcRect t="25186" b="36132"/>
                    <a:stretch/>
                  </pic:blipFill>
                  <pic:spPr bwMode="auto">
                    <a:xfrm>
                      <a:off x="0" y="0"/>
                      <a:ext cx="1692275" cy="654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54BD">
        <w:rPr>
          <w:b w:val="0"/>
          <w:bCs/>
        </w:rPr>
        <w:t>Have the person lie on her back with knees bent.  Provide privacy with a thin blanket.  Place towel or protective pad under buttocks.</w:t>
      </w:r>
      <w:bookmarkEnd w:id="948"/>
      <w:bookmarkEnd w:id="949"/>
      <w:bookmarkEnd w:id="950"/>
    </w:p>
    <w:p w14:paraId="5222B9DD" w14:textId="77777777" w:rsidR="005D3E40" w:rsidRDefault="006B1C60" w:rsidP="005D3E40">
      <w:pPr>
        <w:pStyle w:val="Heading3"/>
        <w:spacing w:before="0"/>
        <w:ind w:left="3420"/>
        <w:rPr>
          <w:b w:val="0"/>
          <w:bCs/>
        </w:rPr>
      </w:pPr>
      <w:bookmarkStart w:id="951" w:name="_Toc144123355"/>
      <w:bookmarkStart w:id="952" w:name="_Toc161230563"/>
      <w:bookmarkStart w:id="953" w:name="_Toc168747830"/>
      <w:r w:rsidRPr="00BD77E2">
        <w:rPr>
          <w:b w:val="0"/>
          <w:bCs/>
        </w:rPr>
        <w:t>Put on gloves.  Gently wash the outer parts of</w:t>
      </w:r>
      <w:bookmarkEnd w:id="951"/>
      <w:bookmarkEnd w:id="952"/>
      <w:bookmarkEnd w:id="953"/>
      <w:r w:rsidRPr="00BD77E2">
        <w:rPr>
          <w:b w:val="0"/>
          <w:bCs/>
        </w:rPr>
        <w:t xml:space="preserve"> </w:t>
      </w:r>
    </w:p>
    <w:p w14:paraId="58C8ACD7" w14:textId="0F127517" w:rsidR="006B1C60" w:rsidRPr="00BD77E2" w:rsidRDefault="006B1C60" w:rsidP="005D3E40">
      <w:pPr>
        <w:pStyle w:val="Heading3"/>
        <w:numPr>
          <w:ilvl w:val="0"/>
          <w:numId w:val="0"/>
        </w:numPr>
        <w:spacing w:before="0"/>
        <w:ind w:left="720"/>
        <w:rPr>
          <w:b w:val="0"/>
          <w:bCs/>
        </w:rPr>
      </w:pPr>
      <w:bookmarkStart w:id="954" w:name="_Toc144123356"/>
      <w:bookmarkStart w:id="955" w:name="_Toc161230564"/>
      <w:bookmarkStart w:id="956" w:name="_Toc168747831"/>
      <w:r w:rsidRPr="00BD77E2">
        <w:rPr>
          <w:b w:val="0"/>
          <w:bCs/>
        </w:rPr>
        <w:t>the area surrounding the vagina with mild soap and water, but do not wash inside the vagina.   Rinse and pat dry.</w:t>
      </w:r>
      <w:bookmarkEnd w:id="954"/>
      <w:bookmarkEnd w:id="955"/>
      <w:bookmarkEnd w:id="956"/>
      <w:r w:rsidRPr="00BD77E2">
        <w:rPr>
          <w:b w:val="0"/>
          <w:bCs/>
        </w:rPr>
        <w:t xml:space="preserve">  </w:t>
      </w:r>
    </w:p>
    <w:p w14:paraId="259B96A3" w14:textId="236A7C4F" w:rsidR="006B1C60" w:rsidRPr="008254BD" w:rsidRDefault="00561778" w:rsidP="00BD77E2">
      <w:pPr>
        <w:pStyle w:val="Heading3"/>
        <w:spacing w:before="0"/>
        <w:ind w:left="2160"/>
        <w:rPr>
          <w:b w:val="0"/>
          <w:bCs/>
        </w:rPr>
      </w:pPr>
      <w:bookmarkStart w:id="957" w:name="_Toc144123357"/>
      <w:bookmarkStart w:id="958" w:name="_Toc161230565"/>
      <w:bookmarkStart w:id="959" w:name="_Toc168747832"/>
      <w:r w:rsidRPr="008254BD">
        <w:rPr>
          <w:b w:val="0"/>
          <w:bCs/>
          <w:noProof/>
        </w:rPr>
        <w:drawing>
          <wp:anchor distT="0" distB="0" distL="114300" distR="114300" simplePos="0" relativeHeight="251752960" behindDoc="0" locked="0" layoutInCell="1" allowOverlap="1" wp14:anchorId="279F3194" wp14:editId="0A96AFED">
            <wp:simplePos x="0" y="0"/>
            <wp:positionH relativeFrom="column">
              <wp:posOffset>4375150</wp:posOffset>
            </wp:positionH>
            <wp:positionV relativeFrom="paragraph">
              <wp:posOffset>33655</wp:posOffset>
            </wp:positionV>
            <wp:extent cx="1080770" cy="568960"/>
            <wp:effectExtent l="0" t="0" r="5080" b="2540"/>
            <wp:wrapThrough wrapText="bothSides">
              <wp:wrapPolygon edited="0">
                <wp:start x="0" y="0"/>
                <wp:lineTo x="0" y="20973"/>
                <wp:lineTo x="21321" y="20973"/>
                <wp:lineTo x="21321" y="0"/>
                <wp:lineTo x="0" y="0"/>
              </wp:wrapPolygon>
            </wp:wrapThrough>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a:extLst>
                        <a:ext uri="{C183D7F6-B498-43B3-948B-1728B52AA6E4}">
                          <adec:decorative xmlns:adec="http://schemas.microsoft.com/office/drawing/2017/decorative" val="1"/>
                        </a:ext>
                      </a:extLst>
                    </pic:cNvPr>
                    <pic:cNvPicPr>
                      <a:picLocks noChangeAspect="1" noChangeArrowheads="1"/>
                    </pic:cNvPicPr>
                  </pic:nvPicPr>
                  <pic:blipFill rotWithShape="1">
                    <a:blip r:embed="rId137">
                      <a:extLst>
                        <a:ext uri="{28A0092B-C50C-407E-A947-70E740481C1C}">
                          <a14:useLocalDpi xmlns:a14="http://schemas.microsoft.com/office/drawing/2010/main" val="0"/>
                        </a:ext>
                      </a:extLst>
                    </a:blip>
                    <a:srcRect l="12053" t="6822" r="51608" b="63543"/>
                    <a:stretch/>
                  </pic:blipFill>
                  <pic:spPr bwMode="auto">
                    <a:xfrm>
                      <a:off x="0" y="0"/>
                      <a:ext cx="1080770" cy="568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8254BD">
        <w:rPr>
          <w:b w:val="0"/>
          <w:bCs/>
          <w:noProof/>
        </w:rPr>
        <w:drawing>
          <wp:anchor distT="0" distB="0" distL="114300" distR="114300" simplePos="0" relativeHeight="251749888" behindDoc="0" locked="0" layoutInCell="1" allowOverlap="1" wp14:anchorId="15E7B01F" wp14:editId="2B20487A">
            <wp:simplePos x="0" y="0"/>
            <wp:positionH relativeFrom="column">
              <wp:posOffset>232410</wp:posOffset>
            </wp:positionH>
            <wp:positionV relativeFrom="paragraph">
              <wp:posOffset>33655</wp:posOffset>
            </wp:positionV>
            <wp:extent cx="749935" cy="1028700"/>
            <wp:effectExtent l="0" t="0" r="0" b="0"/>
            <wp:wrapThrough wrapText="bothSides">
              <wp:wrapPolygon edited="0">
                <wp:start x="0" y="0"/>
                <wp:lineTo x="0" y="21200"/>
                <wp:lineTo x="20850" y="21200"/>
                <wp:lineTo x="20850" y="0"/>
                <wp:lineTo x="0" y="0"/>
              </wp:wrapPolygon>
            </wp:wrapThrough>
            <wp:docPr id="574" name="Picture 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a:extLst>
                        <a:ext uri="{C183D7F6-B498-43B3-948B-1728B52AA6E4}">
                          <adec:decorative xmlns:adec="http://schemas.microsoft.com/office/drawing/2017/decorative" val="1"/>
                        </a:ext>
                      </a:extLst>
                    </pic:cNvPr>
                    <pic:cNvPicPr>
                      <a:picLocks noChangeAspect="1" noChangeArrowheads="1"/>
                    </pic:cNvPicPr>
                  </pic:nvPicPr>
                  <pic:blipFill rotWithShape="1">
                    <a:blip r:embed="rId138">
                      <a:grayscl/>
                      <a:extLst>
                        <a:ext uri="{28A0092B-C50C-407E-A947-70E740481C1C}">
                          <a14:useLocalDpi xmlns:a14="http://schemas.microsoft.com/office/drawing/2010/main" val="0"/>
                        </a:ext>
                      </a:extLst>
                    </a:blip>
                    <a:srcRect l="15991" r="18951" b="10760"/>
                    <a:stretch/>
                  </pic:blipFill>
                  <pic:spPr bwMode="auto">
                    <a:xfrm>
                      <a:off x="0" y="0"/>
                      <a:ext cx="74993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8254BD">
        <w:rPr>
          <w:b w:val="0"/>
          <w:bCs/>
        </w:rPr>
        <w:t>Unwrap the applicator from its packaging</w:t>
      </w:r>
      <w:bookmarkEnd w:id="957"/>
      <w:bookmarkEnd w:id="958"/>
      <w:bookmarkEnd w:id="959"/>
    </w:p>
    <w:p w14:paraId="4B92FD4D" w14:textId="1F441D16" w:rsidR="00561778" w:rsidRDefault="00561778" w:rsidP="006B1C60">
      <w:pPr>
        <w:pStyle w:val="Heading5"/>
        <w:numPr>
          <w:ilvl w:val="0"/>
          <w:numId w:val="0"/>
        </w:numPr>
        <w:ind w:left="1800"/>
        <w:rPr>
          <w:bCs/>
        </w:rPr>
      </w:pPr>
      <w:r w:rsidRPr="008254BD">
        <w:rPr>
          <w:b/>
          <w:bCs/>
          <w:noProof/>
        </w:rPr>
        <w:drawing>
          <wp:anchor distT="0" distB="0" distL="114300" distR="114300" simplePos="0" relativeHeight="251753984" behindDoc="0" locked="0" layoutInCell="1" allowOverlap="1" wp14:anchorId="129EB500" wp14:editId="328AE580">
            <wp:simplePos x="0" y="0"/>
            <wp:positionH relativeFrom="margin">
              <wp:align>right</wp:align>
            </wp:positionH>
            <wp:positionV relativeFrom="paragraph">
              <wp:posOffset>452120</wp:posOffset>
            </wp:positionV>
            <wp:extent cx="1183005" cy="587375"/>
            <wp:effectExtent l="0" t="0" r="0" b="3175"/>
            <wp:wrapThrough wrapText="bothSides">
              <wp:wrapPolygon edited="0">
                <wp:start x="0" y="0"/>
                <wp:lineTo x="0" y="21016"/>
                <wp:lineTo x="21217" y="21016"/>
                <wp:lineTo x="21217" y="0"/>
                <wp:lineTo x="0" y="0"/>
              </wp:wrapPolygon>
            </wp:wrapThrough>
            <wp:docPr id="575" name="Picture 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a:extLst>
                        <a:ext uri="{C183D7F6-B498-43B3-948B-1728B52AA6E4}">
                          <adec:decorative xmlns:adec="http://schemas.microsoft.com/office/drawing/2017/decorative" val="1"/>
                        </a:ext>
                      </a:extLst>
                    </pic:cNvPr>
                    <pic:cNvPicPr>
                      <a:picLocks noChangeAspect="1" noChangeArrowheads="1"/>
                    </pic:cNvPicPr>
                  </pic:nvPicPr>
                  <pic:blipFill rotWithShape="1">
                    <a:blip r:embed="rId137">
                      <a:extLst>
                        <a:ext uri="{28A0092B-C50C-407E-A947-70E740481C1C}">
                          <a14:useLocalDpi xmlns:a14="http://schemas.microsoft.com/office/drawing/2010/main" val="0"/>
                        </a:ext>
                      </a:extLst>
                    </a:blip>
                    <a:srcRect l="53026" t="8334" r="8472" b="62031"/>
                    <a:stretch/>
                  </pic:blipFill>
                  <pic:spPr bwMode="auto">
                    <a:xfrm>
                      <a:off x="0" y="0"/>
                      <a:ext cx="1183005" cy="58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8254BD">
        <w:rPr>
          <w:bCs/>
        </w:rPr>
        <w:t>and determine if it is already pre-filled with a tablet or cream.  If it isn’t pre-filled, unwrap the suppository or tablet and place on the end of the applicator.  If using a cream, fill the applicator with cream by connecting the tube to the applicator and squeez</w:t>
      </w:r>
      <w:r w:rsidR="00195870">
        <w:rPr>
          <w:bCs/>
        </w:rPr>
        <w:t xml:space="preserve">ing the </w:t>
      </w:r>
    </w:p>
    <w:p w14:paraId="5CEEBF95" w14:textId="67EF50D5" w:rsidR="006B1C60" w:rsidRDefault="006B1C60" w:rsidP="00561778">
      <w:pPr>
        <w:pStyle w:val="Heading5"/>
        <w:numPr>
          <w:ilvl w:val="0"/>
          <w:numId w:val="0"/>
        </w:numPr>
        <w:ind w:left="720"/>
      </w:pPr>
      <w:r w:rsidRPr="008254BD">
        <w:rPr>
          <w:bCs/>
        </w:rPr>
        <w:t>tube until the</w:t>
      </w:r>
      <w:r w:rsidRPr="008F210D">
        <w:t xml:space="preserve"> correct dose is in the applicator.  The applicator will have marks that indicate how much cream is in the applicator. </w:t>
      </w:r>
    </w:p>
    <w:p w14:paraId="52912612" w14:textId="77777777" w:rsidR="006B1C60" w:rsidRPr="00CB7265" w:rsidRDefault="006B1C60" w:rsidP="00BD77E2">
      <w:pPr>
        <w:pStyle w:val="Heading3"/>
        <w:spacing w:before="0"/>
        <w:rPr>
          <w:b w:val="0"/>
          <w:bCs/>
        </w:rPr>
      </w:pPr>
      <w:bookmarkStart w:id="960" w:name="_Toc144123358"/>
      <w:bookmarkStart w:id="961" w:name="_Toc161230566"/>
      <w:bookmarkStart w:id="962" w:name="_Toc168747833"/>
      <w:r w:rsidRPr="00CB7265">
        <w:rPr>
          <w:b w:val="0"/>
          <w:bCs/>
          <w:noProof/>
        </w:rPr>
        <w:drawing>
          <wp:anchor distT="0" distB="0" distL="114300" distR="114300" simplePos="0" relativeHeight="251750912" behindDoc="0" locked="0" layoutInCell="1" allowOverlap="1" wp14:anchorId="5A3AA530" wp14:editId="57C3F3BE">
            <wp:simplePos x="0" y="0"/>
            <wp:positionH relativeFrom="margin">
              <wp:align>left</wp:align>
            </wp:positionH>
            <wp:positionV relativeFrom="paragraph">
              <wp:posOffset>767080</wp:posOffset>
            </wp:positionV>
            <wp:extent cx="1176020" cy="1200150"/>
            <wp:effectExtent l="19050" t="19050" r="24130" b="19050"/>
            <wp:wrapThrough wrapText="bothSides">
              <wp:wrapPolygon edited="0">
                <wp:start x="-350" y="-343"/>
                <wp:lineTo x="-350" y="21600"/>
                <wp:lineTo x="21693" y="21600"/>
                <wp:lineTo x="21693" y="-343"/>
                <wp:lineTo x="-350" y="-343"/>
              </wp:wrapPolygon>
            </wp:wrapThrough>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a:extLst>
                        <a:ext uri="{C183D7F6-B498-43B3-948B-1728B52AA6E4}">
                          <adec:decorative xmlns:adec="http://schemas.microsoft.com/office/drawing/2017/decorative" val="1"/>
                        </a:ext>
                      </a:extLst>
                    </pic:cNvPr>
                    <pic:cNvPicPr>
                      <a:picLocks noChangeAspect="1" noChangeArrowheads="1"/>
                    </pic:cNvPicPr>
                  </pic:nvPicPr>
                  <pic:blipFill>
                    <a:blip r:embed="rId139" cstate="print">
                      <a:grayscl/>
                      <a:extLst>
                        <a:ext uri="{28A0092B-C50C-407E-A947-70E740481C1C}">
                          <a14:useLocalDpi xmlns:a14="http://schemas.microsoft.com/office/drawing/2010/main" val="0"/>
                        </a:ext>
                      </a:extLst>
                    </a:blip>
                    <a:srcRect/>
                    <a:stretch>
                      <a:fillRect/>
                    </a:stretch>
                  </pic:blipFill>
                  <pic:spPr bwMode="auto">
                    <a:xfrm>
                      <a:off x="0" y="0"/>
                      <a:ext cx="1176020" cy="120015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CB7265">
        <w:rPr>
          <w:b w:val="0"/>
          <w:bCs/>
        </w:rPr>
        <w:t>Separate the lips (labia) of the vulva which will expose the vaginal opening.  Gently insert applicator into the vagina.  Angle applicator slightly downward toward the tail bone.  It will usually go in about 2 inches.  Do not force.  Push the plunger so the suppository or tablet is delivered, or the cream is pushed out of the applicator.</w:t>
      </w:r>
      <w:bookmarkEnd w:id="960"/>
      <w:bookmarkEnd w:id="961"/>
      <w:bookmarkEnd w:id="962"/>
      <w:r w:rsidRPr="00CB7265">
        <w:rPr>
          <w:b w:val="0"/>
          <w:bCs/>
        </w:rPr>
        <w:t xml:space="preserve">    </w:t>
      </w:r>
    </w:p>
    <w:p w14:paraId="256E6745" w14:textId="165E4E38" w:rsidR="006B1C60" w:rsidRDefault="005D3E40" w:rsidP="005D3E40">
      <w:pPr>
        <w:pStyle w:val="Heading3"/>
        <w:spacing w:before="0"/>
        <w:ind w:left="2520"/>
        <w:rPr>
          <w:b w:val="0"/>
          <w:bCs/>
        </w:rPr>
      </w:pPr>
      <w:bookmarkStart w:id="963" w:name="_Toc144123359"/>
      <w:bookmarkStart w:id="964" w:name="_Toc161230567"/>
      <w:bookmarkStart w:id="965" w:name="_Toc168747834"/>
      <w:r w:rsidRPr="008254BD">
        <w:rPr>
          <w:b w:val="0"/>
          <w:bCs/>
          <w:noProof/>
        </w:rPr>
        <w:drawing>
          <wp:anchor distT="0" distB="0" distL="114300" distR="114300" simplePos="0" relativeHeight="251751936" behindDoc="0" locked="0" layoutInCell="1" allowOverlap="1" wp14:anchorId="2D591960" wp14:editId="465E1856">
            <wp:simplePos x="0" y="0"/>
            <wp:positionH relativeFrom="margin">
              <wp:align>left</wp:align>
            </wp:positionH>
            <wp:positionV relativeFrom="paragraph">
              <wp:posOffset>977292</wp:posOffset>
            </wp:positionV>
            <wp:extent cx="1176020" cy="1069975"/>
            <wp:effectExtent l="19050" t="19050" r="24130" b="15875"/>
            <wp:wrapThrough wrapText="bothSides">
              <wp:wrapPolygon edited="0">
                <wp:start x="-350" y="-385"/>
                <wp:lineTo x="-350" y="21536"/>
                <wp:lineTo x="21693" y="21536"/>
                <wp:lineTo x="21693" y="-385"/>
                <wp:lineTo x="-350" y="-385"/>
              </wp:wrapPolygon>
            </wp:wrapThrough>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a:extLst>
                        <a:ext uri="{C183D7F6-B498-43B3-948B-1728B52AA6E4}">
                          <adec:decorative xmlns:adec="http://schemas.microsoft.com/office/drawing/2017/decorative" val="1"/>
                        </a:ext>
                      </a:extLst>
                    </pic:cNvPr>
                    <pic:cNvPicPr>
                      <a:picLocks noChangeAspect="1" noChangeArrowheads="1"/>
                    </pic:cNvPicPr>
                  </pic:nvPicPr>
                  <pic:blipFill>
                    <a:blip r:embed="rId140" cstate="print">
                      <a:grayscl/>
                      <a:extLst>
                        <a:ext uri="{28A0092B-C50C-407E-A947-70E740481C1C}">
                          <a14:useLocalDpi xmlns:a14="http://schemas.microsoft.com/office/drawing/2010/main" val="0"/>
                        </a:ext>
                      </a:extLst>
                    </a:blip>
                    <a:srcRect/>
                    <a:stretch>
                      <a:fillRect/>
                    </a:stretch>
                  </pic:blipFill>
                  <pic:spPr bwMode="auto">
                    <a:xfrm>
                      <a:off x="0" y="0"/>
                      <a:ext cx="1177660" cy="1071216"/>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6B1C60" w:rsidRPr="008254BD">
        <w:rPr>
          <w:b w:val="0"/>
          <w:bCs/>
        </w:rPr>
        <w:t>If a suppository or tablet was inserted, have the person sit or lie still for about 10 minutes to allow it to dissolve.  Some of the medicine may leak back out.  A pad may be used to line the underwear but do not use a tampon as it may absorb some of the medication.</w:t>
      </w:r>
      <w:bookmarkEnd w:id="963"/>
      <w:bookmarkEnd w:id="964"/>
      <w:bookmarkEnd w:id="965"/>
    </w:p>
    <w:p w14:paraId="177C76AB" w14:textId="2A01723D" w:rsidR="006B1C60" w:rsidRDefault="006B1C60" w:rsidP="005D3E40">
      <w:pPr>
        <w:pStyle w:val="Heading3"/>
        <w:spacing w:before="40"/>
        <w:ind w:left="2520"/>
        <w:rPr>
          <w:b w:val="0"/>
          <w:bCs/>
        </w:rPr>
      </w:pPr>
      <w:bookmarkStart w:id="966" w:name="_Toc144123360"/>
      <w:bookmarkStart w:id="967" w:name="_Toc161230568"/>
      <w:bookmarkStart w:id="968" w:name="_Toc168747835"/>
      <w:r w:rsidRPr="008254BD">
        <w:rPr>
          <w:b w:val="0"/>
          <w:bCs/>
        </w:rPr>
        <w:t>Discard used materials.  Wash hands and the applicator if it is to be reused.</w:t>
      </w:r>
      <w:bookmarkEnd w:id="966"/>
      <w:bookmarkEnd w:id="967"/>
      <w:bookmarkEnd w:id="968"/>
    </w:p>
    <w:p w14:paraId="450004C4" w14:textId="1FBE63D3" w:rsidR="00140001" w:rsidRPr="00140001" w:rsidRDefault="00140001" w:rsidP="006254C3">
      <w:pPr>
        <w:pStyle w:val="Heading3"/>
        <w:spacing w:before="0"/>
        <w:ind w:left="2520" w:hanging="2160"/>
        <w:rPr>
          <w:b w:val="0"/>
          <w:bCs/>
        </w:rPr>
      </w:pPr>
      <w:bookmarkStart w:id="969" w:name="_Toc144123361"/>
      <w:bookmarkStart w:id="970" w:name="_Toc161230569"/>
      <w:bookmarkStart w:id="971" w:name="_Toc168747836"/>
      <w:r w:rsidRPr="00140001">
        <w:rPr>
          <w:b w:val="0"/>
          <w:bCs/>
        </w:rPr>
        <w:t>Document</w:t>
      </w:r>
      <w:r>
        <w:rPr>
          <w:b w:val="0"/>
          <w:bCs/>
        </w:rPr>
        <w:t xml:space="preserve"> administration, note any concerns.</w:t>
      </w:r>
      <w:bookmarkEnd w:id="969"/>
      <w:bookmarkEnd w:id="970"/>
      <w:bookmarkEnd w:id="971"/>
      <w:r>
        <w:rPr>
          <w:b w:val="0"/>
          <w:bCs/>
        </w:rPr>
        <w:t xml:space="preserve"> </w:t>
      </w:r>
    </w:p>
    <w:p w14:paraId="6689E1C1" w14:textId="73C2E1D3" w:rsidR="00561778" w:rsidRPr="00561778" w:rsidRDefault="00561778" w:rsidP="00561778"/>
    <w:p w14:paraId="1E79D25C" w14:textId="6B42B69C" w:rsidR="006B1C60" w:rsidRPr="000D1C14" w:rsidRDefault="00140001" w:rsidP="00140001">
      <w:pPr>
        <w:pStyle w:val="Heading2"/>
        <w:numPr>
          <w:ilvl w:val="0"/>
          <w:numId w:val="0"/>
        </w:numPr>
        <w:spacing w:before="0" w:after="60"/>
        <w:ind w:left="187"/>
      </w:pPr>
      <w:bookmarkStart w:id="972" w:name="_Toc144123362"/>
      <w:bookmarkStart w:id="973" w:name="_Toc168747837"/>
      <w:r>
        <w:lastRenderedPageBreak/>
        <w:t>E</w:t>
      </w:r>
      <w:r w:rsidR="006B1C60">
        <w:t>9</w:t>
      </w:r>
      <w:r w:rsidR="006B1C60" w:rsidRPr="000D1C14">
        <w:t>. inhaled medications</w:t>
      </w:r>
      <w:bookmarkEnd w:id="972"/>
      <w:bookmarkEnd w:id="973"/>
      <w:r w:rsidR="006B1C60" w:rsidRPr="000D1C14">
        <w:t xml:space="preserve"> </w:t>
      </w:r>
    </w:p>
    <w:p w14:paraId="4287D0B7" w14:textId="77777777" w:rsidR="006B1C60" w:rsidRPr="00C71AC2" w:rsidRDefault="006B1C60" w:rsidP="00140001">
      <w:pPr>
        <w:spacing w:after="60"/>
        <w:rPr>
          <w:b/>
          <w:u w:val="single"/>
        </w:rPr>
      </w:pPr>
      <w:r w:rsidRPr="00C71AC2">
        <w:rPr>
          <w:b/>
          <w:u w:val="single"/>
        </w:rPr>
        <w:t xml:space="preserve">Metered Dose Inhaler: </w:t>
      </w:r>
    </w:p>
    <w:p w14:paraId="6F5EC648" w14:textId="77777777" w:rsidR="006B1C60" w:rsidRPr="00140001" w:rsidRDefault="006B1C60">
      <w:pPr>
        <w:pStyle w:val="Heading3"/>
        <w:numPr>
          <w:ilvl w:val="0"/>
          <w:numId w:val="151"/>
        </w:numPr>
        <w:spacing w:before="0"/>
        <w:rPr>
          <w:b w:val="0"/>
          <w:bCs/>
        </w:rPr>
      </w:pPr>
      <w:bookmarkStart w:id="974" w:name="_Toc144123363"/>
      <w:bookmarkStart w:id="975" w:name="_Toc161230571"/>
      <w:bookmarkStart w:id="976" w:name="_Toc168747838"/>
      <w:r w:rsidRPr="00140001">
        <w:rPr>
          <w:b w:val="0"/>
          <w:bCs/>
        </w:rPr>
        <w:t>Gather medication and MAR; check information and compare to label. Wash hands and put on gloves.</w:t>
      </w:r>
      <w:bookmarkEnd w:id="974"/>
      <w:bookmarkEnd w:id="975"/>
      <w:bookmarkEnd w:id="976"/>
      <w:r w:rsidRPr="00140001">
        <w:rPr>
          <w:b w:val="0"/>
          <w:bCs/>
        </w:rPr>
        <w:t xml:space="preserve"> </w:t>
      </w:r>
    </w:p>
    <w:p w14:paraId="21E9B524" w14:textId="77777777" w:rsidR="006B1C60" w:rsidRPr="004C7E7A" w:rsidRDefault="006B1C60" w:rsidP="00CB4D78">
      <w:pPr>
        <w:pStyle w:val="Heading3"/>
        <w:rPr>
          <w:b w:val="0"/>
          <w:bCs/>
        </w:rPr>
      </w:pPr>
      <w:bookmarkStart w:id="977" w:name="_Toc144123364"/>
      <w:bookmarkStart w:id="978" w:name="_Toc161230572"/>
      <w:bookmarkStart w:id="979" w:name="_Toc168747839"/>
      <w:r w:rsidRPr="00CB4D78">
        <w:rPr>
          <w:b w:val="0"/>
          <w:bCs/>
          <w:noProof/>
        </w:rPr>
        <w:drawing>
          <wp:anchor distT="0" distB="0" distL="114300" distR="114300" simplePos="0" relativeHeight="251746816" behindDoc="0" locked="0" layoutInCell="1" allowOverlap="1" wp14:anchorId="0692BFD9" wp14:editId="46D6A20D">
            <wp:simplePos x="0" y="0"/>
            <wp:positionH relativeFrom="column">
              <wp:posOffset>3738068</wp:posOffset>
            </wp:positionH>
            <wp:positionV relativeFrom="paragraph">
              <wp:posOffset>32131</wp:posOffset>
            </wp:positionV>
            <wp:extent cx="1543050" cy="1063625"/>
            <wp:effectExtent l="0" t="0" r="0" b="3175"/>
            <wp:wrapThrough wrapText="bothSides">
              <wp:wrapPolygon edited="0">
                <wp:start x="0" y="0"/>
                <wp:lineTo x="0" y="21278"/>
                <wp:lineTo x="21333" y="21278"/>
                <wp:lineTo x="21333" y="0"/>
                <wp:lineTo x="0" y="0"/>
              </wp:wrapPolygon>
            </wp:wrapThrough>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a:extLst>
                        <a:ext uri="{C183D7F6-B498-43B3-948B-1728B52AA6E4}">
                          <adec:decorative xmlns:adec="http://schemas.microsoft.com/office/drawing/2017/decorative" val="1"/>
                        </a:ext>
                      </a:extLst>
                    </pic:cNvPr>
                    <pic:cNvPicPr>
                      <a:picLocks noChangeAspect="1" noChangeArrowheads="1"/>
                    </pic:cNvPicPr>
                  </pic:nvPicPr>
                  <pic:blipFill rotWithShape="1">
                    <a:blip r:embed="rId141">
                      <a:extLst>
                        <a:ext uri="{28A0092B-C50C-407E-A947-70E740481C1C}">
                          <a14:useLocalDpi xmlns:a14="http://schemas.microsoft.com/office/drawing/2010/main" val="0"/>
                        </a:ext>
                      </a:extLst>
                    </a:blip>
                    <a:srcRect l="4762" t="5946" r="9157" b="6487"/>
                    <a:stretch/>
                  </pic:blipFill>
                  <pic:spPr bwMode="auto">
                    <a:xfrm>
                      <a:off x="0" y="0"/>
                      <a:ext cx="1543050" cy="106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4D78">
        <w:rPr>
          <w:b w:val="0"/>
          <w:bCs/>
        </w:rPr>
        <w:t>Identify the person and assist to a comfortable sitting position; explain the procedure.</w:t>
      </w:r>
      <w:bookmarkEnd w:id="977"/>
      <w:bookmarkEnd w:id="978"/>
      <w:bookmarkEnd w:id="979"/>
      <w:r w:rsidRPr="00CB4D78">
        <w:rPr>
          <w:b w:val="0"/>
          <w:bCs/>
        </w:rPr>
        <w:t xml:space="preserve">                                     </w:t>
      </w:r>
      <w:hyperlink r:id="rId142" w:history="1">
        <w:r w:rsidRPr="004C7E7A">
          <w:rPr>
            <w:b w:val="0"/>
            <w:bCs/>
            <w:noProof/>
            <w:sz w:val="16"/>
            <w:szCs w:val="16"/>
          </w:rPr>
          <w:t xml:space="preserve">              </w:t>
        </w:r>
      </w:hyperlink>
    </w:p>
    <w:p w14:paraId="56426FCF" w14:textId="5790EE05" w:rsidR="006B1C60" w:rsidRPr="00CB4D78" w:rsidRDefault="006B1C60" w:rsidP="007A48A4">
      <w:pPr>
        <w:pStyle w:val="Heading3"/>
        <w:numPr>
          <w:ilvl w:val="0"/>
          <w:numId w:val="0"/>
        </w:numPr>
        <w:spacing w:before="0"/>
        <w:ind w:left="720"/>
        <w:rPr>
          <w:b w:val="0"/>
          <w:bCs/>
        </w:rPr>
      </w:pPr>
      <w:bookmarkStart w:id="980" w:name="_Toc144123365"/>
      <w:bookmarkStart w:id="981" w:name="_Toc161230573"/>
      <w:bookmarkStart w:id="982" w:name="_Toc168747840"/>
      <w:r w:rsidRPr="00CB4D78">
        <w:rPr>
          <w:b w:val="0"/>
          <w:bCs/>
        </w:rPr>
        <w:t>If the canister is new and has never been used, you will need to prime it first.  If the inhaler hasn’t been used in</w:t>
      </w:r>
      <w:bookmarkEnd w:id="980"/>
      <w:r w:rsidRPr="00CB4D78">
        <w:rPr>
          <w:b w:val="0"/>
          <w:bCs/>
        </w:rPr>
        <w:t xml:space="preserve"> </w:t>
      </w:r>
      <w:r w:rsidR="00CB4D78" w:rsidRPr="00CB4D78">
        <w:rPr>
          <w:b w:val="0"/>
          <w:bCs/>
        </w:rPr>
        <w:t xml:space="preserve">several days, </w:t>
      </w:r>
      <w:r w:rsidRPr="00CB4D78">
        <w:rPr>
          <w:b w:val="0"/>
          <w:bCs/>
        </w:rPr>
        <w:t xml:space="preserve">        </w:t>
      </w:r>
      <w:bookmarkStart w:id="983" w:name="_Toc144123366"/>
      <w:r w:rsidRPr="00CB4D78">
        <w:rPr>
          <w:b w:val="0"/>
          <w:bCs/>
        </w:rPr>
        <w:t xml:space="preserve"> read manufacturer’s instructions as to how many days can go by before it needs to be primed.  If used daily, there is no need to prime.</w:t>
      </w:r>
      <w:bookmarkEnd w:id="981"/>
      <w:bookmarkEnd w:id="982"/>
      <w:bookmarkEnd w:id="983"/>
      <w:r w:rsidRPr="00CB4D78">
        <w:rPr>
          <w:b w:val="0"/>
          <w:bCs/>
        </w:rPr>
        <w:t xml:space="preserve"> </w:t>
      </w:r>
    </w:p>
    <w:p w14:paraId="4DC83CAD" w14:textId="77777777" w:rsidR="006B1C60" w:rsidRPr="00E13C38" w:rsidRDefault="006B1C60" w:rsidP="006B1C60">
      <w:pPr>
        <w:pStyle w:val="Heading3"/>
        <w:spacing w:before="40"/>
      </w:pPr>
      <w:bookmarkStart w:id="984" w:name="_Toc144123367"/>
      <w:bookmarkStart w:id="985" w:name="_Toc161230574"/>
      <w:bookmarkStart w:id="986" w:name="_Toc168747841"/>
      <w:r w:rsidRPr="00E13C38">
        <w:t>To prime:</w:t>
      </w:r>
      <w:bookmarkEnd w:id="984"/>
      <w:bookmarkEnd w:id="985"/>
      <w:bookmarkEnd w:id="986"/>
      <w:r w:rsidRPr="00E13C38">
        <w:t xml:space="preserve"> </w:t>
      </w:r>
    </w:p>
    <w:p w14:paraId="15CCA8F1" w14:textId="31E65DBD" w:rsidR="006B1C60" w:rsidRPr="006254C3" w:rsidRDefault="006B1C60" w:rsidP="003208BB">
      <w:pPr>
        <w:pStyle w:val="Heading4"/>
        <w:numPr>
          <w:ilvl w:val="0"/>
          <w:numId w:val="152"/>
        </w:numPr>
        <w:rPr>
          <w:b w:val="0"/>
          <w:bCs w:val="0"/>
        </w:rPr>
      </w:pPr>
      <w:r w:rsidRPr="006254C3">
        <w:rPr>
          <w:b w:val="0"/>
          <w:bCs w:val="0"/>
        </w:rPr>
        <w:t xml:space="preserve">Remove cap and invert canister.  Shake well. </w:t>
      </w:r>
    </w:p>
    <w:p w14:paraId="6779F533" w14:textId="77777777" w:rsidR="006B1C60" w:rsidRPr="00A459B6" w:rsidRDefault="006B1C60" w:rsidP="003208BB">
      <w:pPr>
        <w:pStyle w:val="Heading4"/>
        <w:rPr>
          <w:b w:val="0"/>
          <w:bCs w:val="0"/>
        </w:rPr>
      </w:pPr>
      <w:r w:rsidRPr="00A459B6">
        <w:rPr>
          <w:b w:val="0"/>
          <w:bCs w:val="0"/>
        </w:rPr>
        <w:t xml:space="preserve">With mouthpiece pointing away from everyone and into the air, press once on the canister base.  </w:t>
      </w:r>
    </w:p>
    <w:p w14:paraId="4CC08296" w14:textId="77777777" w:rsidR="006B1C60" w:rsidRPr="00A459B6" w:rsidRDefault="006B1C60" w:rsidP="003208BB">
      <w:pPr>
        <w:pStyle w:val="Heading4"/>
        <w:rPr>
          <w:b w:val="0"/>
          <w:bCs w:val="0"/>
        </w:rPr>
      </w:pPr>
      <w:r w:rsidRPr="00A459B6">
        <w:rPr>
          <w:b w:val="0"/>
          <w:bCs w:val="0"/>
        </w:rPr>
        <w:t xml:space="preserve">Prime canister per manufacturer’s instructions (usually twice). </w:t>
      </w:r>
    </w:p>
    <w:p w14:paraId="29BCA128" w14:textId="77777777" w:rsidR="006B1C60" w:rsidRPr="0097027E" w:rsidRDefault="006B1C60" w:rsidP="006B1C60">
      <w:pPr>
        <w:pStyle w:val="Heading3"/>
      </w:pPr>
      <w:bookmarkStart w:id="987" w:name="_Toc144123368"/>
      <w:bookmarkStart w:id="988" w:name="_Toc161230575"/>
      <w:bookmarkStart w:id="989" w:name="_Toc168747842"/>
      <w:r w:rsidRPr="0097027E">
        <w:t>If using a spacer:</w:t>
      </w:r>
      <w:bookmarkEnd w:id="987"/>
      <w:bookmarkEnd w:id="988"/>
      <w:bookmarkEnd w:id="989"/>
      <w:r w:rsidRPr="0097027E">
        <w:t xml:space="preserve"> </w:t>
      </w:r>
    </w:p>
    <w:p w14:paraId="447F494F" w14:textId="77777777" w:rsidR="006B1C60" w:rsidRPr="005D0C2A" w:rsidRDefault="006B1C60">
      <w:pPr>
        <w:pStyle w:val="Heading5"/>
        <w:numPr>
          <w:ilvl w:val="0"/>
          <w:numId w:val="153"/>
        </w:numPr>
        <w:spacing w:before="24" w:line="240" w:lineRule="auto"/>
        <w:ind w:left="1080" w:hanging="360"/>
      </w:pPr>
      <w:r w:rsidRPr="005D0C2A">
        <w:rPr>
          <w:noProof/>
        </w:rPr>
        <w:drawing>
          <wp:anchor distT="0" distB="0" distL="114300" distR="114300" simplePos="0" relativeHeight="251741696" behindDoc="0" locked="0" layoutInCell="1" allowOverlap="1" wp14:anchorId="40A52E64" wp14:editId="402C8225">
            <wp:simplePos x="0" y="0"/>
            <wp:positionH relativeFrom="margin">
              <wp:posOffset>3840508</wp:posOffset>
            </wp:positionH>
            <wp:positionV relativeFrom="paragraph">
              <wp:posOffset>118220</wp:posOffset>
            </wp:positionV>
            <wp:extent cx="1468755" cy="1221105"/>
            <wp:effectExtent l="19050" t="19050" r="17145" b="17145"/>
            <wp:wrapThrough wrapText="bothSides">
              <wp:wrapPolygon edited="0">
                <wp:start x="-280" y="-337"/>
                <wp:lineTo x="-280" y="21566"/>
                <wp:lineTo x="21572" y="21566"/>
                <wp:lineTo x="21572" y="-337"/>
                <wp:lineTo x="-280" y="-337"/>
              </wp:wrapPolygon>
            </wp:wrapThrough>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a:extLst>
                        <a:ext uri="{C183D7F6-B498-43B3-948B-1728B52AA6E4}">
                          <adec:decorative xmlns:adec="http://schemas.microsoft.com/office/drawing/2017/decorative" val="1"/>
                        </a:ext>
                      </a:extLst>
                    </pic:cNvPr>
                    <pic:cNvPicPr>
                      <a:picLocks noChangeAspect="1" noChangeArrowheads="1"/>
                    </pic:cNvPicPr>
                  </pic:nvPicPr>
                  <pic:blipFill rotWithShape="1">
                    <a:blip r:embed="rId143" cstate="print">
                      <a:grayscl/>
                      <a:extLst>
                        <a:ext uri="{BEBA8EAE-BF5A-486C-A8C5-ECC9F3942E4B}">
                          <a14:imgProps xmlns:a14="http://schemas.microsoft.com/office/drawing/2010/main">
                            <a14:imgLayer r:embed="rId144">
                              <a14:imgEffect>
                                <a14:sharpenSoften amount="25000"/>
                              </a14:imgEffect>
                            </a14:imgLayer>
                          </a14:imgProps>
                        </a:ext>
                        <a:ext uri="{28A0092B-C50C-407E-A947-70E740481C1C}">
                          <a14:useLocalDpi xmlns:a14="http://schemas.microsoft.com/office/drawing/2010/main" val="0"/>
                        </a:ext>
                      </a:extLst>
                    </a:blip>
                    <a:srcRect l="16356" r="10977"/>
                    <a:stretch/>
                  </pic:blipFill>
                  <pic:spPr bwMode="auto">
                    <a:xfrm>
                      <a:off x="0" y="0"/>
                      <a:ext cx="1468755" cy="1221105"/>
                    </a:xfrm>
                    <a:prstGeom prst="rect">
                      <a:avLst/>
                    </a:prstGeom>
                    <a:noFill/>
                    <a:ln w="3175">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C2A">
        <w:t xml:space="preserve">Remove the cap, invert the canister, and shake well.  </w:t>
      </w:r>
    </w:p>
    <w:p w14:paraId="622C2401" w14:textId="77777777" w:rsidR="006B1C60" w:rsidRPr="005D0C2A" w:rsidRDefault="006B1C60" w:rsidP="008D69AC">
      <w:pPr>
        <w:pStyle w:val="Heading5"/>
        <w:spacing w:before="24"/>
        <w:ind w:left="1080" w:hanging="360"/>
      </w:pPr>
      <w:r w:rsidRPr="005D0C2A">
        <w:t xml:space="preserve">Insert the canister into end of mouthpiece. </w:t>
      </w:r>
    </w:p>
    <w:p w14:paraId="526E1F11" w14:textId="77777777" w:rsidR="006B1C60" w:rsidRPr="005D0C2A" w:rsidRDefault="006B1C60" w:rsidP="008D69AC">
      <w:pPr>
        <w:pStyle w:val="Heading5"/>
        <w:spacing w:before="24"/>
        <w:ind w:left="1080" w:hanging="360"/>
      </w:pPr>
      <w:r w:rsidRPr="005D0C2A">
        <w:t>Have the person exhale.</w:t>
      </w:r>
    </w:p>
    <w:p w14:paraId="65AAADCF" w14:textId="77777777" w:rsidR="006B1C60" w:rsidRPr="005D0C2A" w:rsidRDefault="006B1C60" w:rsidP="008D69AC">
      <w:pPr>
        <w:pStyle w:val="Heading5"/>
        <w:spacing w:before="24"/>
        <w:ind w:left="1080" w:hanging="360"/>
      </w:pPr>
      <w:r w:rsidRPr="005D0C2A">
        <w:t>Bring spacer to the person’s mouth and have them close lips around it.</w:t>
      </w:r>
    </w:p>
    <w:p w14:paraId="5FDAC7D9" w14:textId="77777777" w:rsidR="006B1C60" w:rsidRPr="005D0C2A" w:rsidRDefault="006B1C60" w:rsidP="008D69AC">
      <w:pPr>
        <w:pStyle w:val="Heading5"/>
        <w:spacing w:before="24"/>
        <w:ind w:left="1080" w:hanging="360"/>
      </w:pPr>
      <w:r w:rsidRPr="005D0C2A">
        <w:t xml:space="preserve">Press the top of the canister once. </w:t>
      </w:r>
    </w:p>
    <w:p w14:paraId="6731AE04" w14:textId="77777777" w:rsidR="006B1C60" w:rsidRDefault="006B1C60" w:rsidP="008D69AC">
      <w:pPr>
        <w:pStyle w:val="Heading5"/>
        <w:spacing w:before="24"/>
        <w:ind w:left="1080" w:hanging="360"/>
      </w:pPr>
      <w:r w:rsidRPr="005D0C2A">
        <w:rPr>
          <w:noProof/>
        </w:rPr>
        <w:drawing>
          <wp:anchor distT="0" distB="0" distL="114300" distR="114300" simplePos="0" relativeHeight="251747840" behindDoc="0" locked="0" layoutInCell="1" allowOverlap="1" wp14:anchorId="1EBD46B9" wp14:editId="45B968A8">
            <wp:simplePos x="0" y="0"/>
            <wp:positionH relativeFrom="margin">
              <wp:posOffset>3829050</wp:posOffset>
            </wp:positionH>
            <wp:positionV relativeFrom="paragraph">
              <wp:posOffset>116205</wp:posOffset>
            </wp:positionV>
            <wp:extent cx="1440815" cy="1123315"/>
            <wp:effectExtent l="19050" t="19050" r="26035" b="19685"/>
            <wp:wrapThrough wrapText="bothSides">
              <wp:wrapPolygon edited="0">
                <wp:start x="-286" y="-366"/>
                <wp:lineTo x="-286" y="21612"/>
                <wp:lineTo x="21705" y="21612"/>
                <wp:lineTo x="21705" y="-366"/>
                <wp:lineTo x="-286" y="-366"/>
              </wp:wrapPolygon>
            </wp:wrapThrough>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Use a MDI with Spacer"/>
                    <pic:cNvPicPr>
                      <a:picLocks noChangeAspect="1" noChangeArrowheads="1"/>
                    </pic:cNvPicPr>
                  </pic:nvPicPr>
                  <pic:blipFill rotWithShape="1">
                    <a:blip r:embed="rId145">
                      <a:extLst>
                        <a:ext uri="{28A0092B-C50C-407E-A947-70E740481C1C}">
                          <a14:useLocalDpi xmlns:a14="http://schemas.microsoft.com/office/drawing/2010/main" val="0"/>
                        </a:ext>
                      </a:extLst>
                    </a:blip>
                    <a:srcRect l="13125" t="13492" r="4688" b="10318"/>
                    <a:stretch/>
                  </pic:blipFill>
                  <pic:spPr bwMode="auto">
                    <a:xfrm>
                      <a:off x="0" y="0"/>
                      <a:ext cx="1440815" cy="1123315"/>
                    </a:xfrm>
                    <a:prstGeom prst="rect">
                      <a:avLst/>
                    </a:prstGeom>
                    <a:noFill/>
                    <a:ln w="6350">
                      <a:solidFill>
                        <a:sysClr val="window" lastClr="FFFFFF">
                          <a:lumMod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C2A">
        <w:t xml:space="preserve">Have the person breathe in very slowly. </w:t>
      </w:r>
    </w:p>
    <w:p w14:paraId="587F6F82" w14:textId="5E5701BF" w:rsidR="00A7789D" w:rsidRDefault="00A7789D" w:rsidP="009D6A5E">
      <w:pPr>
        <w:pStyle w:val="Heading5"/>
        <w:spacing w:before="24"/>
        <w:ind w:left="1080" w:hanging="360"/>
      </w:pPr>
      <w:r>
        <w:t>Remove mouthpiece and have person hold their breath for as long as possible</w:t>
      </w:r>
      <w:r w:rsidR="008D69AC">
        <w:t xml:space="preserve"> – 10 seconds or more.  Then exhale slowly.  </w:t>
      </w:r>
      <w:r>
        <w:t xml:space="preserve">  </w:t>
      </w:r>
    </w:p>
    <w:p w14:paraId="6417DCEC" w14:textId="77777777" w:rsidR="008D69AC" w:rsidRDefault="00A7789D" w:rsidP="008D69AC">
      <w:pPr>
        <w:pStyle w:val="Heading5"/>
        <w:spacing w:before="24"/>
        <w:ind w:left="1080" w:hanging="360"/>
      </w:pPr>
      <w:r>
        <w:t>Repeat in about a minute if the person is to have more than one inhalation</w:t>
      </w:r>
      <w:r w:rsidR="008D69AC">
        <w:t>.</w:t>
      </w:r>
    </w:p>
    <w:p w14:paraId="001248AA" w14:textId="32D83026" w:rsidR="00A7789D" w:rsidRDefault="008D69AC" w:rsidP="008D69AC">
      <w:pPr>
        <w:pStyle w:val="Heading5"/>
        <w:spacing w:before="24"/>
        <w:ind w:left="1080" w:hanging="360"/>
      </w:pPr>
      <w:r>
        <w:t>Replace protective cap</w:t>
      </w:r>
      <w:r w:rsidR="001C1642">
        <w:t xml:space="preserve">, have person rinse                           </w:t>
      </w:r>
      <w:r w:rsidR="001C1642" w:rsidRPr="005D0C2A">
        <w:rPr>
          <w:noProof/>
          <w:sz w:val="14"/>
          <w:szCs w:val="14"/>
        </w:rPr>
        <w:t>umedicine.com</w:t>
      </w:r>
      <w:r w:rsidR="001C1642">
        <w:t xml:space="preserve"> mouth with water and spit out.  </w:t>
      </w:r>
      <w:r w:rsidR="00A7789D">
        <w:t xml:space="preserve"> </w:t>
      </w:r>
    </w:p>
    <w:p w14:paraId="7B027478" w14:textId="77777777" w:rsidR="008D69AC" w:rsidRPr="008D69AC" w:rsidRDefault="008D69AC" w:rsidP="008D69AC">
      <w:pPr>
        <w:spacing w:before="0" w:after="0"/>
      </w:pPr>
    </w:p>
    <w:p w14:paraId="11D981A1" w14:textId="77777777" w:rsidR="006B1C60" w:rsidRPr="00AC47B9" w:rsidRDefault="006B1C60" w:rsidP="006B1C60">
      <w:pPr>
        <w:pStyle w:val="Heading3"/>
        <w:spacing w:before="40"/>
      </w:pPr>
      <w:bookmarkStart w:id="990" w:name="_Toc144123369"/>
      <w:bookmarkStart w:id="991" w:name="_Toc161230576"/>
      <w:bookmarkStart w:id="992" w:name="_Toc168747843"/>
      <w:r w:rsidRPr="00AC47B9">
        <w:lastRenderedPageBreak/>
        <w:t xml:space="preserve">If </w:t>
      </w:r>
      <w:r w:rsidRPr="00AC47B9">
        <w:rPr>
          <w:u w:val="single"/>
        </w:rPr>
        <w:t>not</w:t>
      </w:r>
      <w:r w:rsidRPr="00AC47B9">
        <w:t xml:space="preserve"> using a spacer: </w:t>
      </w:r>
      <w:r w:rsidRPr="005D0C2A">
        <w:rPr>
          <w:b w:val="0"/>
          <w:bCs/>
        </w:rPr>
        <w:t>Remove cap and invert canister.  Shake well.</w:t>
      </w:r>
      <w:bookmarkEnd w:id="990"/>
      <w:bookmarkEnd w:id="991"/>
      <w:bookmarkEnd w:id="992"/>
      <w:r w:rsidRPr="00AC47B9">
        <w:t xml:space="preserve"> </w:t>
      </w:r>
    </w:p>
    <w:p w14:paraId="604EC425" w14:textId="77777777" w:rsidR="006B1C60" w:rsidRPr="009C7E0D" w:rsidRDefault="006B1C60">
      <w:pPr>
        <w:pStyle w:val="Heading4"/>
        <w:numPr>
          <w:ilvl w:val="0"/>
          <w:numId w:val="158"/>
        </w:numPr>
        <w:rPr>
          <w:b w:val="0"/>
          <w:bCs w:val="0"/>
        </w:rPr>
      </w:pPr>
      <w:r w:rsidRPr="009C7E0D">
        <w:rPr>
          <w:b w:val="0"/>
          <w:bCs w:val="0"/>
          <w:noProof/>
        </w:rPr>
        <w:drawing>
          <wp:anchor distT="0" distB="0" distL="114300" distR="114300" simplePos="0" relativeHeight="251742720" behindDoc="0" locked="0" layoutInCell="1" allowOverlap="1" wp14:anchorId="157B16F8" wp14:editId="7B45F893">
            <wp:simplePos x="0" y="0"/>
            <wp:positionH relativeFrom="column">
              <wp:posOffset>3246755</wp:posOffset>
            </wp:positionH>
            <wp:positionV relativeFrom="paragraph">
              <wp:posOffset>110471</wp:posOffset>
            </wp:positionV>
            <wp:extent cx="2043430" cy="1234440"/>
            <wp:effectExtent l="19050" t="19050" r="13970" b="22860"/>
            <wp:wrapThrough wrapText="bothSides">
              <wp:wrapPolygon edited="0">
                <wp:start x="-201" y="-333"/>
                <wp:lineTo x="-201" y="21667"/>
                <wp:lineTo x="21546" y="21667"/>
                <wp:lineTo x="21546" y="-333"/>
                <wp:lineTo x="-201" y="-333"/>
              </wp:wrapPolygon>
            </wp:wrapThrough>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a:extLst>
                        <a:ext uri="{C183D7F6-B498-43B3-948B-1728B52AA6E4}">
                          <adec:decorative xmlns:adec="http://schemas.microsoft.com/office/drawing/2017/decorative" val="1"/>
                        </a:ext>
                      </a:extLst>
                    </pic:cNvPr>
                    <pic:cNvPicPr>
                      <a:picLocks noChangeAspect="1" noChangeArrowheads="1"/>
                    </pic:cNvPicPr>
                  </pic:nvPicPr>
                  <pic:blipFill>
                    <a:blip r:embed="rId146" cstate="print">
                      <a:grayscl/>
                      <a:extLst>
                        <a:ext uri="{28A0092B-C50C-407E-A947-70E740481C1C}">
                          <a14:useLocalDpi xmlns:a14="http://schemas.microsoft.com/office/drawing/2010/main" val="0"/>
                        </a:ext>
                      </a:extLst>
                    </a:blip>
                    <a:srcRect/>
                    <a:stretch>
                      <a:fillRect/>
                    </a:stretch>
                  </pic:blipFill>
                  <pic:spPr bwMode="auto">
                    <a:xfrm>
                      <a:off x="0" y="0"/>
                      <a:ext cx="2043430" cy="1234440"/>
                    </a:xfrm>
                    <a:prstGeom prst="rect">
                      <a:avLst/>
                    </a:prstGeom>
                    <a:noFill/>
                    <a:ln w="3175">
                      <a:solidFill>
                        <a:schemeClr val="tx1">
                          <a:lumMod val="65000"/>
                          <a:lumOff val="35000"/>
                        </a:schemeClr>
                      </a:solidFill>
                    </a:ln>
                  </pic:spPr>
                </pic:pic>
              </a:graphicData>
            </a:graphic>
          </wp:anchor>
        </w:drawing>
      </w:r>
      <w:r w:rsidRPr="009C7E0D">
        <w:rPr>
          <w:b w:val="0"/>
          <w:bCs w:val="0"/>
        </w:rPr>
        <w:t xml:space="preserve">Have person exhale and immediately bring the cannister to the mouth.  Have them close lips around mouthpiece. </w:t>
      </w:r>
    </w:p>
    <w:p w14:paraId="48C7A44B" w14:textId="77777777" w:rsidR="006B1C60" w:rsidRPr="009C7E0D" w:rsidRDefault="006B1C60" w:rsidP="009C7E0D">
      <w:pPr>
        <w:pStyle w:val="Heading4"/>
        <w:rPr>
          <w:b w:val="0"/>
          <w:bCs w:val="0"/>
          <w:color w:val="262626" w:themeColor="text1" w:themeTint="D9"/>
          <w:sz w:val="14"/>
          <w:szCs w:val="14"/>
        </w:rPr>
      </w:pPr>
      <w:r w:rsidRPr="009C7E0D">
        <w:rPr>
          <w:b w:val="0"/>
          <w:bCs w:val="0"/>
        </w:rPr>
        <w:t xml:space="preserve">Have the person breathe in slowly and deeply while the top of the canister is pressed.              </w:t>
      </w:r>
    </w:p>
    <w:p w14:paraId="2DF6BDD2" w14:textId="77777777" w:rsidR="006B1C60" w:rsidRPr="009C7E0D" w:rsidRDefault="006B1C60" w:rsidP="009C7E0D">
      <w:pPr>
        <w:pStyle w:val="Heading4"/>
        <w:rPr>
          <w:b w:val="0"/>
          <w:bCs w:val="0"/>
        </w:rPr>
      </w:pPr>
      <w:r w:rsidRPr="009C7E0D">
        <w:rPr>
          <w:b w:val="0"/>
          <w:bCs w:val="0"/>
        </w:rPr>
        <w:t xml:space="preserve">Remove mouthpiece and have person hold breath for               </w:t>
      </w:r>
      <w:r w:rsidRPr="009C7E0D">
        <w:rPr>
          <w:b w:val="0"/>
          <w:bCs w:val="0"/>
          <w:color w:val="262626" w:themeColor="text1" w:themeTint="D9"/>
          <w:sz w:val="14"/>
          <w:szCs w:val="14"/>
        </w:rPr>
        <w:t>lupin.com</w:t>
      </w:r>
      <w:r w:rsidRPr="009C7E0D">
        <w:rPr>
          <w:b w:val="0"/>
          <w:bCs w:val="0"/>
        </w:rPr>
        <w:t xml:space="preserve"> as long as possible, up to 10 seconds or more.  Then exhale slowly.  Repeat in about a minute if more than one inhalation ordered.</w:t>
      </w:r>
    </w:p>
    <w:p w14:paraId="6DDCDC55" w14:textId="24A46823" w:rsidR="006B1C60" w:rsidRPr="009C7E0D" w:rsidRDefault="006B1C60" w:rsidP="009C7E0D">
      <w:pPr>
        <w:pStyle w:val="Heading4"/>
        <w:rPr>
          <w:b w:val="0"/>
          <w:bCs w:val="0"/>
        </w:rPr>
      </w:pPr>
      <w:r w:rsidRPr="009C7E0D">
        <w:rPr>
          <w:b w:val="0"/>
          <w:bCs w:val="0"/>
        </w:rPr>
        <w:t xml:space="preserve">Replace the protective cap and have the person rinse mouth with water and spit it out. </w:t>
      </w:r>
    </w:p>
    <w:p w14:paraId="3160AE39" w14:textId="77777777" w:rsidR="00D01844" w:rsidRPr="00D01844" w:rsidRDefault="00D01844" w:rsidP="00D01844">
      <w:pPr>
        <w:pStyle w:val="Heading3"/>
        <w:rPr>
          <w:b w:val="0"/>
          <w:bCs/>
        </w:rPr>
      </w:pPr>
      <w:bookmarkStart w:id="993" w:name="_Toc161230577"/>
      <w:bookmarkStart w:id="994" w:name="_Toc168747844"/>
      <w:r w:rsidRPr="00D01844">
        <w:rPr>
          <w:b w:val="0"/>
          <w:bCs/>
        </w:rPr>
        <w:t>Observe for adverse symptoms.</w:t>
      </w:r>
      <w:bookmarkEnd w:id="993"/>
      <w:bookmarkEnd w:id="994"/>
      <w:r w:rsidRPr="00D01844">
        <w:rPr>
          <w:b w:val="0"/>
          <w:bCs/>
        </w:rPr>
        <w:t xml:space="preserve">  </w:t>
      </w:r>
    </w:p>
    <w:p w14:paraId="65089F57" w14:textId="77777777" w:rsidR="00D01844" w:rsidRPr="00D01844" w:rsidRDefault="00D01844" w:rsidP="00D01844">
      <w:pPr>
        <w:pStyle w:val="Heading3"/>
        <w:rPr>
          <w:b w:val="0"/>
          <w:bCs/>
        </w:rPr>
      </w:pPr>
      <w:bookmarkStart w:id="995" w:name="_Toc161230578"/>
      <w:bookmarkStart w:id="996" w:name="_Toc168747845"/>
      <w:r w:rsidRPr="00D01844">
        <w:rPr>
          <w:b w:val="0"/>
          <w:bCs/>
        </w:rPr>
        <w:t>Remove and dispose of gloves, wash hands. Clean and store equipment.</w:t>
      </w:r>
      <w:bookmarkEnd w:id="995"/>
      <w:bookmarkEnd w:id="996"/>
    </w:p>
    <w:p w14:paraId="16D5B642" w14:textId="77777777" w:rsidR="00D01844" w:rsidRPr="00D01844" w:rsidRDefault="00D01844" w:rsidP="00D01844">
      <w:pPr>
        <w:pStyle w:val="Heading3"/>
        <w:rPr>
          <w:b w:val="0"/>
          <w:bCs/>
        </w:rPr>
      </w:pPr>
      <w:bookmarkStart w:id="997" w:name="_Toc161230579"/>
      <w:bookmarkStart w:id="998" w:name="_Toc168747846"/>
      <w:r w:rsidRPr="00D01844">
        <w:rPr>
          <w:b w:val="0"/>
          <w:bCs/>
        </w:rPr>
        <w:t>Document on the MAR that medication was given. If the inhaler was used “as needed”, record the need and the response to treatment.</w:t>
      </w:r>
      <w:bookmarkEnd w:id="997"/>
      <w:bookmarkEnd w:id="998"/>
    </w:p>
    <w:p w14:paraId="33E99436" w14:textId="3D4BEBDE" w:rsidR="006B1C60" w:rsidRDefault="006B1C60" w:rsidP="00697F76">
      <w:pPr>
        <w:spacing w:before="80" w:after="40"/>
        <w:ind w:firstLine="0"/>
        <w:rPr>
          <w:b/>
          <w:bCs/>
          <w:u w:val="single"/>
        </w:rPr>
      </w:pPr>
      <w:r w:rsidRPr="00F4388A">
        <w:rPr>
          <w:b/>
          <w:bCs/>
          <w:u w:val="single"/>
        </w:rPr>
        <w:t>Dry Powder Inhaler:</w:t>
      </w:r>
    </w:p>
    <w:p w14:paraId="22E7B65C" w14:textId="77777777" w:rsidR="006B1C60" w:rsidRPr="00697F76" w:rsidRDefault="006B1C60">
      <w:pPr>
        <w:pStyle w:val="Heading3"/>
        <w:numPr>
          <w:ilvl w:val="0"/>
          <w:numId w:val="154"/>
        </w:numPr>
        <w:spacing w:before="40"/>
        <w:rPr>
          <w:b w:val="0"/>
          <w:bCs/>
        </w:rPr>
      </w:pPr>
      <w:bookmarkStart w:id="999" w:name="_Toc144123370"/>
      <w:bookmarkStart w:id="1000" w:name="_Toc161230580"/>
      <w:bookmarkStart w:id="1001" w:name="_Toc168747847"/>
      <w:r>
        <w:rPr>
          <w:noProof/>
        </w:rPr>
        <w:drawing>
          <wp:anchor distT="0" distB="0" distL="114300" distR="114300" simplePos="0" relativeHeight="251736576" behindDoc="0" locked="0" layoutInCell="1" allowOverlap="1" wp14:anchorId="0B09F50A" wp14:editId="180A45CB">
            <wp:simplePos x="0" y="0"/>
            <wp:positionH relativeFrom="margin">
              <wp:posOffset>4378325</wp:posOffset>
            </wp:positionH>
            <wp:positionV relativeFrom="paragraph">
              <wp:posOffset>78740</wp:posOffset>
            </wp:positionV>
            <wp:extent cx="916940" cy="897890"/>
            <wp:effectExtent l="0" t="0" r="0" b="0"/>
            <wp:wrapThrough wrapText="bothSides">
              <wp:wrapPolygon edited="0">
                <wp:start x="0" y="0"/>
                <wp:lineTo x="0" y="21081"/>
                <wp:lineTo x="21091" y="21081"/>
                <wp:lineTo x="21091" y="0"/>
                <wp:lineTo x="0" y="0"/>
              </wp:wrapPolygon>
            </wp:wrapThrough>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7" cstate="print">
                      <a:grayscl/>
                      <a:extLst>
                        <a:ext uri="{28A0092B-C50C-407E-A947-70E740481C1C}">
                          <a14:useLocalDpi xmlns:a14="http://schemas.microsoft.com/office/drawing/2010/main" val="0"/>
                        </a:ext>
                      </a:extLst>
                    </a:blip>
                    <a:srcRect l="20032" t="6286" r="20673" b="5947"/>
                    <a:stretch/>
                  </pic:blipFill>
                  <pic:spPr bwMode="auto">
                    <a:xfrm>
                      <a:off x="0" y="0"/>
                      <a:ext cx="916940"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7F76">
        <w:rPr>
          <w:b w:val="0"/>
          <w:bCs/>
        </w:rPr>
        <w:t>Remove the inhaler cap and load the dry medicine in the inhaler chamber as directed by the manufacturer.</w:t>
      </w:r>
      <w:bookmarkEnd w:id="999"/>
      <w:bookmarkEnd w:id="1000"/>
      <w:bookmarkEnd w:id="1001"/>
      <w:r w:rsidRPr="00697F76">
        <w:rPr>
          <w:b w:val="0"/>
          <w:bCs/>
        </w:rPr>
        <w:t xml:space="preserve"> </w:t>
      </w:r>
    </w:p>
    <w:p w14:paraId="2E4B99A0" w14:textId="77777777" w:rsidR="006B1C60" w:rsidRPr="00297AB5" w:rsidRDefault="006B1C60" w:rsidP="006B1C60">
      <w:pPr>
        <w:pStyle w:val="Heading3"/>
        <w:spacing w:before="0"/>
        <w:rPr>
          <w:b w:val="0"/>
          <w:bCs/>
        </w:rPr>
      </w:pPr>
      <w:bookmarkStart w:id="1002" w:name="_Toc144123371"/>
      <w:bookmarkStart w:id="1003" w:name="_Toc161230581"/>
      <w:bookmarkStart w:id="1004" w:name="_Toc168747848"/>
      <w:r w:rsidRPr="00297AB5">
        <w:rPr>
          <w:b w:val="0"/>
          <w:bCs/>
        </w:rPr>
        <w:t>Have the person tilt head back a little and breathe out slowly</w:t>
      </w:r>
      <w:r>
        <w:rPr>
          <w:b w:val="0"/>
          <w:bCs/>
        </w:rPr>
        <w:t xml:space="preserve"> </w:t>
      </w:r>
      <w:r w:rsidRPr="00297AB5">
        <w:rPr>
          <w:b w:val="0"/>
          <w:bCs/>
        </w:rPr>
        <w:t>and</w:t>
      </w:r>
      <w:r>
        <w:rPr>
          <w:b w:val="0"/>
          <w:bCs/>
        </w:rPr>
        <w:t xml:space="preserve"> </w:t>
      </w:r>
      <w:r w:rsidRPr="00297AB5">
        <w:rPr>
          <w:b w:val="0"/>
          <w:bCs/>
        </w:rPr>
        <w:t>completely.</w:t>
      </w:r>
      <w:bookmarkEnd w:id="1002"/>
      <w:bookmarkEnd w:id="1003"/>
      <w:bookmarkEnd w:id="1004"/>
      <w:r>
        <w:rPr>
          <w:b w:val="0"/>
          <w:bCs/>
        </w:rPr>
        <w:t xml:space="preserve">                                                                    </w:t>
      </w:r>
      <w:r w:rsidRPr="00297AB5">
        <w:rPr>
          <w:b w:val="0"/>
          <w:bCs/>
        </w:rPr>
        <w:t xml:space="preserve"> </w:t>
      </w:r>
    </w:p>
    <w:p w14:paraId="25515D6D" w14:textId="77777777" w:rsidR="006B1C60" w:rsidRDefault="006B1C60" w:rsidP="006B1C60">
      <w:pPr>
        <w:pStyle w:val="Heading3"/>
        <w:spacing w:before="0"/>
        <w:rPr>
          <w:b w:val="0"/>
          <w:bCs/>
        </w:rPr>
      </w:pPr>
      <w:bookmarkStart w:id="1005" w:name="_Toc144123372"/>
      <w:bookmarkStart w:id="1006" w:name="_Toc161230582"/>
      <w:bookmarkStart w:id="1007" w:name="_Toc168747849"/>
      <w:r>
        <w:rPr>
          <w:b w:val="0"/>
          <w:bCs/>
        </w:rPr>
        <w:t xml:space="preserve">Immediately bring the device to person’s mouth and have them close lips around the mouthpiece.                             </w:t>
      </w:r>
      <w:r w:rsidRPr="003062F8">
        <w:rPr>
          <w:b w:val="0"/>
          <w:bCs/>
          <w:noProof/>
          <w:sz w:val="14"/>
          <w:szCs w:val="14"/>
        </w:rPr>
        <w:t>vhv.rs/</w:t>
      </w:r>
      <w:bookmarkEnd w:id="1005"/>
      <w:bookmarkEnd w:id="1006"/>
      <w:bookmarkEnd w:id="1007"/>
      <w:r>
        <w:rPr>
          <w:b w:val="0"/>
          <w:bCs/>
          <w:noProof/>
          <w:sz w:val="14"/>
          <w:szCs w:val="14"/>
        </w:rPr>
        <w:t xml:space="preserve">     </w:t>
      </w:r>
    </w:p>
    <w:p w14:paraId="3D79F152" w14:textId="77777777" w:rsidR="006B1C60" w:rsidRDefault="006B1C60" w:rsidP="006B1C60">
      <w:pPr>
        <w:pStyle w:val="Heading3"/>
        <w:spacing w:before="0"/>
        <w:rPr>
          <w:b w:val="0"/>
          <w:bCs/>
        </w:rPr>
      </w:pPr>
      <w:bookmarkStart w:id="1008" w:name="_Toc144123373"/>
      <w:bookmarkStart w:id="1009" w:name="_Toc161230583"/>
      <w:bookmarkStart w:id="1010" w:name="_Toc168747850"/>
      <w:r w:rsidRPr="00297AB5">
        <w:rPr>
          <w:b w:val="0"/>
          <w:bCs/>
        </w:rPr>
        <w:t>Have the person breathe in quickly and deeply for 2 to 3 seconds inhaling the medication form the device.</w:t>
      </w:r>
      <w:bookmarkEnd w:id="1008"/>
      <w:bookmarkEnd w:id="1009"/>
      <w:bookmarkEnd w:id="1010"/>
    </w:p>
    <w:p w14:paraId="4FFE301D" w14:textId="77777777" w:rsidR="006D0173" w:rsidRDefault="006B1C60" w:rsidP="006B1C60">
      <w:pPr>
        <w:pStyle w:val="Heading3"/>
        <w:spacing w:before="0"/>
        <w:rPr>
          <w:b w:val="0"/>
          <w:bCs/>
        </w:rPr>
      </w:pPr>
      <w:bookmarkStart w:id="1011" w:name="_Toc161230584"/>
      <w:bookmarkStart w:id="1012" w:name="_Toc168747851"/>
      <w:bookmarkStart w:id="1013" w:name="_Toc144123374"/>
      <w:r w:rsidRPr="00297AB5">
        <w:rPr>
          <w:b w:val="0"/>
          <w:bCs/>
        </w:rPr>
        <w:t>Remove inhaler from mouth and have the person hold their breath for 10 seconds.  Then have them breathe out slowly through pursed lips</w:t>
      </w:r>
      <w:r w:rsidR="006D0173">
        <w:rPr>
          <w:b w:val="0"/>
          <w:bCs/>
        </w:rPr>
        <w:t>.</w:t>
      </w:r>
      <w:bookmarkEnd w:id="1011"/>
      <w:bookmarkEnd w:id="1012"/>
    </w:p>
    <w:p w14:paraId="6588ABBD" w14:textId="77777777" w:rsidR="006D0173" w:rsidRPr="00D01844" w:rsidRDefault="006D0173" w:rsidP="006D0173">
      <w:pPr>
        <w:pStyle w:val="Heading3"/>
        <w:rPr>
          <w:b w:val="0"/>
          <w:bCs/>
        </w:rPr>
      </w:pPr>
      <w:bookmarkStart w:id="1014" w:name="_Toc161230585"/>
      <w:bookmarkStart w:id="1015" w:name="_Toc168747852"/>
      <w:r w:rsidRPr="00D01844">
        <w:rPr>
          <w:b w:val="0"/>
          <w:bCs/>
        </w:rPr>
        <w:t>Observe for adverse symptoms.</w:t>
      </w:r>
      <w:bookmarkEnd w:id="1014"/>
      <w:bookmarkEnd w:id="1015"/>
      <w:r w:rsidRPr="00D01844">
        <w:rPr>
          <w:b w:val="0"/>
          <w:bCs/>
        </w:rPr>
        <w:t xml:space="preserve">  </w:t>
      </w:r>
    </w:p>
    <w:p w14:paraId="47315E62" w14:textId="77777777" w:rsidR="006D0173" w:rsidRPr="00D01844" w:rsidRDefault="006D0173" w:rsidP="006D0173">
      <w:pPr>
        <w:pStyle w:val="Heading3"/>
        <w:rPr>
          <w:b w:val="0"/>
          <w:bCs/>
        </w:rPr>
      </w:pPr>
      <w:bookmarkStart w:id="1016" w:name="_Toc161230586"/>
      <w:bookmarkStart w:id="1017" w:name="_Toc168747853"/>
      <w:r w:rsidRPr="00D01844">
        <w:rPr>
          <w:b w:val="0"/>
          <w:bCs/>
        </w:rPr>
        <w:t>Remove and dispose of gloves, wash hands. Clean and store equipment.</w:t>
      </w:r>
      <w:bookmarkEnd w:id="1016"/>
      <w:bookmarkEnd w:id="1017"/>
    </w:p>
    <w:p w14:paraId="4BFE9E95" w14:textId="77777777" w:rsidR="006D0173" w:rsidRPr="00D01844" w:rsidRDefault="006D0173" w:rsidP="006D0173">
      <w:pPr>
        <w:pStyle w:val="Heading3"/>
        <w:rPr>
          <w:b w:val="0"/>
          <w:bCs/>
        </w:rPr>
      </w:pPr>
      <w:bookmarkStart w:id="1018" w:name="_Toc161230587"/>
      <w:bookmarkStart w:id="1019" w:name="_Toc168747854"/>
      <w:r w:rsidRPr="00D01844">
        <w:rPr>
          <w:b w:val="0"/>
          <w:bCs/>
        </w:rPr>
        <w:t>Document on the MAR that medication was given. If the inhaler was used “as needed”, record the need and the response to treatment.</w:t>
      </w:r>
      <w:bookmarkEnd w:id="1018"/>
      <w:bookmarkEnd w:id="1019"/>
    </w:p>
    <w:bookmarkEnd w:id="1013"/>
    <w:p w14:paraId="46720133" w14:textId="77777777" w:rsidR="006B1C60" w:rsidRDefault="006B1C60" w:rsidP="006B1C60">
      <w:pPr>
        <w:spacing w:before="60" w:after="0"/>
      </w:pPr>
      <w:r w:rsidRPr="00297AB5">
        <w:rPr>
          <w:b/>
          <w:bCs/>
          <w:u w:val="single"/>
        </w:rPr>
        <w:t>Second inhaler</w:t>
      </w:r>
      <w:r>
        <w:rPr>
          <w:b/>
          <w:bCs/>
          <w:u w:val="single"/>
        </w:rPr>
        <w:t xml:space="preserve">: </w:t>
      </w:r>
      <w:r>
        <w:t>If a second inhaler is ordered, wait 5 minutes before giving.</w:t>
      </w:r>
    </w:p>
    <w:p w14:paraId="1EA4D287" w14:textId="77777777" w:rsidR="006B1C60" w:rsidRPr="00307702" w:rsidRDefault="006B1C60" w:rsidP="006B1C60">
      <w:pPr>
        <w:pStyle w:val="Heading3"/>
        <w:numPr>
          <w:ilvl w:val="0"/>
          <w:numId w:val="0"/>
        </w:numPr>
        <w:spacing w:before="80"/>
        <w:ind w:left="720" w:hanging="360"/>
        <w:rPr>
          <w:b w:val="0"/>
          <w:bCs/>
        </w:rPr>
      </w:pPr>
      <w:bookmarkStart w:id="1020" w:name="_Toc144123375"/>
      <w:bookmarkStart w:id="1021" w:name="_Toc161230588"/>
      <w:bookmarkStart w:id="1022" w:name="_Toc168747855"/>
      <w:r w:rsidRPr="00124B76">
        <w:rPr>
          <w:bCs/>
          <w:u w:val="single"/>
        </w:rPr>
        <w:lastRenderedPageBreak/>
        <w:t>Nebulizer treatment:</w:t>
      </w:r>
      <w:bookmarkEnd w:id="1020"/>
      <w:bookmarkEnd w:id="1021"/>
      <w:bookmarkEnd w:id="1022"/>
      <w:r w:rsidRPr="00124B76">
        <w:rPr>
          <w:bCs/>
          <w:u w:val="single"/>
        </w:rPr>
        <w:t xml:space="preserve"> </w:t>
      </w:r>
    </w:p>
    <w:p w14:paraId="342D4615" w14:textId="77777777" w:rsidR="006B1C60" w:rsidRPr="00557054" w:rsidRDefault="006B1C60">
      <w:pPr>
        <w:pStyle w:val="Heading3"/>
        <w:numPr>
          <w:ilvl w:val="0"/>
          <w:numId w:val="155"/>
        </w:numPr>
        <w:spacing w:before="40"/>
        <w:ind w:left="2520"/>
        <w:rPr>
          <w:b w:val="0"/>
          <w:bCs/>
        </w:rPr>
      </w:pPr>
      <w:bookmarkStart w:id="1023" w:name="_Toc144123376"/>
      <w:bookmarkStart w:id="1024" w:name="_Toc161230589"/>
      <w:bookmarkStart w:id="1025" w:name="_Toc168747856"/>
      <w:r>
        <w:rPr>
          <w:noProof/>
        </w:rPr>
        <w:drawing>
          <wp:anchor distT="0" distB="0" distL="114300" distR="114300" simplePos="0" relativeHeight="251766272" behindDoc="0" locked="0" layoutInCell="1" allowOverlap="1" wp14:anchorId="5D244952" wp14:editId="541DC10E">
            <wp:simplePos x="0" y="0"/>
            <wp:positionH relativeFrom="column">
              <wp:posOffset>151765</wp:posOffset>
            </wp:positionH>
            <wp:positionV relativeFrom="paragraph">
              <wp:posOffset>58420</wp:posOffset>
            </wp:positionV>
            <wp:extent cx="1075690" cy="969645"/>
            <wp:effectExtent l="0" t="0" r="0" b="1905"/>
            <wp:wrapThrough wrapText="bothSides">
              <wp:wrapPolygon edited="0">
                <wp:start x="0" y="0"/>
                <wp:lineTo x="0" y="21218"/>
                <wp:lineTo x="21039" y="21218"/>
                <wp:lineTo x="21039" y="0"/>
                <wp:lineTo x="0" y="0"/>
              </wp:wrapPolygon>
            </wp:wrapThrough>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a:extLst>
                        <a:ext uri="{C183D7F6-B498-43B3-948B-1728B52AA6E4}">
                          <adec:decorative xmlns:adec="http://schemas.microsoft.com/office/drawing/2017/decorative" val="1"/>
                        </a:ext>
                      </a:extLst>
                    </pic:cNvPr>
                    <pic:cNvPicPr>
                      <a:picLocks noChangeAspect="1" noChangeArrowheads="1"/>
                    </pic:cNvPicPr>
                  </pic:nvPicPr>
                  <pic:blipFill rotWithShape="1">
                    <a:blip r:embed="rId148" cstate="print">
                      <a:grayscl/>
                      <a:extLst>
                        <a:ext uri="{28A0092B-C50C-407E-A947-70E740481C1C}">
                          <a14:useLocalDpi xmlns:a14="http://schemas.microsoft.com/office/drawing/2010/main" val="0"/>
                        </a:ext>
                      </a:extLst>
                    </a:blip>
                    <a:srcRect l="10061" t="-384" r="6413" b="5746"/>
                    <a:stretch/>
                  </pic:blipFill>
                  <pic:spPr bwMode="auto">
                    <a:xfrm>
                      <a:off x="0" y="0"/>
                      <a:ext cx="1075690" cy="969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054">
        <w:rPr>
          <w:b w:val="0"/>
          <w:bCs/>
        </w:rPr>
        <w:t>Gather medication and equipment.  Check information on MAR and compare with prescription label.</w:t>
      </w:r>
      <w:bookmarkEnd w:id="1023"/>
      <w:bookmarkEnd w:id="1024"/>
      <w:bookmarkEnd w:id="1025"/>
      <w:r w:rsidRPr="00557054">
        <w:rPr>
          <w:b w:val="0"/>
          <w:bCs/>
        </w:rPr>
        <w:t xml:space="preserve">   </w:t>
      </w:r>
    </w:p>
    <w:p w14:paraId="47E66095" w14:textId="77777777" w:rsidR="006B1C60" w:rsidRPr="006647BF" w:rsidRDefault="006B1C60" w:rsidP="006B1C60">
      <w:pPr>
        <w:pStyle w:val="Heading3"/>
        <w:spacing w:before="0"/>
        <w:ind w:left="2520"/>
        <w:rPr>
          <w:b w:val="0"/>
          <w:bCs/>
          <w:sz w:val="12"/>
          <w:szCs w:val="12"/>
        </w:rPr>
      </w:pPr>
      <w:bookmarkStart w:id="1026" w:name="_Toc144123377"/>
      <w:bookmarkStart w:id="1027" w:name="_Toc161230590"/>
      <w:bookmarkStart w:id="1028" w:name="_Toc168747857"/>
      <w:r>
        <w:rPr>
          <w:b w:val="0"/>
          <w:bCs/>
        </w:rPr>
        <w:t>Wash hands and p</w:t>
      </w:r>
      <w:r w:rsidRPr="00297AB5">
        <w:rPr>
          <w:b w:val="0"/>
          <w:bCs/>
        </w:rPr>
        <w:t>ut on gloves</w:t>
      </w:r>
      <w:r>
        <w:rPr>
          <w:b w:val="0"/>
          <w:bCs/>
        </w:rPr>
        <w:t>.  Plug in nebulizer.</w:t>
      </w:r>
      <w:bookmarkEnd w:id="1026"/>
      <w:bookmarkEnd w:id="1027"/>
      <w:bookmarkEnd w:id="1028"/>
      <w:r>
        <w:rPr>
          <w:b w:val="0"/>
          <w:bCs/>
        </w:rPr>
        <w:t xml:space="preserve">   </w:t>
      </w:r>
    </w:p>
    <w:p w14:paraId="6C13FC82" w14:textId="77777777" w:rsidR="006B1C60" w:rsidRPr="00297AB5" w:rsidRDefault="006B1C60" w:rsidP="006B1C60">
      <w:pPr>
        <w:pStyle w:val="Heading3"/>
        <w:spacing w:before="0"/>
        <w:ind w:left="2520"/>
        <w:rPr>
          <w:b w:val="0"/>
          <w:bCs/>
        </w:rPr>
      </w:pPr>
      <w:bookmarkStart w:id="1029" w:name="_Toc144123378"/>
      <w:bookmarkStart w:id="1030" w:name="_Toc161230591"/>
      <w:bookmarkStart w:id="1031" w:name="_Toc168747858"/>
      <w:r w:rsidRPr="00297AB5">
        <w:rPr>
          <w:b w:val="0"/>
          <w:bCs/>
        </w:rPr>
        <w:t xml:space="preserve">Assist </w:t>
      </w:r>
      <w:r>
        <w:rPr>
          <w:b w:val="0"/>
          <w:bCs/>
        </w:rPr>
        <w:t xml:space="preserve">person to </w:t>
      </w:r>
      <w:r w:rsidRPr="00297AB5">
        <w:rPr>
          <w:b w:val="0"/>
          <w:bCs/>
        </w:rPr>
        <w:t>a comfortable sitting position.</w:t>
      </w:r>
      <w:bookmarkEnd w:id="1029"/>
      <w:bookmarkEnd w:id="1030"/>
      <w:bookmarkEnd w:id="1031"/>
      <w:r w:rsidRPr="00297AB5">
        <w:rPr>
          <w:b w:val="0"/>
          <w:bCs/>
        </w:rPr>
        <w:t xml:space="preserve"> </w:t>
      </w:r>
    </w:p>
    <w:p w14:paraId="55CAF2E6" w14:textId="77777777" w:rsidR="006B1C60" w:rsidRDefault="006B1C60" w:rsidP="006B1C60">
      <w:pPr>
        <w:pStyle w:val="Heading3"/>
        <w:spacing w:before="0"/>
        <w:ind w:left="2520"/>
        <w:rPr>
          <w:b w:val="0"/>
          <w:bCs/>
        </w:rPr>
      </w:pPr>
      <w:bookmarkStart w:id="1032" w:name="_Toc144123379"/>
      <w:bookmarkStart w:id="1033" w:name="_Toc161230592"/>
      <w:bookmarkStart w:id="1034" w:name="_Toc168747859"/>
      <w:r w:rsidRPr="00297AB5">
        <w:rPr>
          <w:b w:val="0"/>
          <w:bCs/>
        </w:rPr>
        <w:t>Before placing the pre-measured, ampule dose of</w:t>
      </w:r>
      <w:r>
        <w:rPr>
          <w:b w:val="0"/>
          <w:bCs/>
        </w:rPr>
        <w:t xml:space="preserve"> medication into the dispensing chamber, check the medication label against the MAR.</w:t>
      </w:r>
      <w:bookmarkEnd w:id="1032"/>
      <w:bookmarkEnd w:id="1033"/>
      <w:bookmarkEnd w:id="1034"/>
      <w:r>
        <w:rPr>
          <w:b w:val="0"/>
          <w:bCs/>
        </w:rPr>
        <w:t xml:space="preserve"> </w:t>
      </w:r>
    </w:p>
    <w:p w14:paraId="65D53C24" w14:textId="77777777" w:rsidR="006B1C60" w:rsidRDefault="006B1C60" w:rsidP="006B1C60">
      <w:pPr>
        <w:pStyle w:val="Heading3"/>
        <w:spacing w:before="0"/>
        <w:rPr>
          <w:b w:val="0"/>
          <w:bCs/>
        </w:rPr>
      </w:pPr>
      <w:bookmarkStart w:id="1035" w:name="_Toc144123380"/>
      <w:bookmarkStart w:id="1036" w:name="_Toc161230593"/>
      <w:bookmarkStart w:id="1037" w:name="_Toc168747860"/>
      <w:r w:rsidRPr="00297AB5">
        <w:rPr>
          <w:b w:val="0"/>
          <w:bCs/>
        </w:rPr>
        <w:t>Open ampule and instill liquid into the distillation chamber.</w:t>
      </w:r>
      <w:bookmarkEnd w:id="1035"/>
      <w:bookmarkEnd w:id="1036"/>
      <w:bookmarkEnd w:id="1037"/>
      <w:r w:rsidRPr="00297AB5">
        <w:rPr>
          <w:b w:val="0"/>
          <w:bCs/>
        </w:rPr>
        <w:t xml:space="preserve"> </w:t>
      </w:r>
    </w:p>
    <w:p w14:paraId="40712212" w14:textId="77777777" w:rsidR="006B1C60" w:rsidRPr="00297AB5" w:rsidRDefault="006B1C60" w:rsidP="006B1C60">
      <w:pPr>
        <w:pStyle w:val="Heading3"/>
        <w:spacing w:before="0"/>
        <w:rPr>
          <w:b w:val="0"/>
          <w:bCs/>
        </w:rPr>
      </w:pPr>
      <w:bookmarkStart w:id="1038" w:name="_Toc144123381"/>
      <w:bookmarkStart w:id="1039" w:name="_Toc161230594"/>
      <w:bookmarkStart w:id="1040" w:name="_Toc168747861"/>
      <w:r>
        <w:rPr>
          <w:noProof/>
        </w:rPr>
        <w:drawing>
          <wp:anchor distT="0" distB="0" distL="114300" distR="114300" simplePos="0" relativeHeight="251765248" behindDoc="0" locked="0" layoutInCell="1" allowOverlap="1" wp14:anchorId="14841001" wp14:editId="2966A8A4">
            <wp:simplePos x="0" y="0"/>
            <wp:positionH relativeFrom="column">
              <wp:posOffset>4215130</wp:posOffset>
            </wp:positionH>
            <wp:positionV relativeFrom="paragraph">
              <wp:posOffset>98425</wp:posOffset>
            </wp:positionV>
            <wp:extent cx="1049020" cy="1025525"/>
            <wp:effectExtent l="0" t="0" r="0" b="3175"/>
            <wp:wrapThrough wrapText="bothSides">
              <wp:wrapPolygon edited="0">
                <wp:start x="0" y="0"/>
                <wp:lineTo x="0" y="21266"/>
                <wp:lineTo x="21182" y="21266"/>
                <wp:lineTo x="21182" y="0"/>
                <wp:lineTo x="0" y="0"/>
              </wp:wrapPolygon>
            </wp:wrapThrough>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a:extLst>
                        <a:ext uri="{C183D7F6-B498-43B3-948B-1728B52AA6E4}">
                          <adec:decorative xmlns:adec="http://schemas.microsoft.com/office/drawing/2017/decorative" val="1"/>
                        </a:ext>
                      </a:extLst>
                    </pic:cNvPr>
                    <pic:cNvPicPr>
                      <a:picLocks noChangeAspect="1" noChangeArrowheads="1"/>
                    </pic:cNvPicPr>
                  </pic:nvPicPr>
                  <pic:blipFill rotWithShape="1">
                    <a:blip r:embed="rId149">
                      <a:grayscl/>
                      <a:extLst>
                        <a:ext uri="{28A0092B-C50C-407E-A947-70E740481C1C}">
                          <a14:useLocalDpi xmlns:a14="http://schemas.microsoft.com/office/drawing/2010/main" val="0"/>
                        </a:ext>
                      </a:extLst>
                    </a:blip>
                    <a:srcRect b="8091"/>
                    <a:stretch/>
                  </pic:blipFill>
                  <pic:spPr bwMode="auto">
                    <a:xfrm>
                      <a:off x="0" y="0"/>
                      <a:ext cx="1049020" cy="102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7AB5">
        <w:rPr>
          <w:b w:val="0"/>
          <w:bCs/>
        </w:rPr>
        <w:t xml:space="preserve">Have the person place the mouthpiece in the mouth, forming a </w:t>
      </w:r>
      <w:r w:rsidRPr="00B96C04">
        <w:rPr>
          <w:b w:val="0"/>
          <w:bCs/>
        </w:rPr>
        <w:t xml:space="preserve">tight seal on the mouthpiece with their lips.   (If a mask is being </w:t>
      </w:r>
      <w:r w:rsidRPr="00297AB5">
        <w:rPr>
          <w:b w:val="0"/>
          <w:bCs/>
        </w:rPr>
        <w:t>used, make sure it fits well.)</w:t>
      </w:r>
      <w:bookmarkEnd w:id="1038"/>
      <w:bookmarkEnd w:id="1039"/>
      <w:bookmarkEnd w:id="1040"/>
      <w:r w:rsidRPr="001A4633">
        <w:rPr>
          <w:noProof/>
        </w:rPr>
        <w:t xml:space="preserve"> </w:t>
      </w:r>
    </w:p>
    <w:p w14:paraId="4F34E315" w14:textId="77777777" w:rsidR="006B1C60" w:rsidRPr="00DC44D9" w:rsidRDefault="006B1C60" w:rsidP="006B1C60">
      <w:pPr>
        <w:pStyle w:val="Heading3"/>
        <w:spacing w:before="0"/>
        <w:rPr>
          <w:b w:val="0"/>
          <w:bCs/>
        </w:rPr>
      </w:pPr>
      <w:bookmarkStart w:id="1041" w:name="_Toc144123382"/>
      <w:bookmarkStart w:id="1042" w:name="_Toc161230595"/>
      <w:bookmarkStart w:id="1043" w:name="_Toc168747862"/>
      <w:r w:rsidRPr="00DC44D9">
        <w:rPr>
          <w:b w:val="0"/>
          <w:bCs/>
        </w:rPr>
        <w:t xml:space="preserve">Turn the machine on.  Encourage the person to breathe normally during the treatment. </w:t>
      </w:r>
      <w:r>
        <w:rPr>
          <w:b w:val="0"/>
          <w:bCs/>
        </w:rPr>
        <w:t xml:space="preserve"> </w:t>
      </w:r>
      <w:r w:rsidRPr="00DC44D9">
        <w:rPr>
          <w:b w:val="0"/>
          <w:bCs/>
        </w:rPr>
        <w:t>Continue the</w:t>
      </w:r>
      <w:r>
        <w:rPr>
          <w:b w:val="0"/>
          <w:bCs/>
        </w:rPr>
        <w:t xml:space="preserve"> </w:t>
      </w:r>
      <w:r w:rsidRPr="00DC44D9">
        <w:rPr>
          <w:b w:val="0"/>
          <w:bCs/>
        </w:rPr>
        <w:t>treatment until all medication is given.</w:t>
      </w:r>
      <w:bookmarkEnd w:id="1041"/>
      <w:bookmarkEnd w:id="1042"/>
      <w:bookmarkEnd w:id="1043"/>
      <w:r w:rsidRPr="00DC44D9">
        <w:rPr>
          <w:b w:val="0"/>
          <w:bCs/>
        </w:rPr>
        <w:t xml:space="preserve">  </w:t>
      </w:r>
      <w:r>
        <w:rPr>
          <w:b w:val="0"/>
          <w:bCs/>
        </w:rPr>
        <w:t xml:space="preserve">                                          </w:t>
      </w:r>
    </w:p>
    <w:p w14:paraId="3AF86E9A" w14:textId="77777777" w:rsidR="006B1C60" w:rsidRDefault="006B1C60" w:rsidP="006B1C60">
      <w:pPr>
        <w:pStyle w:val="Heading3"/>
        <w:spacing w:before="0"/>
        <w:rPr>
          <w:b w:val="0"/>
          <w:bCs/>
        </w:rPr>
      </w:pPr>
      <w:bookmarkStart w:id="1044" w:name="_Toc144123383"/>
      <w:bookmarkStart w:id="1045" w:name="_Toc161230596"/>
      <w:bookmarkStart w:id="1046" w:name="_Toc168747863"/>
      <w:r w:rsidRPr="00DC44D9">
        <w:rPr>
          <w:b w:val="0"/>
          <w:bCs/>
        </w:rPr>
        <w:t xml:space="preserve">Remove mouthpiece </w:t>
      </w:r>
      <w:r>
        <w:rPr>
          <w:b w:val="0"/>
          <w:bCs/>
        </w:rPr>
        <w:t>or</w:t>
      </w:r>
      <w:r w:rsidRPr="00DC44D9">
        <w:rPr>
          <w:b w:val="0"/>
          <w:bCs/>
        </w:rPr>
        <w:t xml:space="preserve"> mask.  Help the person wipe face, rinse mouth, and apply lip balm if needed.</w:t>
      </w:r>
      <w:bookmarkEnd w:id="1044"/>
      <w:bookmarkEnd w:id="1045"/>
      <w:bookmarkEnd w:id="1046"/>
      <w:r w:rsidRPr="00DC44D9">
        <w:rPr>
          <w:b w:val="0"/>
          <w:bCs/>
        </w:rPr>
        <w:t xml:space="preserve">  </w:t>
      </w:r>
    </w:p>
    <w:p w14:paraId="67B7D8D8" w14:textId="77777777" w:rsidR="006B1C60" w:rsidRDefault="006B1C60" w:rsidP="006B1C60">
      <w:pPr>
        <w:pStyle w:val="Heading3"/>
        <w:spacing w:before="0"/>
        <w:rPr>
          <w:b w:val="0"/>
          <w:bCs/>
        </w:rPr>
      </w:pPr>
      <w:bookmarkStart w:id="1047" w:name="_Toc144123384"/>
      <w:bookmarkStart w:id="1048" w:name="_Toc161230597"/>
      <w:bookmarkStart w:id="1049" w:name="_Toc168747864"/>
      <w:r>
        <w:rPr>
          <w:b w:val="0"/>
          <w:bCs/>
        </w:rPr>
        <w:t>Clean equipment; return to storage area.  Remove and dispose of gloves. Wash hands.</w:t>
      </w:r>
      <w:bookmarkEnd w:id="1047"/>
      <w:bookmarkEnd w:id="1048"/>
      <w:bookmarkEnd w:id="1049"/>
      <w:r>
        <w:rPr>
          <w:b w:val="0"/>
          <w:bCs/>
        </w:rPr>
        <w:t xml:space="preserve">  </w:t>
      </w:r>
    </w:p>
    <w:p w14:paraId="1306BA93" w14:textId="77777777" w:rsidR="006B1C60" w:rsidRDefault="006B1C60" w:rsidP="006B1C60">
      <w:pPr>
        <w:pStyle w:val="Heading3"/>
        <w:spacing w:before="0"/>
        <w:ind w:hanging="450"/>
        <w:rPr>
          <w:b w:val="0"/>
          <w:bCs/>
        </w:rPr>
      </w:pPr>
      <w:bookmarkStart w:id="1050" w:name="_Toc144123385"/>
      <w:bookmarkStart w:id="1051" w:name="_Toc161230598"/>
      <w:bookmarkStart w:id="1052" w:name="_Toc168747865"/>
      <w:r>
        <w:rPr>
          <w:b w:val="0"/>
          <w:bCs/>
        </w:rPr>
        <w:t>Document that medication was given and any complaints or concerns.</w:t>
      </w:r>
      <w:bookmarkEnd w:id="1050"/>
      <w:bookmarkEnd w:id="1051"/>
      <w:bookmarkEnd w:id="1052"/>
      <w:r>
        <w:rPr>
          <w:b w:val="0"/>
          <w:bCs/>
        </w:rPr>
        <w:t xml:space="preserve"> </w:t>
      </w:r>
    </w:p>
    <w:p w14:paraId="043066A8" w14:textId="77777777" w:rsidR="006B1C60" w:rsidRPr="00450AB9" w:rsidRDefault="006B1C60" w:rsidP="006B1C60">
      <w:pPr>
        <w:spacing w:before="60" w:after="0"/>
      </w:pPr>
      <w:r>
        <w:t xml:space="preserve">  </w:t>
      </w:r>
    </w:p>
    <w:p w14:paraId="46B5C306" w14:textId="1E05FF4F" w:rsidR="005A5A8D" w:rsidRDefault="005A5A8D" w:rsidP="005A5A8D"/>
    <w:p w14:paraId="67203723" w14:textId="0BD5F073" w:rsidR="005A5A8D" w:rsidRDefault="005A5A8D" w:rsidP="00717E46">
      <w:pPr>
        <w:pStyle w:val="Header"/>
        <w:tabs>
          <w:tab w:val="clear" w:pos="4680"/>
          <w:tab w:val="clear" w:pos="9360"/>
        </w:tabs>
        <w:spacing w:line="276" w:lineRule="auto"/>
      </w:pPr>
    </w:p>
    <w:p w14:paraId="29762F97" w14:textId="0B75EC14" w:rsidR="005A5A8D" w:rsidRDefault="005A5A8D" w:rsidP="005A5A8D"/>
    <w:p w14:paraId="45EE6035" w14:textId="291F0DFA" w:rsidR="005A5A8D" w:rsidRDefault="005A5A8D" w:rsidP="005A5A8D"/>
    <w:p w14:paraId="2767F43B" w14:textId="15CAD9EA" w:rsidR="005A5A8D" w:rsidRDefault="005A5A8D" w:rsidP="005A5A8D"/>
    <w:p w14:paraId="22169524" w14:textId="3A70EF43" w:rsidR="005A5A8D" w:rsidRDefault="005A5A8D" w:rsidP="005A5A8D"/>
    <w:p w14:paraId="1997B588" w14:textId="379ADB1D" w:rsidR="005A5A8D" w:rsidRDefault="005A5A8D" w:rsidP="005A5A8D"/>
    <w:p w14:paraId="4AD4BB01" w14:textId="4D31613D" w:rsidR="005A5A8D" w:rsidRDefault="005A5A8D" w:rsidP="005A5A8D"/>
    <w:p w14:paraId="5B96304A" w14:textId="77777777" w:rsidR="007523DD" w:rsidRDefault="007523DD" w:rsidP="00F45AA1">
      <w:pPr>
        <w:pStyle w:val="Heading1"/>
        <w:spacing w:before="0"/>
        <w:rPr>
          <w:noProof/>
        </w:rPr>
        <w:sectPr w:rsidR="007523DD" w:rsidSect="00180E8D">
          <w:headerReference w:type="default" r:id="rId150"/>
          <w:headerReference w:type="first" r:id="rId151"/>
          <w:pgSz w:w="12240" w:h="15840"/>
          <w:pgMar w:top="1800" w:right="1800" w:bottom="1800" w:left="1800" w:header="720" w:footer="720" w:gutter="0"/>
          <w:cols w:space="720"/>
          <w:titlePg/>
          <w:docGrid w:linePitch="360"/>
        </w:sectPr>
      </w:pPr>
    </w:p>
    <w:p w14:paraId="14E5BB13" w14:textId="0D30D588" w:rsidR="00F45AA1" w:rsidRPr="005A60F9" w:rsidRDefault="0054691E" w:rsidP="00F45AA1">
      <w:pPr>
        <w:pStyle w:val="Heading1"/>
        <w:spacing w:before="0"/>
      </w:pPr>
      <w:bookmarkStart w:id="1053" w:name="_Toc139811557"/>
      <w:bookmarkStart w:id="1054" w:name="_Toc144123386"/>
      <w:bookmarkStart w:id="1055" w:name="_Toc168747866"/>
      <w:r w:rsidRPr="005A60F9">
        <w:rPr>
          <w:noProof/>
        </w:rPr>
        <w:lastRenderedPageBreak/>
        <w:t xml:space="preserve">Appendix </w:t>
      </w:r>
      <w:r w:rsidR="0020367C" w:rsidRPr="005A60F9">
        <w:rPr>
          <w:noProof/>
        </w:rPr>
        <w:t>6.</w:t>
      </w:r>
      <w:r w:rsidR="00F45AA1" w:rsidRPr="005A60F9">
        <w:t xml:space="preserve"> DOCUMENTATION</w:t>
      </w:r>
      <w:bookmarkEnd w:id="1053"/>
      <w:bookmarkEnd w:id="1054"/>
      <w:bookmarkEnd w:id="1055"/>
      <w:r w:rsidR="00F45AA1" w:rsidRPr="005A60F9">
        <w:t xml:space="preserve"> </w:t>
      </w:r>
    </w:p>
    <w:p w14:paraId="5E8B99B7" w14:textId="2FA38C97" w:rsidR="00F45AA1" w:rsidRDefault="00F45AA1" w:rsidP="00831E30">
      <w:pPr>
        <w:pStyle w:val="Heading2"/>
        <w:numPr>
          <w:ilvl w:val="0"/>
          <w:numId w:val="22"/>
        </w:numPr>
        <w:spacing w:before="60" w:after="0"/>
      </w:pPr>
      <w:bookmarkStart w:id="1056" w:name="_Toc139811558"/>
      <w:bookmarkStart w:id="1057" w:name="_Toc144123387"/>
      <w:bookmarkStart w:id="1058" w:name="_Toc168747867"/>
      <w:r>
        <w:t>tHE MEDICAL RECORD</w:t>
      </w:r>
      <w:bookmarkEnd w:id="1056"/>
      <w:bookmarkEnd w:id="1057"/>
      <w:bookmarkEnd w:id="1058"/>
    </w:p>
    <w:p w14:paraId="2C94EFC7" w14:textId="30554D41" w:rsidR="00F45AA1" w:rsidRPr="00717E46" w:rsidRDefault="007F7E31">
      <w:pPr>
        <w:pStyle w:val="Heading3"/>
        <w:numPr>
          <w:ilvl w:val="0"/>
          <w:numId w:val="116"/>
        </w:numPr>
        <w:spacing w:before="0"/>
        <w:rPr>
          <w:b w:val="0"/>
          <w:bCs/>
        </w:rPr>
      </w:pPr>
      <w:bookmarkStart w:id="1059" w:name="_Toc122873876"/>
      <w:bookmarkStart w:id="1060" w:name="_Toc125117170"/>
      <w:bookmarkStart w:id="1061" w:name="_Toc133152726"/>
      <w:bookmarkStart w:id="1062" w:name="_Toc137536846"/>
      <w:bookmarkStart w:id="1063" w:name="_Toc139797670"/>
      <w:bookmarkStart w:id="1064" w:name="_Toc139810639"/>
      <w:bookmarkStart w:id="1065" w:name="_Toc139811559"/>
      <w:bookmarkStart w:id="1066" w:name="_Toc139882799"/>
      <w:bookmarkStart w:id="1067" w:name="_Toc143870964"/>
      <w:bookmarkStart w:id="1068" w:name="_Toc144123388"/>
      <w:bookmarkStart w:id="1069" w:name="_Toc161230601"/>
      <w:bookmarkStart w:id="1070" w:name="_Toc168747868"/>
      <w:r w:rsidRPr="00717E46">
        <w:rPr>
          <w:b w:val="0"/>
          <w:bCs/>
          <w:noProof/>
        </w:rPr>
        <w:drawing>
          <wp:anchor distT="0" distB="0" distL="114300" distR="114300" simplePos="0" relativeHeight="251556352" behindDoc="0" locked="0" layoutInCell="1" allowOverlap="1" wp14:anchorId="44520565" wp14:editId="3F529D7D">
            <wp:simplePos x="0" y="0"/>
            <wp:positionH relativeFrom="column">
              <wp:posOffset>4295775</wp:posOffset>
            </wp:positionH>
            <wp:positionV relativeFrom="paragraph">
              <wp:posOffset>9525</wp:posOffset>
            </wp:positionV>
            <wp:extent cx="1129665" cy="1445260"/>
            <wp:effectExtent l="0" t="0" r="0" b="2540"/>
            <wp:wrapThrough wrapText="bothSides">
              <wp:wrapPolygon edited="0">
                <wp:start x="0" y="0"/>
                <wp:lineTo x="0" y="21353"/>
                <wp:lineTo x="21126" y="21353"/>
                <wp:lineTo x="21126" y="0"/>
                <wp:lineTo x="0" y="0"/>
              </wp:wrapPolygon>
            </wp:wrapThrough>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a:extLst>
                        <a:ext uri="{C183D7F6-B498-43B3-948B-1728B52AA6E4}">
                          <adec:decorative xmlns:adec="http://schemas.microsoft.com/office/drawing/2017/decorative" val="1"/>
                        </a:ext>
                      </a:extLst>
                    </pic:cNvPr>
                    <pic:cNvPicPr>
                      <a:picLocks noChangeAspect="1" noChangeArrowheads="1"/>
                    </pic:cNvPicPr>
                  </pic:nvPicPr>
                  <pic:blipFill rotWithShape="1">
                    <a:blip r:embed="rId152">
                      <a:grayscl/>
                      <a:extLst>
                        <a:ext uri="{28A0092B-C50C-407E-A947-70E740481C1C}">
                          <a14:useLocalDpi xmlns:a14="http://schemas.microsoft.com/office/drawing/2010/main" val="0"/>
                        </a:ext>
                      </a:extLst>
                    </a:blip>
                    <a:srcRect l="9629" t="9602" r="7091" b="7958"/>
                    <a:stretch/>
                  </pic:blipFill>
                  <pic:spPr bwMode="auto">
                    <a:xfrm>
                      <a:off x="0" y="0"/>
                      <a:ext cx="1129665" cy="1445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6BA" w:rsidRPr="00717E46">
        <w:rPr>
          <w:b w:val="0"/>
          <w:bCs/>
        </w:rPr>
        <w:t>The Medical Record i</w:t>
      </w:r>
      <w:r w:rsidR="00F45AA1" w:rsidRPr="00717E46">
        <w:rPr>
          <w:b w:val="0"/>
          <w:bCs/>
        </w:rPr>
        <w:t>s a collection of all pertinent facts concerning a person’s medical history.</w:t>
      </w:r>
      <w:bookmarkEnd w:id="1059"/>
      <w:bookmarkEnd w:id="1060"/>
      <w:bookmarkEnd w:id="1061"/>
      <w:bookmarkEnd w:id="1062"/>
      <w:bookmarkEnd w:id="1063"/>
      <w:bookmarkEnd w:id="1064"/>
      <w:bookmarkEnd w:id="1065"/>
      <w:bookmarkEnd w:id="1066"/>
      <w:bookmarkEnd w:id="1067"/>
      <w:bookmarkEnd w:id="1068"/>
      <w:bookmarkEnd w:id="1069"/>
      <w:bookmarkEnd w:id="1070"/>
    </w:p>
    <w:p w14:paraId="68BF6727" w14:textId="1FC43159" w:rsidR="00F45AA1" w:rsidRPr="00717E46" w:rsidRDefault="006D0173" w:rsidP="00831E30">
      <w:pPr>
        <w:pStyle w:val="Heading3"/>
        <w:spacing w:before="0"/>
        <w:rPr>
          <w:b w:val="0"/>
          <w:bCs/>
        </w:rPr>
      </w:pPr>
      <w:bookmarkStart w:id="1071" w:name="_Toc122873877"/>
      <w:bookmarkStart w:id="1072" w:name="_Toc125117171"/>
      <w:bookmarkStart w:id="1073" w:name="_Toc133152727"/>
      <w:bookmarkStart w:id="1074" w:name="_Toc137536847"/>
      <w:bookmarkStart w:id="1075" w:name="_Toc139797671"/>
      <w:bookmarkStart w:id="1076" w:name="_Toc139810640"/>
      <w:bookmarkStart w:id="1077" w:name="_Toc139811560"/>
      <w:bookmarkStart w:id="1078" w:name="_Toc139882800"/>
      <w:bookmarkStart w:id="1079" w:name="_Toc143870965"/>
      <w:bookmarkStart w:id="1080" w:name="_Toc144123389"/>
      <w:bookmarkStart w:id="1081" w:name="_Toc161230602"/>
      <w:bookmarkStart w:id="1082" w:name="_Toc168747869"/>
      <w:r>
        <w:rPr>
          <w:b w:val="0"/>
          <w:bCs/>
        </w:rPr>
        <w:t xml:space="preserve">The Medical Record is confidential and protected under the Health Insurance Portability and Accountability Act (HIPAA).  </w:t>
      </w:r>
      <w:r w:rsidR="00F45AA1" w:rsidRPr="00717E46">
        <w:rPr>
          <w:b w:val="0"/>
          <w:bCs/>
        </w:rPr>
        <w:t xml:space="preserve">Never share information or discuss an individual with anyone not </w:t>
      </w:r>
      <w:r w:rsidR="004833CF">
        <w:rPr>
          <w:b w:val="0"/>
          <w:bCs/>
        </w:rPr>
        <w:t xml:space="preserve">directly </w:t>
      </w:r>
      <w:r w:rsidR="00F45AA1" w:rsidRPr="00717E46">
        <w:rPr>
          <w:b w:val="0"/>
          <w:bCs/>
        </w:rPr>
        <w:t>involved in the care of that person</w:t>
      </w:r>
      <w:r w:rsidR="00717E46">
        <w:rPr>
          <w:b w:val="0"/>
          <w:bCs/>
        </w:rPr>
        <w:t>.</w:t>
      </w:r>
      <w:bookmarkEnd w:id="1071"/>
      <w:bookmarkEnd w:id="1072"/>
      <w:bookmarkEnd w:id="1073"/>
      <w:bookmarkEnd w:id="1074"/>
      <w:bookmarkEnd w:id="1075"/>
      <w:bookmarkEnd w:id="1076"/>
      <w:bookmarkEnd w:id="1077"/>
      <w:bookmarkEnd w:id="1078"/>
      <w:bookmarkEnd w:id="1079"/>
      <w:bookmarkEnd w:id="1080"/>
      <w:bookmarkEnd w:id="1081"/>
      <w:bookmarkEnd w:id="1082"/>
    </w:p>
    <w:p w14:paraId="11E53669" w14:textId="5E5246CC" w:rsidR="00F45AA1" w:rsidRPr="00717E46" w:rsidRDefault="00C516BA" w:rsidP="00831E30">
      <w:pPr>
        <w:pStyle w:val="Heading3"/>
        <w:spacing w:before="0"/>
        <w:rPr>
          <w:b w:val="0"/>
          <w:bCs/>
        </w:rPr>
      </w:pPr>
      <w:bookmarkStart w:id="1083" w:name="_Toc122873878"/>
      <w:bookmarkStart w:id="1084" w:name="_Toc125117172"/>
      <w:bookmarkStart w:id="1085" w:name="_Toc139797672"/>
      <w:bookmarkStart w:id="1086" w:name="_Toc139810641"/>
      <w:bookmarkStart w:id="1087" w:name="_Toc139811561"/>
      <w:bookmarkStart w:id="1088" w:name="_Toc139882801"/>
      <w:bookmarkStart w:id="1089" w:name="_Toc143870966"/>
      <w:bookmarkStart w:id="1090" w:name="_Toc144123390"/>
      <w:bookmarkStart w:id="1091" w:name="_Toc161230603"/>
      <w:bookmarkStart w:id="1092" w:name="_Toc168747870"/>
      <w:bookmarkStart w:id="1093" w:name="_Toc133152728"/>
      <w:bookmarkStart w:id="1094" w:name="_Toc137536848"/>
      <w:r w:rsidRPr="00717E46">
        <w:rPr>
          <w:b w:val="0"/>
          <w:bCs/>
        </w:rPr>
        <w:t xml:space="preserve">The Medical Record </w:t>
      </w:r>
      <w:r w:rsidR="004833CF">
        <w:rPr>
          <w:b w:val="0"/>
          <w:bCs/>
        </w:rPr>
        <w:t xml:space="preserve">is an accounting </w:t>
      </w:r>
      <w:r w:rsidR="00F45AA1" w:rsidRPr="00717E46">
        <w:rPr>
          <w:b w:val="0"/>
          <w:bCs/>
        </w:rPr>
        <w:t xml:space="preserve">of the person’s condition and care in writing and </w:t>
      </w:r>
      <w:r w:rsidR="004833CF">
        <w:rPr>
          <w:b w:val="0"/>
          <w:bCs/>
        </w:rPr>
        <w:t xml:space="preserve">is </w:t>
      </w:r>
      <w:r w:rsidR="00F45AA1" w:rsidRPr="00717E46">
        <w:rPr>
          <w:b w:val="0"/>
          <w:bCs/>
        </w:rPr>
        <w:t>signed by the person giving care</w:t>
      </w:r>
      <w:r w:rsidR="00717E46">
        <w:rPr>
          <w:b w:val="0"/>
          <w:bCs/>
        </w:rPr>
        <w:t>.</w:t>
      </w:r>
      <w:bookmarkEnd w:id="1083"/>
      <w:bookmarkEnd w:id="1084"/>
      <w:bookmarkEnd w:id="1085"/>
      <w:bookmarkEnd w:id="1086"/>
      <w:bookmarkEnd w:id="1087"/>
      <w:bookmarkEnd w:id="1088"/>
      <w:bookmarkEnd w:id="1089"/>
      <w:bookmarkEnd w:id="1090"/>
      <w:bookmarkEnd w:id="1091"/>
      <w:bookmarkEnd w:id="1092"/>
      <w:r w:rsidR="005D0A00">
        <w:rPr>
          <w:b w:val="0"/>
          <w:bCs/>
        </w:rPr>
        <w:t xml:space="preserve">                                                                               </w:t>
      </w:r>
      <w:bookmarkEnd w:id="1093"/>
      <w:bookmarkEnd w:id="1094"/>
    </w:p>
    <w:p w14:paraId="21651B8F" w14:textId="4B73035B" w:rsidR="00F45AA1" w:rsidRDefault="00C516BA" w:rsidP="00831E30">
      <w:pPr>
        <w:pStyle w:val="Heading3"/>
        <w:spacing w:before="0"/>
      </w:pPr>
      <w:bookmarkStart w:id="1095" w:name="_Toc133152729"/>
      <w:bookmarkStart w:id="1096" w:name="_Toc137536849"/>
      <w:bookmarkStart w:id="1097" w:name="_Toc139797673"/>
      <w:bookmarkStart w:id="1098" w:name="_Toc139810642"/>
      <w:bookmarkStart w:id="1099" w:name="_Toc139811562"/>
      <w:bookmarkStart w:id="1100" w:name="_Toc139882802"/>
      <w:bookmarkStart w:id="1101" w:name="_Toc143870967"/>
      <w:bookmarkStart w:id="1102" w:name="_Toc144123391"/>
      <w:bookmarkStart w:id="1103" w:name="_Toc161230604"/>
      <w:bookmarkStart w:id="1104" w:name="_Toc168747871"/>
      <w:bookmarkStart w:id="1105" w:name="_Toc122873879"/>
      <w:bookmarkStart w:id="1106" w:name="_Toc125117173"/>
      <w:r w:rsidRPr="00717E46">
        <w:rPr>
          <w:b w:val="0"/>
          <w:bCs/>
        </w:rPr>
        <w:t>It sh</w:t>
      </w:r>
      <w:r w:rsidR="00F45AA1" w:rsidRPr="00717E46">
        <w:rPr>
          <w:b w:val="0"/>
          <w:bCs/>
        </w:rPr>
        <w:t>ould</w:t>
      </w:r>
      <w:r w:rsidR="004833CF">
        <w:rPr>
          <w:b w:val="0"/>
          <w:bCs/>
        </w:rPr>
        <w:t xml:space="preserve"> </w:t>
      </w:r>
      <w:r w:rsidR="005D0A00">
        <w:rPr>
          <w:b w:val="0"/>
          <w:bCs/>
        </w:rPr>
        <w:t xml:space="preserve">always </w:t>
      </w:r>
      <w:r w:rsidR="00F45AA1" w:rsidRPr="00717E46">
        <w:rPr>
          <w:b w:val="0"/>
          <w:bCs/>
        </w:rPr>
        <w:t>reflect observed facts, NOT opinions or judgements</w:t>
      </w:r>
      <w:r w:rsidR="00717E46">
        <w:rPr>
          <w:b w:val="0"/>
          <w:bCs/>
        </w:rPr>
        <w:t>.</w:t>
      </w:r>
      <w:bookmarkEnd w:id="1095"/>
      <w:bookmarkEnd w:id="1096"/>
      <w:bookmarkEnd w:id="1097"/>
      <w:bookmarkEnd w:id="1098"/>
      <w:bookmarkEnd w:id="1099"/>
      <w:bookmarkEnd w:id="1100"/>
      <w:bookmarkEnd w:id="1101"/>
      <w:bookmarkEnd w:id="1102"/>
      <w:bookmarkEnd w:id="1103"/>
      <w:bookmarkEnd w:id="1104"/>
      <w:r w:rsidR="00EC1B5E">
        <w:t xml:space="preserve"> </w:t>
      </w:r>
      <w:r w:rsidR="00EC1B5E" w:rsidRPr="00EC1B5E">
        <w:rPr>
          <w:color w:val="404040" w:themeColor="text1" w:themeTint="BF"/>
          <w:sz w:val="14"/>
          <w:szCs w:val="14"/>
        </w:rPr>
        <w:t xml:space="preserve"> </w:t>
      </w:r>
      <w:bookmarkEnd w:id="1105"/>
      <w:bookmarkEnd w:id="1106"/>
    </w:p>
    <w:p w14:paraId="3EDF0661" w14:textId="77777777" w:rsidR="00F45AA1" w:rsidRDefault="00F45AA1" w:rsidP="00831E30">
      <w:pPr>
        <w:pStyle w:val="Heading2"/>
        <w:spacing w:before="60" w:after="60"/>
      </w:pPr>
      <w:bookmarkStart w:id="1107" w:name="_Toc139811563"/>
      <w:bookmarkStart w:id="1108" w:name="_Toc144123392"/>
      <w:bookmarkStart w:id="1109" w:name="_Toc168747872"/>
      <w:r>
        <w:t>The Medication Administration Record (MAR)</w:t>
      </w:r>
      <w:bookmarkEnd w:id="1107"/>
      <w:bookmarkEnd w:id="1108"/>
      <w:bookmarkEnd w:id="1109"/>
    </w:p>
    <w:p w14:paraId="0D049161" w14:textId="77777777" w:rsidR="00F45AA1" w:rsidRDefault="00F45AA1" w:rsidP="00717E46">
      <w:pPr>
        <w:pStyle w:val="BodyText2"/>
        <w:numPr>
          <w:ilvl w:val="0"/>
          <w:numId w:val="0"/>
        </w:numPr>
        <w:ind w:left="1080" w:hanging="720"/>
      </w:pPr>
      <w:r>
        <w:t xml:space="preserve">The MAR </w:t>
      </w:r>
      <w:r w:rsidRPr="00956AD6">
        <w:t xml:space="preserve">is used to document medications taken by each person.  </w:t>
      </w:r>
    </w:p>
    <w:p w14:paraId="0349FD6D" w14:textId="77777777" w:rsidR="00F45AA1" w:rsidRPr="00831E30" w:rsidRDefault="00F45AA1" w:rsidP="00831E30">
      <w:pPr>
        <w:pStyle w:val="BodyText2"/>
        <w:numPr>
          <w:ilvl w:val="0"/>
          <w:numId w:val="0"/>
        </w:numPr>
        <w:ind w:left="1080" w:hanging="720"/>
        <w:rPr>
          <w:b/>
          <w:bCs/>
        </w:rPr>
      </w:pPr>
      <w:r w:rsidRPr="00831E30">
        <w:rPr>
          <w:b/>
          <w:bCs/>
        </w:rPr>
        <w:t xml:space="preserve">A MAR includes: </w:t>
      </w:r>
    </w:p>
    <w:p w14:paraId="488BE124" w14:textId="3EF205B1" w:rsidR="00F45AA1" w:rsidRPr="00503F9B" w:rsidRDefault="00F45AA1" w:rsidP="00831E30">
      <w:pPr>
        <w:pStyle w:val="Heading3"/>
        <w:numPr>
          <w:ilvl w:val="0"/>
          <w:numId w:val="24"/>
        </w:numPr>
        <w:spacing w:before="0"/>
        <w:rPr>
          <w:b w:val="0"/>
          <w:bCs/>
        </w:rPr>
      </w:pPr>
      <w:bookmarkStart w:id="1110" w:name="_Toc107837486"/>
      <w:bookmarkStart w:id="1111" w:name="_Toc122873881"/>
      <w:bookmarkStart w:id="1112" w:name="_Toc125117175"/>
      <w:bookmarkStart w:id="1113" w:name="_Toc133152731"/>
      <w:bookmarkStart w:id="1114" w:name="_Toc137536851"/>
      <w:bookmarkStart w:id="1115" w:name="_Toc139797675"/>
      <w:bookmarkStart w:id="1116" w:name="_Toc139810644"/>
      <w:bookmarkStart w:id="1117" w:name="_Toc139811564"/>
      <w:bookmarkStart w:id="1118" w:name="_Toc139882804"/>
      <w:bookmarkStart w:id="1119" w:name="_Toc143870969"/>
      <w:bookmarkStart w:id="1120" w:name="_Toc144123393"/>
      <w:bookmarkStart w:id="1121" w:name="_Toc161230606"/>
      <w:bookmarkStart w:id="1122" w:name="_Toc168747873"/>
      <w:r w:rsidRPr="00503F9B">
        <w:rPr>
          <w:b w:val="0"/>
          <w:bCs/>
        </w:rPr>
        <w:t>A column that lists the names and dose of medications prescribed</w:t>
      </w:r>
      <w:bookmarkEnd w:id="1110"/>
      <w:bookmarkEnd w:id="1111"/>
      <w:bookmarkEnd w:id="1112"/>
      <w:r w:rsidR="005D0A00" w:rsidRPr="00503F9B">
        <w:rPr>
          <w:b w:val="0"/>
          <w:bCs/>
        </w:rPr>
        <w:t>.</w:t>
      </w:r>
      <w:bookmarkEnd w:id="1113"/>
      <w:bookmarkEnd w:id="1114"/>
      <w:bookmarkEnd w:id="1115"/>
      <w:bookmarkEnd w:id="1116"/>
      <w:bookmarkEnd w:id="1117"/>
      <w:bookmarkEnd w:id="1118"/>
      <w:bookmarkEnd w:id="1119"/>
      <w:bookmarkEnd w:id="1120"/>
      <w:bookmarkEnd w:id="1121"/>
      <w:bookmarkEnd w:id="1122"/>
    </w:p>
    <w:p w14:paraId="3948F1CE" w14:textId="65D13EED" w:rsidR="00F45AA1" w:rsidRPr="00503F9B" w:rsidRDefault="006C049B" w:rsidP="00831E30">
      <w:pPr>
        <w:pStyle w:val="Heading3"/>
        <w:spacing w:before="0"/>
        <w:rPr>
          <w:b w:val="0"/>
          <w:bCs/>
        </w:rPr>
      </w:pPr>
      <w:bookmarkStart w:id="1123" w:name="_Toc107837487"/>
      <w:bookmarkStart w:id="1124" w:name="_Toc122873882"/>
      <w:bookmarkStart w:id="1125" w:name="_Toc125117176"/>
      <w:bookmarkStart w:id="1126" w:name="_Toc133152732"/>
      <w:bookmarkStart w:id="1127" w:name="_Toc137536852"/>
      <w:bookmarkStart w:id="1128" w:name="_Toc139797676"/>
      <w:bookmarkStart w:id="1129" w:name="_Toc139810645"/>
      <w:bookmarkStart w:id="1130" w:name="_Toc139811565"/>
      <w:bookmarkStart w:id="1131" w:name="_Toc139882805"/>
      <w:bookmarkStart w:id="1132" w:name="_Toc143870970"/>
      <w:bookmarkStart w:id="1133" w:name="_Toc144123394"/>
      <w:bookmarkStart w:id="1134" w:name="_Toc161230607"/>
      <w:bookmarkStart w:id="1135" w:name="_Toc168747874"/>
      <w:r w:rsidRPr="00503F9B">
        <w:rPr>
          <w:b w:val="0"/>
          <w:bCs/>
          <w:noProof/>
        </w:rPr>
        <w:drawing>
          <wp:anchor distT="0" distB="0" distL="114300" distR="114300" simplePos="0" relativeHeight="251557376" behindDoc="0" locked="0" layoutInCell="1" allowOverlap="1" wp14:anchorId="58B1384D" wp14:editId="6F9D3284">
            <wp:simplePos x="0" y="0"/>
            <wp:positionH relativeFrom="column">
              <wp:posOffset>4282440</wp:posOffset>
            </wp:positionH>
            <wp:positionV relativeFrom="paragraph">
              <wp:posOffset>53892</wp:posOffset>
            </wp:positionV>
            <wp:extent cx="946445" cy="914400"/>
            <wp:effectExtent l="0" t="0" r="6350" b="0"/>
            <wp:wrapThrough wrapText="bothSides">
              <wp:wrapPolygon edited="0">
                <wp:start x="0" y="0"/>
                <wp:lineTo x="0" y="21150"/>
                <wp:lineTo x="21310" y="21150"/>
                <wp:lineTo x="21310" y="0"/>
                <wp:lineTo x="0" y="0"/>
              </wp:wrapPolygon>
            </wp:wrapThrough>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a:picLocks noChangeAspect="1" noChangeArrowheads="1"/>
                    </pic:cNvPicPr>
                  </pic:nvPicPr>
                  <pic:blipFill rotWithShape="1">
                    <a:blip r:embed="rId153">
                      <a:grayscl/>
                      <a:extLst>
                        <a:ext uri="{28A0092B-C50C-407E-A947-70E740481C1C}">
                          <a14:useLocalDpi xmlns:a14="http://schemas.microsoft.com/office/drawing/2010/main" val="0"/>
                        </a:ext>
                      </a:extLst>
                    </a:blip>
                    <a:srcRect l="12938" r="12608"/>
                    <a:stretch/>
                  </pic:blipFill>
                  <pic:spPr bwMode="auto">
                    <a:xfrm>
                      <a:off x="0" y="0"/>
                      <a:ext cx="946445" cy="914400"/>
                    </a:xfrm>
                    <a:prstGeom prst="rect">
                      <a:avLst/>
                    </a:prstGeom>
                    <a:noFill/>
                    <a:ln>
                      <a:noFill/>
                    </a:ln>
                    <a:extLst>
                      <a:ext uri="{53640926-AAD7-44D8-BBD7-CCE9431645EC}">
                        <a14:shadowObscured xmlns:a14="http://schemas.microsoft.com/office/drawing/2010/main"/>
                      </a:ext>
                    </a:extLst>
                  </pic:spPr>
                </pic:pic>
              </a:graphicData>
            </a:graphic>
          </wp:anchor>
        </w:drawing>
      </w:r>
      <w:r w:rsidR="00F45AA1" w:rsidRPr="00503F9B">
        <w:rPr>
          <w:b w:val="0"/>
          <w:bCs/>
        </w:rPr>
        <w:t>The times and dates the medication is to be taken</w:t>
      </w:r>
      <w:bookmarkEnd w:id="1123"/>
      <w:bookmarkEnd w:id="1124"/>
      <w:bookmarkEnd w:id="1125"/>
      <w:r w:rsidR="005D0A00" w:rsidRPr="00503F9B">
        <w:rPr>
          <w:b w:val="0"/>
          <w:bCs/>
        </w:rPr>
        <w:t>.</w:t>
      </w:r>
      <w:bookmarkEnd w:id="1126"/>
      <w:bookmarkEnd w:id="1127"/>
      <w:bookmarkEnd w:id="1128"/>
      <w:bookmarkEnd w:id="1129"/>
      <w:bookmarkEnd w:id="1130"/>
      <w:bookmarkEnd w:id="1131"/>
      <w:bookmarkEnd w:id="1132"/>
      <w:bookmarkEnd w:id="1133"/>
      <w:bookmarkEnd w:id="1134"/>
      <w:bookmarkEnd w:id="1135"/>
    </w:p>
    <w:p w14:paraId="3E714081" w14:textId="77B650D2" w:rsidR="00F45AA1" w:rsidRPr="00503F9B" w:rsidRDefault="00F45AA1" w:rsidP="00831E30">
      <w:pPr>
        <w:pStyle w:val="Heading3"/>
        <w:spacing w:before="0"/>
        <w:rPr>
          <w:b w:val="0"/>
          <w:bCs/>
        </w:rPr>
      </w:pPr>
      <w:bookmarkStart w:id="1136" w:name="_Toc107837488"/>
      <w:bookmarkStart w:id="1137" w:name="_Toc122873883"/>
      <w:bookmarkStart w:id="1138" w:name="_Toc125117177"/>
      <w:bookmarkStart w:id="1139" w:name="_Toc133152733"/>
      <w:bookmarkStart w:id="1140" w:name="_Toc137536853"/>
      <w:bookmarkStart w:id="1141" w:name="_Toc139797677"/>
      <w:bookmarkStart w:id="1142" w:name="_Toc139810646"/>
      <w:bookmarkStart w:id="1143" w:name="_Toc139811566"/>
      <w:bookmarkStart w:id="1144" w:name="_Toc139882806"/>
      <w:bookmarkStart w:id="1145" w:name="_Toc143870971"/>
      <w:bookmarkStart w:id="1146" w:name="_Toc144123395"/>
      <w:bookmarkStart w:id="1147" w:name="_Toc161230608"/>
      <w:bookmarkStart w:id="1148" w:name="_Toc168747875"/>
      <w:r w:rsidRPr="00503F9B">
        <w:rPr>
          <w:b w:val="0"/>
          <w:bCs/>
        </w:rPr>
        <w:t>The initials of the person assisting with the medication</w:t>
      </w:r>
      <w:bookmarkEnd w:id="1136"/>
      <w:bookmarkEnd w:id="1137"/>
      <w:bookmarkEnd w:id="1138"/>
      <w:r w:rsidR="005D0A00" w:rsidRPr="00503F9B">
        <w:rPr>
          <w:b w:val="0"/>
          <w:bCs/>
        </w:rPr>
        <w:t>.</w:t>
      </w:r>
      <w:bookmarkEnd w:id="1139"/>
      <w:bookmarkEnd w:id="1140"/>
      <w:bookmarkEnd w:id="1141"/>
      <w:bookmarkEnd w:id="1142"/>
      <w:bookmarkEnd w:id="1143"/>
      <w:bookmarkEnd w:id="1144"/>
      <w:bookmarkEnd w:id="1145"/>
      <w:bookmarkEnd w:id="1146"/>
      <w:bookmarkEnd w:id="1147"/>
      <w:bookmarkEnd w:id="1148"/>
    </w:p>
    <w:p w14:paraId="1DAE16B9" w14:textId="28477A42" w:rsidR="0020367C" w:rsidRPr="00503F9B" w:rsidRDefault="00F45AA1" w:rsidP="00831E30">
      <w:pPr>
        <w:pStyle w:val="Heading3"/>
        <w:spacing w:before="0"/>
        <w:rPr>
          <w:b w:val="0"/>
          <w:bCs/>
        </w:rPr>
      </w:pPr>
      <w:bookmarkStart w:id="1149" w:name="_Toc107837489"/>
      <w:bookmarkStart w:id="1150" w:name="_Toc122873884"/>
      <w:bookmarkStart w:id="1151" w:name="_Toc125117178"/>
      <w:bookmarkStart w:id="1152" w:name="_Toc133152734"/>
      <w:bookmarkStart w:id="1153" w:name="_Toc137536854"/>
      <w:bookmarkStart w:id="1154" w:name="_Toc139797678"/>
      <w:bookmarkStart w:id="1155" w:name="_Toc139810647"/>
      <w:bookmarkStart w:id="1156" w:name="_Toc139811567"/>
      <w:bookmarkStart w:id="1157" w:name="_Toc139882807"/>
      <w:bookmarkStart w:id="1158" w:name="_Toc143870972"/>
      <w:bookmarkStart w:id="1159" w:name="_Toc144123396"/>
      <w:bookmarkStart w:id="1160" w:name="_Toc161230609"/>
      <w:bookmarkStart w:id="1161" w:name="_Toc168747876"/>
      <w:r w:rsidRPr="00503F9B">
        <w:rPr>
          <w:b w:val="0"/>
          <w:bCs/>
        </w:rPr>
        <w:t>A start date</w:t>
      </w:r>
      <w:bookmarkEnd w:id="1149"/>
      <w:bookmarkEnd w:id="1150"/>
      <w:bookmarkEnd w:id="1151"/>
      <w:r w:rsidR="005D0A00" w:rsidRPr="00503F9B">
        <w:rPr>
          <w:b w:val="0"/>
          <w:bCs/>
        </w:rPr>
        <w:t>.</w:t>
      </w:r>
      <w:bookmarkEnd w:id="1152"/>
      <w:bookmarkEnd w:id="1153"/>
      <w:bookmarkEnd w:id="1154"/>
      <w:bookmarkEnd w:id="1155"/>
      <w:bookmarkEnd w:id="1156"/>
      <w:bookmarkEnd w:id="1157"/>
      <w:bookmarkEnd w:id="1158"/>
      <w:bookmarkEnd w:id="1159"/>
      <w:bookmarkEnd w:id="1160"/>
      <w:bookmarkEnd w:id="1161"/>
      <w:r w:rsidR="00EC1B5E" w:rsidRPr="00503F9B">
        <w:rPr>
          <w:b w:val="0"/>
          <w:bCs/>
        </w:rPr>
        <w:t xml:space="preserve">                                                                  </w:t>
      </w:r>
    </w:p>
    <w:p w14:paraId="19C47872" w14:textId="07F7B387" w:rsidR="00F45AA1" w:rsidRPr="00503F9B" w:rsidRDefault="0020367C" w:rsidP="00831E30">
      <w:pPr>
        <w:pStyle w:val="Heading3"/>
        <w:spacing w:before="0"/>
        <w:rPr>
          <w:b w:val="0"/>
          <w:bCs/>
        </w:rPr>
      </w:pPr>
      <w:bookmarkStart w:id="1162" w:name="_Toc107837490"/>
      <w:bookmarkStart w:id="1163" w:name="_Toc139797679"/>
      <w:bookmarkStart w:id="1164" w:name="_Toc139810648"/>
      <w:bookmarkStart w:id="1165" w:name="_Toc139811568"/>
      <w:bookmarkStart w:id="1166" w:name="_Toc139882808"/>
      <w:bookmarkStart w:id="1167" w:name="_Toc143870973"/>
      <w:bookmarkStart w:id="1168" w:name="_Toc144123397"/>
      <w:bookmarkStart w:id="1169" w:name="_Toc161230610"/>
      <w:bookmarkStart w:id="1170" w:name="_Toc168747877"/>
      <w:bookmarkStart w:id="1171" w:name="_Toc122873885"/>
      <w:bookmarkStart w:id="1172" w:name="_Toc125117179"/>
      <w:bookmarkStart w:id="1173" w:name="_Toc133152735"/>
      <w:bookmarkStart w:id="1174" w:name="_Toc137536855"/>
      <w:r w:rsidRPr="00503F9B">
        <w:rPr>
          <w:b w:val="0"/>
          <w:bCs/>
        </w:rPr>
        <w:t>A</w:t>
      </w:r>
      <w:r w:rsidR="00F45AA1" w:rsidRPr="00503F9B">
        <w:rPr>
          <w:b w:val="0"/>
          <w:bCs/>
        </w:rPr>
        <w:t xml:space="preserve"> stop date if known</w:t>
      </w:r>
      <w:bookmarkEnd w:id="1162"/>
      <w:r w:rsidR="005D0A00" w:rsidRPr="00503F9B">
        <w:rPr>
          <w:b w:val="0"/>
          <w:bCs/>
        </w:rPr>
        <w:t>.</w:t>
      </w:r>
      <w:bookmarkEnd w:id="1163"/>
      <w:bookmarkEnd w:id="1164"/>
      <w:bookmarkEnd w:id="1165"/>
      <w:bookmarkEnd w:id="1166"/>
      <w:bookmarkEnd w:id="1167"/>
      <w:bookmarkEnd w:id="1168"/>
      <w:bookmarkEnd w:id="1169"/>
      <w:bookmarkEnd w:id="1170"/>
      <w:r w:rsidR="00717E46" w:rsidRPr="00503F9B">
        <w:rPr>
          <w:b w:val="0"/>
          <w:bCs/>
        </w:rPr>
        <w:t xml:space="preserve">                                                     </w:t>
      </w:r>
      <w:bookmarkEnd w:id="1171"/>
      <w:bookmarkEnd w:id="1172"/>
      <w:bookmarkEnd w:id="1173"/>
      <w:bookmarkEnd w:id="1174"/>
    </w:p>
    <w:p w14:paraId="214D7041" w14:textId="08704C8F" w:rsidR="00F45AA1" w:rsidRPr="00503F9B" w:rsidRDefault="00F45AA1" w:rsidP="00831E30">
      <w:pPr>
        <w:pStyle w:val="Heading3"/>
        <w:spacing w:before="0"/>
        <w:rPr>
          <w:b w:val="0"/>
          <w:bCs/>
        </w:rPr>
      </w:pPr>
      <w:bookmarkStart w:id="1175" w:name="_Toc107837491"/>
      <w:bookmarkStart w:id="1176" w:name="_Toc122873886"/>
      <w:bookmarkStart w:id="1177" w:name="_Toc125117180"/>
      <w:bookmarkStart w:id="1178" w:name="_Toc133152736"/>
      <w:bookmarkStart w:id="1179" w:name="_Toc137536856"/>
      <w:bookmarkStart w:id="1180" w:name="_Toc139797680"/>
      <w:bookmarkStart w:id="1181" w:name="_Toc139810649"/>
      <w:bookmarkStart w:id="1182" w:name="_Toc139811569"/>
      <w:bookmarkStart w:id="1183" w:name="_Toc139882809"/>
      <w:bookmarkStart w:id="1184" w:name="_Toc143870974"/>
      <w:bookmarkStart w:id="1185" w:name="_Toc144123398"/>
      <w:bookmarkStart w:id="1186" w:name="_Toc161230611"/>
      <w:bookmarkStart w:id="1187" w:name="_Toc168747878"/>
      <w:r w:rsidRPr="00503F9B">
        <w:rPr>
          <w:b w:val="0"/>
          <w:bCs/>
        </w:rPr>
        <w:t>Identifying information about the individual, including date of birth, allergies, diagnoses, and names of medical providers.</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r w:rsidRPr="00503F9B">
        <w:rPr>
          <w:b w:val="0"/>
          <w:bCs/>
        </w:rPr>
        <w:t xml:space="preserve"> </w:t>
      </w:r>
    </w:p>
    <w:p w14:paraId="41D126D9" w14:textId="5735B661" w:rsidR="009A4BCE" w:rsidRDefault="00EC1B5E" w:rsidP="009A4BCE">
      <w:r>
        <w:rPr>
          <w:noProof/>
          <w:color w:val="595959" w:themeColor="text1" w:themeTint="A6"/>
          <w:sz w:val="14"/>
          <w:szCs w:val="14"/>
        </w:rPr>
        <w:drawing>
          <wp:anchor distT="0" distB="0" distL="114300" distR="114300" simplePos="0" relativeHeight="251558400" behindDoc="0" locked="0" layoutInCell="1" allowOverlap="1" wp14:anchorId="294981E8" wp14:editId="49FBF3FE">
            <wp:simplePos x="0" y="0"/>
            <wp:positionH relativeFrom="margin">
              <wp:posOffset>885190</wp:posOffset>
            </wp:positionH>
            <wp:positionV relativeFrom="paragraph">
              <wp:posOffset>106045</wp:posOffset>
            </wp:positionV>
            <wp:extent cx="3577590" cy="2600325"/>
            <wp:effectExtent l="0" t="0" r="3810" b="9525"/>
            <wp:wrapThrough wrapText="bothSides">
              <wp:wrapPolygon edited="0">
                <wp:start x="0" y="0"/>
                <wp:lineTo x="0" y="21521"/>
                <wp:lineTo x="21508" y="21521"/>
                <wp:lineTo x="21508" y="0"/>
                <wp:lineTo x="0" y="0"/>
              </wp:wrapPolygon>
            </wp:wrapThrough>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rotWithShape="1">
                    <a:blip r:embed="rId154">
                      <a:grayscl/>
                      <a:extLst>
                        <a:ext uri="{BEBA8EAE-BF5A-486C-A8C5-ECC9F3942E4B}">
                          <a14:imgProps xmlns:a14="http://schemas.microsoft.com/office/drawing/2010/main">
                            <a14:imgLayer r:embed="rId155">
                              <a14:imgEffect>
                                <a14:sharpenSoften amount="93000"/>
                              </a14:imgEffect>
                              <a14:imgEffect>
                                <a14:brightnessContrast contrast="-20000"/>
                              </a14:imgEffect>
                            </a14:imgLayer>
                          </a14:imgProps>
                        </a:ext>
                        <a:ext uri="{28A0092B-C50C-407E-A947-70E740481C1C}">
                          <a14:useLocalDpi xmlns:a14="http://schemas.microsoft.com/office/drawing/2010/main" val="0"/>
                        </a:ext>
                      </a:extLst>
                    </a:blip>
                    <a:srcRect t="2789" b="1883"/>
                    <a:stretch/>
                  </pic:blipFill>
                  <pic:spPr bwMode="auto">
                    <a:xfrm>
                      <a:off x="0" y="0"/>
                      <a:ext cx="3577590" cy="260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7BADF" w14:textId="6608D414" w:rsidR="004C356F" w:rsidRDefault="004C356F" w:rsidP="009A4BCE"/>
    <w:p w14:paraId="7BBCF6A7" w14:textId="1B4F5A62" w:rsidR="004C356F" w:rsidRDefault="004C356F" w:rsidP="009A4BCE"/>
    <w:p w14:paraId="4E4B22DD" w14:textId="33855A25" w:rsidR="004C356F" w:rsidRDefault="004C356F" w:rsidP="009A4BCE"/>
    <w:p w14:paraId="1DDFF976" w14:textId="2B88EEA2" w:rsidR="004C356F" w:rsidRDefault="004C356F" w:rsidP="00124B76">
      <w:pPr>
        <w:ind w:firstLine="0"/>
      </w:pPr>
    </w:p>
    <w:p w14:paraId="11365BED" w14:textId="6D713F4E" w:rsidR="004C356F" w:rsidRDefault="004C356F" w:rsidP="009A4BCE"/>
    <w:p w14:paraId="2C96739F" w14:textId="22DE5DF9" w:rsidR="004C356F" w:rsidRDefault="004C356F" w:rsidP="009A4BCE"/>
    <w:p w14:paraId="47C7F0AC" w14:textId="5C68E0CE" w:rsidR="004C356F" w:rsidRDefault="004C356F" w:rsidP="009A4BCE"/>
    <w:p w14:paraId="56D548B7" w14:textId="77777777" w:rsidR="00EC1B5E" w:rsidRDefault="00EC1B5E" w:rsidP="00EC1B5E">
      <w:pPr>
        <w:spacing w:before="0" w:after="0"/>
        <w:rPr>
          <w:color w:val="595959" w:themeColor="text1" w:themeTint="A6"/>
          <w:sz w:val="14"/>
          <w:szCs w:val="14"/>
        </w:rPr>
      </w:pPr>
    </w:p>
    <w:p w14:paraId="6B615A59" w14:textId="77777777" w:rsidR="00EC1B5E" w:rsidRDefault="00EC1B5E" w:rsidP="00EC1B5E">
      <w:pPr>
        <w:spacing w:before="0" w:after="0"/>
        <w:rPr>
          <w:color w:val="595959" w:themeColor="text1" w:themeTint="A6"/>
          <w:sz w:val="14"/>
          <w:szCs w:val="14"/>
        </w:rPr>
      </w:pPr>
      <w:r>
        <w:rPr>
          <w:color w:val="595959" w:themeColor="text1" w:themeTint="A6"/>
          <w:sz w:val="14"/>
          <w:szCs w:val="14"/>
        </w:rPr>
        <w:t xml:space="preserve">                                        </w:t>
      </w:r>
    </w:p>
    <w:p w14:paraId="7799D35B" w14:textId="77777777" w:rsidR="009C7E0D" w:rsidRDefault="00EC1B5E" w:rsidP="00EC1B5E">
      <w:pPr>
        <w:spacing w:before="0" w:after="0"/>
        <w:rPr>
          <w:color w:val="595959" w:themeColor="text1" w:themeTint="A6"/>
          <w:sz w:val="14"/>
          <w:szCs w:val="14"/>
        </w:rPr>
      </w:pPr>
      <w:r>
        <w:rPr>
          <w:color w:val="595959" w:themeColor="text1" w:themeTint="A6"/>
          <w:sz w:val="14"/>
          <w:szCs w:val="14"/>
        </w:rPr>
        <w:t xml:space="preserve">                                    </w:t>
      </w:r>
    </w:p>
    <w:p w14:paraId="1F79C2CB" w14:textId="77777777" w:rsidR="006C049B" w:rsidRDefault="009C7E0D" w:rsidP="00EC1B5E">
      <w:pPr>
        <w:spacing w:before="0" w:after="0"/>
        <w:rPr>
          <w:color w:val="595959" w:themeColor="text1" w:themeTint="A6"/>
          <w:sz w:val="14"/>
          <w:szCs w:val="14"/>
        </w:rPr>
      </w:pPr>
      <w:r>
        <w:rPr>
          <w:color w:val="595959" w:themeColor="text1" w:themeTint="A6"/>
          <w:sz w:val="14"/>
          <w:szCs w:val="14"/>
        </w:rPr>
        <w:t xml:space="preserve">      </w:t>
      </w:r>
    </w:p>
    <w:p w14:paraId="162441ED" w14:textId="535527D5" w:rsidR="003B746E" w:rsidRDefault="006C049B" w:rsidP="006C049B">
      <w:pPr>
        <w:spacing w:before="0" w:after="0" w:line="240" w:lineRule="auto"/>
        <w:sectPr w:rsidR="003B746E" w:rsidSect="00180E8D">
          <w:headerReference w:type="first" r:id="rId156"/>
          <w:pgSz w:w="12240" w:h="15840"/>
          <w:pgMar w:top="1800" w:right="1800" w:bottom="1800" w:left="1800" w:header="720" w:footer="720" w:gutter="0"/>
          <w:cols w:space="720"/>
          <w:titlePg/>
          <w:docGrid w:linePitch="360"/>
        </w:sectPr>
      </w:pPr>
      <w:r>
        <w:rPr>
          <w:color w:val="595959" w:themeColor="text1" w:themeTint="A6"/>
          <w:sz w:val="14"/>
          <w:szCs w:val="14"/>
        </w:rPr>
        <w:t xml:space="preserve">                             </w:t>
      </w:r>
      <w:r w:rsidR="00EC1B5E" w:rsidRPr="00523A2C">
        <w:rPr>
          <w:color w:val="595959" w:themeColor="text1" w:themeTint="A6"/>
          <w:sz w:val="14"/>
          <w:szCs w:val="14"/>
        </w:rPr>
        <w:t>printablee.com</w:t>
      </w:r>
    </w:p>
    <w:p w14:paraId="0049D248" w14:textId="16389A64" w:rsidR="004C356F" w:rsidRDefault="0054691E" w:rsidP="004C356F">
      <w:pPr>
        <w:pStyle w:val="Heading1"/>
        <w:spacing w:before="0"/>
      </w:pPr>
      <w:bookmarkStart w:id="1188" w:name="_Toc139811570"/>
      <w:bookmarkStart w:id="1189" w:name="_Toc144123399"/>
      <w:bookmarkStart w:id="1190" w:name="_Toc168747879"/>
      <w:r>
        <w:lastRenderedPageBreak/>
        <w:t xml:space="preserve">Appendix </w:t>
      </w:r>
      <w:r w:rsidR="004C356F">
        <w:t>7. FILLING OUT THE MAR</w:t>
      </w:r>
      <w:bookmarkEnd w:id="1188"/>
      <w:bookmarkEnd w:id="1189"/>
      <w:bookmarkEnd w:id="1190"/>
    </w:p>
    <w:p w14:paraId="1EDBAF2A" w14:textId="176F2C99" w:rsidR="00031114" w:rsidRDefault="00015323" w:rsidP="00094826">
      <w:pPr>
        <w:pStyle w:val="Heading2"/>
        <w:numPr>
          <w:ilvl w:val="0"/>
          <w:numId w:val="23"/>
        </w:numPr>
        <w:spacing w:after="0"/>
      </w:pPr>
      <w:bookmarkStart w:id="1191" w:name="_Toc168747880"/>
      <w:bookmarkStart w:id="1192" w:name="_Toc139811571"/>
      <w:bookmarkStart w:id="1193" w:name="_Toc144123400"/>
      <w:r>
        <w:t>Examples of filling out a mar</w:t>
      </w:r>
      <w:bookmarkEnd w:id="1191"/>
    </w:p>
    <w:p w14:paraId="59B756FC" w14:textId="12AE4BF4" w:rsidR="00031114" w:rsidRDefault="00031114" w:rsidP="00753F4D">
      <w:pPr>
        <w:pStyle w:val="Header"/>
        <w:tabs>
          <w:tab w:val="clear" w:pos="4680"/>
          <w:tab w:val="clear" w:pos="9360"/>
        </w:tabs>
        <w:spacing w:before="240" w:line="276" w:lineRule="auto"/>
        <w:ind w:firstLine="0"/>
        <w:rPr>
          <w:b/>
        </w:rPr>
      </w:pPr>
      <w:r>
        <w:rPr>
          <w:b/>
        </w:rPr>
        <w:t>Example #</w:t>
      </w:r>
      <w:r w:rsidR="00015323">
        <w:rPr>
          <w:b/>
        </w:rPr>
        <w:t>1</w:t>
      </w:r>
      <w:r>
        <w:rPr>
          <w:b/>
        </w:rPr>
        <w:t xml:space="preserve">: </w:t>
      </w:r>
    </w:p>
    <w:p w14:paraId="6990DB75" w14:textId="77777777" w:rsidR="00031114" w:rsidRDefault="00031114" w:rsidP="00031114">
      <w:pPr>
        <w:pStyle w:val="Header"/>
        <w:tabs>
          <w:tab w:val="clear" w:pos="4680"/>
          <w:tab w:val="clear" w:pos="9360"/>
        </w:tabs>
        <w:spacing w:before="0" w:line="276" w:lineRule="auto"/>
        <w:ind w:firstLine="0"/>
      </w:pPr>
      <w:r>
        <w:t xml:space="preserve">Carol is having problems with constipation so when she sees Dr. Davis on Monday afternoon, you inform him about this problem.  He writes a new prescription which you pick up later that day.  You fill out the MAR using the information provided, making sure the prescription and pharmacy information matches.    </w:t>
      </w:r>
    </w:p>
    <w:p w14:paraId="3A65773B" w14:textId="77777777" w:rsidR="00753F4D" w:rsidRDefault="00753F4D" w:rsidP="00031114">
      <w:pPr>
        <w:pStyle w:val="Header"/>
        <w:tabs>
          <w:tab w:val="clear" w:pos="4680"/>
          <w:tab w:val="clear" w:pos="9360"/>
        </w:tabs>
        <w:spacing w:before="0" w:line="276" w:lineRule="auto"/>
        <w:ind w:firstLine="0"/>
      </w:pPr>
    </w:p>
    <w:p w14:paraId="45353FF2" w14:textId="77777777" w:rsidR="00753F4D" w:rsidRDefault="00753F4D" w:rsidP="00015323">
      <w:pPr>
        <w:pBdr>
          <w:top w:val="single" w:sz="4" w:space="1" w:color="auto"/>
          <w:left w:val="single" w:sz="4" w:space="4" w:color="auto"/>
          <w:bottom w:val="single" w:sz="4" w:space="0" w:color="auto"/>
          <w:right w:val="single" w:sz="4" w:space="0" w:color="auto"/>
        </w:pBdr>
        <w:spacing w:before="0" w:after="0"/>
        <w:ind w:left="270" w:right="180" w:firstLine="90"/>
        <w:jc w:val="center"/>
        <w:rPr>
          <w:b/>
          <w:sz w:val="20"/>
          <w:szCs w:val="20"/>
        </w:rPr>
      </w:pPr>
    </w:p>
    <w:p w14:paraId="36AC4E7F" w14:textId="741ADA4A" w:rsidR="00031114" w:rsidRPr="002D38B8"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jc w:val="center"/>
        <w:rPr>
          <w:b/>
          <w:sz w:val="20"/>
          <w:szCs w:val="20"/>
        </w:rPr>
      </w:pPr>
      <w:r w:rsidRPr="002D38B8">
        <w:rPr>
          <w:b/>
          <w:sz w:val="20"/>
          <w:szCs w:val="20"/>
        </w:rPr>
        <w:t>Davis and Hartman Medical Group, PLLC</w:t>
      </w:r>
    </w:p>
    <w:p w14:paraId="0B4C2CE4" w14:textId="77777777" w:rsidR="00031114" w:rsidRPr="002D38B8"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jc w:val="center"/>
        <w:rPr>
          <w:b/>
          <w:sz w:val="20"/>
          <w:szCs w:val="20"/>
        </w:rPr>
      </w:pPr>
      <w:r w:rsidRPr="002D38B8">
        <w:rPr>
          <w:b/>
          <w:sz w:val="20"/>
          <w:szCs w:val="20"/>
        </w:rPr>
        <w:t>1011 Jackson, Helena, MT  59604</w:t>
      </w:r>
    </w:p>
    <w:p w14:paraId="0462D6A3" w14:textId="77777777" w:rsidR="00031114" w:rsidRPr="002D38B8"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jc w:val="center"/>
        <w:rPr>
          <w:b/>
          <w:sz w:val="20"/>
          <w:szCs w:val="20"/>
        </w:rPr>
      </w:pPr>
      <w:r w:rsidRPr="002D38B8">
        <w:rPr>
          <w:b/>
          <w:sz w:val="20"/>
          <w:szCs w:val="20"/>
        </w:rPr>
        <w:t>406-442-6779</w:t>
      </w:r>
    </w:p>
    <w:p w14:paraId="5ED0DA58" w14:textId="77777777" w:rsidR="00031114" w:rsidRDefault="00031114" w:rsidP="00015323">
      <w:pPr>
        <w:pBdr>
          <w:top w:val="single" w:sz="4" w:space="1" w:color="auto"/>
          <w:left w:val="single" w:sz="4" w:space="4" w:color="auto"/>
          <w:bottom w:val="single" w:sz="4" w:space="0" w:color="auto"/>
          <w:right w:val="single" w:sz="4" w:space="0" w:color="auto"/>
        </w:pBdr>
        <w:spacing w:before="0" w:after="0" w:line="240" w:lineRule="auto"/>
        <w:ind w:left="270" w:right="180" w:firstLine="90"/>
        <w:rPr>
          <w:b/>
          <w:bCs/>
          <w:sz w:val="22"/>
        </w:rPr>
      </w:pPr>
    </w:p>
    <w:p w14:paraId="0D55457A" w14:textId="77777777" w:rsidR="00031114" w:rsidRPr="00753F4D" w:rsidRDefault="00031114" w:rsidP="00015323">
      <w:pPr>
        <w:pBdr>
          <w:top w:val="single" w:sz="4" w:space="1" w:color="auto"/>
          <w:left w:val="single" w:sz="4" w:space="4" w:color="auto"/>
          <w:bottom w:val="single" w:sz="4" w:space="0" w:color="auto"/>
          <w:right w:val="single" w:sz="4" w:space="0" w:color="auto"/>
        </w:pBdr>
        <w:spacing w:before="0" w:after="0" w:line="240" w:lineRule="auto"/>
        <w:ind w:left="270" w:right="180" w:firstLine="90"/>
        <w:rPr>
          <w:b/>
          <w:bCs/>
          <w:szCs w:val="24"/>
        </w:rPr>
      </w:pPr>
      <w:r w:rsidRPr="00753F4D">
        <w:rPr>
          <w:b/>
          <w:bCs/>
          <w:szCs w:val="24"/>
        </w:rPr>
        <w:t>March 2, 2018</w:t>
      </w:r>
    </w:p>
    <w:p w14:paraId="1B571531" w14:textId="77777777" w:rsidR="00031114" w:rsidRPr="00753F4D" w:rsidRDefault="00031114" w:rsidP="00015323">
      <w:pPr>
        <w:pBdr>
          <w:top w:val="single" w:sz="4" w:space="1" w:color="auto"/>
          <w:left w:val="single" w:sz="4" w:space="4" w:color="auto"/>
          <w:bottom w:val="single" w:sz="4" w:space="0" w:color="auto"/>
          <w:right w:val="single" w:sz="4" w:space="0" w:color="auto"/>
        </w:pBdr>
        <w:spacing w:before="0" w:after="0" w:line="240" w:lineRule="auto"/>
        <w:ind w:left="270" w:right="180" w:firstLine="90"/>
        <w:rPr>
          <w:b/>
          <w:bCs/>
          <w:szCs w:val="24"/>
        </w:rPr>
      </w:pPr>
      <w:r w:rsidRPr="00753F4D">
        <w:rPr>
          <w:b/>
          <w:bCs/>
          <w:szCs w:val="24"/>
        </w:rPr>
        <w:t>Carol Potter</w:t>
      </w:r>
      <w:r w:rsidRPr="00753F4D">
        <w:rPr>
          <w:b/>
          <w:bCs/>
          <w:szCs w:val="24"/>
        </w:rPr>
        <w:tab/>
      </w:r>
      <w:r w:rsidRPr="00753F4D">
        <w:rPr>
          <w:b/>
          <w:bCs/>
          <w:szCs w:val="24"/>
        </w:rPr>
        <w:tab/>
      </w:r>
      <w:r w:rsidRPr="00753F4D">
        <w:rPr>
          <w:b/>
          <w:bCs/>
          <w:szCs w:val="24"/>
        </w:rPr>
        <w:tab/>
        <w:t>Birthdate: 4/10/85</w:t>
      </w:r>
    </w:p>
    <w:p w14:paraId="76D4B14B" w14:textId="77777777" w:rsidR="00031114" w:rsidRPr="002D6661" w:rsidRDefault="00031114" w:rsidP="00015323">
      <w:pPr>
        <w:pBdr>
          <w:top w:val="single" w:sz="4" w:space="1" w:color="auto"/>
          <w:left w:val="single" w:sz="4" w:space="4" w:color="auto"/>
          <w:bottom w:val="single" w:sz="4" w:space="0" w:color="auto"/>
          <w:right w:val="single" w:sz="4" w:space="0" w:color="auto"/>
        </w:pBdr>
        <w:spacing w:before="0" w:after="0" w:line="240" w:lineRule="auto"/>
        <w:ind w:left="270" w:right="180" w:firstLine="90"/>
        <w:rPr>
          <w:b/>
          <w:bCs/>
          <w:sz w:val="16"/>
          <w:szCs w:val="16"/>
        </w:rPr>
      </w:pPr>
    </w:p>
    <w:p w14:paraId="58A288CC" w14:textId="77777777" w:rsidR="00031114"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b/>
          <w:sz w:val="44"/>
          <w:szCs w:val="44"/>
        </w:rPr>
      </w:pPr>
      <w:r>
        <w:rPr>
          <w:b/>
          <w:sz w:val="44"/>
          <w:szCs w:val="44"/>
        </w:rPr>
        <w:t xml:space="preserve">Rx: </w:t>
      </w:r>
    </w:p>
    <w:p w14:paraId="6E66F25E" w14:textId="77777777" w:rsidR="00031114" w:rsidRPr="00753F4D"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i/>
          <w:sz w:val="28"/>
          <w:szCs w:val="28"/>
        </w:rPr>
      </w:pPr>
      <w:r w:rsidRPr="00753F4D">
        <w:rPr>
          <w:i/>
          <w:sz w:val="28"/>
          <w:szCs w:val="28"/>
        </w:rPr>
        <w:t>MiraLax 17 grams mixed with 8 oz fluid</w:t>
      </w:r>
    </w:p>
    <w:p w14:paraId="7E6CEE70" w14:textId="77777777" w:rsidR="00031114" w:rsidRPr="00753F4D"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i/>
          <w:sz w:val="28"/>
          <w:szCs w:val="28"/>
        </w:rPr>
      </w:pPr>
      <w:r w:rsidRPr="00753F4D">
        <w:rPr>
          <w:i/>
          <w:sz w:val="28"/>
          <w:szCs w:val="28"/>
        </w:rPr>
        <w:t>Sig: give po q am twice weekly</w:t>
      </w:r>
    </w:p>
    <w:p w14:paraId="34044D47" w14:textId="77777777" w:rsidR="00031114" w:rsidRPr="00753F4D"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i/>
          <w:sz w:val="28"/>
          <w:szCs w:val="28"/>
        </w:rPr>
      </w:pPr>
      <w:r w:rsidRPr="00753F4D">
        <w:rPr>
          <w:i/>
          <w:sz w:val="28"/>
          <w:szCs w:val="28"/>
        </w:rPr>
        <w:t>Disp: one-month supply</w:t>
      </w:r>
    </w:p>
    <w:p w14:paraId="241569BF" w14:textId="77777777" w:rsidR="00031114"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i/>
          <w:sz w:val="28"/>
          <w:szCs w:val="28"/>
        </w:rPr>
      </w:pPr>
      <w:r w:rsidRPr="00753F4D">
        <w:rPr>
          <w:i/>
          <w:sz w:val="28"/>
          <w:szCs w:val="28"/>
        </w:rPr>
        <w:t>Refill x 11</w:t>
      </w:r>
    </w:p>
    <w:p w14:paraId="42BD6CED" w14:textId="77777777" w:rsidR="00753F4D" w:rsidRPr="00753F4D" w:rsidRDefault="00753F4D" w:rsidP="00015323">
      <w:pPr>
        <w:pBdr>
          <w:top w:val="single" w:sz="4" w:space="1" w:color="auto"/>
          <w:left w:val="single" w:sz="4" w:space="4" w:color="auto"/>
          <w:bottom w:val="single" w:sz="4" w:space="0" w:color="auto"/>
          <w:right w:val="single" w:sz="4" w:space="0" w:color="auto"/>
        </w:pBdr>
        <w:spacing w:before="0" w:after="0"/>
        <w:ind w:left="270" w:right="180" w:firstLine="90"/>
        <w:rPr>
          <w:i/>
          <w:sz w:val="28"/>
          <w:szCs w:val="28"/>
        </w:rPr>
      </w:pPr>
    </w:p>
    <w:p w14:paraId="64868CC4" w14:textId="77777777" w:rsidR="00031114"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rFonts w:ascii="Brush Script MT" w:hAnsi="Brush Script MT"/>
          <w:i/>
          <w:sz w:val="40"/>
          <w:szCs w:val="40"/>
          <w:u w:val="single"/>
        </w:rPr>
      </w:pPr>
      <w:r>
        <w:t>Signed</w:t>
      </w:r>
      <w:r>
        <w:rPr>
          <w:u w:val="single"/>
        </w:rPr>
        <w:t xml:space="preserve">:  </w:t>
      </w:r>
      <w:r w:rsidRPr="002D38B8">
        <w:rPr>
          <w:rFonts w:ascii="Brush Script MT" w:hAnsi="Brush Script MT"/>
          <w:i/>
          <w:sz w:val="40"/>
          <w:szCs w:val="40"/>
          <w:u w:val="single"/>
        </w:rPr>
        <w:t>Ron Davis, MD</w:t>
      </w:r>
    </w:p>
    <w:p w14:paraId="18D326E1" w14:textId="77777777" w:rsidR="00031114"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sz w:val="18"/>
          <w:szCs w:val="18"/>
        </w:rPr>
      </w:pPr>
      <w:r>
        <w:rPr>
          <w:sz w:val="18"/>
          <w:szCs w:val="18"/>
        </w:rPr>
        <w:tab/>
        <w:t xml:space="preserve">        Ron Davis, MD</w:t>
      </w:r>
    </w:p>
    <w:p w14:paraId="17239D8D" w14:textId="77777777" w:rsidR="00753F4D" w:rsidRDefault="00753F4D" w:rsidP="00015323">
      <w:pPr>
        <w:pBdr>
          <w:top w:val="single" w:sz="4" w:space="1" w:color="auto"/>
          <w:left w:val="single" w:sz="4" w:space="4" w:color="auto"/>
          <w:bottom w:val="single" w:sz="4" w:space="0" w:color="auto"/>
          <w:right w:val="single" w:sz="4" w:space="0" w:color="auto"/>
        </w:pBdr>
        <w:spacing w:before="0" w:after="0"/>
        <w:ind w:left="270" w:right="180" w:firstLine="90"/>
        <w:rPr>
          <w:sz w:val="18"/>
          <w:szCs w:val="18"/>
        </w:rPr>
      </w:pPr>
    </w:p>
    <w:p w14:paraId="778739E3" w14:textId="4D4C77D0" w:rsidR="00031114" w:rsidRDefault="00031114">
      <w:pPr>
        <w:pStyle w:val="Heading3"/>
        <w:numPr>
          <w:ilvl w:val="0"/>
          <w:numId w:val="161"/>
        </w:numPr>
        <w:spacing w:before="240" w:after="240"/>
        <w:ind w:right="187"/>
      </w:pPr>
      <w:bookmarkStart w:id="1194" w:name="_Toc107842568"/>
      <w:bookmarkStart w:id="1195" w:name="_Toc108176835"/>
      <w:bookmarkStart w:id="1196" w:name="_Toc108349547"/>
      <w:bookmarkStart w:id="1197" w:name="_Toc110860170"/>
      <w:bookmarkStart w:id="1198" w:name="_Toc125030045"/>
      <w:bookmarkStart w:id="1199" w:name="_Toc125031564"/>
      <w:bookmarkStart w:id="1200" w:name="_Toc125113136"/>
      <w:bookmarkStart w:id="1201" w:name="_Toc130889169"/>
      <w:bookmarkStart w:id="1202" w:name="_Toc137647642"/>
      <w:bookmarkStart w:id="1203" w:name="_Toc161230614"/>
      <w:bookmarkStart w:id="1204" w:name="_Toc168747881"/>
      <w:r>
        <w:t>Medication = MiraLax and dose (special instructions):</w:t>
      </w:r>
      <w:bookmarkEnd w:id="1194"/>
      <w:bookmarkEnd w:id="1195"/>
      <w:bookmarkEnd w:id="1196"/>
      <w:bookmarkEnd w:id="1197"/>
      <w:bookmarkEnd w:id="1198"/>
      <w:bookmarkEnd w:id="1199"/>
      <w:bookmarkEnd w:id="1200"/>
      <w:bookmarkEnd w:id="1201"/>
      <w:bookmarkEnd w:id="1202"/>
      <w:bookmarkEnd w:id="1203"/>
      <w:bookmarkEnd w:id="1204"/>
      <w:r>
        <w:t xml:space="preserve">  </w:t>
      </w:r>
    </w:p>
    <w:tbl>
      <w:tblPr>
        <w:tblStyle w:val="TableGrid"/>
        <w:tblpPr w:leftFromText="180" w:rightFromText="180" w:vertAnchor="text" w:horzAnchor="margin" w:tblpY="-35"/>
        <w:tblW w:w="0" w:type="auto"/>
        <w:tblLook w:val="04A0" w:firstRow="1" w:lastRow="0" w:firstColumn="1" w:lastColumn="0" w:noHBand="0" w:noVBand="1"/>
      </w:tblPr>
      <w:tblGrid>
        <w:gridCol w:w="2409"/>
        <w:gridCol w:w="806"/>
        <w:gridCol w:w="514"/>
        <w:gridCol w:w="661"/>
        <w:gridCol w:w="437"/>
        <w:gridCol w:w="436"/>
        <w:gridCol w:w="437"/>
        <w:gridCol w:w="436"/>
        <w:gridCol w:w="437"/>
        <w:gridCol w:w="436"/>
        <w:gridCol w:w="328"/>
        <w:gridCol w:w="328"/>
        <w:gridCol w:w="525"/>
      </w:tblGrid>
      <w:tr w:rsidR="00753F4D" w14:paraId="167B6F59" w14:textId="77777777" w:rsidTr="00753F4D">
        <w:tc>
          <w:tcPr>
            <w:tcW w:w="2409" w:type="dxa"/>
            <w:tcBorders>
              <w:top w:val="single" w:sz="4" w:space="0" w:color="auto"/>
              <w:left w:val="single" w:sz="4" w:space="0" w:color="auto"/>
              <w:bottom w:val="single" w:sz="4" w:space="0" w:color="auto"/>
              <w:right w:val="single" w:sz="4" w:space="0" w:color="auto"/>
            </w:tcBorders>
            <w:hideMark/>
          </w:tcPr>
          <w:p w14:paraId="43937321" w14:textId="77777777" w:rsidR="00753F4D" w:rsidRPr="005A0F6C" w:rsidRDefault="00753F4D" w:rsidP="00753F4D">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806" w:type="dxa"/>
            <w:tcBorders>
              <w:top w:val="single" w:sz="4" w:space="0" w:color="auto"/>
              <w:left w:val="single" w:sz="4" w:space="0" w:color="auto"/>
              <w:bottom w:val="single" w:sz="4" w:space="0" w:color="auto"/>
              <w:right w:val="single" w:sz="4" w:space="0" w:color="auto"/>
            </w:tcBorders>
            <w:hideMark/>
          </w:tcPr>
          <w:p w14:paraId="0AB48651" w14:textId="77777777" w:rsidR="00753F4D" w:rsidRPr="005A0F6C" w:rsidRDefault="00753F4D" w:rsidP="00753F4D">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March</w:t>
            </w:r>
          </w:p>
        </w:tc>
        <w:tc>
          <w:tcPr>
            <w:tcW w:w="514" w:type="dxa"/>
            <w:tcBorders>
              <w:top w:val="single" w:sz="4" w:space="0" w:color="auto"/>
              <w:left w:val="single" w:sz="4" w:space="0" w:color="auto"/>
              <w:bottom w:val="single" w:sz="4" w:space="0" w:color="auto"/>
              <w:right w:val="single" w:sz="4" w:space="0" w:color="auto"/>
            </w:tcBorders>
            <w:hideMark/>
          </w:tcPr>
          <w:p w14:paraId="4A919649"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HR</w:t>
            </w:r>
          </w:p>
        </w:tc>
        <w:tc>
          <w:tcPr>
            <w:tcW w:w="661" w:type="dxa"/>
            <w:tcBorders>
              <w:top w:val="single" w:sz="4" w:space="0" w:color="auto"/>
              <w:left w:val="single" w:sz="4" w:space="0" w:color="auto"/>
              <w:bottom w:val="single" w:sz="4" w:space="0" w:color="auto"/>
              <w:right w:val="single" w:sz="4" w:space="0" w:color="auto"/>
            </w:tcBorders>
            <w:hideMark/>
          </w:tcPr>
          <w:p w14:paraId="4E3F4596"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1</w:t>
            </w:r>
          </w:p>
        </w:tc>
        <w:tc>
          <w:tcPr>
            <w:tcW w:w="437" w:type="dxa"/>
            <w:tcBorders>
              <w:top w:val="single" w:sz="4" w:space="0" w:color="auto"/>
              <w:left w:val="single" w:sz="4" w:space="0" w:color="auto"/>
              <w:bottom w:val="single" w:sz="4" w:space="0" w:color="auto"/>
              <w:right w:val="single" w:sz="4" w:space="0" w:color="auto"/>
            </w:tcBorders>
            <w:hideMark/>
          </w:tcPr>
          <w:p w14:paraId="6C5D67E0"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2</w:t>
            </w:r>
          </w:p>
        </w:tc>
        <w:tc>
          <w:tcPr>
            <w:tcW w:w="436" w:type="dxa"/>
            <w:tcBorders>
              <w:top w:val="single" w:sz="4" w:space="0" w:color="auto"/>
              <w:left w:val="single" w:sz="4" w:space="0" w:color="auto"/>
              <w:bottom w:val="single" w:sz="4" w:space="0" w:color="auto"/>
              <w:right w:val="single" w:sz="4" w:space="0" w:color="auto"/>
            </w:tcBorders>
            <w:hideMark/>
          </w:tcPr>
          <w:p w14:paraId="5666FB27"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3</w:t>
            </w:r>
          </w:p>
        </w:tc>
        <w:tc>
          <w:tcPr>
            <w:tcW w:w="437" w:type="dxa"/>
            <w:tcBorders>
              <w:top w:val="single" w:sz="4" w:space="0" w:color="auto"/>
              <w:left w:val="single" w:sz="4" w:space="0" w:color="auto"/>
              <w:bottom w:val="single" w:sz="4" w:space="0" w:color="auto"/>
              <w:right w:val="single" w:sz="4" w:space="0" w:color="auto"/>
            </w:tcBorders>
            <w:hideMark/>
          </w:tcPr>
          <w:p w14:paraId="47BDEDE5"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4</w:t>
            </w:r>
          </w:p>
        </w:tc>
        <w:tc>
          <w:tcPr>
            <w:tcW w:w="436" w:type="dxa"/>
            <w:tcBorders>
              <w:top w:val="single" w:sz="4" w:space="0" w:color="auto"/>
              <w:left w:val="single" w:sz="4" w:space="0" w:color="auto"/>
              <w:bottom w:val="single" w:sz="4" w:space="0" w:color="auto"/>
              <w:right w:val="single" w:sz="4" w:space="0" w:color="auto"/>
            </w:tcBorders>
            <w:hideMark/>
          </w:tcPr>
          <w:p w14:paraId="5C5C4527"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5</w:t>
            </w:r>
          </w:p>
        </w:tc>
        <w:tc>
          <w:tcPr>
            <w:tcW w:w="437" w:type="dxa"/>
            <w:tcBorders>
              <w:top w:val="single" w:sz="4" w:space="0" w:color="auto"/>
              <w:left w:val="single" w:sz="4" w:space="0" w:color="auto"/>
              <w:bottom w:val="single" w:sz="4" w:space="0" w:color="auto"/>
              <w:right w:val="single" w:sz="4" w:space="0" w:color="auto"/>
            </w:tcBorders>
            <w:hideMark/>
          </w:tcPr>
          <w:p w14:paraId="5AD5D6A3"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6</w:t>
            </w:r>
          </w:p>
        </w:tc>
        <w:tc>
          <w:tcPr>
            <w:tcW w:w="436" w:type="dxa"/>
            <w:tcBorders>
              <w:top w:val="single" w:sz="4" w:space="0" w:color="auto"/>
              <w:left w:val="single" w:sz="4" w:space="0" w:color="auto"/>
              <w:bottom w:val="single" w:sz="4" w:space="0" w:color="auto"/>
              <w:right w:val="single" w:sz="4" w:space="0" w:color="auto"/>
            </w:tcBorders>
            <w:hideMark/>
          </w:tcPr>
          <w:p w14:paraId="58981384"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7</w:t>
            </w:r>
          </w:p>
        </w:tc>
        <w:tc>
          <w:tcPr>
            <w:tcW w:w="328" w:type="dxa"/>
            <w:tcBorders>
              <w:top w:val="single" w:sz="4" w:space="0" w:color="auto"/>
              <w:left w:val="single" w:sz="4" w:space="0" w:color="auto"/>
              <w:bottom w:val="single" w:sz="4" w:space="0" w:color="auto"/>
              <w:right w:val="single" w:sz="4" w:space="0" w:color="auto"/>
            </w:tcBorders>
            <w:hideMark/>
          </w:tcPr>
          <w:p w14:paraId="5D3182CC"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8</w:t>
            </w:r>
          </w:p>
        </w:tc>
        <w:tc>
          <w:tcPr>
            <w:tcW w:w="328" w:type="dxa"/>
            <w:tcBorders>
              <w:top w:val="single" w:sz="4" w:space="0" w:color="auto"/>
              <w:left w:val="single" w:sz="4" w:space="0" w:color="auto"/>
              <w:bottom w:val="single" w:sz="4" w:space="0" w:color="auto"/>
              <w:right w:val="single" w:sz="4" w:space="0" w:color="auto"/>
            </w:tcBorders>
            <w:hideMark/>
          </w:tcPr>
          <w:p w14:paraId="4F73AFC3"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9</w:t>
            </w:r>
          </w:p>
        </w:tc>
        <w:tc>
          <w:tcPr>
            <w:tcW w:w="525" w:type="dxa"/>
            <w:tcBorders>
              <w:top w:val="single" w:sz="4" w:space="0" w:color="auto"/>
              <w:left w:val="single" w:sz="4" w:space="0" w:color="auto"/>
              <w:bottom w:val="single" w:sz="4" w:space="0" w:color="auto"/>
              <w:right w:val="single" w:sz="4" w:space="0" w:color="auto"/>
            </w:tcBorders>
            <w:hideMark/>
          </w:tcPr>
          <w:p w14:paraId="242ABC02"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10</w:t>
            </w:r>
          </w:p>
        </w:tc>
      </w:tr>
      <w:tr w:rsidR="00753F4D" w14:paraId="53647B39" w14:textId="77777777" w:rsidTr="00753F4D">
        <w:trPr>
          <w:trHeight w:val="278"/>
        </w:trPr>
        <w:tc>
          <w:tcPr>
            <w:tcW w:w="2409" w:type="dxa"/>
            <w:tcBorders>
              <w:top w:val="single" w:sz="4" w:space="0" w:color="auto"/>
              <w:left w:val="single" w:sz="4" w:space="0" w:color="auto"/>
              <w:bottom w:val="nil"/>
              <w:right w:val="single" w:sz="4" w:space="0" w:color="auto"/>
            </w:tcBorders>
            <w:hideMark/>
          </w:tcPr>
          <w:p w14:paraId="186B5BE9" w14:textId="77777777" w:rsidR="00753F4D" w:rsidRPr="009C62CD" w:rsidRDefault="00753F4D" w:rsidP="00753F4D">
            <w:pPr>
              <w:pStyle w:val="TableParagraph"/>
              <w:spacing w:line="276" w:lineRule="auto"/>
              <w:rPr>
                <w:rFonts w:asciiTheme="minorHAnsi" w:hAnsiTheme="minorHAnsi" w:cstheme="minorHAnsi"/>
                <w:b/>
                <w:sz w:val="22"/>
              </w:rPr>
            </w:pPr>
            <w:r w:rsidRPr="009C62CD">
              <w:rPr>
                <w:rFonts w:asciiTheme="minorHAnsi" w:hAnsiTheme="minorHAnsi" w:cstheme="minorHAnsi"/>
                <w:b/>
                <w:sz w:val="22"/>
              </w:rPr>
              <w:t xml:space="preserve">MiraLax 17 grams </w:t>
            </w:r>
          </w:p>
        </w:tc>
        <w:tc>
          <w:tcPr>
            <w:tcW w:w="806" w:type="dxa"/>
            <w:tcBorders>
              <w:top w:val="single" w:sz="4" w:space="0" w:color="auto"/>
              <w:left w:val="single" w:sz="4" w:space="0" w:color="auto"/>
              <w:bottom w:val="single" w:sz="4" w:space="0" w:color="auto"/>
              <w:right w:val="single" w:sz="4" w:space="0" w:color="auto"/>
            </w:tcBorders>
            <w:hideMark/>
          </w:tcPr>
          <w:p w14:paraId="69B1C46C" w14:textId="77777777" w:rsidR="00753F4D" w:rsidRPr="00C47BD3" w:rsidRDefault="00753F4D" w:rsidP="00753F4D">
            <w:pPr>
              <w:pStyle w:val="TableParagraph"/>
              <w:rPr>
                <w:rFonts w:asciiTheme="minorHAnsi" w:hAnsiTheme="minorHAnsi" w:cstheme="minorHAnsi"/>
                <w:sz w:val="22"/>
              </w:rPr>
            </w:pPr>
            <w:r w:rsidRPr="00C47BD3">
              <w:rPr>
                <w:rFonts w:asciiTheme="minorHAnsi" w:hAnsiTheme="minorHAnsi" w:cstheme="minorHAnsi"/>
                <w:sz w:val="22"/>
              </w:rPr>
              <w:t>start</w:t>
            </w:r>
          </w:p>
        </w:tc>
        <w:tc>
          <w:tcPr>
            <w:tcW w:w="514" w:type="dxa"/>
            <w:tcBorders>
              <w:top w:val="single" w:sz="4" w:space="0" w:color="auto"/>
              <w:left w:val="single" w:sz="4" w:space="0" w:color="auto"/>
              <w:bottom w:val="single" w:sz="4" w:space="0" w:color="auto"/>
              <w:right w:val="single" w:sz="4" w:space="0" w:color="auto"/>
            </w:tcBorders>
          </w:tcPr>
          <w:p w14:paraId="63C947B6" w14:textId="77777777" w:rsidR="00753F4D" w:rsidRPr="00C47BD3" w:rsidRDefault="00753F4D" w:rsidP="00753F4D">
            <w:pPr>
              <w:pStyle w:val="TableParagraph"/>
              <w:rPr>
                <w:rFonts w:asciiTheme="minorHAnsi" w:hAnsiTheme="minorHAnsi" w:cstheme="minorHAnsi"/>
                <w:sz w:val="22"/>
              </w:rPr>
            </w:pPr>
          </w:p>
        </w:tc>
        <w:tc>
          <w:tcPr>
            <w:tcW w:w="661" w:type="dxa"/>
            <w:tcBorders>
              <w:top w:val="single" w:sz="4" w:space="0" w:color="auto"/>
              <w:left w:val="single" w:sz="4" w:space="0" w:color="auto"/>
              <w:bottom w:val="single" w:sz="4" w:space="0" w:color="auto"/>
              <w:right w:val="single" w:sz="4" w:space="0" w:color="auto"/>
            </w:tcBorders>
          </w:tcPr>
          <w:p w14:paraId="3BD10136"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5C284444"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0FCFC1C4"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3049469C"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06269050"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107B050A"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5A7CF80B" w14:textId="77777777" w:rsidR="00753F4D" w:rsidRPr="00C47BD3" w:rsidRDefault="00753F4D" w:rsidP="00753F4D">
            <w:pPr>
              <w:pStyle w:val="TableParagraph"/>
              <w:rPr>
                <w:rFonts w:asciiTheme="minorHAnsi" w:hAnsiTheme="minorHAnsi" w:cstheme="minorHAnsi"/>
                <w:sz w:val="22"/>
              </w:rPr>
            </w:pPr>
          </w:p>
        </w:tc>
        <w:tc>
          <w:tcPr>
            <w:tcW w:w="328" w:type="dxa"/>
            <w:tcBorders>
              <w:top w:val="single" w:sz="4" w:space="0" w:color="auto"/>
              <w:left w:val="single" w:sz="4" w:space="0" w:color="auto"/>
              <w:bottom w:val="single" w:sz="4" w:space="0" w:color="auto"/>
              <w:right w:val="single" w:sz="4" w:space="0" w:color="auto"/>
            </w:tcBorders>
          </w:tcPr>
          <w:p w14:paraId="0744ACAB" w14:textId="77777777" w:rsidR="00753F4D" w:rsidRPr="00C47BD3" w:rsidRDefault="00753F4D" w:rsidP="00753F4D">
            <w:pPr>
              <w:pStyle w:val="TableParagraph"/>
              <w:rPr>
                <w:rFonts w:asciiTheme="minorHAnsi" w:hAnsiTheme="minorHAnsi" w:cstheme="minorHAnsi"/>
                <w:sz w:val="22"/>
              </w:rPr>
            </w:pPr>
          </w:p>
        </w:tc>
        <w:tc>
          <w:tcPr>
            <w:tcW w:w="328" w:type="dxa"/>
            <w:tcBorders>
              <w:top w:val="single" w:sz="4" w:space="0" w:color="auto"/>
              <w:left w:val="single" w:sz="4" w:space="0" w:color="auto"/>
              <w:bottom w:val="single" w:sz="4" w:space="0" w:color="auto"/>
              <w:right w:val="single" w:sz="4" w:space="0" w:color="auto"/>
            </w:tcBorders>
          </w:tcPr>
          <w:p w14:paraId="70A0DA75" w14:textId="77777777" w:rsidR="00753F4D" w:rsidRPr="00C47BD3" w:rsidRDefault="00753F4D" w:rsidP="00753F4D">
            <w:pPr>
              <w:pStyle w:val="TableParagraph"/>
              <w:rPr>
                <w:rFonts w:asciiTheme="minorHAnsi" w:hAnsiTheme="minorHAnsi" w:cstheme="minorHAnsi"/>
                <w:sz w:val="22"/>
              </w:rPr>
            </w:pPr>
          </w:p>
        </w:tc>
        <w:tc>
          <w:tcPr>
            <w:tcW w:w="525" w:type="dxa"/>
            <w:tcBorders>
              <w:top w:val="single" w:sz="4" w:space="0" w:color="auto"/>
              <w:left w:val="single" w:sz="4" w:space="0" w:color="auto"/>
              <w:bottom w:val="single" w:sz="4" w:space="0" w:color="auto"/>
              <w:right w:val="single" w:sz="4" w:space="0" w:color="auto"/>
            </w:tcBorders>
          </w:tcPr>
          <w:p w14:paraId="65E9BF80" w14:textId="77777777" w:rsidR="00753F4D" w:rsidRPr="00C47BD3" w:rsidRDefault="00753F4D" w:rsidP="00753F4D">
            <w:pPr>
              <w:pStyle w:val="TableParagraph"/>
              <w:rPr>
                <w:rFonts w:asciiTheme="minorHAnsi" w:hAnsiTheme="minorHAnsi" w:cstheme="minorHAnsi"/>
                <w:sz w:val="22"/>
              </w:rPr>
            </w:pPr>
          </w:p>
        </w:tc>
      </w:tr>
      <w:tr w:rsidR="00753F4D" w14:paraId="08A4ED06" w14:textId="77777777" w:rsidTr="00753F4D">
        <w:trPr>
          <w:trHeight w:val="305"/>
        </w:trPr>
        <w:tc>
          <w:tcPr>
            <w:tcW w:w="2409" w:type="dxa"/>
            <w:tcBorders>
              <w:top w:val="nil"/>
              <w:left w:val="single" w:sz="4" w:space="0" w:color="auto"/>
              <w:bottom w:val="nil"/>
              <w:right w:val="single" w:sz="4" w:space="0" w:color="auto"/>
            </w:tcBorders>
            <w:hideMark/>
          </w:tcPr>
          <w:p w14:paraId="50D81EDC" w14:textId="77777777" w:rsidR="00753F4D" w:rsidRPr="009C62CD" w:rsidRDefault="00753F4D" w:rsidP="00753F4D">
            <w:pPr>
              <w:pStyle w:val="TableParagraph"/>
              <w:spacing w:line="276" w:lineRule="auto"/>
              <w:rPr>
                <w:rFonts w:asciiTheme="minorHAnsi" w:hAnsiTheme="minorHAnsi" w:cstheme="minorHAnsi"/>
                <w:b/>
                <w:sz w:val="22"/>
              </w:rPr>
            </w:pPr>
            <w:r w:rsidRPr="009C62CD">
              <w:rPr>
                <w:rFonts w:asciiTheme="minorHAnsi" w:hAnsiTheme="minorHAnsi" w:cstheme="minorHAnsi"/>
                <w:b/>
                <w:sz w:val="22"/>
              </w:rPr>
              <w:t xml:space="preserve">mixed </w:t>
            </w:r>
            <w:r>
              <w:rPr>
                <w:rFonts w:asciiTheme="minorHAnsi" w:hAnsiTheme="minorHAnsi" w:cstheme="minorHAnsi"/>
                <w:b/>
                <w:sz w:val="22"/>
              </w:rPr>
              <w:t>with</w:t>
            </w:r>
          </w:p>
        </w:tc>
        <w:tc>
          <w:tcPr>
            <w:tcW w:w="806" w:type="dxa"/>
            <w:tcBorders>
              <w:top w:val="single" w:sz="4" w:space="0" w:color="auto"/>
              <w:left w:val="single" w:sz="4" w:space="0" w:color="auto"/>
              <w:bottom w:val="single" w:sz="4" w:space="0" w:color="auto"/>
              <w:right w:val="single" w:sz="4" w:space="0" w:color="auto"/>
            </w:tcBorders>
          </w:tcPr>
          <w:p w14:paraId="0E24C002" w14:textId="77777777" w:rsidR="00753F4D" w:rsidRPr="00C47BD3" w:rsidRDefault="00753F4D" w:rsidP="00753F4D">
            <w:pPr>
              <w:pStyle w:val="TableParagraph"/>
              <w:rPr>
                <w:rFonts w:asciiTheme="minorHAnsi" w:hAnsiTheme="minorHAnsi" w:cstheme="minorHAnsi"/>
                <w:sz w:val="22"/>
              </w:rPr>
            </w:pPr>
          </w:p>
        </w:tc>
        <w:tc>
          <w:tcPr>
            <w:tcW w:w="514" w:type="dxa"/>
            <w:tcBorders>
              <w:top w:val="single" w:sz="4" w:space="0" w:color="auto"/>
              <w:left w:val="single" w:sz="4" w:space="0" w:color="auto"/>
              <w:bottom w:val="single" w:sz="4" w:space="0" w:color="auto"/>
              <w:right w:val="single" w:sz="4" w:space="0" w:color="auto"/>
            </w:tcBorders>
          </w:tcPr>
          <w:p w14:paraId="32E6B749" w14:textId="77777777" w:rsidR="00753F4D" w:rsidRPr="00C47BD3" w:rsidRDefault="00753F4D" w:rsidP="00753F4D">
            <w:pPr>
              <w:pStyle w:val="TableParagraph"/>
              <w:rPr>
                <w:rFonts w:asciiTheme="minorHAnsi" w:hAnsiTheme="minorHAnsi" w:cstheme="minorHAnsi"/>
                <w:sz w:val="22"/>
              </w:rPr>
            </w:pPr>
          </w:p>
        </w:tc>
        <w:tc>
          <w:tcPr>
            <w:tcW w:w="661" w:type="dxa"/>
            <w:tcBorders>
              <w:top w:val="single" w:sz="4" w:space="0" w:color="auto"/>
              <w:left w:val="single" w:sz="4" w:space="0" w:color="auto"/>
              <w:bottom w:val="single" w:sz="4" w:space="0" w:color="auto"/>
              <w:right w:val="single" w:sz="4" w:space="0" w:color="auto"/>
            </w:tcBorders>
          </w:tcPr>
          <w:p w14:paraId="58124BF3"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50F8A0B6"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6D3A547C"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71C8083D"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21F0FB48"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34E4BB05"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45E77BB1" w14:textId="77777777" w:rsidR="00753F4D" w:rsidRPr="00C47BD3" w:rsidRDefault="00753F4D" w:rsidP="00753F4D">
            <w:pPr>
              <w:pStyle w:val="TableParagraph"/>
              <w:rPr>
                <w:rFonts w:asciiTheme="minorHAnsi" w:hAnsiTheme="minorHAnsi" w:cstheme="minorHAnsi"/>
                <w:sz w:val="22"/>
              </w:rPr>
            </w:pPr>
          </w:p>
        </w:tc>
        <w:tc>
          <w:tcPr>
            <w:tcW w:w="328" w:type="dxa"/>
            <w:tcBorders>
              <w:top w:val="single" w:sz="4" w:space="0" w:color="auto"/>
              <w:left w:val="single" w:sz="4" w:space="0" w:color="auto"/>
              <w:bottom w:val="single" w:sz="4" w:space="0" w:color="auto"/>
              <w:right w:val="single" w:sz="4" w:space="0" w:color="auto"/>
            </w:tcBorders>
          </w:tcPr>
          <w:p w14:paraId="5C811D13" w14:textId="77777777" w:rsidR="00753F4D" w:rsidRPr="00C47BD3" w:rsidRDefault="00753F4D" w:rsidP="00753F4D">
            <w:pPr>
              <w:pStyle w:val="TableParagraph"/>
              <w:rPr>
                <w:rFonts w:asciiTheme="minorHAnsi" w:hAnsiTheme="minorHAnsi" w:cstheme="minorHAnsi"/>
                <w:sz w:val="22"/>
              </w:rPr>
            </w:pPr>
          </w:p>
        </w:tc>
        <w:tc>
          <w:tcPr>
            <w:tcW w:w="328" w:type="dxa"/>
            <w:tcBorders>
              <w:top w:val="single" w:sz="4" w:space="0" w:color="auto"/>
              <w:left w:val="single" w:sz="4" w:space="0" w:color="auto"/>
              <w:bottom w:val="single" w:sz="4" w:space="0" w:color="auto"/>
              <w:right w:val="single" w:sz="4" w:space="0" w:color="auto"/>
            </w:tcBorders>
          </w:tcPr>
          <w:p w14:paraId="604551B2" w14:textId="77777777" w:rsidR="00753F4D" w:rsidRPr="00C47BD3" w:rsidRDefault="00753F4D" w:rsidP="00753F4D">
            <w:pPr>
              <w:pStyle w:val="TableParagraph"/>
              <w:rPr>
                <w:rFonts w:asciiTheme="minorHAnsi" w:hAnsiTheme="minorHAnsi" w:cstheme="minorHAnsi"/>
                <w:sz w:val="22"/>
              </w:rPr>
            </w:pPr>
          </w:p>
        </w:tc>
        <w:tc>
          <w:tcPr>
            <w:tcW w:w="525" w:type="dxa"/>
            <w:tcBorders>
              <w:top w:val="single" w:sz="4" w:space="0" w:color="auto"/>
              <w:left w:val="single" w:sz="4" w:space="0" w:color="auto"/>
              <w:bottom w:val="single" w:sz="4" w:space="0" w:color="auto"/>
              <w:right w:val="single" w:sz="4" w:space="0" w:color="auto"/>
            </w:tcBorders>
          </w:tcPr>
          <w:p w14:paraId="5E5BF3CD" w14:textId="77777777" w:rsidR="00753F4D" w:rsidRPr="00C47BD3" w:rsidRDefault="00753F4D" w:rsidP="00753F4D">
            <w:pPr>
              <w:pStyle w:val="TableParagraph"/>
              <w:rPr>
                <w:rFonts w:asciiTheme="minorHAnsi" w:hAnsiTheme="minorHAnsi" w:cstheme="minorHAnsi"/>
                <w:sz w:val="22"/>
              </w:rPr>
            </w:pPr>
          </w:p>
        </w:tc>
      </w:tr>
      <w:tr w:rsidR="00753F4D" w14:paraId="039041A2" w14:textId="77777777" w:rsidTr="00753F4D">
        <w:trPr>
          <w:trHeight w:val="260"/>
        </w:trPr>
        <w:tc>
          <w:tcPr>
            <w:tcW w:w="2409" w:type="dxa"/>
            <w:tcBorders>
              <w:top w:val="nil"/>
              <w:left w:val="single" w:sz="4" w:space="0" w:color="auto"/>
              <w:bottom w:val="nil"/>
              <w:right w:val="single" w:sz="4" w:space="0" w:color="auto"/>
            </w:tcBorders>
          </w:tcPr>
          <w:p w14:paraId="3A25A1B9" w14:textId="77777777" w:rsidR="00753F4D" w:rsidRPr="009C012E" w:rsidRDefault="00753F4D" w:rsidP="00753F4D">
            <w:pPr>
              <w:pStyle w:val="TableParagraph"/>
              <w:spacing w:line="276" w:lineRule="auto"/>
              <w:rPr>
                <w:rFonts w:asciiTheme="minorHAnsi" w:hAnsiTheme="minorHAnsi" w:cstheme="minorHAnsi"/>
                <w:b/>
                <w:bCs/>
                <w:sz w:val="22"/>
              </w:rPr>
            </w:pPr>
            <w:r w:rsidRPr="009C012E">
              <w:rPr>
                <w:rFonts w:asciiTheme="minorHAnsi" w:hAnsiTheme="minorHAnsi" w:cstheme="minorHAnsi"/>
                <w:b/>
                <w:bCs/>
                <w:sz w:val="22"/>
              </w:rPr>
              <w:t>8 ounces of fluid</w:t>
            </w:r>
          </w:p>
        </w:tc>
        <w:tc>
          <w:tcPr>
            <w:tcW w:w="806" w:type="dxa"/>
            <w:tcBorders>
              <w:top w:val="single" w:sz="4" w:space="0" w:color="auto"/>
              <w:left w:val="single" w:sz="4" w:space="0" w:color="auto"/>
              <w:bottom w:val="single" w:sz="4" w:space="0" w:color="auto"/>
              <w:right w:val="single" w:sz="4" w:space="0" w:color="auto"/>
            </w:tcBorders>
          </w:tcPr>
          <w:p w14:paraId="50BA05EE" w14:textId="77777777" w:rsidR="00753F4D" w:rsidRPr="002D38B8" w:rsidRDefault="00753F4D" w:rsidP="00753F4D">
            <w:pPr>
              <w:pStyle w:val="TableParagraph"/>
              <w:rPr>
                <w:rFonts w:asciiTheme="minorHAnsi" w:hAnsiTheme="minorHAnsi" w:cstheme="minorHAnsi"/>
                <w:sz w:val="16"/>
                <w:szCs w:val="16"/>
              </w:rPr>
            </w:pPr>
          </w:p>
        </w:tc>
        <w:tc>
          <w:tcPr>
            <w:tcW w:w="514" w:type="dxa"/>
            <w:tcBorders>
              <w:top w:val="single" w:sz="4" w:space="0" w:color="auto"/>
              <w:left w:val="single" w:sz="4" w:space="0" w:color="auto"/>
              <w:bottom w:val="single" w:sz="4" w:space="0" w:color="auto"/>
              <w:right w:val="single" w:sz="4" w:space="0" w:color="auto"/>
            </w:tcBorders>
          </w:tcPr>
          <w:p w14:paraId="0B825F7E" w14:textId="77777777" w:rsidR="00753F4D" w:rsidRPr="002D38B8" w:rsidRDefault="00753F4D" w:rsidP="00753F4D">
            <w:pPr>
              <w:pStyle w:val="TableParagraph"/>
              <w:rPr>
                <w:rFonts w:asciiTheme="minorHAnsi" w:hAnsiTheme="minorHAnsi" w:cstheme="minorHAnsi"/>
                <w:sz w:val="16"/>
                <w:szCs w:val="16"/>
              </w:rPr>
            </w:pPr>
          </w:p>
        </w:tc>
        <w:tc>
          <w:tcPr>
            <w:tcW w:w="661" w:type="dxa"/>
            <w:tcBorders>
              <w:top w:val="single" w:sz="4" w:space="0" w:color="auto"/>
              <w:left w:val="single" w:sz="4" w:space="0" w:color="auto"/>
              <w:bottom w:val="single" w:sz="4" w:space="0" w:color="auto"/>
              <w:right w:val="single" w:sz="4" w:space="0" w:color="auto"/>
            </w:tcBorders>
          </w:tcPr>
          <w:p w14:paraId="23962B0F"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52FEA076"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0D5EA9AF"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03A057C0"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39530491"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40E301C6"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5FC7CD43" w14:textId="77777777" w:rsidR="00753F4D" w:rsidRPr="002D38B8" w:rsidRDefault="00753F4D" w:rsidP="00753F4D">
            <w:pPr>
              <w:pStyle w:val="TableParagraph"/>
              <w:rPr>
                <w:rFonts w:asciiTheme="minorHAnsi" w:hAnsiTheme="minorHAnsi" w:cstheme="minorHAnsi"/>
                <w:sz w:val="16"/>
                <w:szCs w:val="16"/>
              </w:rPr>
            </w:pPr>
          </w:p>
        </w:tc>
        <w:tc>
          <w:tcPr>
            <w:tcW w:w="328" w:type="dxa"/>
            <w:tcBorders>
              <w:top w:val="single" w:sz="4" w:space="0" w:color="auto"/>
              <w:left w:val="single" w:sz="4" w:space="0" w:color="auto"/>
              <w:bottom w:val="single" w:sz="4" w:space="0" w:color="auto"/>
              <w:right w:val="single" w:sz="4" w:space="0" w:color="auto"/>
            </w:tcBorders>
          </w:tcPr>
          <w:p w14:paraId="0F1A765C" w14:textId="77777777" w:rsidR="00753F4D" w:rsidRPr="002D38B8" w:rsidRDefault="00753F4D" w:rsidP="00753F4D">
            <w:pPr>
              <w:pStyle w:val="TableParagraph"/>
              <w:rPr>
                <w:rFonts w:asciiTheme="minorHAnsi" w:hAnsiTheme="minorHAnsi" w:cstheme="minorHAnsi"/>
                <w:sz w:val="16"/>
                <w:szCs w:val="16"/>
              </w:rPr>
            </w:pPr>
          </w:p>
        </w:tc>
        <w:tc>
          <w:tcPr>
            <w:tcW w:w="328" w:type="dxa"/>
            <w:tcBorders>
              <w:top w:val="single" w:sz="4" w:space="0" w:color="auto"/>
              <w:left w:val="single" w:sz="4" w:space="0" w:color="auto"/>
              <w:bottom w:val="single" w:sz="4" w:space="0" w:color="auto"/>
              <w:right w:val="single" w:sz="4" w:space="0" w:color="auto"/>
            </w:tcBorders>
          </w:tcPr>
          <w:p w14:paraId="053B53EF" w14:textId="77777777" w:rsidR="00753F4D" w:rsidRPr="002D38B8" w:rsidRDefault="00753F4D" w:rsidP="00753F4D">
            <w:pPr>
              <w:pStyle w:val="TableParagraph"/>
              <w:rPr>
                <w:rFonts w:asciiTheme="minorHAnsi" w:hAnsiTheme="minorHAnsi" w:cstheme="minorHAnsi"/>
                <w:sz w:val="16"/>
                <w:szCs w:val="16"/>
              </w:rPr>
            </w:pPr>
          </w:p>
        </w:tc>
        <w:tc>
          <w:tcPr>
            <w:tcW w:w="525" w:type="dxa"/>
            <w:tcBorders>
              <w:top w:val="single" w:sz="4" w:space="0" w:color="auto"/>
              <w:left w:val="single" w:sz="4" w:space="0" w:color="auto"/>
              <w:bottom w:val="single" w:sz="4" w:space="0" w:color="auto"/>
              <w:right w:val="single" w:sz="4" w:space="0" w:color="auto"/>
            </w:tcBorders>
          </w:tcPr>
          <w:p w14:paraId="500FA741" w14:textId="77777777" w:rsidR="00753F4D" w:rsidRPr="002D38B8" w:rsidRDefault="00753F4D" w:rsidP="00753F4D">
            <w:pPr>
              <w:pStyle w:val="TableParagraph"/>
              <w:rPr>
                <w:rFonts w:asciiTheme="minorHAnsi" w:hAnsiTheme="minorHAnsi" w:cstheme="minorHAnsi"/>
                <w:sz w:val="16"/>
                <w:szCs w:val="16"/>
              </w:rPr>
            </w:pPr>
          </w:p>
        </w:tc>
      </w:tr>
      <w:tr w:rsidR="00753F4D" w14:paraId="0E32ED9C" w14:textId="77777777" w:rsidTr="00753F4D">
        <w:trPr>
          <w:trHeight w:val="215"/>
        </w:trPr>
        <w:tc>
          <w:tcPr>
            <w:tcW w:w="2409" w:type="dxa"/>
            <w:tcBorders>
              <w:top w:val="nil"/>
              <w:left w:val="single" w:sz="4" w:space="0" w:color="auto"/>
              <w:bottom w:val="single" w:sz="4" w:space="0" w:color="auto"/>
              <w:right w:val="single" w:sz="4" w:space="0" w:color="auto"/>
            </w:tcBorders>
          </w:tcPr>
          <w:p w14:paraId="50328F3C" w14:textId="77777777" w:rsidR="00753F4D" w:rsidRPr="00C47BD3" w:rsidRDefault="00753F4D" w:rsidP="00753F4D">
            <w:pPr>
              <w:pStyle w:val="TableParagraph"/>
              <w:spacing w:line="276" w:lineRule="auto"/>
              <w:rPr>
                <w:rFonts w:asciiTheme="minorHAnsi" w:hAnsiTheme="minorHAnsi" w:cstheme="minorHAnsi"/>
                <w:sz w:val="22"/>
              </w:rPr>
            </w:pPr>
          </w:p>
        </w:tc>
        <w:tc>
          <w:tcPr>
            <w:tcW w:w="806" w:type="dxa"/>
            <w:tcBorders>
              <w:top w:val="single" w:sz="4" w:space="0" w:color="auto"/>
              <w:left w:val="single" w:sz="4" w:space="0" w:color="auto"/>
              <w:bottom w:val="single" w:sz="4" w:space="0" w:color="auto"/>
              <w:right w:val="single" w:sz="4" w:space="0" w:color="auto"/>
            </w:tcBorders>
          </w:tcPr>
          <w:p w14:paraId="3EADD128" w14:textId="77777777" w:rsidR="00753F4D" w:rsidRPr="002D38B8" w:rsidRDefault="00753F4D" w:rsidP="00753F4D">
            <w:pPr>
              <w:pStyle w:val="TableParagraph"/>
              <w:rPr>
                <w:rFonts w:asciiTheme="minorHAnsi" w:hAnsiTheme="minorHAnsi" w:cstheme="minorHAnsi"/>
                <w:sz w:val="16"/>
                <w:szCs w:val="16"/>
              </w:rPr>
            </w:pPr>
          </w:p>
        </w:tc>
        <w:tc>
          <w:tcPr>
            <w:tcW w:w="514" w:type="dxa"/>
            <w:tcBorders>
              <w:top w:val="single" w:sz="4" w:space="0" w:color="auto"/>
              <w:left w:val="single" w:sz="4" w:space="0" w:color="auto"/>
              <w:bottom w:val="single" w:sz="4" w:space="0" w:color="auto"/>
              <w:right w:val="single" w:sz="4" w:space="0" w:color="auto"/>
            </w:tcBorders>
          </w:tcPr>
          <w:p w14:paraId="2D3DB5A3" w14:textId="77777777" w:rsidR="00753F4D" w:rsidRPr="002D38B8" w:rsidRDefault="00753F4D" w:rsidP="00753F4D">
            <w:pPr>
              <w:pStyle w:val="TableParagraph"/>
              <w:rPr>
                <w:rFonts w:asciiTheme="minorHAnsi" w:hAnsiTheme="minorHAnsi" w:cstheme="minorHAnsi"/>
                <w:sz w:val="16"/>
                <w:szCs w:val="16"/>
              </w:rPr>
            </w:pPr>
          </w:p>
        </w:tc>
        <w:tc>
          <w:tcPr>
            <w:tcW w:w="661" w:type="dxa"/>
            <w:tcBorders>
              <w:top w:val="single" w:sz="4" w:space="0" w:color="auto"/>
              <w:left w:val="single" w:sz="4" w:space="0" w:color="auto"/>
              <w:bottom w:val="single" w:sz="4" w:space="0" w:color="auto"/>
              <w:right w:val="single" w:sz="4" w:space="0" w:color="auto"/>
            </w:tcBorders>
          </w:tcPr>
          <w:p w14:paraId="336DFA58"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1D29CA6D"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674783DF"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3D9AFEC5"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7E2C8F99"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0E8DDE17"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738DD56B" w14:textId="77777777" w:rsidR="00753F4D" w:rsidRPr="002D38B8" w:rsidRDefault="00753F4D" w:rsidP="00753F4D">
            <w:pPr>
              <w:pStyle w:val="TableParagraph"/>
              <w:rPr>
                <w:rFonts w:asciiTheme="minorHAnsi" w:hAnsiTheme="minorHAnsi" w:cstheme="minorHAnsi"/>
                <w:sz w:val="16"/>
                <w:szCs w:val="16"/>
              </w:rPr>
            </w:pPr>
          </w:p>
        </w:tc>
        <w:tc>
          <w:tcPr>
            <w:tcW w:w="328" w:type="dxa"/>
            <w:tcBorders>
              <w:top w:val="single" w:sz="4" w:space="0" w:color="auto"/>
              <w:left w:val="single" w:sz="4" w:space="0" w:color="auto"/>
              <w:bottom w:val="single" w:sz="4" w:space="0" w:color="auto"/>
              <w:right w:val="single" w:sz="4" w:space="0" w:color="auto"/>
            </w:tcBorders>
          </w:tcPr>
          <w:p w14:paraId="23416B80" w14:textId="77777777" w:rsidR="00753F4D" w:rsidRPr="002D38B8" w:rsidRDefault="00753F4D" w:rsidP="00753F4D">
            <w:pPr>
              <w:pStyle w:val="TableParagraph"/>
              <w:rPr>
                <w:rFonts w:asciiTheme="minorHAnsi" w:hAnsiTheme="minorHAnsi" w:cstheme="minorHAnsi"/>
                <w:sz w:val="16"/>
                <w:szCs w:val="16"/>
              </w:rPr>
            </w:pPr>
          </w:p>
        </w:tc>
        <w:tc>
          <w:tcPr>
            <w:tcW w:w="328" w:type="dxa"/>
            <w:tcBorders>
              <w:top w:val="single" w:sz="4" w:space="0" w:color="auto"/>
              <w:left w:val="single" w:sz="4" w:space="0" w:color="auto"/>
              <w:bottom w:val="single" w:sz="4" w:space="0" w:color="auto"/>
              <w:right w:val="single" w:sz="4" w:space="0" w:color="auto"/>
            </w:tcBorders>
          </w:tcPr>
          <w:p w14:paraId="1FC5CA45" w14:textId="77777777" w:rsidR="00753F4D" w:rsidRPr="002D38B8" w:rsidRDefault="00753F4D" w:rsidP="00753F4D">
            <w:pPr>
              <w:pStyle w:val="TableParagraph"/>
              <w:rPr>
                <w:rFonts w:asciiTheme="minorHAnsi" w:hAnsiTheme="minorHAnsi" w:cstheme="minorHAnsi"/>
                <w:sz w:val="16"/>
                <w:szCs w:val="16"/>
              </w:rPr>
            </w:pPr>
          </w:p>
        </w:tc>
        <w:tc>
          <w:tcPr>
            <w:tcW w:w="525" w:type="dxa"/>
            <w:tcBorders>
              <w:top w:val="single" w:sz="4" w:space="0" w:color="auto"/>
              <w:left w:val="single" w:sz="4" w:space="0" w:color="auto"/>
              <w:bottom w:val="single" w:sz="4" w:space="0" w:color="auto"/>
              <w:right w:val="single" w:sz="4" w:space="0" w:color="auto"/>
            </w:tcBorders>
          </w:tcPr>
          <w:p w14:paraId="01ED7876" w14:textId="77777777" w:rsidR="00753F4D" w:rsidRPr="002D38B8" w:rsidRDefault="00753F4D" w:rsidP="00753F4D">
            <w:pPr>
              <w:pStyle w:val="TableParagraph"/>
              <w:rPr>
                <w:rFonts w:asciiTheme="minorHAnsi" w:hAnsiTheme="minorHAnsi" w:cstheme="minorHAnsi"/>
                <w:sz w:val="16"/>
                <w:szCs w:val="16"/>
              </w:rPr>
            </w:pPr>
          </w:p>
        </w:tc>
      </w:tr>
    </w:tbl>
    <w:p w14:paraId="183C697D" w14:textId="14CFCA96" w:rsidR="00753F4D" w:rsidRPr="00753F4D" w:rsidRDefault="00753F4D" w:rsidP="00A61200">
      <w:pPr>
        <w:pStyle w:val="Heading3"/>
        <w:spacing w:before="0" w:after="120"/>
      </w:pPr>
      <w:bookmarkStart w:id="1205" w:name="_Toc161230615"/>
      <w:bookmarkStart w:id="1206" w:name="_Toc168747882"/>
      <w:r>
        <w:lastRenderedPageBreak/>
        <w:t xml:space="preserve">Route: </w:t>
      </w:r>
      <w:r w:rsidR="00A61200">
        <w:t>“</w:t>
      </w:r>
      <w:r w:rsidR="00A61200" w:rsidRPr="00FC07FD">
        <w:rPr>
          <w:b w:val="0"/>
          <w:bCs/>
        </w:rPr>
        <w:t>po” translates into tak</w:t>
      </w:r>
      <w:r w:rsidR="00A61200">
        <w:rPr>
          <w:b w:val="0"/>
          <w:bCs/>
        </w:rPr>
        <w:t>en</w:t>
      </w:r>
      <w:r w:rsidR="00A61200" w:rsidRPr="00FC07FD">
        <w:rPr>
          <w:b w:val="0"/>
          <w:bCs/>
        </w:rPr>
        <w:t xml:space="preserve"> orally or by mouth</w:t>
      </w:r>
      <w:r w:rsidR="00A61200">
        <w:rPr>
          <w:b w:val="0"/>
          <w:bCs/>
        </w:rPr>
        <w:t>.</w:t>
      </w:r>
      <w:bookmarkEnd w:id="1205"/>
      <w:bookmarkEnd w:id="1206"/>
      <w:r w:rsidR="00A61200" w:rsidRPr="00FC07FD">
        <w:rPr>
          <w:b w:val="0"/>
          <w:bCs/>
        </w:rPr>
        <w:t xml:space="preserve"> </w:t>
      </w:r>
    </w:p>
    <w:tbl>
      <w:tblPr>
        <w:tblStyle w:val="TableGrid"/>
        <w:tblpPr w:leftFromText="180" w:rightFromText="180" w:vertAnchor="text" w:horzAnchor="margin" w:tblpY="1154"/>
        <w:tblW w:w="0" w:type="auto"/>
        <w:tblLayout w:type="fixed"/>
        <w:tblLook w:val="04A0" w:firstRow="1" w:lastRow="0" w:firstColumn="1" w:lastColumn="0" w:noHBand="0" w:noVBand="1"/>
      </w:tblPr>
      <w:tblGrid>
        <w:gridCol w:w="2610"/>
        <w:gridCol w:w="810"/>
        <w:gridCol w:w="625"/>
        <w:gridCol w:w="450"/>
        <w:gridCol w:w="360"/>
        <w:gridCol w:w="450"/>
        <w:gridCol w:w="360"/>
        <w:gridCol w:w="379"/>
        <w:gridCol w:w="435"/>
        <w:gridCol w:w="435"/>
        <w:gridCol w:w="435"/>
        <w:gridCol w:w="391"/>
        <w:gridCol w:w="479"/>
      </w:tblGrid>
      <w:tr w:rsidR="000D5D62" w14:paraId="7F4C28B9" w14:textId="77777777" w:rsidTr="000D5D62">
        <w:tc>
          <w:tcPr>
            <w:tcW w:w="2610" w:type="dxa"/>
            <w:tcBorders>
              <w:top w:val="single" w:sz="4" w:space="0" w:color="auto"/>
              <w:left w:val="single" w:sz="4" w:space="0" w:color="auto"/>
              <w:bottom w:val="single" w:sz="4" w:space="0" w:color="auto"/>
              <w:right w:val="single" w:sz="4" w:space="0" w:color="auto"/>
            </w:tcBorders>
            <w:hideMark/>
          </w:tcPr>
          <w:p w14:paraId="520227C4" w14:textId="77777777" w:rsidR="000D5D62" w:rsidRPr="005A0F6C" w:rsidRDefault="000D5D62" w:rsidP="000D5D62">
            <w:pPr>
              <w:pStyle w:val="TableParagraph"/>
              <w:spacing w:line="276" w:lineRule="auto"/>
              <w:rPr>
                <w:rFonts w:asciiTheme="minorHAnsi" w:hAnsiTheme="minorHAnsi" w:cstheme="minorHAnsi"/>
                <w:b/>
                <w:bCs/>
                <w:sz w:val="22"/>
              </w:rPr>
            </w:pPr>
            <w:bookmarkStart w:id="1207" w:name="_Toc107842569"/>
            <w:bookmarkStart w:id="1208" w:name="_Toc108176836"/>
            <w:bookmarkStart w:id="1209" w:name="_Toc108349548"/>
            <w:bookmarkStart w:id="1210" w:name="_Toc110860171"/>
            <w:bookmarkStart w:id="1211" w:name="_Toc125030046"/>
            <w:bookmarkStart w:id="1212" w:name="_Toc125031565"/>
            <w:bookmarkStart w:id="1213" w:name="_Toc125113137"/>
            <w:bookmarkStart w:id="1214" w:name="_Toc130889170"/>
            <w:bookmarkStart w:id="1215" w:name="_Toc137647643"/>
            <w:r w:rsidRPr="005A0F6C">
              <w:rPr>
                <w:rFonts w:asciiTheme="minorHAnsi" w:hAnsiTheme="minorHAnsi" w:cstheme="minorHAnsi"/>
                <w:b/>
                <w:bCs/>
                <w:sz w:val="22"/>
              </w:rPr>
              <w:t>Medication</w:t>
            </w:r>
          </w:p>
        </w:tc>
        <w:tc>
          <w:tcPr>
            <w:tcW w:w="810" w:type="dxa"/>
            <w:tcBorders>
              <w:top w:val="single" w:sz="4" w:space="0" w:color="auto"/>
              <w:left w:val="single" w:sz="4" w:space="0" w:color="auto"/>
              <w:bottom w:val="single" w:sz="4" w:space="0" w:color="auto"/>
              <w:right w:val="single" w:sz="4" w:space="0" w:color="auto"/>
            </w:tcBorders>
            <w:hideMark/>
          </w:tcPr>
          <w:p w14:paraId="37BC71AE"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March</w:t>
            </w:r>
          </w:p>
        </w:tc>
        <w:tc>
          <w:tcPr>
            <w:tcW w:w="625" w:type="dxa"/>
            <w:tcBorders>
              <w:top w:val="single" w:sz="4" w:space="0" w:color="auto"/>
              <w:left w:val="single" w:sz="4" w:space="0" w:color="auto"/>
              <w:bottom w:val="single" w:sz="4" w:space="0" w:color="auto"/>
              <w:right w:val="single" w:sz="4" w:space="0" w:color="auto"/>
            </w:tcBorders>
            <w:hideMark/>
          </w:tcPr>
          <w:p w14:paraId="5361F421" w14:textId="77777777" w:rsidR="000D5D62" w:rsidRPr="002D38B8" w:rsidRDefault="000D5D62" w:rsidP="000D5D62">
            <w:pPr>
              <w:pStyle w:val="TableParagraph"/>
              <w:spacing w:line="276" w:lineRule="auto"/>
              <w:rPr>
                <w:rFonts w:asciiTheme="minorHAnsi" w:hAnsiTheme="minorHAnsi" w:cstheme="minorHAnsi"/>
                <w:b/>
                <w:bCs/>
                <w:sz w:val="18"/>
                <w:szCs w:val="18"/>
              </w:rPr>
            </w:pPr>
            <w:r w:rsidRPr="002D38B8">
              <w:rPr>
                <w:rFonts w:asciiTheme="minorHAnsi" w:hAnsiTheme="minorHAnsi" w:cstheme="minorHAnsi"/>
                <w:b/>
                <w:bCs/>
                <w:sz w:val="18"/>
                <w:szCs w:val="18"/>
              </w:rPr>
              <w:t>HR</w:t>
            </w:r>
          </w:p>
        </w:tc>
        <w:tc>
          <w:tcPr>
            <w:tcW w:w="450" w:type="dxa"/>
            <w:tcBorders>
              <w:top w:val="single" w:sz="4" w:space="0" w:color="auto"/>
              <w:left w:val="single" w:sz="4" w:space="0" w:color="auto"/>
              <w:bottom w:val="single" w:sz="4" w:space="0" w:color="auto"/>
              <w:right w:val="single" w:sz="4" w:space="0" w:color="auto"/>
            </w:tcBorders>
            <w:hideMark/>
          </w:tcPr>
          <w:p w14:paraId="6FDF809C"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tc>
        <w:tc>
          <w:tcPr>
            <w:tcW w:w="360" w:type="dxa"/>
            <w:tcBorders>
              <w:top w:val="single" w:sz="4" w:space="0" w:color="auto"/>
              <w:left w:val="single" w:sz="4" w:space="0" w:color="auto"/>
              <w:bottom w:val="single" w:sz="4" w:space="0" w:color="auto"/>
              <w:right w:val="single" w:sz="4" w:space="0" w:color="auto"/>
            </w:tcBorders>
            <w:hideMark/>
          </w:tcPr>
          <w:p w14:paraId="6C55CCB7"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tc>
        <w:tc>
          <w:tcPr>
            <w:tcW w:w="450" w:type="dxa"/>
            <w:tcBorders>
              <w:top w:val="single" w:sz="4" w:space="0" w:color="auto"/>
              <w:left w:val="single" w:sz="4" w:space="0" w:color="auto"/>
              <w:bottom w:val="single" w:sz="4" w:space="0" w:color="auto"/>
              <w:right w:val="single" w:sz="4" w:space="0" w:color="auto"/>
            </w:tcBorders>
            <w:hideMark/>
          </w:tcPr>
          <w:p w14:paraId="329B85FD"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tc>
        <w:tc>
          <w:tcPr>
            <w:tcW w:w="360" w:type="dxa"/>
            <w:tcBorders>
              <w:top w:val="single" w:sz="4" w:space="0" w:color="auto"/>
              <w:left w:val="single" w:sz="4" w:space="0" w:color="auto"/>
              <w:bottom w:val="single" w:sz="4" w:space="0" w:color="auto"/>
              <w:right w:val="single" w:sz="4" w:space="0" w:color="auto"/>
            </w:tcBorders>
            <w:hideMark/>
          </w:tcPr>
          <w:p w14:paraId="136FF7FB"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tc>
        <w:tc>
          <w:tcPr>
            <w:tcW w:w="379" w:type="dxa"/>
            <w:tcBorders>
              <w:top w:val="single" w:sz="4" w:space="0" w:color="auto"/>
              <w:left w:val="single" w:sz="4" w:space="0" w:color="auto"/>
              <w:bottom w:val="single" w:sz="4" w:space="0" w:color="auto"/>
              <w:right w:val="single" w:sz="4" w:space="0" w:color="auto"/>
            </w:tcBorders>
            <w:hideMark/>
          </w:tcPr>
          <w:p w14:paraId="49890D15"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tc>
        <w:tc>
          <w:tcPr>
            <w:tcW w:w="435" w:type="dxa"/>
            <w:tcBorders>
              <w:top w:val="single" w:sz="4" w:space="0" w:color="auto"/>
              <w:left w:val="single" w:sz="4" w:space="0" w:color="auto"/>
              <w:bottom w:val="single" w:sz="4" w:space="0" w:color="auto"/>
              <w:right w:val="single" w:sz="4" w:space="0" w:color="auto"/>
            </w:tcBorders>
            <w:hideMark/>
          </w:tcPr>
          <w:p w14:paraId="29C7C19C"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tc>
        <w:tc>
          <w:tcPr>
            <w:tcW w:w="435" w:type="dxa"/>
            <w:tcBorders>
              <w:top w:val="single" w:sz="4" w:space="0" w:color="auto"/>
              <w:left w:val="single" w:sz="4" w:space="0" w:color="auto"/>
              <w:bottom w:val="single" w:sz="4" w:space="0" w:color="auto"/>
              <w:right w:val="single" w:sz="4" w:space="0" w:color="auto"/>
            </w:tcBorders>
            <w:hideMark/>
          </w:tcPr>
          <w:p w14:paraId="6F5B557C"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tc>
        <w:tc>
          <w:tcPr>
            <w:tcW w:w="435" w:type="dxa"/>
            <w:tcBorders>
              <w:top w:val="single" w:sz="4" w:space="0" w:color="auto"/>
              <w:left w:val="single" w:sz="4" w:space="0" w:color="auto"/>
              <w:bottom w:val="single" w:sz="4" w:space="0" w:color="auto"/>
              <w:right w:val="single" w:sz="4" w:space="0" w:color="auto"/>
            </w:tcBorders>
            <w:hideMark/>
          </w:tcPr>
          <w:p w14:paraId="1DEB71C2"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tc>
        <w:tc>
          <w:tcPr>
            <w:tcW w:w="391" w:type="dxa"/>
            <w:tcBorders>
              <w:top w:val="single" w:sz="4" w:space="0" w:color="auto"/>
              <w:left w:val="single" w:sz="4" w:space="0" w:color="auto"/>
              <w:bottom w:val="single" w:sz="4" w:space="0" w:color="auto"/>
              <w:right w:val="single" w:sz="4" w:space="0" w:color="auto"/>
            </w:tcBorders>
            <w:hideMark/>
          </w:tcPr>
          <w:p w14:paraId="6C77CEC1"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tc>
        <w:tc>
          <w:tcPr>
            <w:tcW w:w="479" w:type="dxa"/>
            <w:tcBorders>
              <w:top w:val="single" w:sz="4" w:space="0" w:color="auto"/>
              <w:left w:val="single" w:sz="4" w:space="0" w:color="auto"/>
              <w:bottom w:val="single" w:sz="4" w:space="0" w:color="auto"/>
              <w:right w:val="single" w:sz="4" w:space="0" w:color="auto"/>
            </w:tcBorders>
            <w:hideMark/>
          </w:tcPr>
          <w:p w14:paraId="4B43B38E"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tc>
      </w:tr>
      <w:tr w:rsidR="000D5D62" w14:paraId="6860F882" w14:textId="77777777" w:rsidTr="000D5D62">
        <w:tc>
          <w:tcPr>
            <w:tcW w:w="2610" w:type="dxa"/>
            <w:tcBorders>
              <w:top w:val="single" w:sz="4" w:space="0" w:color="auto"/>
              <w:left w:val="single" w:sz="4" w:space="0" w:color="auto"/>
              <w:bottom w:val="nil"/>
              <w:right w:val="single" w:sz="4" w:space="0" w:color="auto"/>
            </w:tcBorders>
            <w:hideMark/>
          </w:tcPr>
          <w:p w14:paraId="27C32EC1" w14:textId="77777777" w:rsidR="000D5D62" w:rsidRPr="00C47BD3" w:rsidRDefault="000D5D62" w:rsidP="000D5D62">
            <w:pPr>
              <w:pStyle w:val="TableParagraph"/>
              <w:spacing w:line="276" w:lineRule="auto"/>
              <w:rPr>
                <w:rFonts w:asciiTheme="minorHAnsi" w:hAnsiTheme="minorHAnsi" w:cstheme="minorHAnsi"/>
                <w:sz w:val="22"/>
              </w:rPr>
            </w:pPr>
            <w:r w:rsidRPr="00C47BD3">
              <w:rPr>
                <w:rFonts w:asciiTheme="minorHAnsi" w:hAnsiTheme="minorHAnsi" w:cstheme="minorHAnsi"/>
                <w:sz w:val="22"/>
              </w:rPr>
              <w:t xml:space="preserve">MiraLax 17 grams mixed </w:t>
            </w:r>
          </w:p>
        </w:tc>
        <w:tc>
          <w:tcPr>
            <w:tcW w:w="810" w:type="dxa"/>
            <w:tcBorders>
              <w:top w:val="single" w:sz="4" w:space="0" w:color="auto"/>
              <w:left w:val="single" w:sz="4" w:space="0" w:color="auto"/>
              <w:bottom w:val="single" w:sz="4" w:space="0" w:color="auto"/>
              <w:right w:val="single" w:sz="4" w:space="0" w:color="auto"/>
            </w:tcBorders>
            <w:hideMark/>
          </w:tcPr>
          <w:p w14:paraId="05E56B2C" w14:textId="77777777" w:rsidR="000D5D62" w:rsidRPr="00C47BD3" w:rsidRDefault="000D5D62" w:rsidP="000D5D62">
            <w:pPr>
              <w:pStyle w:val="TableParagraph"/>
              <w:spacing w:line="276" w:lineRule="auto"/>
              <w:rPr>
                <w:rFonts w:asciiTheme="minorHAnsi" w:hAnsiTheme="minorHAnsi" w:cstheme="minorHAnsi"/>
                <w:sz w:val="22"/>
              </w:rPr>
            </w:pPr>
            <w:r w:rsidRPr="00C47BD3">
              <w:rPr>
                <w:rFonts w:asciiTheme="minorHAnsi" w:hAnsiTheme="minorHAnsi" w:cstheme="minorHAnsi"/>
                <w:sz w:val="22"/>
              </w:rPr>
              <w:t>start</w:t>
            </w:r>
          </w:p>
        </w:tc>
        <w:tc>
          <w:tcPr>
            <w:tcW w:w="625" w:type="dxa"/>
            <w:tcBorders>
              <w:top w:val="single" w:sz="4" w:space="0" w:color="auto"/>
              <w:left w:val="single" w:sz="4" w:space="0" w:color="auto"/>
              <w:bottom w:val="single" w:sz="4" w:space="0" w:color="auto"/>
              <w:right w:val="single" w:sz="4" w:space="0" w:color="auto"/>
            </w:tcBorders>
          </w:tcPr>
          <w:p w14:paraId="4D4D2E48" w14:textId="77777777" w:rsidR="000D5D62" w:rsidRPr="00C47BD3" w:rsidRDefault="000D5D62" w:rsidP="000D5D62">
            <w:pPr>
              <w:pStyle w:val="TableParagraph"/>
              <w:spacing w:line="276" w:lineRule="auto"/>
              <w:rPr>
                <w:rFonts w:asciiTheme="minorHAnsi" w:hAnsiTheme="minorHAnsi" w:cstheme="minorHAnsi"/>
                <w:sz w:val="22"/>
              </w:rPr>
            </w:pPr>
            <w:r w:rsidRPr="009C62CD">
              <w:rPr>
                <w:rFonts w:asciiTheme="minorHAnsi" w:hAnsiTheme="minorHAnsi" w:cstheme="minorHAnsi"/>
                <w:b/>
                <w:sz w:val="22"/>
              </w:rPr>
              <w:t>7am</w:t>
            </w:r>
          </w:p>
        </w:tc>
        <w:tc>
          <w:tcPr>
            <w:tcW w:w="450" w:type="dxa"/>
            <w:tcBorders>
              <w:top w:val="single" w:sz="4" w:space="0" w:color="auto"/>
              <w:left w:val="single" w:sz="4" w:space="0" w:color="auto"/>
              <w:bottom w:val="single" w:sz="4" w:space="0" w:color="auto"/>
              <w:right w:val="single" w:sz="4" w:space="0" w:color="auto"/>
            </w:tcBorders>
          </w:tcPr>
          <w:p w14:paraId="24F55BF2"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3D519F1"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1513A3F"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4345AEE" w14:textId="77777777" w:rsidR="000D5D62" w:rsidRPr="00C47BD3" w:rsidRDefault="000D5D62" w:rsidP="000D5D62">
            <w:pPr>
              <w:pStyle w:val="TableParagraph"/>
              <w:spacing w:line="276" w:lineRule="auto"/>
              <w:rPr>
                <w:rFonts w:asciiTheme="minorHAnsi" w:hAnsiTheme="minorHAnsi" w:cstheme="minorHAnsi"/>
                <w:sz w:val="22"/>
              </w:rPr>
            </w:pPr>
          </w:p>
        </w:tc>
        <w:tc>
          <w:tcPr>
            <w:tcW w:w="379" w:type="dxa"/>
            <w:tcBorders>
              <w:top w:val="single" w:sz="4" w:space="0" w:color="auto"/>
              <w:left w:val="single" w:sz="4" w:space="0" w:color="auto"/>
              <w:bottom w:val="single" w:sz="4" w:space="0" w:color="auto"/>
              <w:right w:val="single" w:sz="4" w:space="0" w:color="auto"/>
            </w:tcBorders>
          </w:tcPr>
          <w:p w14:paraId="57912058"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7592BF89"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19CAD65F"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158EA7B2" w14:textId="77777777" w:rsidR="000D5D62" w:rsidRPr="00C47BD3" w:rsidRDefault="000D5D62" w:rsidP="000D5D62">
            <w:pPr>
              <w:pStyle w:val="TableParagraph"/>
              <w:spacing w:line="276" w:lineRule="auto"/>
              <w:rPr>
                <w:rFonts w:asciiTheme="minorHAnsi" w:hAnsiTheme="minorHAnsi" w:cstheme="minorHAnsi"/>
                <w:sz w:val="22"/>
              </w:rPr>
            </w:pPr>
          </w:p>
        </w:tc>
        <w:tc>
          <w:tcPr>
            <w:tcW w:w="391" w:type="dxa"/>
            <w:tcBorders>
              <w:top w:val="single" w:sz="4" w:space="0" w:color="auto"/>
              <w:left w:val="single" w:sz="4" w:space="0" w:color="auto"/>
              <w:bottom w:val="single" w:sz="4" w:space="0" w:color="auto"/>
              <w:right w:val="single" w:sz="4" w:space="0" w:color="auto"/>
            </w:tcBorders>
          </w:tcPr>
          <w:p w14:paraId="1CC41F73" w14:textId="77777777" w:rsidR="000D5D62" w:rsidRPr="00C47BD3" w:rsidRDefault="000D5D62" w:rsidP="000D5D62">
            <w:pPr>
              <w:pStyle w:val="TableParagraph"/>
              <w:spacing w:line="276" w:lineRule="auto"/>
              <w:rPr>
                <w:rFonts w:asciiTheme="minorHAnsi" w:hAnsiTheme="minorHAnsi" w:cstheme="minorHAnsi"/>
                <w:sz w:val="22"/>
              </w:rPr>
            </w:pPr>
          </w:p>
        </w:tc>
        <w:tc>
          <w:tcPr>
            <w:tcW w:w="479" w:type="dxa"/>
            <w:tcBorders>
              <w:top w:val="single" w:sz="4" w:space="0" w:color="auto"/>
              <w:left w:val="single" w:sz="4" w:space="0" w:color="auto"/>
              <w:bottom w:val="single" w:sz="4" w:space="0" w:color="auto"/>
              <w:right w:val="single" w:sz="4" w:space="0" w:color="auto"/>
            </w:tcBorders>
          </w:tcPr>
          <w:p w14:paraId="2AF732B4" w14:textId="77777777" w:rsidR="000D5D62" w:rsidRPr="00C47BD3" w:rsidRDefault="000D5D62" w:rsidP="000D5D62">
            <w:pPr>
              <w:pStyle w:val="TableParagraph"/>
              <w:spacing w:line="276" w:lineRule="auto"/>
              <w:rPr>
                <w:rFonts w:asciiTheme="minorHAnsi" w:hAnsiTheme="minorHAnsi" w:cstheme="minorHAnsi"/>
                <w:sz w:val="22"/>
              </w:rPr>
            </w:pPr>
          </w:p>
        </w:tc>
      </w:tr>
      <w:tr w:rsidR="000D5D62" w14:paraId="3AAEA728" w14:textId="77777777" w:rsidTr="000D5D62">
        <w:trPr>
          <w:trHeight w:val="242"/>
        </w:trPr>
        <w:tc>
          <w:tcPr>
            <w:tcW w:w="2610" w:type="dxa"/>
            <w:tcBorders>
              <w:top w:val="nil"/>
              <w:left w:val="single" w:sz="4" w:space="0" w:color="auto"/>
              <w:bottom w:val="nil"/>
              <w:right w:val="single" w:sz="4" w:space="0" w:color="auto"/>
            </w:tcBorders>
            <w:hideMark/>
          </w:tcPr>
          <w:p w14:paraId="6B2A7A40" w14:textId="77777777" w:rsidR="000D5D62" w:rsidRPr="00C47BD3" w:rsidRDefault="000D5D62" w:rsidP="000D5D62">
            <w:pPr>
              <w:pStyle w:val="TableParagraph"/>
              <w:spacing w:line="276" w:lineRule="auto"/>
              <w:rPr>
                <w:rFonts w:asciiTheme="minorHAnsi" w:hAnsiTheme="minorHAnsi" w:cstheme="minorHAnsi"/>
                <w:sz w:val="22"/>
              </w:rPr>
            </w:pPr>
            <w:r w:rsidRPr="00C47BD3">
              <w:rPr>
                <w:rFonts w:asciiTheme="minorHAnsi" w:hAnsiTheme="minorHAnsi" w:cstheme="minorHAnsi"/>
                <w:sz w:val="22"/>
              </w:rPr>
              <w:t>with 8 ounces of fluid</w:t>
            </w:r>
          </w:p>
        </w:tc>
        <w:tc>
          <w:tcPr>
            <w:tcW w:w="810" w:type="dxa"/>
            <w:tcBorders>
              <w:top w:val="single" w:sz="4" w:space="0" w:color="auto"/>
              <w:left w:val="single" w:sz="4" w:space="0" w:color="auto"/>
              <w:bottom w:val="single" w:sz="4" w:space="0" w:color="auto"/>
              <w:right w:val="single" w:sz="4" w:space="0" w:color="auto"/>
            </w:tcBorders>
          </w:tcPr>
          <w:p w14:paraId="57A0E016" w14:textId="77777777" w:rsidR="000D5D62" w:rsidRPr="00C47BD3" w:rsidRDefault="000D5D62" w:rsidP="000D5D62">
            <w:pPr>
              <w:pStyle w:val="TableParagraph"/>
              <w:spacing w:line="276" w:lineRule="auto"/>
              <w:rPr>
                <w:rFonts w:asciiTheme="minorHAnsi" w:hAnsiTheme="minorHAnsi" w:cstheme="minorHAnsi"/>
                <w:sz w:val="22"/>
              </w:rPr>
            </w:pPr>
          </w:p>
        </w:tc>
        <w:tc>
          <w:tcPr>
            <w:tcW w:w="625" w:type="dxa"/>
            <w:tcBorders>
              <w:top w:val="single" w:sz="4" w:space="0" w:color="auto"/>
              <w:left w:val="single" w:sz="4" w:space="0" w:color="auto"/>
              <w:bottom w:val="single" w:sz="4" w:space="0" w:color="auto"/>
              <w:right w:val="single" w:sz="4" w:space="0" w:color="auto"/>
            </w:tcBorders>
          </w:tcPr>
          <w:p w14:paraId="51C18921"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8B6885D"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5D9A154D"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B3009AE"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CF048D3" w14:textId="77777777" w:rsidR="000D5D62" w:rsidRPr="00C47BD3" w:rsidRDefault="000D5D62" w:rsidP="000D5D62">
            <w:pPr>
              <w:pStyle w:val="TableParagraph"/>
              <w:spacing w:line="276" w:lineRule="auto"/>
              <w:rPr>
                <w:rFonts w:asciiTheme="minorHAnsi" w:hAnsiTheme="minorHAnsi" w:cstheme="minorHAnsi"/>
                <w:sz w:val="22"/>
              </w:rPr>
            </w:pPr>
          </w:p>
        </w:tc>
        <w:tc>
          <w:tcPr>
            <w:tcW w:w="379" w:type="dxa"/>
            <w:tcBorders>
              <w:top w:val="single" w:sz="4" w:space="0" w:color="auto"/>
              <w:left w:val="single" w:sz="4" w:space="0" w:color="auto"/>
              <w:bottom w:val="single" w:sz="4" w:space="0" w:color="auto"/>
              <w:right w:val="single" w:sz="4" w:space="0" w:color="auto"/>
            </w:tcBorders>
          </w:tcPr>
          <w:p w14:paraId="2926C728"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4FB310CA"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2397E542"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1542E095" w14:textId="77777777" w:rsidR="000D5D62" w:rsidRPr="00C47BD3" w:rsidRDefault="000D5D62" w:rsidP="000D5D62">
            <w:pPr>
              <w:pStyle w:val="TableParagraph"/>
              <w:spacing w:line="276" w:lineRule="auto"/>
              <w:rPr>
                <w:rFonts w:asciiTheme="minorHAnsi" w:hAnsiTheme="minorHAnsi" w:cstheme="minorHAnsi"/>
                <w:sz w:val="22"/>
              </w:rPr>
            </w:pPr>
          </w:p>
        </w:tc>
        <w:tc>
          <w:tcPr>
            <w:tcW w:w="391" w:type="dxa"/>
            <w:tcBorders>
              <w:top w:val="single" w:sz="4" w:space="0" w:color="auto"/>
              <w:left w:val="single" w:sz="4" w:space="0" w:color="auto"/>
              <w:bottom w:val="single" w:sz="4" w:space="0" w:color="auto"/>
              <w:right w:val="single" w:sz="4" w:space="0" w:color="auto"/>
            </w:tcBorders>
          </w:tcPr>
          <w:p w14:paraId="41AE722B" w14:textId="77777777" w:rsidR="000D5D62" w:rsidRPr="00C47BD3" w:rsidRDefault="000D5D62" w:rsidP="000D5D62">
            <w:pPr>
              <w:pStyle w:val="TableParagraph"/>
              <w:spacing w:line="276" w:lineRule="auto"/>
              <w:rPr>
                <w:rFonts w:asciiTheme="minorHAnsi" w:hAnsiTheme="minorHAnsi" w:cstheme="minorHAnsi"/>
                <w:sz w:val="22"/>
              </w:rPr>
            </w:pPr>
          </w:p>
        </w:tc>
        <w:tc>
          <w:tcPr>
            <w:tcW w:w="479" w:type="dxa"/>
            <w:tcBorders>
              <w:top w:val="single" w:sz="4" w:space="0" w:color="auto"/>
              <w:left w:val="single" w:sz="4" w:space="0" w:color="auto"/>
              <w:bottom w:val="single" w:sz="4" w:space="0" w:color="auto"/>
              <w:right w:val="single" w:sz="4" w:space="0" w:color="auto"/>
            </w:tcBorders>
          </w:tcPr>
          <w:p w14:paraId="5C5EC4BE" w14:textId="77777777" w:rsidR="000D5D62" w:rsidRPr="00C47BD3" w:rsidRDefault="000D5D62" w:rsidP="000D5D62">
            <w:pPr>
              <w:pStyle w:val="TableParagraph"/>
              <w:spacing w:line="276" w:lineRule="auto"/>
              <w:rPr>
                <w:rFonts w:asciiTheme="minorHAnsi" w:hAnsiTheme="minorHAnsi" w:cstheme="minorHAnsi"/>
                <w:sz w:val="22"/>
              </w:rPr>
            </w:pPr>
          </w:p>
        </w:tc>
      </w:tr>
      <w:tr w:rsidR="000D5D62" w14:paraId="741473A7" w14:textId="77777777" w:rsidTr="000D5D62">
        <w:trPr>
          <w:trHeight w:val="107"/>
        </w:trPr>
        <w:tc>
          <w:tcPr>
            <w:tcW w:w="2610" w:type="dxa"/>
            <w:tcBorders>
              <w:top w:val="nil"/>
              <w:left w:val="single" w:sz="4" w:space="0" w:color="auto"/>
              <w:bottom w:val="nil"/>
              <w:right w:val="single" w:sz="4" w:space="0" w:color="auto"/>
            </w:tcBorders>
          </w:tcPr>
          <w:p w14:paraId="594F8637" w14:textId="77777777" w:rsidR="000D5D62" w:rsidRPr="009C62CD" w:rsidRDefault="000D5D62" w:rsidP="000D5D62">
            <w:pPr>
              <w:pStyle w:val="TableParagraph"/>
              <w:spacing w:line="276" w:lineRule="auto"/>
              <w:rPr>
                <w:rFonts w:asciiTheme="minorHAnsi" w:hAnsiTheme="minorHAnsi" w:cstheme="minorHAnsi"/>
                <w:b/>
                <w:sz w:val="22"/>
              </w:rPr>
            </w:pPr>
            <w:r w:rsidRPr="009C62CD">
              <w:rPr>
                <w:rFonts w:asciiTheme="minorHAnsi" w:hAnsiTheme="minorHAnsi" w:cstheme="minorHAnsi"/>
                <w:b/>
                <w:sz w:val="22"/>
              </w:rPr>
              <w:t>by mouth every morning</w:t>
            </w:r>
          </w:p>
        </w:tc>
        <w:tc>
          <w:tcPr>
            <w:tcW w:w="810" w:type="dxa"/>
            <w:tcBorders>
              <w:top w:val="single" w:sz="4" w:space="0" w:color="auto"/>
              <w:left w:val="single" w:sz="4" w:space="0" w:color="auto"/>
              <w:bottom w:val="single" w:sz="4" w:space="0" w:color="auto"/>
              <w:right w:val="single" w:sz="4" w:space="0" w:color="auto"/>
            </w:tcBorders>
          </w:tcPr>
          <w:p w14:paraId="5ADCE045" w14:textId="77777777" w:rsidR="000D5D62" w:rsidRPr="00C47BD3" w:rsidRDefault="000D5D62" w:rsidP="000D5D62">
            <w:pPr>
              <w:pStyle w:val="TableParagraph"/>
              <w:spacing w:line="276" w:lineRule="auto"/>
              <w:rPr>
                <w:rFonts w:asciiTheme="minorHAnsi" w:hAnsiTheme="minorHAnsi" w:cstheme="minorHAnsi"/>
                <w:sz w:val="22"/>
              </w:rPr>
            </w:pPr>
          </w:p>
        </w:tc>
        <w:tc>
          <w:tcPr>
            <w:tcW w:w="625" w:type="dxa"/>
            <w:tcBorders>
              <w:top w:val="single" w:sz="4" w:space="0" w:color="auto"/>
              <w:left w:val="single" w:sz="4" w:space="0" w:color="auto"/>
              <w:bottom w:val="single" w:sz="4" w:space="0" w:color="auto"/>
              <w:right w:val="single" w:sz="4" w:space="0" w:color="auto"/>
            </w:tcBorders>
          </w:tcPr>
          <w:p w14:paraId="66948D4F"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BFDEC29"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0759C048"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932467A"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8C67244" w14:textId="77777777" w:rsidR="000D5D62" w:rsidRPr="00C47BD3" w:rsidRDefault="000D5D62" w:rsidP="000D5D62">
            <w:pPr>
              <w:pStyle w:val="TableParagraph"/>
              <w:spacing w:line="276" w:lineRule="auto"/>
              <w:rPr>
                <w:rFonts w:asciiTheme="minorHAnsi" w:hAnsiTheme="minorHAnsi" w:cstheme="minorHAnsi"/>
                <w:sz w:val="22"/>
              </w:rPr>
            </w:pPr>
          </w:p>
        </w:tc>
        <w:tc>
          <w:tcPr>
            <w:tcW w:w="379" w:type="dxa"/>
            <w:tcBorders>
              <w:top w:val="single" w:sz="4" w:space="0" w:color="auto"/>
              <w:left w:val="single" w:sz="4" w:space="0" w:color="auto"/>
              <w:bottom w:val="single" w:sz="4" w:space="0" w:color="auto"/>
              <w:right w:val="single" w:sz="4" w:space="0" w:color="auto"/>
            </w:tcBorders>
          </w:tcPr>
          <w:p w14:paraId="301A5A2B"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7E01F7B0"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2C881380"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7B60D303" w14:textId="77777777" w:rsidR="000D5D62" w:rsidRPr="00C47BD3" w:rsidRDefault="000D5D62" w:rsidP="000D5D62">
            <w:pPr>
              <w:pStyle w:val="TableParagraph"/>
              <w:spacing w:line="276" w:lineRule="auto"/>
              <w:rPr>
                <w:rFonts w:asciiTheme="minorHAnsi" w:hAnsiTheme="minorHAnsi" w:cstheme="minorHAnsi"/>
                <w:sz w:val="22"/>
              </w:rPr>
            </w:pPr>
          </w:p>
        </w:tc>
        <w:tc>
          <w:tcPr>
            <w:tcW w:w="391" w:type="dxa"/>
            <w:tcBorders>
              <w:top w:val="single" w:sz="4" w:space="0" w:color="auto"/>
              <w:left w:val="single" w:sz="4" w:space="0" w:color="auto"/>
              <w:bottom w:val="single" w:sz="4" w:space="0" w:color="auto"/>
              <w:right w:val="single" w:sz="4" w:space="0" w:color="auto"/>
            </w:tcBorders>
          </w:tcPr>
          <w:p w14:paraId="4C8C1F29" w14:textId="77777777" w:rsidR="000D5D62" w:rsidRPr="00C47BD3" w:rsidRDefault="000D5D62" w:rsidP="000D5D62">
            <w:pPr>
              <w:pStyle w:val="TableParagraph"/>
              <w:spacing w:line="276" w:lineRule="auto"/>
              <w:rPr>
                <w:rFonts w:asciiTheme="minorHAnsi" w:hAnsiTheme="minorHAnsi" w:cstheme="minorHAnsi"/>
                <w:sz w:val="22"/>
              </w:rPr>
            </w:pPr>
          </w:p>
        </w:tc>
        <w:tc>
          <w:tcPr>
            <w:tcW w:w="479" w:type="dxa"/>
            <w:tcBorders>
              <w:top w:val="single" w:sz="4" w:space="0" w:color="auto"/>
              <w:left w:val="single" w:sz="4" w:space="0" w:color="auto"/>
              <w:bottom w:val="single" w:sz="4" w:space="0" w:color="auto"/>
              <w:right w:val="single" w:sz="4" w:space="0" w:color="auto"/>
            </w:tcBorders>
          </w:tcPr>
          <w:p w14:paraId="36945883" w14:textId="77777777" w:rsidR="000D5D62" w:rsidRPr="00C47BD3" w:rsidRDefault="000D5D62" w:rsidP="000D5D62">
            <w:pPr>
              <w:pStyle w:val="TableParagraph"/>
              <w:spacing w:line="276" w:lineRule="auto"/>
              <w:rPr>
                <w:rFonts w:asciiTheme="minorHAnsi" w:hAnsiTheme="minorHAnsi" w:cstheme="minorHAnsi"/>
                <w:sz w:val="22"/>
              </w:rPr>
            </w:pPr>
          </w:p>
        </w:tc>
      </w:tr>
      <w:tr w:rsidR="000D5D62" w14:paraId="5017C130" w14:textId="77777777" w:rsidTr="000D5D62">
        <w:trPr>
          <w:trHeight w:val="70"/>
        </w:trPr>
        <w:tc>
          <w:tcPr>
            <w:tcW w:w="2610" w:type="dxa"/>
            <w:tcBorders>
              <w:top w:val="nil"/>
              <w:left w:val="single" w:sz="4" w:space="0" w:color="auto"/>
              <w:bottom w:val="single" w:sz="4" w:space="0" w:color="auto"/>
              <w:right w:val="single" w:sz="4" w:space="0" w:color="auto"/>
            </w:tcBorders>
          </w:tcPr>
          <w:p w14:paraId="4FA5B43F" w14:textId="77777777" w:rsidR="000D5D62" w:rsidRPr="009C62CD" w:rsidRDefault="000D5D62" w:rsidP="000D5D62">
            <w:pPr>
              <w:pStyle w:val="TableParagraph"/>
              <w:spacing w:line="276" w:lineRule="auto"/>
              <w:rPr>
                <w:rFonts w:asciiTheme="minorHAnsi" w:hAnsiTheme="minorHAnsi" w:cstheme="minorHAnsi"/>
                <w:b/>
                <w:sz w:val="22"/>
              </w:rPr>
            </w:pPr>
            <w:r w:rsidRPr="009C62CD">
              <w:rPr>
                <w:rFonts w:asciiTheme="minorHAnsi" w:hAnsiTheme="minorHAnsi" w:cstheme="minorHAnsi"/>
                <w:b/>
                <w:sz w:val="22"/>
              </w:rPr>
              <w:t>twice a week</w:t>
            </w:r>
          </w:p>
        </w:tc>
        <w:tc>
          <w:tcPr>
            <w:tcW w:w="810" w:type="dxa"/>
            <w:tcBorders>
              <w:top w:val="single" w:sz="4" w:space="0" w:color="auto"/>
              <w:left w:val="single" w:sz="4" w:space="0" w:color="auto"/>
              <w:bottom w:val="single" w:sz="4" w:space="0" w:color="auto"/>
              <w:right w:val="single" w:sz="4" w:space="0" w:color="auto"/>
            </w:tcBorders>
          </w:tcPr>
          <w:p w14:paraId="2300A1FD" w14:textId="77777777" w:rsidR="000D5D62" w:rsidRPr="00C47BD3" w:rsidRDefault="000D5D62" w:rsidP="000D5D62">
            <w:pPr>
              <w:pStyle w:val="TableParagraph"/>
              <w:spacing w:line="276" w:lineRule="auto"/>
              <w:rPr>
                <w:rFonts w:asciiTheme="minorHAnsi" w:hAnsiTheme="minorHAnsi" w:cstheme="minorHAnsi"/>
                <w:sz w:val="22"/>
              </w:rPr>
            </w:pPr>
          </w:p>
        </w:tc>
        <w:tc>
          <w:tcPr>
            <w:tcW w:w="625" w:type="dxa"/>
            <w:tcBorders>
              <w:top w:val="single" w:sz="4" w:space="0" w:color="auto"/>
              <w:left w:val="single" w:sz="4" w:space="0" w:color="auto"/>
              <w:bottom w:val="single" w:sz="4" w:space="0" w:color="auto"/>
              <w:right w:val="single" w:sz="4" w:space="0" w:color="auto"/>
            </w:tcBorders>
          </w:tcPr>
          <w:p w14:paraId="6A533D3A"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660BD81"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1852B2C4"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7A0C5D2"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DD1E11B" w14:textId="77777777" w:rsidR="000D5D62" w:rsidRPr="00C47BD3" w:rsidRDefault="000D5D62" w:rsidP="000D5D62">
            <w:pPr>
              <w:pStyle w:val="TableParagraph"/>
              <w:spacing w:line="276" w:lineRule="auto"/>
              <w:rPr>
                <w:rFonts w:asciiTheme="minorHAnsi" w:hAnsiTheme="minorHAnsi" w:cstheme="minorHAnsi"/>
                <w:sz w:val="22"/>
              </w:rPr>
            </w:pPr>
          </w:p>
        </w:tc>
        <w:tc>
          <w:tcPr>
            <w:tcW w:w="379" w:type="dxa"/>
            <w:tcBorders>
              <w:top w:val="single" w:sz="4" w:space="0" w:color="auto"/>
              <w:left w:val="single" w:sz="4" w:space="0" w:color="auto"/>
              <w:bottom w:val="single" w:sz="4" w:space="0" w:color="auto"/>
              <w:right w:val="single" w:sz="4" w:space="0" w:color="auto"/>
            </w:tcBorders>
          </w:tcPr>
          <w:p w14:paraId="67B59E26"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3D8113BD"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1BDEFDC6"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54BA4CAD" w14:textId="77777777" w:rsidR="000D5D62" w:rsidRPr="00C47BD3" w:rsidRDefault="000D5D62" w:rsidP="000D5D62">
            <w:pPr>
              <w:pStyle w:val="TableParagraph"/>
              <w:spacing w:line="276" w:lineRule="auto"/>
              <w:rPr>
                <w:rFonts w:asciiTheme="minorHAnsi" w:hAnsiTheme="minorHAnsi" w:cstheme="minorHAnsi"/>
                <w:sz w:val="22"/>
              </w:rPr>
            </w:pPr>
          </w:p>
        </w:tc>
        <w:tc>
          <w:tcPr>
            <w:tcW w:w="391" w:type="dxa"/>
            <w:tcBorders>
              <w:top w:val="single" w:sz="4" w:space="0" w:color="auto"/>
              <w:left w:val="single" w:sz="4" w:space="0" w:color="auto"/>
              <w:bottom w:val="single" w:sz="4" w:space="0" w:color="auto"/>
              <w:right w:val="single" w:sz="4" w:space="0" w:color="auto"/>
            </w:tcBorders>
          </w:tcPr>
          <w:p w14:paraId="0A1C6816" w14:textId="77777777" w:rsidR="000D5D62" w:rsidRPr="00C47BD3" w:rsidRDefault="000D5D62" w:rsidP="000D5D62">
            <w:pPr>
              <w:pStyle w:val="TableParagraph"/>
              <w:spacing w:line="276" w:lineRule="auto"/>
              <w:rPr>
                <w:rFonts w:asciiTheme="minorHAnsi" w:hAnsiTheme="minorHAnsi" w:cstheme="minorHAnsi"/>
                <w:sz w:val="22"/>
              </w:rPr>
            </w:pPr>
          </w:p>
        </w:tc>
        <w:tc>
          <w:tcPr>
            <w:tcW w:w="479" w:type="dxa"/>
            <w:tcBorders>
              <w:top w:val="single" w:sz="4" w:space="0" w:color="auto"/>
              <w:left w:val="single" w:sz="4" w:space="0" w:color="auto"/>
              <w:bottom w:val="single" w:sz="4" w:space="0" w:color="auto"/>
              <w:right w:val="single" w:sz="4" w:space="0" w:color="auto"/>
            </w:tcBorders>
          </w:tcPr>
          <w:p w14:paraId="7ED1C24B" w14:textId="77777777" w:rsidR="000D5D62" w:rsidRPr="00C47BD3" w:rsidRDefault="000D5D62" w:rsidP="000D5D62">
            <w:pPr>
              <w:pStyle w:val="TableParagraph"/>
              <w:spacing w:line="276" w:lineRule="auto"/>
              <w:rPr>
                <w:rFonts w:asciiTheme="minorHAnsi" w:hAnsiTheme="minorHAnsi" w:cstheme="minorHAnsi"/>
                <w:sz w:val="22"/>
              </w:rPr>
            </w:pPr>
          </w:p>
        </w:tc>
      </w:tr>
    </w:tbl>
    <w:p w14:paraId="69FA4C59" w14:textId="77777777" w:rsidR="000D5D62" w:rsidRDefault="000D5D62" w:rsidP="000D5D62">
      <w:pPr>
        <w:pStyle w:val="Heading3"/>
      </w:pPr>
      <w:bookmarkStart w:id="1216" w:name="_Toc107842570"/>
      <w:bookmarkStart w:id="1217" w:name="_Toc108176837"/>
      <w:bookmarkStart w:id="1218" w:name="_Toc108349549"/>
      <w:bookmarkStart w:id="1219" w:name="_Toc110860172"/>
      <w:bookmarkStart w:id="1220" w:name="_Toc125030047"/>
      <w:bookmarkStart w:id="1221" w:name="_Toc125031566"/>
      <w:bookmarkStart w:id="1222" w:name="_Toc125113138"/>
      <w:bookmarkStart w:id="1223" w:name="_Toc130889171"/>
      <w:bookmarkStart w:id="1224" w:name="_Toc137647644"/>
      <w:bookmarkStart w:id="1225" w:name="_Toc161230616"/>
      <w:bookmarkStart w:id="1226" w:name="_Toc168747883"/>
      <w:bookmarkEnd w:id="1207"/>
      <w:bookmarkEnd w:id="1208"/>
      <w:bookmarkEnd w:id="1209"/>
      <w:bookmarkEnd w:id="1210"/>
      <w:bookmarkEnd w:id="1211"/>
      <w:bookmarkEnd w:id="1212"/>
      <w:bookmarkEnd w:id="1213"/>
      <w:bookmarkEnd w:id="1214"/>
      <w:bookmarkEnd w:id="1215"/>
      <w:r w:rsidRPr="002D6661">
        <w:t>When: “</w:t>
      </w:r>
      <w:r w:rsidRPr="000D5D62">
        <w:t>q am” or “every morning” or more accurately in this case “in the morning” of the 2 days each week it is to be given. 7 am is reasonable.</w:t>
      </w:r>
      <w:bookmarkEnd w:id="1216"/>
      <w:bookmarkEnd w:id="1217"/>
      <w:bookmarkEnd w:id="1218"/>
      <w:bookmarkEnd w:id="1219"/>
      <w:bookmarkEnd w:id="1220"/>
      <w:bookmarkEnd w:id="1221"/>
      <w:bookmarkEnd w:id="1222"/>
      <w:bookmarkEnd w:id="1223"/>
      <w:bookmarkEnd w:id="1224"/>
      <w:bookmarkEnd w:id="1225"/>
      <w:bookmarkEnd w:id="1226"/>
      <w:r>
        <w:t xml:space="preserve">  </w:t>
      </w:r>
    </w:p>
    <w:p w14:paraId="2C846192" w14:textId="77777777" w:rsidR="00031114" w:rsidRPr="00FC07FD" w:rsidRDefault="00031114">
      <w:pPr>
        <w:pStyle w:val="Heading3"/>
        <w:numPr>
          <w:ilvl w:val="0"/>
          <w:numId w:val="108"/>
        </w:numPr>
        <w:tabs>
          <w:tab w:val="left" w:pos="8460"/>
        </w:tabs>
        <w:spacing w:before="240"/>
        <w:rPr>
          <w:bCs/>
        </w:rPr>
      </w:pPr>
      <w:bookmarkStart w:id="1227" w:name="_Toc107842571"/>
      <w:bookmarkStart w:id="1228" w:name="_Toc108176838"/>
      <w:bookmarkStart w:id="1229" w:name="_Toc108349550"/>
      <w:bookmarkStart w:id="1230" w:name="_Toc110860173"/>
      <w:bookmarkStart w:id="1231" w:name="_Toc125030048"/>
      <w:bookmarkStart w:id="1232" w:name="_Toc125031567"/>
      <w:bookmarkStart w:id="1233" w:name="_Toc125113139"/>
      <w:bookmarkStart w:id="1234" w:name="_Toc130889172"/>
      <w:bookmarkStart w:id="1235" w:name="_Toc137647645"/>
      <w:bookmarkStart w:id="1236" w:name="_Toc161230617"/>
      <w:bookmarkStart w:id="1237" w:name="_Toc168747884"/>
      <w:r w:rsidRPr="00FC07FD">
        <w:rPr>
          <w:bCs/>
        </w:rPr>
        <w:t>Start date and which days of the week:</w:t>
      </w:r>
      <w:bookmarkEnd w:id="1227"/>
      <w:bookmarkEnd w:id="1228"/>
      <w:bookmarkEnd w:id="1229"/>
      <w:bookmarkEnd w:id="1230"/>
      <w:bookmarkEnd w:id="1231"/>
      <w:bookmarkEnd w:id="1232"/>
      <w:bookmarkEnd w:id="1233"/>
      <w:bookmarkEnd w:id="1234"/>
      <w:bookmarkEnd w:id="1235"/>
      <w:bookmarkEnd w:id="1236"/>
      <w:bookmarkEnd w:id="1237"/>
      <w:r w:rsidRPr="00FC07FD">
        <w:rPr>
          <w:bCs/>
        </w:rPr>
        <w:t xml:space="preserve"> </w:t>
      </w:r>
    </w:p>
    <w:p w14:paraId="6D9FE7B1" w14:textId="77777777" w:rsidR="00031114" w:rsidRDefault="00031114">
      <w:pPr>
        <w:pStyle w:val="Heading4"/>
        <w:numPr>
          <w:ilvl w:val="0"/>
          <w:numId w:val="160"/>
        </w:numPr>
      </w:pPr>
      <w:r>
        <w:t>The information provided states it is “Monday”.</w:t>
      </w:r>
    </w:p>
    <w:p w14:paraId="2A886059" w14:textId="77777777" w:rsidR="00031114" w:rsidRDefault="00031114" w:rsidP="00031114">
      <w:pPr>
        <w:pStyle w:val="Heading4"/>
      </w:pPr>
      <w:r>
        <w:t>The medication is to be given in the morning, so the first day given would be the following morning = “Tuesday”.</w:t>
      </w:r>
    </w:p>
    <w:p w14:paraId="4CE4F14D" w14:textId="77777777" w:rsidR="00031114" w:rsidRDefault="00031114" w:rsidP="00031114">
      <w:pPr>
        <w:pStyle w:val="Heading4"/>
      </w:pPr>
      <w:r>
        <w:t xml:space="preserve">It is taken twice a week, so Tuesday and Friday are reasonable days.  </w:t>
      </w:r>
    </w:p>
    <w:p w14:paraId="0609EEF1" w14:textId="77777777" w:rsidR="00031114" w:rsidRDefault="00031114">
      <w:pPr>
        <w:pStyle w:val="Heading3"/>
        <w:numPr>
          <w:ilvl w:val="0"/>
          <w:numId w:val="108"/>
        </w:numPr>
      </w:pPr>
      <w:bookmarkStart w:id="1238" w:name="_Toc107842572"/>
      <w:bookmarkStart w:id="1239" w:name="_Toc108176839"/>
      <w:bookmarkStart w:id="1240" w:name="_Toc108349551"/>
      <w:bookmarkStart w:id="1241" w:name="_Toc110860174"/>
      <w:bookmarkStart w:id="1242" w:name="_Toc125030049"/>
      <w:bookmarkStart w:id="1243" w:name="_Toc125031568"/>
      <w:bookmarkStart w:id="1244" w:name="_Toc125113140"/>
      <w:bookmarkStart w:id="1245" w:name="_Toc130889173"/>
      <w:bookmarkStart w:id="1246" w:name="_Toc137647646"/>
      <w:bookmarkStart w:id="1247" w:name="_Toc161230618"/>
      <w:bookmarkStart w:id="1248" w:name="_Toc168747885"/>
      <w:r w:rsidRPr="00FC07FD">
        <w:rPr>
          <w:bCs/>
        </w:rPr>
        <w:t>Block out</w:t>
      </w:r>
      <w:r>
        <w:rPr>
          <w:bCs/>
        </w:rPr>
        <w:t xml:space="preserve"> days</w:t>
      </w:r>
      <w:r w:rsidRPr="00FC07FD">
        <w:rPr>
          <w:bCs/>
        </w:rPr>
        <w:t>:</w:t>
      </w:r>
      <w:r>
        <w:t xml:space="preserve"> </w:t>
      </w:r>
      <w:r w:rsidRPr="002D6661">
        <w:rPr>
          <w:b w:val="0"/>
          <w:bCs/>
        </w:rPr>
        <w:t>since the prescription was written on Monday, 3/2/18, and the start date is Tuesday, 3/3, block or “X” out the dates before 3/3 and block or “X” ou</w:t>
      </w:r>
      <w:r>
        <w:rPr>
          <w:b w:val="0"/>
          <w:bCs/>
        </w:rPr>
        <w:t>t</w:t>
      </w:r>
      <w:r w:rsidRPr="002D6661">
        <w:rPr>
          <w:b w:val="0"/>
          <w:bCs/>
        </w:rPr>
        <w:t xml:space="preserve"> days that are not a Tuesday or a Friday.</w:t>
      </w:r>
      <w:bookmarkEnd w:id="1238"/>
      <w:bookmarkEnd w:id="1239"/>
      <w:bookmarkEnd w:id="1240"/>
      <w:bookmarkEnd w:id="1241"/>
      <w:bookmarkEnd w:id="1242"/>
      <w:bookmarkEnd w:id="1243"/>
      <w:bookmarkEnd w:id="1244"/>
      <w:bookmarkEnd w:id="1245"/>
      <w:bookmarkEnd w:id="1246"/>
      <w:bookmarkEnd w:id="1247"/>
      <w:bookmarkEnd w:id="1248"/>
      <w:r>
        <w:t xml:space="preserve">   </w:t>
      </w:r>
    </w:p>
    <w:p w14:paraId="46205078" w14:textId="77777777" w:rsidR="00031114" w:rsidRDefault="00031114" w:rsidP="00031114">
      <w:pPr>
        <w:pStyle w:val="BodyText2"/>
        <w:spacing w:after="240"/>
      </w:pPr>
      <w:r>
        <w:t xml:space="preserve">To make it easier, you can make notations of the days of the week on the MAR.  Use abbreviations as it is simply a reminder for you.  </w:t>
      </w:r>
    </w:p>
    <w:tbl>
      <w:tblPr>
        <w:tblStyle w:val="TableGrid"/>
        <w:tblW w:w="0" w:type="auto"/>
        <w:tblInd w:w="85" w:type="dxa"/>
        <w:tblLayout w:type="fixed"/>
        <w:tblLook w:val="04A0" w:firstRow="1" w:lastRow="0" w:firstColumn="1" w:lastColumn="0" w:noHBand="0" w:noVBand="1"/>
      </w:tblPr>
      <w:tblGrid>
        <w:gridCol w:w="2483"/>
        <w:gridCol w:w="853"/>
        <w:gridCol w:w="624"/>
        <w:gridCol w:w="432"/>
        <w:gridCol w:w="432"/>
        <w:gridCol w:w="432"/>
        <w:gridCol w:w="432"/>
        <w:gridCol w:w="522"/>
        <w:gridCol w:w="342"/>
        <w:gridCol w:w="432"/>
        <w:gridCol w:w="396"/>
        <w:gridCol w:w="450"/>
        <w:gridCol w:w="450"/>
      </w:tblGrid>
      <w:tr w:rsidR="00031114" w14:paraId="05B61C72" w14:textId="77777777" w:rsidTr="009626A9">
        <w:tc>
          <w:tcPr>
            <w:tcW w:w="2483" w:type="dxa"/>
            <w:tcBorders>
              <w:top w:val="single" w:sz="4" w:space="0" w:color="auto"/>
              <w:left w:val="single" w:sz="4" w:space="0" w:color="auto"/>
              <w:bottom w:val="single" w:sz="4" w:space="0" w:color="auto"/>
              <w:right w:val="single" w:sz="4" w:space="0" w:color="auto"/>
            </w:tcBorders>
            <w:hideMark/>
          </w:tcPr>
          <w:p w14:paraId="60BBD8E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853" w:type="dxa"/>
            <w:tcBorders>
              <w:top w:val="single" w:sz="4" w:space="0" w:color="auto"/>
              <w:left w:val="single" w:sz="4" w:space="0" w:color="auto"/>
              <w:bottom w:val="single" w:sz="4" w:space="0" w:color="auto"/>
              <w:right w:val="single" w:sz="4" w:space="0" w:color="auto"/>
            </w:tcBorders>
            <w:hideMark/>
          </w:tcPr>
          <w:p w14:paraId="217D9A9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March</w:t>
            </w:r>
          </w:p>
        </w:tc>
        <w:tc>
          <w:tcPr>
            <w:tcW w:w="624" w:type="dxa"/>
            <w:tcBorders>
              <w:top w:val="single" w:sz="4" w:space="0" w:color="auto"/>
              <w:left w:val="single" w:sz="4" w:space="0" w:color="auto"/>
              <w:bottom w:val="single" w:sz="4" w:space="0" w:color="auto"/>
              <w:right w:val="single" w:sz="4" w:space="0" w:color="auto"/>
            </w:tcBorders>
            <w:hideMark/>
          </w:tcPr>
          <w:p w14:paraId="6AA0904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432" w:type="dxa"/>
            <w:tcBorders>
              <w:top w:val="single" w:sz="4" w:space="0" w:color="auto"/>
              <w:left w:val="single" w:sz="4" w:space="0" w:color="auto"/>
              <w:bottom w:val="single" w:sz="4" w:space="0" w:color="auto"/>
              <w:right w:val="single" w:sz="4" w:space="0" w:color="auto"/>
            </w:tcBorders>
            <w:hideMark/>
          </w:tcPr>
          <w:p w14:paraId="2CCC1CE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p w14:paraId="2D7DC8B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432" w:type="dxa"/>
            <w:tcBorders>
              <w:top w:val="single" w:sz="4" w:space="0" w:color="auto"/>
              <w:left w:val="single" w:sz="4" w:space="0" w:color="auto"/>
              <w:bottom w:val="single" w:sz="4" w:space="0" w:color="auto"/>
              <w:right w:val="single" w:sz="4" w:space="0" w:color="auto"/>
            </w:tcBorders>
            <w:hideMark/>
          </w:tcPr>
          <w:p w14:paraId="4D893B6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p w14:paraId="24B8464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w:t>
            </w:r>
          </w:p>
        </w:tc>
        <w:tc>
          <w:tcPr>
            <w:tcW w:w="432" w:type="dxa"/>
            <w:tcBorders>
              <w:top w:val="single" w:sz="4" w:space="0" w:color="auto"/>
              <w:left w:val="single" w:sz="4" w:space="0" w:color="auto"/>
              <w:bottom w:val="single" w:sz="4" w:space="0" w:color="auto"/>
              <w:right w:val="single" w:sz="4" w:space="0" w:color="auto"/>
            </w:tcBorders>
            <w:hideMark/>
          </w:tcPr>
          <w:p w14:paraId="4C6D725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p w14:paraId="1DC8CEFF"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w:t>
            </w:r>
          </w:p>
        </w:tc>
        <w:tc>
          <w:tcPr>
            <w:tcW w:w="432" w:type="dxa"/>
            <w:tcBorders>
              <w:top w:val="single" w:sz="4" w:space="0" w:color="auto"/>
              <w:left w:val="single" w:sz="4" w:space="0" w:color="auto"/>
              <w:bottom w:val="single" w:sz="4" w:space="0" w:color="auto"/>
              <w:right w:val="single" w:sz="4" w:space="0" w:color="auto"/>
            </w:tcBorders>
            <w:hideMark/>
          </w:tcPr>
          <w:p w14:paraId="3BB9E07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p w14:paraId="64E5B256"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W</w:t>
            </w:r>
          </w:p>
        </w:tc>
        <w:tc>
          <w:tcPr>
            <w:tcW w:w="522" w:type="dxa"/>
            <w:tcBorders>
              <w:top w:val="single" w:sz="4" w:space="0" w:color="auto"/>
              <w:left w:val="single" w:sz="4" w:space="0" w:color="auto"/>
              <w:bottom w:val="single" w:sz="4" w:space="0" w:color="auto"/>
              <w:right w:val="single" w:sz="4" w:space="0" w:color="auto"/>
            </w:tcBorders>
            <w:hideMark/>
          </w:tcPr>
          <w:p w14:paraId="5AF77D6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p w14:paraId="6392FBC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Th</w:t>
            </w:r>
          </w:p>
        </w:tc>
        <w:tc>
          <w:tcPr>
            <w:tcW w:w="342" w:type="dxa"/>
            <w:tcBorders>
              <w:top w:val="single" w:sz="4" w:space="0" w:color="auto"/>
              <w:left w:val="single" w:sz="4" w:space="0" w:color="auto"/>
              <w:bottom w:val="single" w:sz="4" w:space="0" w:color="auto"/>
              <w:right w:val="single" w:sz="4" w:space="0" w:color="auto"/>
            </w:tcBorders>
            <w:hideMark/>
          </w:tcPr>
          <w:p w14:paraId="18D140C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p w14:paraId="2EAF037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w:t>
            </w:r>
          </w:p>
        </w:tc>
        <w:tc>
          <w:tcPr>
            <w:tcW w:w="432" w:type="dxa"/>
            <w:tcBorders>
              <w:top w:val="single" w:sz="4" w:space="0" w:color="auto"/>
              <w:left w:val="single" w:sz="4" w:space="0" w:color="auto"/>
              <w:bottom w:val="single" w:sz="4" w:space="0" w:color="auto"/>
              <w:right w:val="single" w:sz="4" w:space="0" w:color="auto"/>
            </w:tcBorders>
            <w:hideMark/>
          </w:tcPr>
          <w:p w14:paraId="0B239DC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p w14:paraId="7069B19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396" w:type="dxa"/>
            <w:tcBorders>
              <w:top w:val="single" w:sz="4" w:space="0" w:color="auto"/>
              <w:left w:val="single" w:sz="4" w:space="0" w:color="auto"/>
              <w:bottom w:val="single" w:sz="4" w:space="0" w:color="auto"/>
              <w:right w:val="single" w:sz="4" w:space="0" w:color="auto"/>
            </w:tcBorders>
            <w:hideMark/>
          </w:tcPr>
          <w:p w14:paraId="21CDD75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p w14:paraId="70CA684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450" w:type="dxa"/>
            <w:tcBorders>
              <w:top w:val="single" w:sz="4" w:space="0" w:color="auto"/>
              <w:left w:val="single" w:sz="4" w:space="0" w:color="auto"/>
              <w:bottom w:val="single" w:sz="4" w:space="0" w:color="auto"/>
              <w:right w:val="single" w:sz="4" w:space="0" w:color="auto"/>
            </w:tcBorders>
            <w:hideMark/>
          </w:tcPr>
          <w:p w14:paraId="200FB042"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p w14:paraId="14E991A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w:t>
            </w:r>
          </w:p>
        </w:tc>
        <w:tc>
          <w:tcPr>
            <w:tcW w:w="450" w:type="dxa"/>
            <w:tcBorders>
              <w:top w:val="single" w:sz="4" w:space="0" w:color="auto"/>
              <w:left w:val="single" w:sz="4" w:space="0" w:color="auto"/>
              <w:bottom w:val="single" w:sz="4" w:space="0" w:color="auto"/>
              <w:right w:val="single" w:sz="4" w:space="0" w:color="auto"/>
            </w:tcBorders>
            <w:hideMark/>
          </w:tcPr>
          <w:p w14:paraId="5F852D3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p w14:paraId="1324CC16"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w:t>
            </w:r>
          </w:p>
        </w:tc>
      </w:tr>
      <w:tr w:rsidR="00031114" w14:paraId="16DB6F2A" w14:textId="77777777" w:rsidTr="009626A9">
        <w:tc>
          <w:tcPr>
            <w:tcW w:w="2483" w:type="dxa"/>
            <w:tcBorders>
              <w:top w:val="single" w:sz="4" w:space="0" w:color="auto"/>
              <w:left w:val="single" w:sz="4" w:space="0" w:color="auto"/>
              <w:bottom w:val="nil"/>
              <w:right w:val="single" w:sz="4" w:space="0" w:color="auto"/>
            </w:tcBorders>
            <w:hideMark/>
          </w:tcPr>
          <w:p w14:paraId="366DFA96" w14:textId="77777777" w:rsidR="00031114" w:rsidRPr="00C47BD3" w:rsidRDefault="00031114" w:rsidP="009626A9">
            <w:pPr>
              <w:pStyle w:val="TableParagraph"/>
              <w:spacing w:line="276" w:lineRule="auto"/>
              <w:rPr>
                <w:rFonts w:asciiTheme="minorHAnsi" w:hAnsiTheme="minorHAnsi" w:cstheme="minorHAnsi"/>
                <w:sz w:val="22"/>
              </w:rPr>
            </w:pPr>
            <w:r w:rsidRPr="00C47BD3">
              <w:rPr>
                <w:rFonts w:asciiTheme="minorHAnsi" w:hAnsiTheme="minorHAnsi" w:cstheme="minorHAnsi"/>
                <w:sz w:val="22"/>
              </w:rPr>
              <w:t xml:space="preserve">MiraLax 17 grams mixed </w:t>
            </w:r>
          </w:p>
        </w:tc>
        <w:tc>
          <w:tcPr>
            <w:tcW w:w="853" w:type="dxa"/>
            <w:tcBorders>
              <w:top w:val="single" w:sz="4" w:space="0" w:color="auto"/>
              <w:left w:val="single" w:sz="4" w:space="0" w:color="auto"/>
              <w:bottom w:val="single" w:sz="4" w:space="0" w:color="auto"/>
              <w:right w:val="single" w:sz="4" w:space="0" w:color="auto"/>
            </w:tcBorders>
            <w:hideMark/>
          </w:tcPr>
          <w:p w14:paraId="343316AC" w14:textId="77777777" w:rsidR="00031114" w:rsidRPr="00C47BD3" w:rsidRDefault="00031114" w:rsidP="009626A9">
            <w:pPr>
              <w:pStyle w:val="TableParagraph"/>
              <w:spacing w:line="276" w:lineRule="auto"/>
              <w:rPr>
                <w:rFonts w:asciiTheme="minorHAnsi" w:hAnsiTheme="minorHAnsi" w:cstheme="minorHAnsi"/>
                <w:sz w:val="22"/>
              </w:rPr>
            </w:pPr>
            <w:r w:rsidRPr="00C47BD3">
              <w:rPr>
                <w:rFonts w:asciiTheme="minorHAnsi" w:hAnsiTheme="minorHAnsi" w:cstheme="minorHAnsi"/>
                <w:sz w:val="22"/>
              </w:rPr>
              <w:t>start</w:t>
            </w:r>
          </w:p>
        </w:tc>
        <w:tc>
          <w:tcPr>
            <w:tcW w:w="624" w:type="dxa"/>
            <w:tcBorders>
              <w:top w:val="single" w:sz="4" w:space="0" w:color="auto"/>
              <w:left w:val="single" w:sz="4" w:space="0" w:color="auto"/>
              <w:bottom w:val="single" w:sz="4" w:space="0" w:color="auto"/>
              <w:right w:val="single" w:sz="4" w:space="0" w:color="auto"/>
            </w:tcBorders>
          </w:tcPr>
          <w:p w14:paraId="26F99795" w14:textId="77777777" w:rsidR="00031114" w:rsidRPr="00FC07FD" w:rsidRDefault="00031114" w:rsidP="009626A9">
            <w:pPr>
              <w:pStyle w:val="TableParagraph"/>
              <w:spacing w:line="276" w:lineRule="auto"/>
              <w:rPr>
                <w:rFonts w:asciiTheme="minorHAnsi" w:hAnsiTheme="minorHAnsi" w:cstheme="minorHAnsi"/>
                <w:bCs/>
                <w:sz w:val="22"/>
              </w:rPr>
            </w:pPr>
            <w:r w:rsidRPr="00FC07FD">
              <w:rPr>
                <w:rFonts w:asciiTheme="minorHAnsi" w:hAnsiTheme="minorHAnsi" w:cstheme="minorHAnsi"/>
                <w:bCs/>
                <w:sz w:val="22"/>
              </w:rPr>
              <w:t>7am</w:t>
            </w:r>
          </w:p>
        </w:tc>
        <w:tc>
          <w:tcPr>
            <w:tcW w:w="432" w:type="dxa"/>
            <w:tcBorders>
              <w:top w:val="single" w:sz="4" w:space="0" w:color="auto"/>
              <w:left w:val="single" w:sz="4" w:space="0" w:color="auto"/>
              <w:bottom w:val="single" w:sz="4" w:space="0" w:color="auto"/>
              <w:right w:val="single" w:sz="4" w:space="0" w:color="auto"/>
            </w:tcBorders>
          </w:tcPr>
          <w:p w14:paraId="5038F376"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432" w:type="dxa"/>
            <w:tcBorders>
              <w:top w:val="single" w:sz="4" w:space="0" w:color="auto"/>
              <w:left w:val="single" w:sz="4" w:space="0" w:color="auto"/>
              <w:bottom w:val="single" w:sz="4" w:space="0" w:color="auto"/>
              <w:right w:val="single" w:sz="4" w:space="0" w:color="auto"/>
            </w:tcBorders>
          </w:tcPr>
          <w:p w14:paraId="33E0E8E2"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432" w:type="dxa"/>
            <w:tcBorders>
              <w:top w:val="single" w:sz="4" w:space="0" w:color="auto"/>
              <w:left w:val="single" w:sz="4" w:space="0" w:color="auto"/>
              <w:bottom w:val="single" w:sz="4" w:space="0" w:color="auto"/>
              <w:right w:val="single" w:sz="4" w:space="0" w:color="auto"/>
            </w:tcBorders>
          </w:tcPr>
          <w:p w14:paraId="5652F8F9"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8263E40"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522" w:type="dxa"/>
            <w:tcBorders>
              <w:top w:val="single" w:sz="4" w:space="0" w:color="auto"/>
              <w:left w:val="single" w:sz="4" w:space="0" w:color="auto"/>
              <w:bottom w:val="single" w:sz="4" w:space="0" w:color="auto"/>
              <w:right w:val="single" w:sz="4" w:space="0" w:color="auto"/>
            </w:tcBorders>
          </w:tcPr>
          <w:p w14:paraId="7E2EF643"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342" w:type="dxa"/>
            <w:tcBorders>
              <w:top w:val="single" w:sz="4" w:space="0" w:color="auto"/>
              <w:left w:val="single" w:sz="4" w:space="0" w:color="auto"/>
              <w:bottom w:val="single" w:sz="4" w:space="0" w:color="auto"/>
              <w:right w:val="single" w:sz="4" w:space="0" w:color="auto"/>
            </w:tcBorders>
          </w:tcPr>
          <w:p w14:paraId="6AAA6073"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2542FC36"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396" w:type="dxa"/>
            <w:tcBorders>
              <w:top w:val="single" w:sz="4" w:space="0" w:color="auto"/>
              <w:left w:val="single" w:sz="4" w:space="0" w:color="auto"/>
              <w:bottom w:val="single" w:sz="4" w:space="0" w:color="auto"/>
              <w:right w:val="single" w:sz="4" w:space="0" w:color="auto"/>
            </w:tcBorders>
          </w:tcPr>
          <w:p w14:paraId="15D274B1"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450" w:type="dxa"/>
            <w:tcBorders>
              <w:top w:val="single" w:sz="4" w:space="0" w:color="auto"/>
              <w:left w:val="single" w:sz="4" w:space="0" w:color="auto"/>
              <w:bottom w:val="single" w:sz="4" w:space="0" w:color="auto"/>
              <w:right w:val="single" w:sz="4" w:space="0" w:color="auto"/>
            </w:tcBorders>
          </w:tcPr>
          <w:p w14:paraId="45D3724F"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450" w:type="dxa"/>
            <w:tcBorders>
              <w:top w:val="single" w:sz="4" w:space="0" w:color="auto"/>
              <w:left w:val="single" w:sz="4" w:space="0" w:color="auto"/>
              <w:bottom w:val="single" w:sz="4" w:space="0" w:color="auto"/>
              <w:right w:val="single" w:sz="4" w:space="0" w:color="auto"/>
            </w:tcBorders>
          </w:tcPr>
          <w:p w14:paraId="5BD50987" w14:textId="77777777" w:rsidR="00031114" w:rsidRPr="009C62CD" w:rsidRDefault="00031114" w:rsidP="009626A9">
            <w:pPr>
              <w:pStyle w:val="TableParagraph"/>
              <w:spacing w:line="276" w:lineRule="auto"/>
              <w:rPr>
                <w:rFonts w:asciiTheme="minorHAnsi" w:hAnsiTheme="minorHAnsi" w:cstheme="minorHAnsi"/>
                <w:b/>
                <w:sz w:val="22"/>
              </w:rPr>
            </w:pPr>
          </w:p>
        </w:tc>
      </w:tr>
      <w:tr w:rsidR="00031114" w14:paraId="0D14BB95" w14:textId="77777777" w:rsidTr="009626A9">
        <w:trPr>
          <w:trHeight w:val="242"/>
        </w:trPr>
        <w:tc>
          <w:tcPr>
            <w:tcW w:w="2483" w:type="dxa"/>
            <w:tcBorders>
              <w:top w:val="nil"/>
              <w:left w:val="single" w:sz="4" w:space="0" w:color="auto"/>
              <w:bottom w:val="nil"/>
              <w:right w:val="single" w:sz="4" w:space="0" w:color="auto"/>
            </w:tcBorders>
            <w:hideMark/>
          </w:tcPr>
          <w:p w14:paraId="7B44600B" w14:textId="77777777" w:rsidR="00031114" w:rsidRPr="00C47BD3" w:rsidRDefault="00031114" w:rsidP="009626A9">
            <w:pPr>
              <w:pStyle w:val="TableParagraph"/>
              <w:spacing w:line="276" w:lineRule="auto"/>
              <w:rPr>
                <w:rFonts w:asciiTheme="minorHAnsi" w:hAnsiTheme="minorHAnsi" w:cstheme="minorHAnsi"/>
                <w:sz w:val="22"/>
              </w:rPr>
            </w:pPr>
            <w:r w:rsidRPr="00C47BD3">
              <w:rPr>
                <w:rFonts w:asciiTheme="minorHAnsi" w:hAnsiTheme="minorHAnsi" w:cstheme="minorHAnsi"/>
                <w:sz w:val="22"/>
              </w:rPr>
              <w:t>with 8 ounces of fluid</w:t>
            </w:r>
          </w:p>
        </w:tc>
        <w:tc>
          <w:tcPr>
            <w:tcW w:w="853" w:type="dxa"/>
            <w:tcBorders>
              <w:top w:val="single" w:sz="4" w:space="0" w:color="auto"/>
              <w:left w:val="single" w:sz="4" w:space="0" w:color="auto"/>
              <w:bottom w:val="single" w:sz="4" w:space="0" w:color="auto"/>
              <w:right w:val="single" w:sz="4" w:space="0" w:color="auto"/>
            </w:tcBorders>
          </w:tcPr>
          <w:p w14:paraId="09257245" w14:textId="77777777" w:rsidR="00031114" w:rsidRPr="009C62CD" w:rsidRDefault="00031114" w:rsidP="009626A9">
            <w:pPr>
              <w:pStyle w:val="TableParagraph"/>
              <w:spacing w:line="276" w:lineRule="auto"/>
              <w:rPr>
                <w:rFonts w:asciiTheme="minorHAnsi" w:hAnsiTheme="minorHAnsi" w:cstheme="minorHAnsi"/>
                <w:b/>
                <w:sz w:val="22"/>
              </w:rPr>
            </w:pPr>
            <w:r w:rsidRPr="009C62CD">
              <w:rPr>
                <w:rFonts w:asciiTheme="minorHAnsi" w:hAnsiTheme="minorHAnsi" w:cstheme="minorHAnsi"/>
                <w:b/>
                <w:sz w:val="22"/>
              </w:rPr>
              <w:t>3/3/18</w:t>
            </w:r>
          </w:p>
        </w:tc>
        <w:tc>
          <w:tcPr>
            <w:tcW w:w="624" w:type="dxa"/>
            <w:tcBorders>
              <w:top w:val="single" w:sz="4" w:space="0" w:color="auto"/>
              <w:left w:val="single" w:sz="4" w:space="0" w:color="auto"/>
              <w:bottom w:val="single" w:sz="4" w:space="0" w:color="auto"/>
              <w:right w:val="single" w:sz="4" w:space="0" w:color="auto"/>
            </w:tcBorders>
          </w:tcPr>
          <w:p w14:paraId="7C9D86AC"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2446ADF"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5C4C68D"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7901EB62"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9AFF879" w14:textId="77777777" w:rsidR="00031114" w:rsidRPr="00C47BD3" w:rsidRDefault="00031114" w:rsidP="009626A9">
            <w:pPr>
              <w:pStyle w:val="TableParagraph"/>
              <w:spacing w:line="276" w:lineRule="auto"/>
              <w:rPr>
                <w:rFonts w:asciiTheme="minorHAnsi" w:hAnsiTheme="minorHAnsi" w:cstheme="minorHAnsi"/>
                <w:sz w:val="22"/>
              </w:rPr>
            </w:pPr>
          </w:p>
        </w:tc>
        <w:tc>
          <w:tcPr>
            <w:tcW w:w="522" w:type="dxa"/>
            <w:tcBorders>
              <w:top w:val="single" w:sz="4" w:space="0" w:color="auto"/>
              <w:left w:val="single" w:sz="4" w:space="0" w:color="auto"/>
              <w:bottom w:val="single" w:sz="4" w:space="0" w:color="auto"/>
              <w:right w:val="single" w:sz="4" w:space="0" w:color="auto"/>
            </w:tcBorders>
          </w:tcPr>
          <w:p w14:paraId="4EDC2D1F" w14:textId="77777777" w:rsidR="00031114" w:rsidRPr="00C47BD3" w:rsidRDefault="00031114" w:rsidP="009626A9">
            <w:pPr>
              <w:pStyle w:val="TableParagraph"/>
              <w:spacing w:line="276" w:lineRule="auto"/>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6FBBDF11"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5698318" w14:textId="77777777" w:rsidR="00031114" w:rsidRPr="00C47BD3"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0BD6E333"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DD6C6D6"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396D922" w14:textId="77777777" w:rsidR="00031114" w:rsidRPr="00C47BD3" w:rsidRDefault="00031114" w:rsidP="009626A9">
            <w:pPr>
              <w:pStyle w:val="TableParagraph"/>
              <w:spacing w:line="276" w:lineRule="auto"/>
              <w:rPr>
                <w:rFonts w:asciiTheme="minorHAnsi" w:hAnsiTheme="minorHAnsi" w:cstheme="minorHAnsi"/>
                <w:sz w:val="22"/>
              </w:rPr>
            </w:pPr>
          </w:p>
        </w:tc>
      </w:tr>
      <w:tr w:rsidR="00031114" w14:paraId="4C73CBFD" w14:textId="77777777" w:rsidTr="009626A9">
        <w:trPr>
          <w:trHeight w:val="107"/>
        </w:trPr>
        <w:tc>
          <w:tcPr>
            <w:tcW w:w="2483" w:type="dxa"/>
            <w:tcBorders>
              <w:top w:val="nil"/>
              <w:left w:val="single" w:sz="4" w:space="0" w:color="auto"/>
              <w:bottom w:val="nil"/>
              <w:right w:val="single" w:sz="4" w:space="0" w:color="auto"/>
            </w:tcBorders>
          </w:tcPr>
          <w:p w14:paraId="6F6CE884"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by mouth every morning</w:t>
            </w:r>
          </w:p>
        </w:tc>
        <w:tc>
          <w:tcPr>
            <w:tcW w:w="853" w:type="dxa"/>
            <w:tcBorders>
              <w:top w:val="single" w:sz="4" w:space="0" w:color="auto"/>
              <w:left w:val="single" w:sz="4" w:space="0" w:color="auto"/>
              <w:bottom w:val="single" w:sz="4" w:space="0" w:color="auto"/>
              <w:right w:val="single" w:sz="4" w:space="0" w:color="auto"/>
            </w:tcBorders>
          </w:tcPr>
          <w:p w14:paraId="4021024B" w14:textId="77777777" w:rsidR="00031114" w:rsidRPr="00C47BD3" w:rsidRDefault="00031114" w:rsidP="009626A9">
            <w:pPr>
              <w:pStyle w:val="TableParagraph"/>
              <w:spacing w:line="276" w:lineRule="auto"/>
              <w:rPr>
                <w:rFonts w:asciiTheme="minorHAnsi" w:hAnsiTheme="minorHAnsi" w:cstheme="minorHAnsi"/>
                <w:sz w:val="22"/>
              </w:rPr>
            </w:pPr>
          </w:p>
        </w:tc>
        <w:tc>
          <w:tcPr>
            <w:tcW w:w="624" w:type="dxa"/>
            <w:tcBorders>
              <w:top w:val="single" w:sz="4" w:space="0" w:color="auto"/>
              <w:left w:val="single" w:sz="4" w:space="0" w:color="auto"/>
              <w:bottom w:val="single" w:sz="4" w:space="0" w:color="auto"/>
              <w:right w:val="single" w:sz="4" w:space="0" w:color="auto"/>
            </w:tcBorders>
          </w:tcPr>
          <w:p w14:paraId="4D61D847"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3DB2FE40"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6D0AAA7"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E2F947E"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62609F15" w14:textId="77777777" w:rsidR="00031114" w:rsidRPr="00C47BD3" w:rsidRDefault="00031114" w:rsidP="009626A9">
            <w:pPr>
              <w:pStyle w:val="TableParagraph"/>
              <w:spacing w:line="276" w:lineRule="auto"/>
              <w:rPr>
                <w:rFonts w:asciiTheme="minorHAnsi" w:hAnsiTheme="minorHAnsi" w:cstheme="minorHAnsi"/>
                <w:sz w:val="22"/>
              </w:rPr>
            </w:pPr>
          </w:p>
        </w:tc>
        <w:tc>
          <w:tcPr>
            <w:tcW w:w="522" w:type="dxa"/>
            <w:tcBorders>
              <w:top w:val="single" w:sz="4" w:space="0" w:color="auto"/>
              <w:left w:val="single" w:sz="4" w:space="0" w:color="auto"/>
              <w:bottom w:val="single" w:sz="4" w:space="0" w:color="auto"/>
              <w:right w:val="single" w:sz="4" w:space="0" w:color="auto"/>
            </w:tcBorders>
          </w:tcPr>
          <w:p w14:paraId="2FC3C564" w14:textId="77777777" w:rsidR="00031114" w:rsidRPr="00C47BD3" w:rsidRDefault="00031114" w:rsidP="009626A9">
            <w:pPr>
              <w:pStyle w:val="TableParagraph"/>
              <w:spacing w:line="276" w:lineRule="auto"/>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478623A"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95CF6D5" w14:textId="77777777" w:rsidR="00031114" w:rsidRPr="00C47BD3"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1E75FFDB"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FE52A0F"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58B4F74" w14:textId="77777777" w:rsidR="00031114" w:rsidRPr="00C47BD3" w:rsidRDefault="00031114" w:rsidP="009626A9">
            <w:pPr>
              <w:pStyle w:val="TableParagraph"/>
              <w:spacing w:line="276" w:lineRule="auto"/>
              <w:rPr>
                <w:rFonts w:asciiTheme="minorHAnsi" w:hAnsiTheme="minorHAnsi" w:cstheme="minorHAnsi"/>
                <w:sz w:val="22"/>
              </w:rPr>
            </w:pPr>
          </w:p>
        </w:tc>
      </w:tr>
      <w:tr w:rsidR="00031114" w14:paraId="721C2277" w14:textId="77777777" w:rsidTr="009626A9">
        <w:trPr>
          <w:trHeight w:val="70"/>
        </w:trPr>
        <w:tc>
          <w:tcPr>
            <w:tcW w:w="2483" w:type="dxa"/>
            <w:tcBorders>
              <w:top w:val="nil"/>
              <w:left w:val="single" w:sz="4" w:space="0" w:color="auto"/>
              <w:bottom w:val="single" w:sz="4" w:space="0" w:color="auto"/>
              <w:right w:val="single" w:sz="4" w:space="0" w:color="auto"/>
            </w:tcBorders>
          </w:tcPr>
          <w:p w14:paraId="11658141"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twice a week</w:t>
            </w:r>
          </w:p>
        </w:tc>
        <w:tc>
          <w:tcPr>
            <w:tcW w:w="853" w:type="dxa"/>
            <w:tcBorders>
              <w:top w:val="single" w:sz="4" w:space="0" w:color="auto"/>
              <w:left w:val="single" w:sz="4" w:space="0" w:color="auto"/>
              <w:bottom w:val="single" w:sz="4" w:space="0" w:color="auto"/>
              <w:right w:val="single" w:sz="4" w:space="0" w:color="auto"/>
            </w:tcBorders>
          </w:tcPr>
          <w:p w14:paraId="7E1C5401" w14:textId="77777777" w:rsidR="00031114" w:rsidRPr="00C47BD3" w:rsidRDefault="00031114" w:rsidP="009626A9">
            <w:pPr>
              <w:pStyle w:val="TableParagraph"/>
              <w:spacing w:line="276" w:lineRule="auto"/>
              <w:rPr>
                <w:rFonts w:asciiTheme="minorHAnsi" w:hAnsiTheme="minorHAnsi" w:cstheme="minorHAnsi"/>
                <w:sz w:val="22"/>
              </w:rPr>
            </w:pPr>
          </w:p>
        </w:tc>
        <w:tc>
          <w:tcPr>
            <w:tcW w:w="624" w:type="dxa"/>
            <w:tcBorders>
              <w:top w:val="single" w:sz="4" w:space="0" w:color="auto"/>
              <w:left w:val="single" w:sz="4" w:space="0" w:color="auto"/>
              <w:bottom w:val="single" w:sz="4" w:space="0" w:color="auto"/>
              <w:right w:val="single" w:sz="4" w:space="0" w:color="auto"/>
            </w:tcBorders>
          </w:tcPr>
          <w:p w14:paraId="1FCFAFD0"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7D98855E"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F4159F0"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69243084"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2C661A1C" w14:textId="77777777" w:rsidR="00031114" w:rsidRPr="00C47BD3" w:rsidRDefault="00031114" w:rsidP="009626A9">
            <w:pPr>
              <w:pStyle w:val="TableParagraph"/>
              <w:spacing w:line="276" w:lineRule="auto"/>
              <w:rPr>
                <w:rFonts w:asciiTheme="minorHAnsi" w:hAnsiTheme="minorHAnsi" w:cstheme="minorHAnsi"/>
                <w:sz w:val="22"/>
              </w:rPr>
            </w:pPr>
          </w:p>
        </w:tc>
        <w:tc>
          <w:tcPr>
            <w:tcW w:w="522" w:type="dxa"/>
            <w:tcBorders>
              <w:top w:val="single" w:sz="4" w:space="0" w:color="auto"/>
              <w:left w:val="single" w:sz="4" w:space="0" w:color="auto"/>
              <w:bottom w:val="single" w:sz="4" w:space="0" w:color="auto"/>
              <w:right w:val="single" w:sz="4" w:space="0" w:color="auto"/>
            </w:tcBorders>
          </w:tcPr>
          <w:p w14:paraId="64047C10" w14:textId="77777777" w:rsidR="00031114" w:rsidRPr="00C47BD3" w:rsidRDefault="00031114" w:rsidP="009626A9">
            <w:pPr>
              <w:pStyle w:val="TableParagraph"/>
              <w:spacing w:line="276" w:lineRule="auto"/>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B184E20"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E79F313" w14:textId="77777777" w:rsidR="00031114" w:rsidRPr="00C47BD3"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776EE462"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43C848D"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0B6064A" w14:textId="77777777" w:rsidR="00031114" w:rsidRPr="00C47BD3" w:rsidRDefault="00031114" w:rsidP="009626A9">
            <w:pPr>
              <w:pStyle w:val="TableParagraph"/>
              <w:spacing w:line="276" w:lineRule="auto"/>
              <w:rPr>
                <w:rFonts w:asciiTheme="minorHAnsi" w:hAnsiTheme="minorHAnsi" w:cstheme="minorHAnsi"/>
                <w:sz w:val="22"/>
              </w:rPr>
            </w:pPr>
          </w:p>
        </w:tc>
      </w:tr>
    </w:tbl>
    <w:p w14:paraId="0B189472" w14:textId="77777777" w:rsidR="00AF5B21" w:rsidRDefault="00AF5B21" w:rsidP="00031114">
      <w:pPr>
        <w:pStyle w:val="BodyTextIndent"/>
        <w:spacing w:before="360" w:after="240"/>
        <w:ind w:firstLine="0"/>
        <w:jc w:val="center"/>
        <w:rPr>
          <w:b/>
          <w:bCs/>
        </w:rPr>
      </w:pPr>
    </w:p>
    <w:p w14:paraId="2874962D" w14:textId="77777777" w:rsidR="00AF5B21" w:rsidRDefault="00AF5B21" w:rsidP="00031114">
      <w:pPr>
        <w:pStyle w:val="BodyTextIndent"/>
        <w:spacing w:before="360" w:after="240"/>
        <w:ind w:firstLine="0"/>
        <w:jc w:val="center"/>
        <w:rPr>
          <w:b/>
          <w:bCs/>
        </w:rPr>
      </w:pPr>
    </w:p>
    <w:p w14:paraId="149ABFB5" w14:textId="77777777" w:rsidR="00AF5B21" w:rsidRDefault="00AF5B21" w:rsidP="00031114">
      <w:pPr>
        <w:pStyle w:val="BodyTextIndent"/>
        <w:spacing w:before="360" w:after="240"/>
        <w:ind w:firstLine="0"/>
        <w:jc w:val="center"/>
        <w:rPr>
          <w:b/>
          <w:bCs/>
        </w:rPr>
      </w:pPr>
    </w:p>
    <w:p w14:paraId="4F458866" w14:textId="77777777" w:rsidR="00AF5B21" w:rsidRDefault="00AF5B21" w:rsidP="00031114">
      <w:pPr>
        <w:pStyle w:val="BodyTextIndent"/>
        <w:spacing w:before="360" w:after="240"/>
        <w:ind w:firstLine="0"/>
        <w:jc w:val="center"/>
        <w:rPr>
          <w:b/>
          <w:bCs/>
        </w:rPr>
      </w:pPr>
    </w:p>
    <w:p w14:paraId="3C632A6A" w14:textId="0FB9357C" w:rsidR="00031114" w:rsidRPr="002D6661" w:rsidRDefault="00031114" w:rsidP="00031114">
      <w:pPr>
        <w:pStyle w:val="BodyTextIndent"/>
        <w:spacing w:before="360" w:after="240"/>
        <w:ind w:firstLine="0"/>
        <w:jc w:val="center"/>
        <w:rPr>
          <w:b/>
          <w:bCs/>
        </w:rPr>
      </w:pPr>
      <w:r w:rsidRPr="002D6661">
        <w:rPr>
          <w:b/>
          <w:bCs/>
        </w:rPr>
        <w:lastRenderedPageBreak/>
        <w:t>The complete MAR appears below.  Don’t forget diagnosis and allergies.</w:t>
      </w:r>
    </w:p>
    <w:tbl>
      <w:tblPr>
        <w:tblStyle w:val="TableGrid"/>
        <w:tblW w:w="0" w:type="auto"/>
        <w:tblInd w:w="85" w:type="dxa"/>
        <w:tblLayout w:type="fixed"/>
        <w:tblLook w:val="04A0" w:firstRow="1" w:lastRow="0" w:firstColumn="1" w:lastColumn="0" w:noHBand="0" w:noVBand="1"/>
      </w:tblPr>
      <w:tblGrid>
        <w:gridCol w:w="2461"/>
        <w:gridCol w:w="905"/>
        <w:gridCol w:w="594"/>
        <w:gridCol w:w="441"/>
        <w:gridCol w:w="441"/>
        <w:gridCol w:w="441"/>
        <w:gridCol w:w="441"/>
        <w:gridCol w:w="486"/>
        <w:gridCol w:w="396"/>
        <w:gridCol w:w="441"/>
        <w:gridCol w:w="333"/>
        <w:gridCol w:w="450"/>
        <w:gridCol w:w="450"/>
      </w:tblGrid>
      <w:tr w:rsidR="00031114" w:rsidRPr="009C62CD" w14:paraId="20F32FF4" w14:textId="77777777" w:rsidTr="009626A9">
        <w:tc>
          <w:tcPr>
            <w:tcW w:w="2461" w:type="dxa"/>
            <w:tcBorders>
              <w:top w:val="single" w:sz="4" w:space="0" w:color="auto"/>
              <w:left w:val="single" w:sz="4" w:space="0" w:color="auto"/>
              <w:bottom w:val="single" w:sz="4" w:space="0" w:color="auto"/>
              <w:right w:val="single" w:sz="4" w:space="0" w:color="auto"/>
            </w:tcBorders>
            <w:hideMark/>
          </w:tcPr>
          <w:p w14:paraId="435EEFA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905" w:type="dxa"/>
            <w:tcBorders>
              <w:top w:val="single" w:sz="4" w:space="0" w:color="auto"/>
              <w:left w:val="single" w:sz="4" w:space="0" w:color="auto"/>
              <w:bottom w:val="single" w:sz="4" w:space="0" w:color="auto"/>
              <w:right w:val="single" w:sz="4" w:space="0" w:color="auto"/>
            </w:tcBorders>
            <w:hideMark/>
          </w:tcPr>
          <w:p w14:paraId="2C1D075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March</w:t>
            </w:r>
          </w:p>
        </w:tc>
        <w:tc>
          <w:tcPr>
            <w:tcW w:w="594" w:type="dxa"/>
            <w:tcBorders>
              <w:top w:val="single" w:sz="4" w:space="0" w:color="auto"/>
              <w:left w:val="single" w:sz="4" w:space="0" w:color="auto"/>
              <w:bottom w:val="single" w:sz="4" w:space="0" w:color="auto"/>
              <w:right w:val="single" w:sz="4" w:space="0" w:color="auto"/>
            </w:tcBorders>
            <w:hideMark/>
          </w:tcPr>
          <w:p w14:paraId="70AFE32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441" w:type="dxa"/>
            <w:tcBorders>
              <w:top w:val="single" w:sz="4" w:space="0" w:color="auto"/>
              <w:left w:val="single" w:sz="4" w:space="0" w:color="auto"/>
              <w:bottom w:val="single" w:sz="4" w:space="0" w:color="auto"/>
              <w:right w:val="single" w:sz="4" w:space="0" w:color="auto"/>
            </w:tcBorders>
            <w:hideMark/>
          </w:tcPr>
          <w:p w14:paraId="26AB539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p w14:paraId="15B2E00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441" w:type="dxa"/>
            <w:tcBorders>
              <w:top w:val="single" w:sz="4" w:space="0" w:color="auto"/>
              <w:left w:val="single" w:sz="4" w:space="0" w:color="auto"/>
              <w:bottom w:val="single" w:sz="4" w:space="0" w:color="auto"/>
              <w:right w:val="single" w:sz="4" w:space="0" w:color="auto"/>
            </w:tcBorders>
            <w:hideMark/>
          </w:tcPr>
          <w:p w14:paraId="0A498FB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p w14:paraId="431C10A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w:t>
            </w:r>
          </w:p>
        </w:tc>
        <w:tc>
          <w:tcPr>
            <w:tcW w:w="441" w:type="dxa"/>
            <w:tcBorders>
              <w:top w:val="single" w:sz="4" w:space="0" w:color="auto"/>
              <w:left w:val="single" w:sz="4" w:space="0" w:color="auto"/>
              <w:bottom w:val="single" w:sz="4" w:space="0" w:color="auto"/>
              <w:right w:val="single" w:sz="4" w:space="0" w:color="auto"/>
            </w:tcBorders>
            <w:hideMark/>
          </w:tcPr>
          <w:p w14:paraId="26B81CC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p w14:paraId="0034E207"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w:t>
            </w:r>
          </w:p>
        </w:tc>
        <w:tc>
          <w:tcPr>
            <w:tcW w:w="441" w:type="dxa"/>
            <w:tcBorders>
              <w:top w:val="single" w:sz="4" w:space="0" w:color="auto"/>
              <w:left w:val="single" w:sz="4" w:space="0" w:color="auto"/>
              <w:bottom w:val="single" w:sz="4" w:space="0" w:color="auto"/>
              <w:right w:val="single" w:sz="4" w:space="0" w:color="auto"/>
            </w:tcBorders>
            <w:hideMark/>
          </w:tcPr>
          <w:p w14:paraId="07CFD0F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p w14:paraId="4A8FF32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W</w:t>
            </w:r>
          </w:p>
        </w:tc>
        <w:tc>
          <w:tcPr>
            <w:tcW w:w="486" w:type="dxa"/>
            <w:tcBorders>
              <w:top w:val="single" w:sz="4" w:space="0" w:color="auto"/>
              <w:left w:val="single" w:sz="4" w:space="0" w:color="auto"/>
              <w:bottom w:val="single" w:sz="4" w:space="0" w:color="auto"/>
              <w:right w:val="single" w:sz="4" w:space="0" w:color="auto"/>
            </w:tcBorders>
            <w:hideMark/>
          </w:tcPr>
          <w:p w14:paraId="0F6F6D6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p w14:paraId="40C50852"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Th</w:t>
            </w:r>
          </w:p>
        </w:tc>
        <w:tc>
          <w:tcPr>
            <w:tcW w:w="396" w:type="dxa"/>
            <w:tcBorders>
              <w:top w:val="single" w:sz="4" w:space="0" w:color="auto"/>
              <w:left w:val="single" w:sz="4" w:space="0" w:color="auto"/>
              <w:bottom w:val="single" w:sz="4" w:space="0" w:color="auto"/>
              <w:right w:val="single" w:sz="4" w:space="0" w:color="auto"/>
            </w:tcBorders>
            <w:hideMark/>
          </w:tcPr>
          <w:p w14:paraId="61DD0DF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p w14:paraId="786D0D26"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w:t>
            </w:r>
          </w:p>
        </w:tc>
        <w:tc>
          <w:tcPr>
            <w:tcW w:w="441" w:type="dxa"/>
            <w:tcBorders>
              <w:top w:val="single" w:sz="4" w:space="0" w:color="auto"/>
              <w:left w:val="single" w:sz="4" w:space="0" w:color="auto"/>
              <w:bottom w:val="single" w:sz="4" w:space="0" w:color="auto"/>
              <w:right w:val="single" w:sz="4" w:space="0" w:color="auto"/>
            </w:tcBorders>
            <w:hideMark/>
          </w:tcPr>
          <w:p w14:paraId="0A9E5DE6"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p w14:paraId="7884F407"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333" w:type="dxa"/>
            <w:tcBorders>
              <w:top w:val="single" w:sz="4" w:space="0" w:color="auto"/>
              <w:left w:val="single" w:sz="4" w:space="0" w:color="auto"/>
              <w:bottom w:val="single" w:sz="4" w:space="0" w:color="auto"/>
              <w:right w:val="single" w:sz="4" w:space="0" w:color="auto"/>
            </w:tcBorders>
            <w:hideMark/>
          </w:tcPr>
          <w:p w14:paraId="1F92A89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p w14:paraId="585A0F4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450" w:type="dxa"/>
            <w:tcBorders>
              <w:top w:val="single" w:sz="4" w:space="0" w:color="auto"/>
              <w:left w:val="single" w:sz="4" w:space="0" w:color="auto"/>
              <w:bottom w:val="single" w:sz="4" w:space="0" w:color="auto"/>
              <w:right w:val="single" w:sz="4" w:space="0" w:color="auto"/>
            </w:tcBorders>
            <w:hideMark/>
          </w:tcPr>
          <w:p w14:paraId="1209FF8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p w14:paraId="249B950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w:t>
            </w:r>
          </w:p>
        </w:tc>
        <w:tc>
          <w:tcPr>
            <w:tcW w:w="450" w:type="dxa"/>
            <w:tcBorders>
              <w:top w:val="single" w:sz="4" w:space="0" w:color="auto"/>
              <w:left w:val="single" w:sz="4" w:space="0" w:color="auto"/>
              <w:bottom w:val="single" w:sz="4" w:space="0" w:color="auto"/>
              <w:right w:val="single" w:sz="4" w:space="0" w:color="auto"/>
            </w:tcBorders>
            <w:hideMark/>
          </w:tcPr>
          <w:p w14:paraId="7FB060D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p w14:paraId="2C7F0BC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w:t>
            </w:r>
          </w:p>
        </w:tc>
      </w:tr>
      <w:tr w:rsidR="00031114" w:rsidRPr="009C62CD" w14:paraId="4C4F4BC3" w14:textId="77777777" w:rsidTr="009626A9">
        <w:tc>
          <w:tcPr>
            <w:tcW w:w="2461" w:type="dxa"/>
            <w:tcBorders>
              <w:top w:val="single" w:sz="4" w:space="0" w:color="auto"/>
              <w:left w:val="single" w:sz="4" w:space="0" w:color="auto"/>
              <w:bottom w:val="nil"/>
              <w:right w:val="single" w:sz="4" w:space="0" w:color="auto"/>
            </w:tcBorders>
            <w:hideMark/>
          </w:tcPr>
          <w:p w14:paraId="2C835DA3"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 xml:space="preserve">MiraLax 17 grams mixed </w:t>
            </w:r>
          </w:p>
        </w:tc>
        <w:tc>
          <w:tcPr>
            <w:tcW w:w="905" w:type="dxa"/>
            <w:tcBorders>
              <w:top w:val="single" w:sz="4" w:space="0" w:color="auto"/>
              <w:left w:val="single" w:sz="4" w:space="0" w:color="auto"/>
              <w:bottom w:val="single" w:sz="4" w:space="0" w:color="auto"/>
              <w:right w:val="single" w:sz="4" w:space="0" w:color="auto"/>
            </w:tcBorders>
            <w:hideMark/>
          </w:tcPr>
          <w:p w14:paraId="46AC0052"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start</w:t>
            </w:r>
          </w:p>
        </w:tc>
        <w:tc>
          <w:tcPr>
            <w:tcW w:w="594" w:type="dxa"/>
            <w:tcBorders>
              <w:top w:val="single" w:sz="4" w:space="0" w:color="auto"/>
              <w:left w:val="single" w:sz="4" w:space="0" w:color="auto"/>
              <w:bottom w:val="single" w:sz="4" w:space="0" w:color="auto"/>
              <w:right w:val="single" w:sz="4" w:space="0" w:color="auto"/>
            </w:tcBorders>
            <w:hideMark/>
          </w:tcPr>
          <w:p w14:paraId="4F9515EA" w14:textId="77777777" w:rsidR="00031114" w:rsidRPr="009C012E" w:rsidRDefault="00031114" w:rsidP="009626A9">
            <w:pPr>
              <w:pStyle w:val="TableParagraph"/>
              <w:spacing w:line="276" w:lineRule="auto"/>
              <w:rPr>
                <w:rFonts w:asciiTheme="minorHAnsi" w:hAnsiTheme="minorHAnsi" w:cstheme="minorHAnsi"/>
                <w:sz w:val="20"/>
                <w:szCs w:val="20"/>
              </w:rPr>
            </w:pPr>
            <w:r w:rsidRPr="009C012E">
              <w:rPr>
                <w:rFonts w:asciiTheme="minorHAnsi" w:hAnsiTheme="minorHAnsi" w:cstheme="minorHAnsi"/>
                <w:sz w:val="20"/>
                <w:szCs w:val="20"/>
              </w:rPr>
              <w:t>7am</w:t>
            </w:r>
          </w:p>
        </w:tc>
        <w:tc>
          <w:tcPr>
            <w:tcW w:w="441" w:type="dxa"/>
            <w:tcBorders>
              <w:top w:val="single" w:sz="4" w:space="0" w:color="auto"/>
              <w:left w:val="single" w:sz="4" w:space="0" w:color="auto"/>
              <w:bottom w:val="single" w:sz="4" w:space="0" w:color="auto"/>
              <w:right w:val="single" w:sz="4" w:space="0" w:color="auto"/>
            </w:tcBorders>
            <w:hideMark/>
          </w:tcPr>
          <w:p w14:paraId="2576A0D4"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441" w:type="dxa"/>
            <w:tcBorders>
              <w:top w:val="single" w:sz="4" w:space="0" w:color="auto"/>
              <w:left w:val="single" w:sz="4" w:space="0" w:color="auto"/>
              <w:bottom w:val="single" w:sz="4" w:space="0" w:color="auto"/>
              <w:right w:val="single" w:sz="4" w:space="0" w:color="auto"/>
            </w:tcBorders>
            <w:hideMark/>
          </w:tcPr>
          <w:p w14:paraId="5304B14B"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441" w:type="dxa"/>
            <w:tcBorders>
              <w:top w:val="single" w:sz="4" w:space="0" w:color="auto"/>
              <w:left w:val="single" w:sz="4" w:space="0" w:color="auto"/>
              <w:bottom w:val="single" w:sz="4" w:space="0" w:color="auto"/>
              <w:right w:val="single" w:sz="4" w:space="0" w:color="auto"/>
            </w:tcBorders>
          </w:tcPr>
          <w:p w14:paraId="761260A3"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hideMark/>
          </w:tcPr>
          <w:p w14:paraId="3A12379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486" w:type="dxa"/>
            <w:tcBorders>
              <w:top w:val="single" w:sz="4" w:space="0" w:color="auto"/>
              <w:left w:val="single" w:sz="4" w:space="0" w:color="auto"/>
              <w:bottom w:val="single" w:sz="4" w:space="0" w:color="auto"/>
              <w:right w:val="single" w:sz="4" w:space="0" w:color="auto"/>
            </w:tcBorders>
            <w:hideMark/>
          </w:tcPr>
          <w:p w14:paraId="67EC592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396" w:type="dxa"/>
            <w:tcBorders>
              <w:top w:val="single" w:sz="4" w:space="0" w:color="auto"/>
              <w:left w:val="single" w:sz="4" w:space="0" w:color="auto"/>
              <w:bottom w:val="single" w:sz="4" w:space="0" w:color="auto"/>
              <w:right w:val="single" w:sz="4" w:space="0" w:color="auto"/>
            </w:tcBorders>
          </w:tcPr>
          <w:p w14:paraId="7125F6B3"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hideMark/>
          </w:tcPr>
          <w:p w14:paraId="58762BAF"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333" w:type="dxa"/>
            <w:tcBorders>
              <w:top w:val="single" w:sz="4" w:space="0" w:color="auto"/>
              <w:left w:val="single" w:sz="4" w:space="0" w:color="auto"/>
              <w:bottom w:val="single" w:sz="4" w:space="0" w:color="auto"/>
              <w:right w:val="single" w:sz="4" w:space="0" w:color="auto"/>
            </w:tcBorders>
            <w:hideMark/>
          </w:tcPr>
          <w:p w14:paraId="4876BFC0"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0EA7072A"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tcPr>
          <w:p w14:paraId="38CA84A4" w14:textId="77777777" w:rsidR="00031114" w:rsidRPr="009C62CD" w:rsidRDefault="00031114" w:rsidP="009626A9">
            <w:pPr>
              <w:pStyle w:val="TableParagraph"/>
              <w:spacing w:line="276" w:lineRule="auto"/>
              <w:rPr>
                <w:rFonts w:asciiTheme="minorHAnsi" w:hAnsiTheme="minorHAnsi" w:cstheme="minorHAnsi"/>
                <w:sz w:val="22"/>
              </w:rPr>
            </w:pPr>
          </w:p>
        </w:tc>
      </w:tr>
      <w:tr w:rsidR="00031114" w:rsidRPr="009C62CD" w14:paraId="5FC9CB27" w14:textId="77777777" w:rsidTr="009626A9">
        <w:tc>
          <w:tcPr>
            <w:tcW w:w="2461" w:type="dxa"/>
            <w:tcBorders>
              <w:top w:val="nil"/>
              <w:left w:val="single" w:sz="4" w:space="0" w:color="auto"/>
              <w:bottom w:val="nil"/>
              <w:right w:val="single" w:sz="4" w:space="0" w:color="auto"/>
            </w:tcBorders>
            <w:hideMark/>
          </w:tcPr>
          <w:p w14:paraId="191A5CEC"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with 8 ounces of fluid</w:t>
            </w:r>
          </w:p>
        </w:tc>
        <w:tc>
          <w:tcPr>
            <w:tcW w:w="905" w:type="dxa"/>
            <w:tcBorders>
              <w:top w:val="single" w:sz="4" w:space="0" w:color="auto"/>
              <w:left w:val="single" w:sz="4" w:space="0" w:color="auto"/>
              <w:bottom w:val="single" w:sz="4" w:space="0" w:color="auto"/>
              <w:right w:val="single" w:sz="4" w:space="0" w:color="auto"/>
            </w:tcBorders>
            <w:hideMark/>
          </w:tcPr>
          <w:p w14:paraId="236B7E7C"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3/3/1</w:t>
            </w:r>
            <w:r>
              <w:rPr>
                <w:rFonts w:asciiTheme="minorHAnsi" w:hAnsiTheme="minorHAnsi" w:cstheme="minorHAnsi"/>
                <w:sz w:val="22"/>
              </w:rPr>
              <w:t>8</w:t>
            </w:r>
          </w:p>
        </w:tc>
        <w:tc>
          <w:tcPr>
            <w:tcW w:w="594" w:type="dxa"/>
            <w:tcBorders>
              <w:top w:val="single" w:sz="4" w:space="0" w:color="auto"/>
              <w:left w:val="single" w:sz="4" w:space="0" w:color="auto"/>
              <w:bottom w:val="single" w:sz="4" w:space="0" w:color="auto"/>
              <w:right w:val="single" w:sz="4" w:space="0" w:color="auto"/>
            </w:tcBorders>
          </w:tcPr>
          <w:p w14:paraId="6DE03017"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4CA1C26A"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74AC3140"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0CEA4ECD"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13DDCD57" w14:textId="77777777" w:rsidR="00031114" w:rsidRPr="009C62CD" w:rsidRDefault="00031114" w:rsidP="009626A9">
            <w:pPr>
              <w:pStyle w:val="TableParagraph"/>
              <w:spacing w:line="276" w:lineRule="auto"/>
              <w:rPr>
                <w:rFonts w:asciiTheme="minorHAnsi" w:hAnsiTheme="minorHAnsi" w:cstheme="minorHAnsi"/>
                <w:sz w:val="22"/>
              </w:rPr>
            </w:pPr>
          </w:p>
        </w:tc>
        <w:tc>
          <w:tcPr>
            <w:tcW w:w="486" w:type="dxa"/>
            <w:tcBorders>
              <w:top w:val="single" w:sz="4" w:space="0" w:color="auto"/>
              <w:left w:val="single" w:sz="4" w:space="0" w:color="auto"/>
              <w:bottom w:val="single" w:sz="4" w:space="0" w:color="auto"/>
              <w:right w:val="single" w:sz="4" w:space="0" w:color="auto"/>
            </w:tcBorders>
          </w:tcPr>
          <w:p w14:paraId="3F1B454B" w14:textId="77777777" w:rsidR="00031114" w:rsidRPr="009C62CD"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143E1B0D"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2DA07C2B" w14:textId="77777777" w:rsidR="00031114" w:rsidRPr="009C62CD" w:rsidRDefault="00031114" w:rsidP="009626A9">
            <w:pPr>
              <w:pStyle w:val="TableParagraph"/>
              <w:spacing w:line="276" w:lineRule="auto"/>
              <w:rPr>
                <w:rFonts w:asciiTheme="minorHAnsi" w:hAnsiTheme="minorHAnsi" w:cstheme="minorHAnsi"/>
                <w:sz w:val="22"/>
              </w:rPr>
            </w:pPr>
          </w:p>
        </w:tc>
        <w:tc>
          <w:tcPr>
            <w:tcW w:w="333" w:type="dxa"/>
            <w:tcBorders>
              <w:top w:val="single" w:sz="4" w:space="0" w:color="auto"/>
              <w:left w:val="single" w:sz="4" w:space="0" w:color="auto"/>
              <w:bottom w:val="single" w:sz="4" w:space="0" w:color="auto"/>
              <w:right w:val="single" w:sz="4" w:space="0" w:color="auto"/>
            </w:tcBorders>
          </w:tcPr>
          <w:p w14:paraId="00C84B2D"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EF8B0C0"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5A18074" w14:textId="77777777" w:rsidR="00031114" w:rsidRPr="009C62CD" w:rsidRDefault="00031114" w:rsidP="009626A9">
            <w:pPr>
              <w:pStyle w:val="TableParagraph"/>
              <w:spacing w:line="276" w:lineRule="auto"/>
              <w:rPr>
                <w:rFonts w:asciiTheme="minorHAnsi" w:hAnsiTheme="minorHAnsi" w:cstheme="minorHAnsi"/>
                <w:sz w:val="22"/>
              </w:rPr>
            </w:pPr>
          </w:p>
        </w:tc>
      </w:tr>
      <w:tr w:rsidR="00031114" w:rsidRPr="009C62CD" w14:paraId="5C4C8323" w14:textId="77777777" w:rsidTr="009626A9">
        <w:tc>
          <w:tcPr>
            <w:tcW w:w="2461" w:type="dxa"/>
            <w:tcBorders>
              <w:top w:val="nil"/>
              <w:left w:val="single" w:sz="4" w:space="0" w:color="auto"/>
              <w:bottom w:val="nil"/>
              <w:right w:val="single" w:sz="4" w:space="0" w:color="auto"/>
            </w:tcBorders>
            <w:hideMark/>
          </w:tcPr>
          <w:p w14:paraId="5B8373A1"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by mouth every morning</w:t>
            </w:r>
          </w:p>
        </w:tc>
        <w:tc>
          <w:tcPr>
            <w:tcW w:w="905" w:type="dxa"/>
            <w:tcBorders>
              <w:top w:val="single" w:sz="4" w:space="0" w:color="auto"/>
              <w:left w:val="single" w:sz="4" w:space="0" w:color="auto"/>
              <w:bottom w:val="single" w:sz="4" w:space="0" w:color="auto"/>
              <w:right w:val="single" w:sz="4" w:space="0" w:color="auto"/>
            </w:tcBorders>
          </w:tcPr>
          <w:p w14:paraId="5CF7C6DF" w14:textId="77777777" w:rsidR="00031114" w:rsidRPr="009C62CD" w:rsidRDefault="00031114" w:rsidP="009626A9">
            <w:pPr>
              <w:pStyle w:val="TableParagraph"/>
              <w:spacing w:line="276" w:lineRule="auto"/>
              <w:rPr>
                <w:rFonts w:asciiTheme="minorHAnsi" w:hAnsiTheme="minorHAnsi" w:cstheme="minorHAnsi"/>
                <w:sz w:val="22"/>
              </w:rPr>
            </w:pPr>
          </w:p>
        </w:tc>
        <w:tc>
          <w:tcPr>
            <w:tcW w:w="594" w:type="dxa"/>
            <w:tcBorders>
              <w:top w:val="single" w:sz="4" w:space="0" w:color="auto"/>
              <w:left w:val="single" w:sz="4" w:space="0" w:color="auto"/>
              <w:bottom w:val="single" w:sz="4" w:space="0" w:color="auto"/>
              <w:right w:val="single" w:sz="4" w:space="0" w:color="auto"/>
            </w:tcBorders>
          </w:tcPr>
          <w:p w14:paraId="28953B9E"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001CF7BE"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7258D13E"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54603195"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095B0550" w14:textId="77777777" w:rsidR="00031114" w:rsidRPr="009C62CD" w:rsidRDefault="00031114" w:rsidP="009626A9">
            <w:pPr>
              <w:pStyle w:val="TableParagraph"/>
              <w:spacing w:line="276" w:lineRule="auto"/>
              <w:rPr>
                <w:rFonts w:asciiTheme="minorHAnsi" w:hAnsiTheme="minorHAnsi" w:cstheme="minorHAnsi"/>
                <w:sz w:val="22"/>
              </w:rPr>
            </w:pPr>
          </w:p>
        </w:tc>
        <w:tc>
          <w:tcPr>
            <w:tcW w:w="486" w:type="dxa"/>
            <w:tcBorders>
              <w:top w:val="single" w:sz="4" w:space="0" w:color="auto"/>
              <w:left w:val="single" w:sz="4" w:space="0" w:color="auto"/>
              <w:bottom w:val="single" w:sz="4" w:space="0" w:color="auto"/>
              <w:right w:val="single" w:sz="4" w:space="0" w:color="auto"/>
            </w:tcBorders>
          </w:tcPr>
          <w:p w14:paraId="03E77BEC" w14:textId="77777777" w:rsidR="00031114" w:rsidRPr="009C62CD"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6289C681"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5A911E6D" w14:textId="77777777" w:rsidR="00031114" w:rsidRPr="009C62CD" w:rsidRDefault="00031114" w:rsidP="009626A9">
            <w:pPr>
              <w:pStyle w:val="TableParagraph"/>
              <w:spacing w:line="276" w:lineRule="auto"/>
              <w:rPr>
                <w:rFonts w:asciiTheme="minorHAnsi" w:hAnsiTheme="minorHAnsi" w:cstheme="minorHAnsi"/>
                <w:sz w:val="22"/>
              </w:rPr>
            </w:pPr>
          </w:p>
        </w:tc>
        <w:tc>
          <w:tcPr>
            <w:tcW w:w="333" w:type="dxa"/>
            <w:tcBorders>
              <w:top w:val="single" w:sz="4" w:space="0" w:color="auto"/>
              <w:left w:val="single" w:sz="4" w:space="0" w:color="auto"/>
              <w:bottom w:val="single" w:sz="4" w:space="0" w:color="auto"/>
              <w:right w:val="single" w:sz="4" w:space="0" w:color="auto"/>
            </w:tcBorders>
          </w:tcPr>
          <w:p w14:paraId="0C491417"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A947DAF"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DA69FC7" w14:textId="77777777" w:rsidR="00031114" w:rsidRPr="009C62CD" w:rsidRDefault="00031114" w:rsidP="009626A9">
            <w:pPr>
              <w:pStyle w:val="TableParagraph"/>
              <w:spacing w:line="276" w:lineRule="auto"/>
              <w:rPr>
                <w:rFonts w:asciiTheme="minorHAnsi" w:hAnsiTheme="minorHAnsi" w:cstheme="minorHAnsi"/>
                <w:sz w:val="22"/>
              </w:rPr>
            </w:pPr>
          </w:p>
        </w:tc>
      </w:tr>
      <w:tr w:rsidR="00031114" w:rsidRPr="009C62CD" w14:paraId="33C7C22E" w14:textId="77777777" w:rsidTr="009626A9">
        <w:tc>
          <w:tcPr>
            <w:tcW w:w="2461" w:type="dxa"/>
            <w:tcBorders>
              <w:top w:val="nil"/>
              <w:left w:val="single" w:sz="4" w:space="0" w:color="auto"/>
              <w:bottom w:val="single" w:sz="4" w:space="0" w:color="auto"/>
              <w:right w:val="single" w:sz="4" w:space="0" w:color="auto"/>
            </w:tcBorders>
            <w:hideMark/>
          </w:tcPr>
          <w:p w14:paraId="7E4FBA7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twice a week</w:t>
            </w:r>
          </w:p>
        </w:tc>
        <w:tc>
          <w:tcPr>
            <w:tcW w:w="905" w:type="dxa"/>
            <w:tcBorders>
              <w:top w:val="single" w:sz="4" w:space="0" w:color="auto"/>
              <w:left w:val="single" w:sz="4" w:space="0" w:color="auto"/>
              <w:bottom w:val="single" w:sz="4" w:space="0" w:color="auto"/>
              <w:right w:val="single" w:sz="4" w:space="0" w:color="auto"/>
            </w:tcBorders>
          </w:tcPr>
          <w:p w14:paraId="53B25960" w14:textId="77777777" w:rsidR="00031114" w:rsidRPr="009C62CD" w:rsidRDefault="00031114" w:rsidP="009626A9">
            <w:pPr>
              <w:pStyle w:val="TableParagraph"/>
              <w:spacing w:line="276" w:lineRule="auto"/>
              <w:rPr>
                <w:rFonts w:asciiTheme="minorHAnsi" w:hAnsiTheme="minorHAnsi" w:cstheme="minorHAnsi"/>
                <w:sz w:val="22"/>
              </w:rPr>
            </w:pPr>
          </w:p>
        </w:tc>
        <w:tc>
          <w:tcPr>
            <w:tcW w:w="594" w:type="dxa"/>
            <w:tcBorders>
              <w:top w:val="single" w:sz="4" w:space="0" w:color="auto"/>
              <w:left w:val="single" w:sz="4" w:space="0" w:color="auto"/>
              <w:bottom w:val="single" w:sz="4" w:space="0" w:color="auto"/>
              <w:right w:val="single" w:sz="4" w:space="0" w:color="auto"/>
            </w:tcBorders>
          </w:tcPr>
          <w:p w14:paraId="7C1B9D66"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4A7256FA"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1F7F97A7"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7CE9AB8B"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2B66F772" w14:textId="77777777" w:rsidR="00031114" w:rsidRPr="009C62CD" w:rsidRDefault="00031114" w:rsidP="009626A9">
            <w:pPr>
              <w:pStyle w:val="TableParagraph"/>
              <w:spacing w:line="276" w:lineRule="auto"/>
              <w:rPr>
                <w:rFonts w:asciiTheme="minorHAnsi" w:hAnsiTheme="minorHAnsi" w:cstheme="minorHAnsi"/>
                <w:sz w:val="22"/>
              </w:rPr>
            </w:pPr>
          </w:p>
        </w:tc>
        <w:tc>
          <w:tcPr>
            <w:tcW w:w="486" w:type="dxa"/>
            <w:tcBorders>
              <w:top w:val="single" w:sz="4" w:space="0" w:color="auto"/>
              <w:left w:val="single" w:sz="4" w:space="0" w:color="auto"/>
              <w:bottom w:val="single" w:sz="4" w:space="0" w:color="auto"/>
              <w:right w:val="single" w:sz="4" w:space="0" w:color="auto"/>
            </w:tcBorders>
          </w:tcPr>
          <w:p w14:paraId="282FA54F" w14:textId="77777777" w:rsidR="00031114" w:rsidRPr="009C62CD"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46E599D2"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714AEA1F" w14:textId="77777777" w:rsidR="00031114" w:rsidRPr="009C62CD" w:rsidRDefault="00031114" w:rsidP="009626A9">
            <w:pPr>
              <w:pStyle w:val="TableParagraph"/>
              <w:spacing w:line="276" w:lineRule="auto"/>
              <w:rPr>
                <w:rFonts w:asciiTheme="minorHAnsi" w:hAnsiTheme="minorHAnsi" w:cstheme="minorHAnsi"/>
                <w:sz w:val="22"/>
              </w:rPr>
            </w:pPr>
          </w:p>
        </w:tc>
        <w:tc>
          <w:tcPr>
            <w:tcW w:w="333" w:type="dxa"/>
            <w:tcBorders>
              <w:top w:val="single" w:sz="4" w:space="0" w:color="auto"/>
              <w:left w:val="single" w:sz="4" w:space="0" w:color="auto"/>
              <w:bottom w:val="single" w:sz="4" w:space="0" w:color="auto"/>
              <w:right w:val="single" w:sz="4" w:space="0" w:color="auto"/>
            </w:tcBorders>
          </w:tcPr>
          <w:p w14:paraId="6204A97C"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7E6EE8F"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15ACF19" w14:textId="77777777" w:rsidR="00031114" w:rsidRPr="009C62CD" w:rsidRDefault="00031114" w:rsidP="009626A9">
            <w:pPr>
              <w:pStyle w:val="TableParagraph"/>
              <w:spacing w:line="276" w:lineRule="auto"/>
              <w:rPr>
                <w:rFonts w:asciiTheme="minorHAnsi" w:hAnsiTheme="minorHAnsi" w:cstheme="minorHAnsi"/>
                <w:sz w:val="22"/>
              </w:rPr>
            </w:pPr>
          </w:p>
        </w:tc>
      </w:tr>
    </w:tbl>
    <w:p w14:paraId="11713F39" w14:textId="77777777" w:rsidR="00031114" w:rsidRPr="00FC0535" w:rsidRDefault="00031114" w:rsidP="00031114">
      <w:pPr>
        <w:pStyle w:val="TableParagraph"/>
        <w:spacing w:line="276" w:lineRule="auto"/>
        <w:rPr>
          <w:rFonts w:asciiTheme="minorHAnsi" w:hAnsiTheme="minorHAnsi" w:cstheme="minorHAnsi"/>
          <w:sz w:val="4"/>
          <w:szCs w:val="4"/>
        </w:rPr>
      </w:pPr>
    </w:p>
    <w:tbl>
      <w:tblPr>
        <w:tblStyle w:val="TableGrid"/>
        <w:tblW w:w="0" w:type="auto"/>
        <w:tblInd w:w="85" w:type="dxa"/>
        <w:tblBorders>
          <w:insideH w:val="none" w:sz="0" w:space="0" w:color="auto"/>
          <w:insideV w:val="none" w:sz="0" w:space="0" w:color="auto"/>
        </w:tblBorders>
        <w:tblLook w:val="04A0" w:firstRow="1" w:lastRow="0" w:firstColumn="1" w:lastColumn="0" w:noHBand="0" w:noVBand="1"/>
      </w:tblPr>
      <w:tblGrid>
        <w:gridCol w:w="8280"/>
      </w:tblGrid>
      <w:tr w:rsidR="00031114" w:rsidRPr="00151B88" w14:paraId="6727DCD9" w14:textId="77777777" w:rsidTr="009626A9">
        <w:tc>
          <w:tcPr>
            <w:tcW w:w="8280" w:type="dxa"/>
            <w:tcBorders>
              <w:top w:val="single" w:sz="4" w:space="0" w:color="auto"/>
              <w:left w:val="single" w:sz="4" w:space="0" w:color="auto"/>
              <w:bottom w:val="single" w:sz="4" w:space="0" w:color="auto"/>
              <w:right w:val="single" w:sz="4" w:space="0" w:color="auto"/>
            </w:tcBorders>
            <w:hideMark/>
          </w:tcPr>
          <w:p w14:paraId="40931F63"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Diagnosis: constipation</w:t>
            </w:r>
          </w:p>
        </w:tc>
      </w:tr>
    </w:tbl>
    <w:p w14:paraId="7F506066" w14:textId="77777777" w:rsidR="00031114" w:rsidRPr="00151B88" w:rsidRDefault="00031114" w:rsidP="00031114">
      <w:pPr>
        <w:spacing w:before="0" w:after="0"/>
        <w:rPr>
          <w:rFonts w:asciiTheme="minorHAnsi" w:hAnsiTheme="minorHAnsi" w:cstheme="minorHAnsi"/>
          <w:sz w:val="4"/>
          <w:szCs w:val="4"/>
        </w:rPr>
      </w:pPr>
    </w:p>
    <w:tbl>
      <w:tblPr>
        <w:tblStyle w:val="TableGrid"/>
        <w:tblW w:w="0" w:type="auto"/>
        <w:tblInd w:w="85" w:type="dxa"/>
        <w:tblLook w:val="04A0" w:firstRow="1" w:lastRow="0" w:firstColumn="1" w:lastColumn="0" w:noHBand="0" w:noVBand="1"/>
      </w:tblPr>
      <w:tblGrid>
        <w:gridCol w:w="1490"/>
        <w:gridCol w:w="1157"/>
        <w:gridCol w:w="1191"/>
        <w:gridCol w:w="534"/>
        <w:gridCol w:w="1814"/>
        <w:gridCol w:w="498"/>
        <w:gridCol w:w="1596"/>
      </w:tblGrid>
      <w:tr w:rsidR="00031114" w:rsidRPr="00151B88" w14:paraId="21932BF8" w14:textId="77777777" w:rsidTr="009626A9">
        <w:tc>
          <w:tcPr>
            <w:tcW w:w="1490" w:type="dxa"/>
            <w:tcBorders>
              <w:top w:val="single" w:sz="4" w:space="0" w:color="auto"/>
              <w:left w:val="single" w:sz="4" w:space="0" w:color="auto"/>
              <w:bottom w:val="single" w:sz="4" w:space="0" w:color="auto"/>
              <w:right w:val="nil"/>
            </w:tcBorders>
            <w:hideMark/>
          </w:tcPr>
          <w:p w14:paraId="498F14A7"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 xml:space="preserve">Allergies: </w:t>
            </w:r>
          </w:p>
        </w:tc>
        <w:tc>
          <w:tcPr>
            <w:tcW w:w="1157" w:type="dxa"/>
            <w:tcBorders>
              <w:top w:val="single" w:sz="4" w:space="0" w:color="auto"/>
              <w:left w:val="nil"/>
              <w:bottom w:val="single" w:sz="4" w:space="0" w:color="auto"/>
              <w:right w:val="nil"/>
            </w:tcBorders>
            <w:hideMark/>
          </w:tcPr>
          <w:p w14:paraId="11181E37"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None</w:t>
            </w:r>
          </w:p>
        </w:tc>
        <w:tc>
          <w:tcPr>
            <w:tcW w:w="1191" w:type="dxa"/>
            <w:tcBorders>
              <w:top w:val="single" w:sz="4" w:space="0" w:color="auto"/>
              <w:left w:val="nil"/>
              <w:bottom w:val="single" w:sz="4" w:space="0" w:color="auto"/>
              <w:right w:val="single" w:sz="4" w:space="0" w:color="auto"/>
            </w:tcBorders>
          </w:tcPr>
          <w:p w14:paraId="654BEBC3" w14:textId="77777777" w:rsidR="00031114" w:rsidRPr="00151B88" w:rsidRDefault="00031114" w:rsidP="009626A9">
            <w:pPr>
              <w:pStyle w:val="TableParagraph"/>
              <w:spacing w:line="276" w:lineRule="auto"/>
              <w:rPr>
                <w:rFonts w:asciiTheme="minorHAnsi" w:hAnsiTheme="minorHAnsi" w:cstheme="minorHAnsi"/>
                <w:sz w:val="22"/>
              </w:rPr>
            </w:pPr>
          </w:p>
        </w:tc>
        <w:tc>
          <w:tcPr>
            <w:tcW w:w="534" w:type="dxa"/>
            <w:tcBorders>
              <w:top w:val="single" w:sz="4" w:space="0" w:color="auto"/>
              <w:left w:val="single" w:sz="4" w:space="0" w:color="auto"/>
              <w:bottom w:val="single" w:sz="4" w:space="0" w:color="auto"/>
              <w:right w:val="single" w:sz="4" w:space="0" w:color="auto"/>
            </w:tcBorders>
            <w:hideMark/>
          </w:tcPr>
          <w:p w14:paraId="2CA07221"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IN</w:t>
            </w:r>
          </w:p>
        </w:tc>
        <w:tc>
          <w:tcPr>
            <w:tcW w:w="1814" w:type="dxa"/>
            <w:tcBorders>
              <w:top w:val="single" w:sz="4" w:space="0" w:color="auto"/>
              <w:left w:val="single" w:sz="4" w:space="0" w:color="auto"/>
              <w:bottom w:val="single" w:sz="4" w:space="0" w:color="auto"/>
              <w:right w:val="single" w:sz="4" w:space="0" w:color="auto"/>
            </w:tcBorders>
            <w:hideMark/>
          </w:tcPr>
          <w:p w14:paraId="2247311C"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 xml:space="preserve">Name: </w:t>
            </w:r>
          </w:p>
        </w:tc>
        <w:tc>
          <w:tcPr>
            <w:tcW w:w="498" w:type="dxa"/>
            <w:tcBorders>
              <w:top w:val="single" w:sz="4" w:space="0" w:color="auto"/>
              <w:left w:val="single" w:sz="4" w:space="0" w:color="auto"/>
              <w:bottom w:val="single" w:sz="4" w:space="0" w:color="auto"/>
              <w:right w:val="single" w:sz="4" w:space="0" w:color="auto"/>
            </w:tcBorders>
            <w:hideMark/>
          </w:tcPr>
          <w:p w14:paraId="2033BFD6"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IN</w:t>
            </w:r>
          </w:p>
        </w:tc>
        <w:tc>
          <w:tcPr>
            <w:tcW w:w="1596" w:type="dxa"/>
            <w:tcBorders>
              <w:top w:val="single" w:sz="4" w:space="0" w:color="auto"/>
              <w:left w:val="single" w:sz="4" w:space="0" w:color="auto"/>
              <w:bottom w:val="single" w:sz="4" w:space="0" w:color="auto"/>
              <w:right w:val="single" w:sz="4" w:space="0" w:color="auto"/>
            </w:tcBorders>
            <w:hideMark/>
          </w:tcPr>
          <w:p w14:paraId="7C534536"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Name:</w:t>
            </w:r>
          </w:p>
        </w:tc>
      </w:tr>
      <w:tr w:rsidR="00031114" w:rsidRPr="009C62CD" w14:paraId="294AE851" w14:textId="77777777" w:rsidTr="009626A9">
        <w:tc>
          <w:tcPr>
            <w:tcW w:w="1490" w:type="dxa"/>
            <w:tcBorders>
              <w:top w:val="single" w:sz="4" w:space="0" w:color="auto"/>
              <w:left w:val="single" w:sz="4" w:space="0" w:color="auto"/>
              <w:bottom w:val="nil"/>
              <w:right w:val="single" w:sz="4" w:space="0" w:color="auto"/>
            </w:tcBorders>
            <w:hideMark/>
          </w:tcPr>
          <w:p w14:paraId="260A8C9B"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 xml:space="preserve">Name: </w:t>
            </w:r>
          </w:p>
        </w:tc>
        <w:tc>
          <w:tcPr>
            <w:tcW w:w="1157" w:type="dxa"/>
            <w:tcBorders>
              <w:top w:val="single" w:sz="4" w:space="0" w:color="auto"/>
              <w:left w:val="single" w:sz="4" w:space="0" w:color="auto"/>
              <w:bottom w:val="nil"/>
              <w:right w:val="single" w:sz="4" w:space="0" w:color="auto"/>
            </w:tcBorders>
            <w:hideMark/>
          </w:tcPr>
          <w:p w14:paraId="7DC0E308"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 xml:space="preserve">Physician: </w:t>
            </w:r>
          </w:p>
        </w:tc>
        <w:tc>
          <w:tcPr>
            <w:tcW w:w="1191" w:type="dxa"/>
            <w:tcBorders>
              <w:top w:val="single" w:sz="4" w:space="0" w:color="auto"/>
              <w:left w:val="single" w:sz="4" w:space="0" w:color="auto"/>
              <w:bottom w:val="nil"/>
              <w:right w:val="single" w:sz="4" w:space="0" w:color="auto"/>
            </w:tcBorders>
            <w:hideMark/>
          </w:tcPr>
          <w:p w14:paraId="6BD2AA1B"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Phone #</w:t>
            </w:r>
          </w:p>
        </w:tc>
        <w:tc>
          <w:tcPr>
            <w:tcW w:w="534" w:type="dxa"/>
            <w:tcBorders>
              <w:top w:val="single" w:sz="4" w:space="0" w:color="auto"/>
              <w:left w:val="single" w:sz="4" w:space="0" w:color="auto"/>
              <w:bottom w:val="single" w:sz="4" w:space="0" w:color="auto"/>
              <w:right w:val="single" w:sz="4" w:space="0" w:color="auto"/>
            </w:tcBorders>
            <w:hideMark/>
          </w:tcPr>
          <w:p w14:paraId="0BD4C5EC"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NR</w:t>
            </w:r>
          </w:p>
        </w:tc>
        <w:tc>
          <w:tcPr>
            <w:tcW w:w="1814" w:type="dxa"/>
            <w:tcBorders>
              <w:top w:val="single" w:sz="4" w:space="0" w:color="auto"/>
              <w:left w:val="single" w:sz="4" w:space="0" w:color="auto"/>
              <w:bottom w:val="single" w:sz="4" w:space="0" w:color="auto"/>
              <w:right w:val="single" w:sz="4" w:space="0" w:color="auto"/>
            </w:tcBorders>
            <w:hideMark/>
          </w:tcPr>
          <w:p w14:paraId="7CB9A8C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Noel Ranger</w:t>
            </w:r>
          </w:p>
        </w:tc>
        <w:tc>
          <w:tcPr>
            <w:tcW w:w="498" w:type="dxa"/>
            <w:tcBorders>
              <w:top w:val="single" w:sz="4" w:space="0" w:color="auto"/>
              <w:left w:val="single" w:sz="4" w:space="0" w:color="auto"/>
              <w:bottom w:val="single" w:sz="4" w:space="0" w:color="auto"/>
              <w:right w:val="single" w:sz="4" w:space="0" w:color="auto"/>
            </w:tcBorders>
            <w:hideMark/>
          </w:tcPr>
          <w:p w14:paraId="798DB7E8"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 xml:space="preserve">HT </w:t>
            </w:r>
          </w:p>
        </w:tc>
        <w:tc>
          <w:tcPr>
            <w:tcW w:w="1596" w:type="dxa"/>
            <w:tcBorders>
              <w:top w:val="single" w:sz="4" w:space="0" w:color="auto"/>
              <w:left w:val="single" w:sz="4" w:space="0" w:color="auto"/>
              <w:bottom w:val="single" w:sz="4" w:space="0" w:color="auto"/>
              <w:right w:val="single" w:sz="4" w:space="0" w:color="auto"/>
            </w:tcBorders>
            <w:hideMark/>
          </w:tcPr>
          <w:p w14:paraId="4CD52DC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Hillary Thomas</w:t>
            </w:r>
          </w:p>
        </w:tc>
      </w:tr>
      <w:tr w:rsidR="00031114" w:rsidRPr="009C62CD" w14:paraId="4D0059D3" w14:textId="77777777" w:rsidTr="009626A9">
        <w:trPr>
          <w:trHeight w:val="314"/>
        </w:trPr>
        <w:tc>
          <w:tcPr>
            <w:tcW w:w="1490" w:type="dxa"/>
            <w:tcBorders>
              <w:top w:val="nil"/>
              <w:left w:val="single" w:sz="4" w:space="0" w:color="auto"/>
              <w:bottom w:val="nil"/>
              <w:right w:val="single" w:sz="4" w:space="0" w:color="auto"/>
            </w:tcBorders>
            <w:hideMark/>
          </w:tcPr>
          <w:p w14:paraId="39BF32E8"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Carol Potter</w:t>
            </w:r>
          </w:p>
        </w:tc>
        <w:tc>
          <w:tcPr>
            <w:tcW w:w="1157" w:type="dxa"/>
            <w:tcBorders>
              <w:top w:val="nil"/>
              <w:left w:val="single" w:sz="4" w:space="0" w:color="auto"/>
              <w:bottom w:val="nil"/>
              <w:right w:val="single" w:sz="4" w:space="0" w:color="auto"/>
            </w:tcBorders>
            <w:hideMark/>
          </w:tcPr>
          <w:p w14:paraId="7710D30F"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Ron Davis</w:t>
            </w:r>
          </w:p>
        </w:tc>
        <w:tc>
          <w:tcPr>
            <w:tcW w:w="1191" w:type="dxa"/>
            <w:tcBorders>
              <w:top w:val="nil"/>
              <w:left w:val="single" w:sz="4" w:space="0" w:color="auto"/>
              <w:bottom w:val="nil"/>
              <w:right w:val="single" w:sz="4" w:space="0" w:color="auto"/>
            </w:tcBorders>
            <w:hideMark/>
          </w:tcPr>
          <w:p w14:paraId="5B7DCC0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442-6779</w:t>
            </w:r>
          </w:p>
        </w:tc>
        <w:tc>
          <w:tcPr>
            <w:tcW w:w="534" w:type="dxa"/>
            <w:tcBorders>
              <w:top w:val="single" w:sz="4" w:space="0" w:color="auto"/>
              <w:left w:val="single" w:sz="4" w:space="0" w:color="auto"/>
              <w:bottom w:val="single" w:sz="4" w:space="0" w:color="auto"/>
              <w:right w:val="single" w:sz="4" w:space="0" w:color="auto"/>
            </w:tcBorders>
            <w:hideMark/>
          </w:tcPr>
          <w:p w14:paraId="0409F441"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gp</w:t>
            </w:r>
          </w:p>
        </w:tc>
        <w:tc>
          <w:tcPr>
            <w:tcW w:w="1814" w:type="dxa"/>
            <w:tcBorders>
              <w:top w:val="single" w:sz="4" w:space="0" w:color="auto"/>
              <w:left w:val="single" w:sz="4" w:space="0" w:color="auto"/>
              <w:bottom w:val="single" w:sz="4" w:space="0" w:color="auto"/>
              <w:right w:val="single" w:sz="4" w:space="0" w:color="auto"/>
            </w:tcBorders>
            <w:hideMark/>
          </w:tcPr>
          <w:p w14:paraId="0CEC19D0"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George Peters</w:t>
            </w:r>
          </w:p>
        </w:tc>
        <w:tc>
          <w:tcPr>
            <w:tcW w:w="498" w:type="dxa"/>
            <w:tcBorders>
              <w:top w:val="single" w:sz="4" w:space="0" w:color="auto"/>
              <w:left w:val="single" w:sz="4" w:space="0" w:color="auto"/>
              <w:bottom w:val="single" w:sz="4" w:space="0" w:color="auto"/>
              <w:right w:val="single" w:sz="4" w:space="0" w:color="auto"/>
            </w:tcBorders>
          </w:tcPr>
          <w:p w14:paraId="58A6FCE1" w14:textId="77777777" w:rsidR="00031114" w:rsidRPr="009C62CD" w:rsidRDefault="00031114" w:rsidP="009626A9">
            <w:pPr>
              <w:pStyle w:val="TableParagraph"/>
              <w:spacing w:line="276" w:lineRule="auto"/>
              <w:rPr>
                <w:rFonts w:asciiTheme="minorHAnsi" w:hAnsiTheme="minorHAnsi" w:cstheme="minorHAnsi"/>
                <w:sz w:val="22"/>
              </w:rPr>
            </w:pPr>
          </w:p>
        </w:tc>
        <w:tc>
          <w:tcPr>
            <w:tcW w:w="1596" w:type="dxa"/>
            <w:tcBorders>
              <w:top w:val="single" w:sz="4" w:space="0" w:color="auto"/>
              <w:left w:val="single" w:sz="4" w:space="0" w:color="auto"/>
              <w:bottom w:val="single" w:sz="4" w:space="0" w:color="auto"/>
              <w:right w:val="single" w:sz="4" w:space="0" w:color="auto"/>
            </w:tcBorders>
          </w:tcPr>
          <w:p w14:paraId="1940260C" w14:textId="77777777" w:rsidR="00031114" w:rsidRPr="009C62CD" w:rsidRDefault="00031114" w:rsidP="009626A9">
            <w:pPr>
              <w:pStyle w:val="TableParagraph"/>
              <w:spacing w:line="276" w:lineRule="auto"/>
              <w:rPr>
                <w:rFonts w:asciiTheme="minorHAnsi" w:hAnsiTheme="minorHAnsi" w:cstheme="minorHAnsi"/>
                <w:sz w:val="22"/>
              </w:rPr>
            </w:pPr>
          </w:p>
        </w:tc>
      </w:tr>
      <w:tr w:rsidR="00031114" w:rsidRPr="009C62CD" w14:paraId="2CEABB72" w14:textId="77777777" w:rsidTr="009626A9">
        <w:tc>
          <w:tcPr>
            <w:tcW w:w="1490" w:type="dxa"/>
            <w:tcBorders>
              <w:top w:val="nil"/>
              <w:left w:val="single" w:sz="4" w:space="0" w:color="auto"/>
              <w:bottom w:val="single" w:sz="4" w:space="0" w:color="auto"/>
              <w:right w:val="single" w:sz="4" w:space="0" w:color="auto"/>
            </w:tcBorders>
            <w:hideMark/>
          </w:tcPr>
          <w:p w14:paraId="2182C7B9"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DOB: 4/10/85</w:t>
            </w:r>
          </w:p>
        </w:tc>
        <w:tc>
          <w:tcPr>
            <w:tcW w:w="1157" w:type="dxa"/>
            <w:tcBorders>
              <w:top w:val="nil"/>
              <w:left w:val="single" w:sz="4" w:space="0" w:color="auto"/>
              <w:bottom w:val="single" w:sz="4" w:space="0" w:color="auto"/>
              <w:right w:val="single" w:sz="4" w:space="0" w:color="auto"/>
            </w:tcBorders>
          </w:tcPr>
          <w:p w14:paraId="3134D668" w14:textId="77777777" w:rsidR="00031114" w:rsidRPr="009C62CD" w:rsidRDefault="00031114" w:rsidP="009626A9">
            <w:pPr>
              <w:pStyle w:val="TableParagraph"/>
              <w:spacing w:line="276" w:lineRule="auto"/>
              <w:rPr>
                <w:rFonts w:asciiTheme="minorHAnsi" w:hAnsiTheme="minorHAnsi" w:cstheme="minorHAnsi"/>
                <w:sz w:val="22"/>
              </w:rPr>
            </w:pPr>
          </w:p>
        </w:tc>
        <w:tc>
          <w:tcPr>
            <w:tcW w:w="1191" w:type="dxa"/>
            <w:tcBorders>
              <w:top w:val="nil"/>
              <w:left w:val="single" w:sz="4" w:space="0" w:color="auto"/>
              <w:bottom w:val="single" w:sz="4" w:space="0" w:color="auto"/>
              <w:right w:val="single" w:sz="4" w:space="0" w:color="auto"/>
            </w:tcBorders>
          </w:tcPr>
          <w:p w14:paraId="53121139" w14:textId="77777777" w:rsidR="00031114" w:rsidRPr="009C62CD" w:rsidRDefault="00031114" w:rsidP="009626A9">
            <w:pPr>
              <w:pStyle w:val="TableParagraph"/>
              <w:spacing w:line="276" w:lineRule="auto"/>
              <w:rPr>
                <w:rFonts w:asciiTheme="minorHAnsi" w:hAnsiTheme="minorHAnsi" w:cstheme="minorHAnsi"/>
                <w:sz w:val="22"/>
              </w:rPr>
            </w:pPr>
          </w:p>
        </w:tc>
        <w:tc>
          <w:tcPr>
            <w:tcW w:w="534" w:type="dxa"/>
            <w:tcBorders>
              <w:top w:val="single" w:sz="4" w:space="0" w:color="auto"/>
              <w:left w:val="single" w:sz="4" w:space="0" w:color="auto"/>
              <w:bottom w:val="single" w:sz="4" w:space="0" w:color="auto"/>
              <w:right w:val="single" w:sz="4" w:space="0" w:color="auto"/>
            </w:tcBorders>
          </w:tcPr>
          <w:p w14:paraId="772B8F72" w14:textId="77777777" w:rsidR="00031114" w:rsidRPr="009C62CD" w:rsidRDefault="00031114" w:rsidP="009626A9">
            <w:pPr>
              <w:pStyle w:val="TableParagraph"/>
              <w:spacing w:line="276" w:lineRule="auto"/>
              <w:rPr>
                <w:rFonts w:asciiTheme="minorHAnsi" w:hAnsiTheme="minorHAnsi" w:cstheme="minorHAnsi"/>
                <w:sz w:val="22"/>
              </w:rPr>
            </w:pPr>
          </w:p>
        </w:tc>
        <w:tc>
          <w:tcPr>
            <w:tcW w:w="1814" w:type="dxa"/>
            <w:tcBorders>
              <w:top w:val="single" w:sz="4" w:space="0" w:color="auto"/>
              <w:left w:val="single" w:sz="4" w:space="0" w:color="auto"/>
              <w:bottom w:val="single" w:sz="4" w:space="0" w:color="auto"/>
              <w:right w:val="single" w:sz="4" w:space="0" w:color="auto"/>
            </w:tcBorders>
          </w:tcPr>
          <w:p w14:paraId="5D2AFD27" w14:textId="77777777" w:rsidR="00031114" w:rsidRPr="009C62CD" w:rsidRDefault="00031114" w:rsidP="009626A9">
            <w:pPr>
              <w:pStyle w:val="TableParagraph"/>
              <w:spacing w:line="276" w:lineRule="auto"/>
              <w:rPr>
                <w:rFonts w:asciiTheme="minorHAnsi" w:hAnsiTheme="minorHAnsi" w:cstheme="minorHAnsi"/>
                <w:sz w:val="22"/>
              </w:rPr>
            </w:pPr>
          </w:p>
        </w:tc>
        <w:tc>
          <w:tcPr>
            <w:tcW w:w="498" w:type="dxa"/>
            <w:tcBorders>
              <w:top w:val="single" w:sz="4" w:space="0" w:color="auto"/>
              <w:left w:val="single" w:sz="4" w:space="0" w:color="auto"/>
              <w:bottom w:val="single" w:sz="4" w:space="0" w:color="auto"/>
              <w:right w:val="single" w:sz="4" w:space="0" w:color="auto"/>
            </w:tcBorders>
          </w:tcPr>
          <w:p w14:paraId="553E9B02" w14:textId="77777777" w:rsidR="00031114" w:rsidRPr="009C62CD" w:rsidRDefault="00031114" w:rsidP="009626A9">
            <w:pPr>
              <w:pStyle w:val="TableParagraph"/>
              <w:spacing w:line="276" w:lineRule="auto"/>
              <w:rPr>
                <w:rFonts w:asciiTheme="minorHAnsi" w:hAnsiTheme="minorHAnsi" w:cstheme="minorHAnsi"/>
                <w:sz w:val="22"/>
              </w:rPr>
            </w:pPr>
          </w:p>
        </w:tc>
        <w:tc>
          <w:tcPr>
            <w:tcW w:w="1596" w:type="dxa"/>
            <w:tcBorders>
              <w:top w:val="single" w:sz="4" w:space="0" w:color="auto"/>
              <w:left w:val="single" w:sz="4" w:space="0" w:color="auto"/>
              <w:bottom w:val="single" w:sz="4" w:space="0" w:color="auto"/>
              <w:right w:val="single" w:sz="4" w:space="0" w:color="auto"/>
            </w:tcBorders>
          </w:tcPr>
          <w:p w14:paraId="5DCD6D66" w14:textId="77777777" w:rsidR="00031114" w:rsidRPr="009C62CD" w:rsidRDefault="00031114" w:rsidP="009626A9">
            <w:pPr>
              <w:pStyle w:val="TableParagraph"/>
              <w:spacing w:line="276" w:lineRule="auto"/>
              <w:rPr>
                <w:rFonts w:asciiTheme="minorHAnsi" w:hAnsiTheme="minorHAnsi" w:cstheme="minorHAnsi"/>
                <w:sz w:val="22"/>
              </w:rPr>
            </w:pPr>
          </w:p>
        </w:tc>
      </w:tr>
    </w:tbl>
    <w:p w14:paraId="5917F68E" w14:textId="77777777" w:rsidR="003931AD" w:rsidRDefault="00031114" w:rsidP="00AF5B21">
      <w:pPr>
        <w:spacing w:before="240"/>
        <w:ind w:firstLine="0"/>
        <w:rPr>
          <w:b/>
        </w:rPr>
      </w:pPr>
      <w:r>
        <w:rPr>
          <w:b/>
        </w:rPr>
        <w:t>Example #</w:t>
      </w:r>
      <w:r w:rsidR="003931AD">
        <w:rPr>
          <w:b/>
        </w:rPr>
        <w:t>2</w:t>
      </w:r>
      <w:r>
        <w:rPr>
          <w:b/>
        </w:rPr>
        <w:t xml:space="preserve">: </w:t>
      </w:r>
    </w:p>
    <w:p w14:paraId="1F82EDDC" w14:textId="51DAFC90" w:rsidR="00031114" w:rsidRDefault="00031114" w:rsidP="00AF5B21">
      <w:pPr>
        <w:spacing w:before="240"/>
        <w:ind w:firstLine="0"/>
      </w:pPr>
      <w:r>
        <w:t xml:space="preserve">Brian was seen by Dr. Davis for follow up of atrial fibrillation.  Brian’s blood test showed that he needs a change in his warfarin does.  His </w:t>
      </w:r>
      <w:r w:rsidRPr="00A405AC">
        <w:rPr>
          <w:b/>
          <w:bCs/>
        </w:rPr>
        <w:t>current dose is warfarin 3 mg daily at 2 pm</w:t>
      </w:r>
      <w:r>
        <w:t xml:space="preserve">.  To fill out the MAR you will need to know that February 6 is a Wednesday.  You pick up the prescription at 4 pm and fill out the MAR.    </w:t>
      </w:r>
    </w:p>
    <w:p w14:paraId="7CEBCB96" w14:textId="77777777" w:rsidR="00031114" w:rsidRPr="009C012E"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rPr>
          <w:sz w:val="20"/>
          <w:szCs w:val="20"/>
        </w:rPr>
      </w:pPr>
      <w:r w:rsidRPr="009C012E">
        <w:rPr>
          <w:sz w:val="20"/>
          <w:szCs w:val="20"/>
        </w:rPr>
        <w:t>Davis and Hartman Medical Group, PLLC</w:t>
      </w:r>
    </w:p>
    <w:p w14:paraId="7CEE424F" w14:textId="77777777" w:rsidR="00031114" w:rsidRPr="009C012E"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rPr>
          <w:sz w:val="20"/>
          <w:szCs w:val="20"/>
        </w:rPr>
      </w:pPr>
      <w:r w:rsidRPr="009C012E">
        <w:rPr>
          <w:sz w:val="20"/>
          <w:szCs w:val="20"/>
        </w:rPr>
        <w:t>1011 Jackson, Helena, MT 59604</w:t>
      </w:r>
    </w:p>
    <w:p w14:paraId="5B72C49D" w14:textId="77777777" w:rsidR="00031114" w:rsidRPr="009C012E"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rPr>
          <w:sz w:val="20"/>
          <w:szCs w:val="20"/>
        </w:rPr>
      </w:pPr>
      <w:r w:rsidRPr="009C012E">
        <w:rPr>
          <w:sz w:val="20"/>
          <w:szCs w:val="20"/>
        </w:rPr>
        <w:t>406-442-6779</w:t>
      </w:r>
    </w:p>
    <w:p w14:paraId="5CED94DF"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pPr>
      <w:r>
        <w:t>February 5, 2018</w:t>
      </w:r>
    </w:p>
    <w:p w14:paraId="2175270D"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i/>
        </w:rPr>
      </w:pPr>
      <w:r>
        <w:t xml:space="preserve">Name: </w:t>
      </w:r>
      <w:r>
        <w:rPr>
          <w:rFonts w:ascii="Brush Script MT" w:hAnsi="Brush Script MT"/>
          <w:sz w:val="40"/>
          <w:szCs w:val="40"/>
        </w:rPr>
        <w:t>Brian Hunter</w:t>
      </w:r>
      <w:r>
        <w:rPr>
          <w:rFonts w:ascii="Brush Script MT" w:hAnsi="Brush Script MT"/>
          <w:sz w:val="40"/>
          <w:szCs w:val="40"/>
        </w:rPr>
        <w:tab/>
      </w:r>
      <w:r>
        <w:t xml:space="preserve">DOB: </w:t>
      </w:r>
      <w:r>
        <w:rPr>
          <w:i/>
        </w:rPr>
        <w:t>1/3/40</w:t>
      </w:r>
    </w:p>
    <w:p w14:paraId="2667D0C0"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rPr>
          <w:b/>
          <w:sz w:val="44"/>
          <w:szCs w:val="44"/>
        </w:rPr>
      </w:pPr>
      <w:r>
        <w:rPr>
          <w:b/>
          <w:sz w:val="44"/>
          <w:szCs w:val="44"/>
        </w:rPr>
        <w:t xml:space="preserve">Rx: </w:t>
      </w:r>
    </w:p>
    <w:p w14:paraId="77C023F9"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 xml:space="preserve">Dose change: </w:t>
      </w:r>
    </w:p>
    <w:p w14:paraId="2130F993"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Warfarin 1 mg</w:t>
      </w:r>
    </w:p>
    <w:p w14:paraId="6EE34874"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 xml:space="preserve">Sig: 2 tabs po q 2 pm M, W, F and 3 tabs po q 2 pm S, S, T, Th for </w:t>
      </w:r>
    </w:p>
    <w:p w14:paraId="205F71FE"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 xml:space="preserve">atrial fibrillation.  Start tomorrow. </w:t>
      </w:r>
    </w:p>
    <w:p w14:paraId="08A4EDD3"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Disp: one-month supply</w:t>
      </w:r>
    </w:p>
    <w:p w14:paraId="3A44753E"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Refill x 11</w:t>
      </w:r>
    </w:p>
    <w:p w14:paraId="6F52B133"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rPr>
          <w:rFonts w:ascii="Edwardian Script ITC" w:hAnsi="Edwardian Script ITC"/>
          <w:i/>
          <w:sz w:val="48"/>
          <w:szCs w:val="48"/>
          <w:u w:val="single"/>
        </w:rPr>
      </w:pPr>
      <w:r>
        <w:t xml:space="preserve">Signed: </w:t>
      </w:r>
      <w:r>
        <w:rPr>
          <w:rFonts w:ascii="Edwardian Script ITC" w:hAnsi="Edwardian Script ITC"/>
          <w:i/>
          <w:sz w:val="48"/>
          <w:szCs w:val="48"/>
          <w:u w:val="single"/>
        </w:rPr>
        <w:t>Ron Davis, MD</w:t>
      </w:r>
    </w:p>
    <w:p w14:paraId="5264DE06" w14:textId="77777777" w:rsidR="00031114" w:rsidRDefault="00031114" w:rsidP="00031114">
      <w:pPr>
        <w:pStyle w:val="BodyText"/>
        <w:pBdr>
          <w:top w:val="single" w:sz="4" w:space="1" w:color="auto"/>
          <w:left w:val="single" w:sz="4" w:space="4" w:color="auto"/>
          <w:bottom w:val="single" w:sz="4" w:space="1" w:color="auto"/>
          <w:right w:val="single" w:sz="4" w:space="4" w:color="auto"/>
        </w:pBdr>
        <w:spacing w:before="0" w:after="0"/>
        <w:ind w:left="180" w:right="360" w:firstLine="180"/>
        <w:rPr>
          <w:sz w:val="28"/>
          <w:szCs w:val="28"/>
        </w:rPr>
      </w:pPr>
      <w:r>
        <w:rPr>
          <w:sz w:val="16"/>
          <w:szCs w:val="16"/>
        </w:rPr>
        <w:tab/>
      </w:r>
      <w:r>
        <w:rPr>
          <w:sz w:val="16"/>
          <w:szCs w:val="16"/>
        </w:rPr>
        <w:tab/>
      </w:r>
      <w:r>
        <w:rPr>
          <w:sz w:val="20"/>
          <w:szCs w:val="20"/>
        </w:rPr>
        <w:t>Ron Davis, MD</w:t>
      </w:r>
    </w:p>
    <w:p w14:paraId="02A6669F" w14:textId="77777777" w:rsidR="00031114" w:rsidRPr="00AF5B21" w:rsidRDefault="00031114">
      <w:pPr>
        <w:pStyle w:val="Heading3"/>
        <w:numPr>
          <w:ilvl w:val="0"/>
          <w:numId w:val="162"/>
        </w:numPr>
        <w:spacing w:before="240"/>
        <w:rPr>
          <w:b w:val="0"/>
        </w:rPr>
      </w:pPr>
      <w:bookmarkStart w:id="1249" w:name="_Toc107842573"/>
      <w:bookmarkStart w:id="1250" w:name="_Toc108176840"/>
      <w:bookmarkStart w:id="1251" w:name="_Toc108349552"/>
      <w:bookmarkStart w:id="1252" w:name="_Toc110860175"/>
      <w:bookmarkStart w:id="1253" w:name="_Toc125030050"/>
      <w:bookmarkStart w:id="1254" w:name="_Toc125031569"/>
      <w:bookmarkStart w:id="1255" w:name="_Toc125113141"/>
      <w:bookmarkStart w:id="1256" w:name="_Toc130889174"/>
      <w:bookmarkStart w:id="1257" w:name="_Toc137647647"/>
      <w:bookmarkStart w:id="1258" w:name="_Toc161230619"/>
      <w:bookmarkStart w:id="1259" w:name="_Toc168747886"/>
      <w:r w:rsidRPr="00AF5B21">
        <w:rPr>
          <w:b w:val="0"/>
        </w:rPr>
        <w:lastRenderedPageBreak/>
        <w:t xml:space="preserve">Since this is a </w:t>
      </w:r>
      <w:r w:rsidRPr="007747EF">
        <w:t>dose change</w:t>
      </w:r>
      <w:r w:rsidRPr="00AF5B21">
        <w:rPr>
          <w:b w:val="0"/>
        </w:rPr>
        <w:t>, you must first cross out the remaining days on the current MAR.</w:t>
      </w:r>
      <w:bookmarkEnd w:id="1249"/>
      <w:bookmarkEnd w:id="1250"/>
      <w:bookmarkEnd w:id="1251"/>
      <w:bookmarkEnd w:id="1252"/>
      <w:bookmarkEnd w:id="1253"/>
      <w:bookmarkEnd w:id="1254"/>
      <w:bookmarkEnd w:id="1255"/>
      <w:bookmarkEnd w:id="1256"/>
      <w:bookmarkEnd w:id="1257"/>
      <w:bookmarkEnd w:id="1258"/>
      <w:bookmarkEnd w:id="1259"/>
      <w:r w:rsidRPr="00AF5B21">
        <w:rPr>
          <w:b w:val="0"/>
        </w:rPr>
        <w:t xml:space="preserve"> </w:t>
      </w:r>
    </w:p>
    <w:p w14:paraId="44BB9E74" w14:textId="77777777" w:rsidR="00031114" w:rsidRDefault="00031114">
      <w:pPr>
        <w:pStyle w:val="Heading4"/>
        <w:numPr>
          <w:ilvl w:val="0"/>
          <w:numId w:val="163"/>
        </w:numPr>
      </w:pPr>
      <w:r>
        <w:t xml:space="preserve">Warfarin is current being taken at 3 mg daily (three 1 mg tablets).  The days that he has already taken it are already initialed.  </w:t>
      </w:r>
    </w:p>
    <w:p w14:paraId="6CBAA6ED" w14:textId="77777777" w:rsidR="00031114" w:rsidRDefault="00031114" w:rsidP="00031114">
      <w:pPr>
        <w:pStyle w:val="Heading4"/>
      </w:pPr>
      <w:r>
        <w:t xml:space="preserve">The prescription was picked up at 4 pm and it states to “start tomorrow”, as today’s dose has already been taken.  </w:t>
      </w:r>
    </w:p>
    <w:p w14:paraId="4FA2BA53" w14:textId="77777777" w:rsidR="00031114" w:rsidRDefault="00031114" w:rsidP="00031114">
      <w:pPr>
        <w:pStyle w:val="Heading4"/>
        <w:spacing w:after="240"/>
      </w:pPr>
      <w:r>
        <w:t>Since there is a new dose starting on the 6</w:t>
      </w:r>
      <w:r w:rsidRPr="007747EF">
        <w:rPr>
          <w:vertAlign w:val="superscript"/>
        </w:rPr>
        <w:t>th,</w:t>
      </w:r>
      <w:r>
        <w:t xml:space="preserve"> which is a Wednesday, all the dates after today are crossed out and a stop date is added.  </w:t>
      </w:r>
    </w:p>
    <w:tbl>
      <w:tblPr>
        <w:tblStyle w:val="TableGrid"/>
        <w:tblW w:w="0" w:type="auto"/>
        <w:tblInd w:w="175" w:type="dxa"/>
        <w:tblLayout w:type="fixed"/>
        <w:tblLook w:val="04A0" w:firstRow="1" w:lastRow="0" w:firstColumn="1" w:lastColumn="0" w:noHBand="0" w:noVBand="1"/>
      </w:tblPr>
      <w:tblGrid>
        <w:gridCol w:w="2520"/>
        <w:gridCol w:w="990"/>
        <w:gridCol w:w="792"/>
        <w:gridCol w:w="432"/>
        <w:gridCol w:w="432"/>
        <w:gridCol w:w="432"/>
        <w:gridCol w:w="432"/>
        <w:gridCol w:w="432"/>
        <w:gridCol w:w="432"/>
        <w:gridCol w:w="432"/>
        <w:gridCol w:w="432"/>
        <w:gridCol w:w="432"/>
      </w:tblGrid>
      <w:tr w:rsidR="00031114" w14:paraId="35F7E634" w14:textId="77777777" w:rsidTr="009626A9">
        <w:tc>
          <w:tcPr>
            <w:tcW w:w="2520" w:type="dxa"/>
            <w:tcBorders>
              <w:top w:val="single" w:sz="4" w:space="0" w:color="auto"/>
              <w:left w:val="single" w:sz="4" w:space="0" w:color="auto"/>
              <w:bottom w:val="single" w:sz="4" w:space="0" w:color="auto"/>
              <w:right w:val="single" w:sz="4" w:space="0" w:color="auto"/>
            </w:tcBorders>
            <w:hideMark/>
          </w:tcPr>
          <w:p w14:paraId="30D2CF1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990" w:type="dxa"/>
            <w:tcBorders>
              <w:top w:val="single" w:sz="4" w:space="0" w:color="auto"/>
              <w:left w:val="single" w:sz="4" w:space="0" w:color="auto"/>
              <w:bottom w:val="single" w:sz="4" w:space="0" w:color="auto"/>
              <w:right w:val="single" w:sz="4" w:space="0" w:color="auto"/>
            </w:tcBorders>
            <w:hideMark/>
          </w:tcPr>
          <w:p w14:paraId="22600731"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Feb</w:t>
            </w:r>
          </w:p>
        </w:tc>
        <w:tc>
          <w:tcPr>
            <w:tcW w:w="792" w:type="dxa"/>
            <w:tcBorders>
              <w:top w:val="single" w:sz="4" w:space="0" w:color="auto"/>
              <w:left w:val="single" w:sz="4" w:space="0" w:color="auto"/>
              <w:bottom w:val="single" w:sz="4" w:space="0" w:color="auto"/>
              <w:right w:val="single" w:sz="4" w:space="0" w:color="auto"/>
            </w:tcBorders>
            <w:hideMark/>
          </w:tcPr>
          <w:p w14:paraId="5900A81C"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432" w:type="dxa"/>
            <w:tcBorders>
              <w:top w:val="single" w:sz="4" w:space="0" w:color="auto"/>
              <w:left w:val="single" w:sz="4" w:space="0" w:color="auto"/>
              <w:bottom w:val="single" w:sz="4" w:space="0" w:color="auto"/>
              <w:right w:val="single" w:sz="4" w:space="0" w:color="auto"/>
            </w:tcBorders>
            <w:hideMark/>
          </w:tcPr>
          <w:p w14:paraId="093E14B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tc>
        <w:tc>
          <w:tcPr>
            <w:tcW w:w="432" w:type="dxa"/>
            <w:tcBorders>
              <w:top w:val="single" w:sz="4" w:space="0" w:color="auto"/>
              <w:left w:val="single" w:sz="4" w:space="0" w:color="auto"/>
              <w:bottom w:val="single" w:sz="4" w:space="0" w:color="auto"/>
              <w:right w:val="single" w:sz="4" w:space="0" w:color="auto"/>
            </w:tcBorders>
            <w:hideMark/>
          </w:tcPr>
          <w:p w14:paraId="2DAC679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tc>
        <w:tc>
          <w:tcPr>
            <w:tcW w:w="432" w:type="dxa"/>
            <w:tcBorders>
              <w:top w:val="single" w:sz="4" w:space="0" w:color="auto"/>
              <w:left w:val="single" w:sz="4" w:space="0" w:color="auto"/>
              <w:bottom w:val="single" w:sz="4" w:space="0" w:color="auto"/>
              <w:right w:val="single" w:sz="4" w:space="0" w:color="auto"/>
            </w:tcBorders>
            <w:hideMark/>
          </w:tcPr>
          <w:p w14:paraId="4A0F333F"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tc>
        <w:tc>
          <w:tcPr>
            <w:tcW w:w="432" w:type="dxa"/>
            <w:tcBorders>
              <w:top w:val="single" w:sz="4" w:space="0" w:color="auto"/>
              <w:left w:val="single" w:sz="4" w:space="0" w:color="auto"/>
              <w:bottom w:val="single" w:sz="4" w:space="0" w:color="auto"/>
              <w:right w:val="single" w:sz="4" w:space="0" w:color="auto"/>
            </w:tcBorders>
            <w:hideMark/>
          </w:tcPr>
          <w:p w14:paraId="442DC97C"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tc>
        <w:tc>
          <w:tcPr>
            <w:tcW w:w="432" w:type="dxa"/>
            <w:tcBorders>
              <w:top w:val="single" w:sz="4" w:space="0" w:color="auto"/>
              <w:left w:val="single" w:sz="4" w:space="0" w:color="auto"/>
              <w:bottom w:val="single" w:sz="4" w:space="0" w:color="auto"/>
              <w:right w:val="single" w:sz="4" w:space="0" w:color="auto"/>
            </w:tcBorders>
            <w:hideMark/>
          </w:tcPr>
          <w:p w14:paraId="2B976C7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tc>
        <w:tc>
          <w:tcPr>
            <w:tcW w:w="432" w:type="dxa"/>
            <w:tcBorders>
              <w:top w:val="single" w:sz="4" w:space="0" w:color="auto"/>
              <w:left w:val="single" w:sz="4" w:space="0" w:color="auto"/>
              <w:bottom w:val="single" w:sz="4" w:space="0" w:color="auto"/>
              <w:right w:val="single" w:sz="4" w:space="0" w:color="auto"/>
            </w:tcBorders>
            <w:hideMark/>
          </w:tcPr>
          <w:p w14:paraId="6B2909F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tc>
        <w:tc>
          <w:tcPr>
            <w:tcW w:w="432" w:type="dxa"/>
            <w:tcBorders>
              <w:top w:val="single" w:sz="4" w:space="0" w:color="auto"/>
              <w:left w:val="single" w:sz="4" w:space="0" w:color="auto"/>
              <w:bottom w:val="single" w:sz="4" w:space="0" w:color="auto"/>
              <w:right w:val="single" w:sz="4" w:space="0" w:color="auto"/>
            </w:tcBorders>
            <w:hideMark/>
          </w:tcPr>
          <w:p w14:paraId="206F2DE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tc>
        <w:tc>
          <w:tcPr>
            <w:tcW w:w="432" w:type="dxa"/>
            <w:tcBorders>
              <w:top w:val="single" w:sz="4" w:space="0" w:color="auto"/>
              <w:left w:val="single" w:sz="4" w:space="0" w:color="auto"/>
              <w:bottom w:val="single" w:sz="4" w:space="0" w:color="auto"/>
              <w:right w:val="single" w:sz="4" w:space="0" w:color="auto"/>
            </w:tcBorders>
            <w:hideMark/>
          </w:tcPr>
          <w:p w14:paraId="6441D31C"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tc>
        <w:tc>
          <w:tcPr>
            <w:tcW w:w="432" w:type="dxa"/>
            <w:tcBorders>
              <w:top w:val="single" w:sz="4" w:space="0" w:color="auto"/>
              <w:left w:val="single" w:sz="4" w:space="0" w:color="auto"/>
              <w:bottom w:val="single" w:sz="4" w:space="0" w:color="auto"/>
              <w:right w:val="single" w:sz="4" w:space="0" w:color="auto"/>
            </w:tcBorders>
            <w:hideMark/>
          </w:tcPr>
          <w:p w14:paraId="4C4CB63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tc>
      </w:tr>
      <w:tr w:rsidR="00031114" w14:paraId="3BDC097A" w14:textId="77777777" w:rsidTr="009626A9">
        <w:tc>
          <w:tcPr>
            <w:tcW w:w="2520" w:type="dxa"/>
            <w:tcBorders>
              <w:top w:val="single" w:sz="4" w:space="0" w:color="auto"/>
              <w:left w:val="single" w:sz="4" w:space="0" w:color="auto"/>
              <w:bottom w:val="nil"/>
              <w:right w:val="single" w:sz="4" w:space="0" w:color="auto"/>
            </w:tcBorders>
            <w:hideMark/>
          </w:tcPr>
          <w:p w14:paraId="02471A88" w14:textId="77777777" w:rsidR="00031114" w:rsidRPr="00A405AC" w:rsidRDefault="00031114" w:rsidP="009626A9">
            <w:pPr>
              <w:pStyle w:val="TableParagraph"/>
              <w:spacing w:line="276" w:lineRule="auto"/>
              <w:rPr>
                <w:rFonts w:asciiTheme="minorHAnsi" w:hAnsiTheme="minorHAnsi" w:cstheme="minorHAnsi"/>
                <w:sz w:val="22"/>
              </w:rPr>
            </w:pPr>
            <w:r w:rsidRPr="00A405AC">
              <w:rPr>
                <w:rFonts w:asciiTheme="minorHAnsi" w:hAnsiTheme="minorHAnsi" w:cstheme="minorHAnsi"/>
                <w:sz w:val="22"/>
              </w:rPr>
              <w:t xml:space="preserve">Warfarin 1mg 3 tablets </w:t>
            </w:r>
          </w:p>
        </w:tc>
        <w:tc>
          <w:tcPr>
            <w:tcW w:w="990" w:type="dxa"/>
            <w:tcBorders>
              <w:top w:val="single" w:sz="4" w:space="0" w:color="auto"/>
              <w:left w:val="single" w:sz="4" w:space="0" w:color="auto"/>
              <w:bottom w:val="single" w:sz="4" w:space="0" w:color="auto"/>
              <w:right w:val="single" w:sz="4" w:space="0" w:color="auto"/>
            </w:tcBorders>
            <w:hideMark/>
          </w:tcPr>
          <w:p w14:paraId="7CD18B60"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start</w:t>
            </w:r>
          </w:p>
        </w:tc>
        <w:tc>
          <w:tcPr>
            <w:tcW w:w="792" w:type="dxa"/>
            <w:tcBorders>
              <w:top w:val="single" w:sz="4" w:space="0" w:color="auto"/>
              <w:left w:val="single" w:sz="4" w:space="0" w:color="auto"/>
              <w:bottom w:val="single" w:sz="4" w:space="0" w:color="auto"/>
              <w:right w:val="single" w:sz="4" w:space="0" w:color="auto"/>
            </w:tcBorders>
            <w:hideMark/>
          </w:tcPr>
          <w:p w14:paraId="0DDCD605" w14:textId="77777777" w:rsidR="00031114" w:rsidRPr="005C1008" w:rsidRDefault="00031114" w:rsidP="009626A9">
            <w:pPr>
              <w:pStyle w:val="TableParagraph"/>
              <w:spacing w:line="276" w:lineRule="auto"/>
              <w:rPr>
                <w:rFonts w:asciiTheme="minorHAnsi" w:hAnsiTheme="minorHAnsi" w:cstheme="minorHAnsi"/>
                <w:sz w:val="20"/>
                <w:szCs w:val="20"/>
              </w:rPr>
            </w:pPr>
            <w:r w:rsidRPr="005C1008">
              <w:rPr>
                <w:rFonts w:asciiTheme="minorHAnsi" w:hAnsiTheme="minorHAnsi" w:cstheme="minorHAnsi"/>
                <w:sz w:val="20"/>
                <w:szCs w:val="20"/>
              </w:rPr>
              <w:t>2 pm</w:t>
            </w:r>
          </w:p>
        </w:tc>
        <w:tc>
          <w:tcPr>
            <w:tcW w:w="432" w:type="dxa"/>
            <w:tcBorders>
              <w:top w:val="single" w:sz="4" w:space="0" w:color="auto"/>
              <w:left w:val="single" w:sz="4" w:space="0" w:color="auto"/>
              <w:bottom w:val="single" w:sz="4" w:space="0" w:color="auto"/>
              <w:right w:val="single" w:sz="4" w:space="0" w:color="auto"/>
            </w:tcBorders>
            <w:hideMark/>
          </w:tcPr>
          <w:p w14:paraId="6C0B36D6" w14:textId="77777777" w:rsidR="00031114" w:rsidRPr="00826618" w:rsidRDefault="00031114" w:rsidP="009626A9">
            <w:pPr>
              <w:pStyle w:val="TableParagraph"/>
              <w:spacing w:line="276" w:lineRule="auto"/>
              <w:rPr>
                <w:rFonts w:asciiTheme="minorHAnsi" w:hAnsiTheme="minorHAnsi" w:cstheme="minorHAnsi"/>
                <w:i/>
                <w:iCs/>
                <w:sz w:val="22"/>
              </w:rPr>
            </w:pPr>
            <w:r w:rsidRPr="00826618">
              <w:rPr>
                <w:rFonts w:asciiTheme="minorHAnsi" w:hAnsiTheme="minorHAnsi" w:cstheme="minorHAnsi"/>
                <w:i/>
                <w:iCs/>
                <w:sz w:val="22"/>
              </w:rPr>
              <w:t>ii</w:t>
            </w:r>
          </w:p>
        </w:tc>
        <w:tc>
          <w:tcPr>
            <w:tcW w:w="432" w:type="dxa"/>
            <w:tcBorders>
              <w:top w:val="single" w:sz="4" w:space="0" w:color="auto"/>
              <w:left w:val="single" w:sz="4" w:space="0" w:color="auto"/>
              <w:bottom w:val="single" w:sz="4" w:space="0" w:color="auto"/>
              <w:right w:val="single" w:sz="4" w:space="0" w:color="auto"/>
            </w:tcBorders>
            <w:hideMark/>
          </w:tcPr>
          <w:p w14:paraId="0543925A" w14:textId="77777777" w:rsidR="00031114" w:rsidRPr="00826618" w:rsidRDefault="00031114" w:rsidP="009626A9">
            <w:pPr>
              <w:pStyle w:val="TableParagraph"/>
              <w:spacing w:line="276" w:lineRule="auto"/>
              <w:rPr>
                <w:rFonts w:asciiTheme="minorHAnsi" w:hAnsiTheme="minorHAnsi" w:cstheme="minorHAnsi"/>
                <w:i/>
                <w:iCs/>
                <w:sz w:val="22"/>
              </w:rPr>
            </w:pPr>
            <w:r w:rsidRPr="00826618">
              <w:rPr>
                <w:rFonts w:asciiTheme="minorHAnsi" w:hAnsiTheme="minorHAnsi" w:cstheme="minorHAnsi"/>
                <w:i/>
                <w:iCs/>
                <w:sz w:val="22"/>
              </w:rPr>
              <w:t>ii</w:t>
            </w:r>
          </w:p>
        </w:tc>
        <w:tc>
          <w:tcPr>
            <w:tcW w:w="432" w:type="dxa"/>
            <w:tcBorders>
              <w:top w:val="single" w:sz="4" w:space="0" w:color="auto"/>
              <w:left w:val="single" w:sz="4" w:space="0" w:color="auto"/>
              <w:bottom w:val="single" w:sz="4" w:space="0" w:color="auto"/>
              <w:right w:val="single" w:sz="4" w:space="0" w:color="auto"/>
            </w:tcBorders>
            <w:hideMark/>
          </w:tcPr>
          <w:p w14:paraId="0C523BAC" w14:textId="77777777" w:rsidR="00031114" w:rsidRPr="00826618" w:rsidRDefault="00031114" w:rsidP="009626A9">
            <w:pPr>
              <w:pStyle w:val="TableParagraph"/>
              <w:spacing w:line="276" w:lineRule="auto"/>
              <w:rPr>
                <w:rFonts w:asciiTheme="minorHAnsi" w:hAnsiTheme="minorHAnsi" w:cstheme="minorHAnsi"/>
                <w:i/>
                <w:iCs/>
                <w:sz w:val="22"/>
              </w:rPr>
            </w:pPr>
            <w:r w:rsidRPr="00826618">
              <w:rPr>
                <w:rFonts w:asciiTheme="minorHAnsi" w:hAnsiTheme="minorHAnsi" w:cstheme="minorHAnsi"/>
                <w:i/>
                <w:iCs/>
                <w:sz w:val="22"/>
              </w:rPr>
              <w:t>ii</w:t>
            </w:r>
          </w:p>
        </w:tc>
        <w:tc>
          <w:tcPr>
            <w:tcW w:w="432" w:type="dxa"/>
            <w:tcBorders>
              <w:top w:val="single" w:sz="4" w:space="0" w:color="auto"/>
              <w:left w:val="single" w:sz="4" w:space="0" w:color="auto"/>
              <w:bottom w:val="single" w:sz="4" w:space="0" w:color="auto"/>
              <w:right w:val="single" w:sz="4" w:space="0" w:color="auto"/>
            </w:tcBorders>
            <w:hideMark/>
          </w:tcPr>
          <w:p w14:paraId="49C7F912" w14:textId="77777777" w:rsidR="00031114" w:rsidRPr="00826618" w:rsidRDefault="00031114" w:rsidP="009626A9">
            <w:pPr>
              <w:pStyle w:val="TableParagraph"/>
              <w:spacing w:line="276" w:lineRule="auto"/>
              <w:rPr>
                <w:rFonts w:asciiTheme="minorHAnsi" w:hAnsiTheme="minorHAnsi" w:cstheme="minorHAnsi"/>
                <w:i/>
                <w:iCs/>
                <w:sz w:val="22"/>
              </w:rPr>
            </w:pPr>
            <w:r w:rsidRPr="00826618">
              <w:rPr>
                <w:rFonts w:asciiTheme="minorHAnsi" w:hAnsiTheme="minorHAnsi" w:cstheme="minorHAnsi"/>
                <w:i/>
                <w:iCs/>
                <w:sz w:val="22"/>
              </w:rPr>
              <w:t>ii</w:t>
            </w:r>
          </w:p>
        </w:tc>
        <w:tc>
          <w:tcPr>
            <w:tcW w:w="432" w:type="dxa"/>
            <w:tcBorders>
              <w:top w:val="single" w:sz="4" w:space="0" w:color="auto"/>
              <w:left w:val="single" w:sz="4" w:space="0" w:color="auto"/>
              <w:bottom w:val="single" w:sz="4" w:space="0" w:color="auto"/>
              <w:right w:val="single" w:sz="4" w:space="0" w:color="auto"/>
            </w:tcBorders>
            <w:hideMark/>
          </w:tcPr>
          <w:p w14:paraId="17AAFB3D" w14:textId="77777777" w:rsidR="00031114" w:rsidRPr="00826618" w:rsidRDefault="00031114" w:rsidP="009626A9">
            <w:pPr>
              <w:pStyle w:val="TableParagraph"/>
              <w:spacing w:line="276" w:lineRule="auto"/>
              <w:rPr>
                <w:rFonts w:asciiTheme="minorHAnsi" w:hAnsiTheme="minorHAnsi" w:cstheme="minorHAnsi"/>
                <w:i/>
                <w:iCs/>
                <w:sz w:val="22"/>
              </w:rPr>
            </w:pPr>
            <w:r w:rsidRPr="00826618">
              <w:rPr>
                <w:rFonts w:asciiTheme="minorHAnsi" w:hAnsiTheme="minorHAnsi" w:cstheme="minorHAnsi"/>
                <w:i/>
                <w:iCs/>
                <w:sz w:val="22"/>
              </w:rPr>
              <w:t>ii</w:t>
            </w:r>
          </w:p>
        </w:tc>
        <w:tc>
          <w:tcPr>
            <w:tcW w:w="432" w:type="dxa"/>
            <w:tcBorders>
              <w:top w:val="single" w:sz="4" w:space="0" w:color="auto"/>
              <w:left w:val="single" w:sz="4" w:space="0" w:color="auto"/>
              <w:bottom w:val="single" w:sz="4" w:space="0" w:color="auto"/>
              <w:right w:val="single" w:sz="4" w:space="0" w:color="auto"/>
            </w:tcBorders>
            <w:hideMark/>
          </w:tcPr>
          <w:p w14:paraId="15750285"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32" w:type="dxa"/>
            <w:tcBorders>
              <w:top w:val="single" w:sz="4" w:space="0" w:color="auto"/>
              <w:left w:val="single" w:sz="4" w:space="0" w:color="auto"/>
              <w:bottom w:val="single" w:sz="4" w:space="0" w:color="auto"/>
              <w:right w:val="single" w:sz="4" w:space="0" w:color="auto"/>
            </w:tcBorders>
            <w:hideMark/>
          </w:tcPr>
          <w:p w14:paraId="44EE5400"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32" w:type="dxa"/>
            <w:tcBorders>
              <w:top w:val="single" w:sz="4" w:space="0" w:color="auto"/>
              <w:left w:val="single" w:sz="4" w:space="0" w:color="auto"/>
              <w:bottom w:val="single" w:sz="4" w:space="0" w:color="auto"/>
              <w:right w:val="single" w:sz="4" w:space="0" w:color="auto"/>
            </w:tcBorders>
            <w:hideMark/>
          </w:tcPr>
          <w:p w14:paraId="061959DF"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32" w:type="dxa"/>
            <w:tcBorders>
              <w:top w:val="single" w:sz="4" w:space="0" w:color="auto"/>
              <w:left w:val="single" w:sz="4" w:space="0" w:color="auto"/>
              <w:bottom w:val="single" w:sz="4" w:space="0" w:color="auto"/>
              <w:right w:val="single" w:sz="4" w:space="0" w:color="auto"/>
            </w:tcBorders>
            <w:hideMark/>
          </w:tcPr>
          <w:p w14:paraId="159979A2"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r>
      <w:tr w:rsidR="00031114" w14:paraId="20ECCF25" w14:textId="77777777" w:rsidTr="009626A9">
        <w:tc>
          <w:tcPr>
            <w:tcW w:w="2520" w:type="dxa"/>
            <w:tcBorders>
              <w:top w:val="nil"/>
              <w:left w:val="single" w:sz="4" w:space="0" w:color="auto"/>
              <w:bottom w:val="nil"/>
              <w:right w:val="single" w:sz="4" w:space="0" w:color="auto"/>
            </w:tcBorders>
            <w:hideMark/>
          </w:tcPr>
          <w:p w14:paraId="03646E0F" w14:textId="77777777" w:rsidR="00031114" w:rsidRPr="00A405AC" w:rsidRDefault="00031114" w:rsidP="009626A9">
            <w:pPr>
              <w:pStyle w:val="TableParagraph"/>
              <w:spacing w:line="276" w:lineRule="auto"/>
              <w:rPr>
                <w:rFonts w:asciiTheme="minorHAnsi" w:hAnsiTheme="minorHAnsi" w:cstheme="minorHAnsi"/>
                <w:sz w:val="22"/>
              </w:rPr>
            </w:pPr>
            <w:r w:rsidRPr="00A405AC">
              <w:rPr>
                <w:rFonts w:asciiTheme="minorHAnsi" w:hAnsiTheme="minorHAnsi" w:cstheme="minorHAnsi"/>
                <w:sz w:val="22"/>
              </w:rPr>
              <w:t>by mouth daily</w:t>
            </w:r>
          </w:p>
        </w:tc>
        <w:tc>
          <w:tcPr>
            <w:tcW w:w="990" w:type="dxa"/>
            <w:tcBorders>
              <w:top w:val="single" w:sz="4" w:space="0" w:color="auto"/>
              <w:left w:val="single" w:sz="4" w:space="0" w:color="auto"/>
              <w:bottom w:val="single" w:sz="4" w:space="0" w:color="auto"/>
              <w:right w:val="single" w:sz="4" w:space="0" w:color="auto"/>
            </w:tcBorders>
            <w:hideMark/>
          </w:tcPr>
          <w:p w14:paraId="3EDED5AB"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8/4/07</w:t>
            </w:r>
          </w:p>
        </w:tc>
        <w:tc>
          <w:tcPr>
            <w:tcW w:w="792" w:type="dxa"/>
            <w:tcBorders>
              <w:top w:val="single" w:sz="4" w:space="0" w:color="auto"/>
              <w:left w:val="single" w:sz="4" w:space="0" w:color="auto"/>
              <w:bottom w:val="single" w:sz="4" w:space="0" w:color="auto"/>
              <w:right w:val="single" w:sz="4" w:space="0" w:color="auto"/>
            </w:tcBorders>
          </w:tcPr>
          <w:p w14:paraId="05B7DF03"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79F31A0D"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7E3B6C1D"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8AF9D6E"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4375968"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2A6DB975"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E708CB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ED2AF01"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3909C7F"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DD07386" w14:textId="77777777" w:rsidR="00031114" w:rsidRPr="007747EF" w:rsidRDefault="00031114" w:rsidP="009626A9">
            <w:pPr>
              <w:pStyle w:val="TableParagraph"/>
              <w:spacing w:line="276" w:lineRule="auto"/>
              <w:rPr>
                <w:rFonts w:asciiTheme="minorHAnsi" w:hAnsiTheme="minorHAnsi" w:cstheme="minorHAnsi"/>
                <w:sz w:val="22"/>
              </w:rPr>
            </w:pPr>
          </w:p>
        </w:tc>
      </w:tr>
      <w:tr w:rsidR="00031114" w14:paraId="36E347DA" w14:textId="77777777" w:rsidTr="009626A9">
        <w:tc>
          <w:tcPr>
            <w:tcW w:w="2520" w:type="dxa"/>
            <w:tcBorders>
              <w:top w:val="nil"/>
              <w:left w:val="single" w:sz="4" w:space="0" w:color="auto"/>
              <w:bottom w:val="nil"/>
              <w:right w:val="single" w:sz="4" w:space="0" w:color="auto"/>
            </w:tcBorders>
          </w:tcPr>
          <w:p w14:paraId="37D394C2" w14:textId="77777777" w:rsidR="00031114" w:rsidRPr="005C1008" w:rsidRDefault="00031114" w:rsidP="009626A9">
            <w:pPr>
              <w:pStyle w:val="TableParagraph"/>
              <w:spacing w:line="276" w:lineRule="auto"/>
              <w:rPr>
                <w:rFonts w:asciiTheme="minorHAnsi" w:hAnsiTheme="minorHAnsi"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4AFEB9E8"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stop</w:t>
            </w:r>
          </w:p>
        </w:tc>
        <w:tc>
          <w:tcPr>
            <w:tcW w:w="792" w:type="dxa"/>
            <w:tcBorders>
              <w:top w:val="single" w:sz="4" w:space="0" w:color="auto"/>
              <w:left w:val="single" w:sz="4" w:space="0" w:color="auto"/>
              <w:bottom w:val="single" w:sz="4" w:space="0" w:color="auto"/>
              <w:right w:val="single" w:sz="4" w:space="0" w:color="auto"/>
            </w:tcBorders>
          </w:tcPr>
          <w:p w14:paraId="292ED48C"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49CBB7B"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BD10F2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6E3E870E"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6FD0200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E69241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299D906"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2327992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12ACB60"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21C8FECA" w14:textId="77777777" w:rsidR="00031114" w:rsidRPr="007747EF" w:rsidRDefault="00031114" w:rsidP="009626A9">
            <w:pPr>
              <w:pStyle w:val="TableParagraph"/>
              <w:spacing w:line="276" w:lineRule="auto"/>
              <w:rPr>
                <w:rFonts w:asciiTheme="minorHAnsi" w:hAnsiTheme="minorHAnsi" w:cstheme="minorHAnsi"/>
                <w:sz w:val="22"/>
              </w:rPr>
            </w:pPr>
          </w:p>
        </w:tc>
      </w:tr>
      <w:tr w:rsidR="00031114" w14:paraId="579E84C0" w14:textId="77777777" w:rsidTr="009626A9">
        <w:tc>
          <w:tcPr>
            <w:tcW w:w="2520" w:type="dxa"/>
            <w:tcBorders>
              <w:top w:val="nil"/>
              <w:left w:val="single" w:sz="4" w:space="0" w:color="auto"/>
              <w:bottom w:val="single" w:sz="4" w:space="0" w:color="auto"/>
              <w:right w:val="single" w:sz="4" w:space="0" w:color="auto"/>
            </w:tcBorders>
          </w:tcPr>
          <w:p w14:paraId="48484013" w14:textId="77777777" w:rsidR="00031114" w:rsidRPr="005C1008" w:rsidRDefault="00031114" w:rsidP="009626A9">
            <w:pPr>
              <w:pStyle w:val="TableParagraph"/>
              <w:spacing w:line="276" w:lineRule="auto"/>
              <w:rPr>
                <w:rFonts w:asciiTheme="minorHAnsi" w:hAnsiTheme="minorHAnsi"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16CEF67E"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2/5/18</w:t>
            </w:r>
          </w:p>
        </w:tc>
        <w:tc>
          <w:tcPr>
            <w:tcW w:w="792" w:type="dxa"/>
            <w:tcBorders>
              <w:top w:val="single" w:sz="4" w:space="0" w:color="auto"/>
              <w:left w:val="single" w:sz="4" w:space="0" w:color="auto"/>
              <w:bottom w:val="single" w:sz="4" w:space="0" w:color="auto"/>
              <w:right w:val="single" w:sz="4" w:space="0" w:color="auto"/>
            </w:tcBorders>
          </w:tcPr>
          <w:p w14:paraId="1CD2EE3B"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630A1896"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55E137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51CFE4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4534839"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A06A487"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BE27F27"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B349FD0"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7CE39B37"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2C69713" w14:textId="77777777" w:rsidR="00031114" w:rsidRPr="007747EF" w:rsidRDefault="00031114" w:rsidP="009626A9">
            <w:pPr>
              <w:pStyle w:val="TableParagraph"/>
              <w:spacing w:line="276" w:lineRule="auto"/>
              <w:rPr>
                <w:rFonts w:asciiTheme="minorHAnsi" w:hAnsiTheme="minorHAnsi" w:cstheme="minorHAnsi"/>
                <w:sz w:val="22"/>
              </w:rPr>
            </w:pPr>
          </w:p>
        </w:tc>
      </w:tr>
    </w:tbl>
    <w:p w14:paraId="75B77A2C" w14:textId="77777777" w:rsidR="00031114" w:rsidRPr="00A405AC" w:rsidRDefault="00031114">
      <w:pPr>
        <w:pStyle w:val="Heading3"/>
        <w:numPr>
          <w:ilvl w:val="0"/>
          <w:numId w:val="108"/>
        </w:numPr>
        <w:spacing w:before="240"/>
        <w:rPr>
          <w:b w:val="0"/>
        </w:rPr>
      </w:pPr>
      <w:bookmarkStart w:id="1260" w:name="_Toc107842574"/>
      <w:bookmarkStart w:id="1261" w:name="_Toc108176841"/>
      <w:bookmarkStart w:id="1262" w:name="_Toc108349553"/>
      <w:bookmarkStart w:id="1263" w:name="_Toc110860176"/>
      <w:bookmarkStart w:id="1264" w:name="_Toc125030051"/>
      <w:bookmarkStart w:id="1265" w:name="_Toc125031570"/>
      <w:bookmarkStart w:id="1266" w:name="_Toc125113142"/>
      <w:bookmarkStart w:id="1267" w:name="_Toc130889175"/>
      <w:bookmarkStart w:id="1268" w:name="_Toc137647648"/>
      <w:bookmarkStart w:id="1269" w:name="_Toc161230620"/>
      <w:bookmarkStart w:id="1270" w:name="_Toc168747887"/>
      <w:r>
        <w:t>T</w:t>
      </w:r>
      <w:r w:rsidRPr="0056028A">
        <w:t>ranscribe the new instructions</w:t>
      </w:r>
      <w:r>
        <w:t>:</w:t>
      </w:r>
      <w:bookmarkEnd w:id="1260"/>
      <w:bookmarkEnd w:id="1261"/>
      <w:bookmarkEnd w:id="1262"/>
      <w:bookmarkEnd w:id="1263"/>
      <w:bookmarkEnd w:id="1264"/>
      <w:bookmarkEnd w:id="1265"/>
      <w:bookmarkEnd w:id="1266"/>
      <w:bookmarkEnd w:id="1267"/>
      <w:bookmarkEnd w:id="1268"/>
      <w:bookmarkEnd w:id="1269"/>
      <w:bookmarkEnd w:id="1270"/>
      <w:r>
        <w:t xml:space="preserve">  </w:t>
      </w:r>
    </w:p>
    <w:p w14:paraId="1AD6D80E" w14:textId="77777777" w:rsidR="00031114" w:rsidRPr="00AF5B21" w:rsidRDefault="00031114">
      <w:pPr>
        <w:pStyle w:val="Heading4"/>
        <w:numPr>
          <w:ilvl w:val="0"/>
          <w:numId w:val="164"/>
        </w:numPr>
        <w:spacing w:before="120"/>
        <w:rPr>
          <w:b w:val="0"/>
        </w:rPr>
      </w:pPr>
      <w:r>
        <w:t xml:space="preserve">There are 2 different doses – which dose depends on the day of the week.  Use a separate set of lines for each dose.   </w:t>
      </w:r>
    </w:p>
    <w:p w14:paraId="3F2B647B" w14:textId="77777777" w:rsidR="00031114" w:rsidRDefault="00031114" w:rsidP="00031114">
      <w:pPr>
        <w:pStyle w:val="Heading4"/>
        <w:spacing w:before="40"/>
      </w:pPr>
      <w:r>
        <w:t xml:space="preserve">Dose </w:t>
      </w:r>
      <w:r w:rsidRPr="000E1657">
        <w:t>#1</w:t>
      </w:r>
      <w:r>
        <w:t>: “</w:t>
      </w:r>
      <w:r w:rsidRPr="00A405AC">
        <w:t>2 tablets po q M, W, F</w:t>
      </w:r>
      <w:r>
        <w:t xml:space="preserve">”.  This means that two 1 mg tablets are taken each week on Monday, Wednesday, and Friday. </w:t>
      </w:r>
    </w:p>
    <w:p w14:paraId="7EBAA2E3" w14:textId="77777777" w:rsidR="00031114" w:rsidRDefault="00031114" w:rsidP="00031114">
      <w:pPr>
        <w:pStyle w:val="Heading4"/>
        <w:spacing w:before="40"/>
      </w:pPr>
      <w:r>
        <w:t xml:space="preserve">The new dose starts on the day after the prescription was written so that would be 2/6.  You were told that 2/6 is a Wednesday so this dosing schedule should be used to start the new prescription.  </w:t>
      </w:r>
    </w:p>
    <w:p w14:paraId="5907E75C" w14:textId="77777777" w:rsidR="00031114" w:rsidRDefault="00031114" w:rsidP="00031114">
      <w:pPr>
        <w:pStyle w:val="Heading4"/>
        <w:spacing w:before="40"/>
      </w:pPr>
      <w:r>
        <w:t xml:space="preserve">The days of the week this dose is not given (Saturday, Sunday, Tuesday, or Thursday) should be crossed out.  </w:t>
      </w:r>
    </w:p>
    <w:p w14:paraId="1F4388DE" w14:textId="77777777" w:rsidR="00031114" w:rsidRPr="0056028A" w:rsidRDefault="00031114" w:rsidP="00031114">
      <w:pPr>
        <w:pStyle w:val="Heading4"/>
        <w:spacing w:before="40" w:after="300"/>
      </w:pPr>
      <w:r>
        <w:t xml:space="preserve">You were also told that the medication is taken at 2 pm. </w:t>
      </w:r>
    </w:p>
    <w:tbl>
      <w:tblPr>
        <w:tblStyle w:val="TableGrid"/>
        <w:tblW w:w="0" w:type="auto"/>
        <w:tblInd w:w="85" w:type="dxa"/>
        <w:tblLayout w:type="fixed"/>
        <w:tblLook w:val="04A0" w:firstRow="1" w:lastRow="0" w:firstColumn="1" w:lastColumn="0" w:noHBand="0" w:noVBand="1"/>
      </w:tblPr>
      <w:tblGrid>
        <w:gridCol w:w="1980"/>
        <w:gridCol w:w="900"/>
        <w:gridCol w:w="701"/>
        <w:gridCol w:w="382"/>
        <w:gridCol w:w="382"/>
        <w:gridCol w:w="382"/>
        <w:gridCol w:w="382"/>
        <w:gridCol w:w="382"/>
        <w:gridCol w:w="382"/>
        <w:gridCol w:w="382"/>
        <w:gridCol w:w="382"/>
        <w:gridCol w:w="383"/>
        <w:gridCol w:w="450"/>
        <w:gridCol w:w="450"/>
        <w:gridCol w:w="450"/>
      </w:tblGrid>
      <w:tr w:rsidR="00031114" w14:paraId="05952ECE" w14:textId="77777777" w:rsidTr="009626A9">
        <w:tc>
          <w:tcPr>
            <w:tcW w:w="1980" w:type="dxa"/>
            <w:tcBorders>
              <w:top w:val="single" w:sz="4" w:space="0" w:color="auto"/>
              <w:left w:val="single" w:sz="4" w:space="0" w:color="auto"/>
              <w:bottom w:val="single" w:sz="4" w:space="0" w:color="auto"/>
              <w:right w:val="single" w:sz="4" w:space="0" w:color="auto"/>
            </w:tcBorders>
            <w:hideMark/>
          </w:tcPr>
          <w:p w14:paraId="7CE67B52"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900" w:type="dxa"/>
            <w:tcBorders>
              <w:top w:val="single" w:sz="4" w:space="0" w:color="auto"/>
              <w:left w:val="single" w:sz="4" w:space="0" w:color="auto"/>
              <w:bottom w:val="single" w:sz="4" w:space="0" w:color="auto"/>
              <w:right w:val="single" w:sz="4" w:space="0" w:color="auto"/>
            </w:tcBorders>
            <w:hideMark/>
          </w:tcPr>
          <w:p w14:paraId="3115EE5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Feb</w:t>
            </w:r>
          </w:p>
        </w:tc>
        <w:tc>
          <w:tcPr>
            <w:tcW w:w="701" w:type="dxa"/>
            <w:tcBorders>
              <w:top w:val="single" w:sz="4" w:space="0" w:color="auto"/>
              <w:left w:val="single" w:sz="4" w:space="0" w:color="auto"/>
              <w:bottom w:val="single" w:sz="4" w:space="0" w:color="auto"/>
              <w:right w:val="single" w:sz="4" w:space="0" w:color="auto"/>
            </w:tcBorders>
            <w:hideMark/>
          </w:tcPr>
          <w:p w14:paraId="3165CC6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382" w:type="dxa"/>
            <w:tcBorders>
              <w:top w:val="single" w:sz="4" w:space="0" w:color="auto"/>
              <w:left w:val="single" w:sz="4" w:space="0" w:color="auto"/>
              <w:bottom w:val="single" w:sz="4" w:space="0" w:color="auto"/>
              <w:right w:val="single" w:sz="4" w:space="0" w:color="auto"/>
            </w:tcBorders>
            <w:hideMark/>
          </w:tcPr>
          <w:p w14:paraId="295EB5B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tc>
        <w:tc>
          <w:tcPr>
            <w:tcW w:w="382" w:type="dxa"/>
            <w:tcBorders>
              <w:top w:val="single" w:sz="4" w:space="0" w:color="auto"/>
              <w:left w:val="single" w:sz="4" w:space="0" w:color="auto"/>
              <w:bottom w:val="single" w:sz="4" w:space="0" w:color="auto"/>
              <w:right w:val="single" w:sz="4" w:space="0" w:color="auto"/>
            </w:tcBorders>
            <w:hideMark/>
          </w:tcPr>
          <w:p w14:paraId="316D75A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tc>
        <w:tc>
          <w:tcPr>
            <w:tcW w:w="382" w:type="dxa"/>
            <w:tcBorders>
              <w:top w:val="single" w:sz="4" w:space="0" w:color="auto"/>
              <w:left w:val="single" w:sz="4" w:space="0" w:color="auto"/>
              <w:bottom w:val="single" w:sz="4" w:space="0" w:color="auto"/>
              <w:right w:val="single" w:sz="4" w:space="0" w:color="auto"/>
            </w:tcBorders>
            <w:hideMark/>
          </w:tcPr>
          <w:p w14:paraId="4F47A1DF"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tc>
        <w:tc>
          <w:tcPr>
            <w:tcW w:w="382" w:type="dxa"/>
            <w:tcBorders>
              <w:top w:val="single" w:sz="4" w:space="0" w:color="auto"/>
              <w:left w:val="single" w:sz="4" w:space="0" w:color="auto"/>
              <w:bottom w:val="single" w:sz="4" w:space="0" w:color="auto"/>
              <w:right w:val="single" w:sz="4" w:space="0" w:color="auto"/>
            </w:tcBorders>
            <w:hideMark/>
          </w:tcPr>
          <w:p w14:paraId="0A19BAD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tc>
        <w:tc>
          <w:tcPr>
            <w:tcW w:w="382" w:type="dxa"/>
            <w:tcBorders>
              <w:top w:val="single" w:sz="4" w:space="0" w:color="auto"/>
              <w:left w:val="single" w:sz="4" w:space="0" w:color="auto"/>
              <w:bottom w:val="single" w:sz="4" w:space="0" w:color="auto"/>
              <w:right w:val="single" w:sz="4" w:space="0" w:color="auto"/>
            </w:tcBorders>
            <w:hideMark/>
          </w:tcPr>
          <w:p w14:paraId="18206607"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tc>
        <w:tc>
          <w:tcPr>
            <w:tcW w:w="382" w:type="dxa"/>
            <w:tcBorders>
              <w:top w:val="single" w:sz="4" w:space="0" w:color="auto"/>
              <w:left w:val="single" w:sz="4" w:space="0" w:color="auto"/>
              <w:bottom w:val="single" w:sz="4" w:space="0" w:color="auto"/>
              <w:right w:val="single" w:sz="4" w:space="0" w:color="auto"/>
            </w:tcBorders>
            <w:hideMark/>
          </w:tcPr>
          <w:p w14:paraId="2DF6D151"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tc>
        <w:tc>
          <w:tcPr>
            <w:tcW w:w="382" w:type="dxa"/>
            <w:tcBorders>
              <w:top w:val="single" w:sz="4" w:space="0" w:color="auto"/>
              <w:left w:val="single" w:sz="4" w:space="0" w:color="auto"/>
              <w:bottom w:val="single" w:sz="4" w:space="0" w:color="auto"/>
              <w:right w:val="single" w:sz="4" w:space="0" w:color="auto"/>
            </w:tcBorders>
            <w:hideMark/>
          </w:tcPr>
          <w:p w14:paraId="70C8E1CC"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tc>
        <w:tc>
          <w:tcPr>
            <w:tcW w:w="382" w:type="dxa"/>
            <w:tcBorders>
              <w:top w:val="single" w:sz="4" w:space="0" w:color="auto"/>
              <w:left w:val="single" w:sz="4" w:space="0" w:color="auto"/>
              <w:bottom w:val="single" w:sz="4" w:space="0" w:color="auto"/>
              <w:right w:val="single" w:sz="4" w:space="0" w:color="auto"/>
            </w:tcBorders>
            <w:hideMark/>
          </w:tcPr>
          <w:p w14:paraId="658B32FD"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tc>
        <w:tc>
          <w:tcPr>
            <w:tcW w:w="383" w:type="dxa"/>
            <w:tcBorders>
              <w:top w:val="single" w:sz="4" w:space="0" w:color="auto"/>
              <w:left w:val="single" w:sz="4" w:space="0" w:color="auto"/>
              <w:bottom w:val="single" w:sz="4" w:space="0" w:color="auto"/>
              <w:right w:val="single" w:sz="4" w:space="0" w:color="auto"/>
            </w:tcBorders>
            <w:hideMark/>
          </w:tcPr>
          <w:p w14:paraId="282FF2B2"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tc>
        <w:tc>
          <w:tcPr>
            <w:tcW w:w="450" w:type="dxa"/>
            <w:tcBorders>
              <w:top w:val="single" w:sz="4" w:space="0" w:color="auto"/>
              <w:left w:val="single" w:sz="4" w:space="0" w:color="auto"/>
              <w:bottom w:val="single" w:sz="4" w:space="0" w:color="auto"/>
              <w:right w:val="single" w:sz="4" w:space="0" w:color="auto"/>
            </w:tcBorders>
            <w:hideMark/>
          </w:tcPr>
          <w:p w14:paraId="527E67E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tc>
        <w:tc>
          <w:tcPr>
            <w:tcW w:w="450" w:type="dxa"/>
            <w:tcBorders>
              <w:top w:val="single" w:sz="4" w:space="0" w:color="auto"/>
              <w:left w:val="single" w:sz="4" w:space="0" w:color="auto"/>
              <w:bottom w:val="single" w:sz="4" w:space="0" w:color="auto"/>
              <w:right w:val="single" w:sz="4" w:space="0" w:color="auto"/>
            </w:tcBorders>
            <w:hideMark/>
          </w:tcPr>
          <w:p w14:paraId="5664456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11</w:t>
            </w:r>
          </w:p>
        </w:tc>
        <w:tc>
          <w:tcPr>
            <w:tcW w:w="450" w:type="dxa"/>
            <w:tcBorders>
              <w:top w:val="single" w:sz="4" w:space="0" w:color="auto"/>
              <w:left w:val="single" w:sz="4" w:space="0" w:color="auto"/>
              <w:bottom w:val="single" w:sz="4" w:space="0" w:color="auto"/>
              <w:right w:val="single" w:sz="4" w:space="0" w:color="auto"/>
            </w:tcBorders>
            <w:hideMark/>
          </w:tcPr>
          <w:p w14:paraId="5FC78DB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12</w:t>
            </w:r>
          </w:p>
        </w:tc>
      </w:tr>
      <w:tr w:rsidR="00031114" w14:paraId="2E31ABF4" w14:textId="77777777" w:rsidTr="009626A9">
        <w:tc>
          <w:tcPr>
            <w:tcW w:w="1980" w:type="dxa"/>
            <w:tcBorders>
              <w:top w:val="single" w:sz="4" w:space="0" w:color="auto"/>
              <w:left w:val="single" w:sz="4" w:space="0" w:color="auto"/>
              <w:bottom w:val="nil"/>
              <w:right w:val="single" w:sz="4" w:space="0" w:color="auto"/>
            </w:tcBorders>
            <w:hideMark/>
          </w:tcPr>
          <w:p w14:paraId="47314F94"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Warfarin 1 mg</w:t>
            </w:r>
          </w:p>
        </w:tc>
        <w:tc>
          <w:tcPr>
            <w:tcW w:w="900" w:type="dxa"/>
            <w:tcBorders>
              <w:top w:val="single" w:sz="4" w:space="0" w:color="auto"/>
              <w:left w:val="single" w:sz="4" w:space="0" w:color="auto"/>
              <w:bottom w:val="single" w:sz="4" w:space="0" w:color="auto"/>
              <w:right w:val="single" w:sz="4" w:space="0" w:color="auto"/>
            </w:tcBorders>
            <w:hideMark/>
          </w:tcPr>
          <w:p w14:paraId="49C6CA31"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start</w:t>
            </w:r>
          </w:p>
        </w:tc>
        <w:tc>
          <w:tcPr>
            <w:tcW w:w="701" w:type="dxa"/>
            <w:tcBorders>
              <w:top w:val="single" w:sz="4" w:space="0" w:color="auto"/>
              <w:left w:val="single" w:sz="4" w:space="0" w:color="auto"/>
              <w:bottom w:val="single" w:sz="4" w:space="0" w:color="auto"/>
              <w:right w:val="single" w:sz="4" w:space="0" w:color="auto"/>
            </w:tcBorders>
            <w:hideMark/>
          </w:tcPr>
          <w:p w14:paraId="6A478314"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547C88D4"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489A22CD"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5C3600FE"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1ED0E70B"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4F3C5182"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580FD120"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71D69DDA"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51729D3E" w14:textId="77777777" w:rsidR="00031114" w:rsidRPr="0056028A" w:rsidRDefault="00031114" w:rsidP="009626A9">
            <w:pPr>
              <w:pStyle w:val="TableParagraph"/>
              <w:spacing w:line="276" w:lineRule="auto"/>
              <w:rPr>
                <w:rFonts w:asciiTheme="minorHAnsi" w:hAnsiTheme="minorHAnsi" w:cstheme="minorHAnsi"/>
                <w:b/>
                <w:sz w:val="22"/>
              </w:rPr>
            </w:pPr>
          </w:p>
        </w:tc>
        <w:tc>
          <w:tcPr>
            <w:tcW w:w="383" w:type="dxa"/>
            <w:tcBorders>
              <w:top w:val="single" w:sz="4" w:space="0" w:color="auto"/>
              <w:left w:val="single" w:sz="4" w:space="0" w:color="auto"/>
              <w:bottom w:val="single" w:sz="4" w:space="0" w:color="auto"/>
              <w:right w:val="single" w:sz="4" w:space="0" w:color="auto"/>
            </w:tcBorders>
          </w:tcPr>
          <w:p w14:paraId="350746D7" w14:textId="77777777" w:rsidR="00031114" w:rsidRPr="0056028A" w:rsidRDefault="00031114" w:rsidP="009626A9">
            <w:pPr>
              <w:pStyle w:val="TableParagraph"/>
              <w:spacing w:line="276" w:lineRule="auto"/>
              <w:rPr>
                <w:rFonts w:asciiTheme="minorHAnsi" w:hAnsiTheme="minorHAnsi" w:cstheme="minorHAnsi"/>
                <w:b/>
                <w:sz w:val="22"/>
              </w:rPr>
            </w:pPr>
          </w:p>
        </w:tc>
        <w:tc>
          <w:tcPr>
            <w:tcW w:w="450" w:type="dxa"/>
            <w:tcBorders>
              <w:top w:val="single" w:sz="4" w:space="0" w:color="auto"/>
              <w:left w:val="single" w:sz="4" w:space="0" w:color="auto"/>
              <w:bottom w:val="single" w:sz="4" w:space="0" w:color="auto"/>
              <w:right w:val="single" w:sz="4" w:space="0" w:color="auto"/>
            </w:tcBorders>
          </w:tcPr>
          <w:p w14:paraId="73356E7C" w14:textId="77777777" w:rsidR="00031114" w:rsidRPr="0056028A" w:rsidRDefault="00031114" w:rsidP="009626A9">
            <w:pPr>
              <w:pStyle w:val="TableParagraph"/>
              <w:spacing w:line="276" w:lineRule="auto"/>
              <w:rPr>
                <w:rFonts w:asciiTheme="minorHAnsi" w:hAnsiTheme="minorHAnsi" w:cstheme="minorHAnsi"/>
                <w:b/>
                <w:sz w:val="22"/>
              </w:rPr>
            </w:pPr>
          </w:p>
        </w:tc>
        <w:tc>
          <w:tcPr>
            <w:tcW w:w="450" w:type="dxa"/>
            <w:tcBorders>
              <w:top w:val="single" w:sz="4" w:space="0" w:color="auto"/>
              <w:left w:val="single" w:sz="4" w:space="0" w:color="auto"/>
              <w:bottom w:val="single" w:sz="4" w:space="0" w:color="auto"/>
              <w:right w:val="single" w:sz="4" w:space="0" w:color="auto"/>
            </w:tcBorders>
          </w:tcPr>
          <w:p w14:paraId="63DC76B8" w14:textId="77777777" w:rsidR="00031114" w:rsidRPr="0056028A" w:rsidRDefault="00031114" w:rsidP="009626A9">
            <w:pPr>
              <w:pStyle w:val="TableParagraph"/>
              <w:spacing w:line="276" w:lineRule="auto"/>
              <w:rPr>
                <w:rFonts w:asciiTheme="minorHAnsi" w:hAnsiTheme="minorHAnsi" w:cstheme="minorHAnsi"/>
                <w:b/>
                <w:sz w:val="22"/>
              </w:rPr>
            </w:pPr>
          </w:p>
        </w:tc>
        <w:tc>
          <w:tcPr>
            <w:tcW w:w="450" w:type="dxa"/>
            <w:tcBorders>
              <w:top w:val="single" w:sz="4" w:space="0" w:color="auto"/>
              <w:left w:val="single" w:sz="4" w:space="0" w:color="auto"/>
              <w:bottom w:val="single" w:sz="4" w:space="0" w:color="auto"/>
              <w:right w:val="single" w:sz="4" w:space="0" w:color="auto"/>
            </w:tcBorders>
          </w:tcPr>
          <w:p w14:paraId="1BC34B6F" w14:textId="77777777" w:rsidR="00031114" w:rsidRPr="0056028A" w:rsidRDefault="00031114" w:rsidP="009626A9">
            <w:pPr>
              <w:pStyle w:val="TableParagraph"/>
              <w:spacing w:line="276" w:lineRule="auto"/>
              <w:rPr>
                <w:rFonts w:asciiTheme="minorHAnsi" w:hAnsiTheme="minorHAnsi" w:cstheme="minorHAnsi"/>
                <w:b/>
                <w:sz w:val="22"/>
              </w:rPr>
            </w:pPr>
          </w:p>
        </w:tc>
      </w:tr>
      <w:tr w:rsidR="00031114" w14:paraId="41295470" w14:textId="77777777" w:rsidTr="009626A9">
        <w:tc>
          <w:tcPr>
            <w:tcW w:w="1980" w:type="dxa"/>
            <w:tcBorders>
              <w:top w:val="nil"/>
              <w:left w:val="single" w:sz="4" w:space="0" w:color="auto"/>
              <w:bottom w:val="nil"/>
              <w:right w:val="single" w:sz="4" w:space="0" w:color="auto"/>
            </w:tcBorders>
            <w:hideMark/>
          </w:tcPr>
          <w:p w14:paraId="429E862F"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2 tablets by mouth</w:t>
            </w:r>
          </w:p>
        </w:tc>
        <w:tc>
          <w:tcPr>
            <w:tcW w:w="900" w:type="dxa"/>
            <w:tcBorders>
              <w:top w:val="single" w:sz="4" w:space="0" w:color="auto"/>
              <w:left w:val="single" w:sz="4" w:space="0" w:color="auto"/>
              <w:bottom w:val="single" w:sz="4" w:space="0" w:color="auto"/>
              <w:right w:val="single" w:sz="4" w:space="0" w:color="auto"/>
            </w:tcBorders>
            <w:hideMark/>
          </w:tcPr>
          <w:p w14:paraId="568E8B0B" w14:textId="77777777" w:rsidR="00031114" w:rsidRPr="007747EF" w:rsidRDefault="00031114" w:rsidP="009626A9">
            <w:pPr>
              <w:pStyle w:val="TableParagraph"/>
              <w:spacing w:line="276" w:lineRule="auto"/>
              <w:rPr>
                <w:rFonts w:asciiTheme="minorHAnsi" w:hAnsiTheme="minorHAnsi" w:cstheme="minorHAnsi"/>
                <w:sz w:val="22"/>
              </w:rPr>
            </w:pPr>
            <w:r>
              <w:rPr>
                <w:rFonts w:asciiTheme="minorHAnsi" w:hAnsiTheme="minorHAnsi" w:cstheme="minorHAnsi"/>
                <w:sz w:val="22"/>
              </w:rPr>
              <w:t>2/6/18</w:t>
            </w:r>
          </w:p>
        </w:tc>
        <w:tc>
          <w:tcPr>
            <w:tcW w:w="701" w:type="dxa"/>
            <w:tcBorders>
              <w:top w:val="single" w:sz="4" w:space="0" w:color="auto"/>
              <w:left w:val="single" w:sz="4" w:space="0" w:color="auto"/>
              <w:bottom w:val="single" w:sz="4" w:space="0" w:color="auto"/>
              <w:right w:val="single" w:sz="4" w:space="0" w:color="auto"/>
            </w:tcBorders>
          </w:tcPr>
          <w:p w14:paraId="35791A43"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2 pm</w:t>
            </w:r>
          </w:p>
        </w:tc>
        <w:tc>
          <w:tcPr>
            <w:tcW w:w="382" w:type="dxa"/>
            <w:tcBorders>
              <w:top w:val="single" w:sz="4" w:space="0" w:color="auto"/>
              <w:left w:val="single" w:sz="4" w:space="0" w:color="auto"/>
              <w:bottom w:val="single" w:sz="4" w:space="0" w:color="auto"/>
              <w:right w:val="single" w:sz="4" w:space="0" w:color="auto"/>
            </w:tcBorders>
          </w:tcPr>
          <w:p w14:paraId="01F13A16" w14:textId="77777777" w:rsidR="00031114" w:rsidRPr="007747EF" w:rsidRDefault="00031114" w:rsidP="009626A9">
            <w:pPr>
              <w:pStyle w:val="TableParagraph"/>
              <w:spacing w:line="276" w:lineRule="auto"/>
              <w:rPr>
                <w:rFonts w:asciiTheme="minorHAnsi" w:hAnsiTheme="minorHAnsi" w:cstheme="minorHAnsi"/>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1E4E04E2"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321E0FFF"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46587577"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4A9F292D"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56FB801C"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096E8712"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7040694B" w14:textId="77777777" w:rsidR="00031114" w:rsidRPr="007747EF" w:rsidRDefault="00031114" w:rsidP="009626A9">
            <w:pPr>
              <w:pStyle w:val="TableParagraph"/>
              <w:spacing w:line="276" w:lineRule="auto"/>
              <w:rPr>
                <w:rFonts w:asciiTheme="minorHAnsi" w:hAnsiTheme="minorHAnsi" w:cstheme="minorHAnsi"/>
                <w:sz w:val="22"/>
              </w:rPr>
            </w:pPr>
          </w:p>
        </w:tc>
        <w:tc>
          <w:tcPr>
            <w:tcW w:w="383" w:type="dxa"/>
            <w:tcBorders>
              <w:top w:val="single" w:sz="4" w:space="0" w:color="auto"/>
              <w:left w:val="single" w:sz="4" w:space="0" w:color="auto"/>
              <w:bottom w:val="single" w:sz="4" w:space="0" w:color="auto"/>
              <w:right w:val="single" w:sz="4" w:space="0" w:color="auto"/>
            </w:tcBorders>
          </w:tcPr>
          <w:p w14:paraId="72146571"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50" w:type="dxa"/>
            <w:tcBorders>
              <w:top w:val="single" w:sz="4" w:space="0" w:color="auto"/>
              <w:left w:val="single" w:sz="4" w:space="0" w:color="auto"/>
              <w:bottom w:val="single" w:sz="4" w:space="0" w:color="auto"/>
              <w:right w:val="single" w:sz="4" w:space="0" w:color="auto"/>
            </w:tcBorders>
          </w:tcPr>
          <w:p w14:paraId="1384A25B"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50" w:type="dxa"/>
            <w:tcBorders>
              <w:top w:val="single" w:sz="4" w:space="0" w:color="auto"/>
              <w:left w:val="single" w:sz="4" w:space="0" w:color="auto"/>
              <w:bottom w:val="single" w:sz="4" w:space="0" w:color="auto"/>
              <w:right w:val="single" w:sz="4" w:space="0" w:color="auto"/>
            </w:tcBorders>
          </w:tcPr>
          <w:p w14:paraId="62552BBD"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87BD1B7"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r>
      <w:tr w:rsidR="00031114" w14:paraId="6B9A572C" w14:textId="77777777" w:rsidTr="009626A9">
        <w:tc>
          <w:tcPr>
            <w:tcW w:w="1980" w:type="dxa"/>
            <w:tcBorders>
              <w:top w:val="nil"/>
              <w:left w:val="single" w:sz="4" w:space="0" w:color="auto"/>
              <w:bottom w:val="nil"/>
              <w:right w:val="single" w:sz="4" w:space="0" w:color="auto"/>
            </w:tcBorders>
          </w:tcPr>
          <w:p w14:paraId="6999295F"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 xml:space="preserve">on Monday, </w:t>
            </w:r>
          </w:p>
        </w:tc>
        <w:tc>
          <w:tcPr>
            <w:tcW w:w="900" w:type="dxa"/>
            <w:tcBorders>
              <w:top w:val="single" w:sz="4" w:space="0" w:color="auto"/>
              <w:left w:val="single" w:sz="4" w:space="0" w:color="auto"/>
              <w:bottom w:val="single" w:sz="4" w:space="0" w:color="auto"/>
              <w:right w:val="single" w:sz="4" w:space="0" w:color="auto"/>
            </w:tcBorders>
            <w:hideMark/>
          </w:tcPr>
          <w:p w14:paraId="33D515CD"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stop</w:t>
            </w:r>
          </w:p>
        </w:tc>
        <w:tc>
          <w:tcPr>
            <w:tcW w:w="701" w:type="dxa"/>
            <w:tcBorders>
              <w:top w:val="single" w:sz="4" w:space="0" w:color="auto"/>
              <w:left w:val="single" w:sz="4" w:space="0" w:color="auto"/>
              <w:bottom w:val="single" w:sz="4" w:space="0" w:color="auto"/>
              <w:right w:val="single" w:sz="4" w:space="0" w:color="auto"/>
            </w:tcBorders>
          </w:tcPr>
          <w:p w14:paraId="10B22FB8"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1EDD5BF2"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2D1D0BF0"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4E5FB26E"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484D014C"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4D37AA8F"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6B9703A4"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1B73A6A9"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3ECD7371" w14:textId="77777777" w:rsidR="00031114" w:rsidRPr="007747EF" w:rsidRDefault="00031114" w:rsidP="009626A9">
            <w:pPr>
              <w:pStyle w:val="TableParagraph"/>
              <w:spacing w:line="276" w:lineRule="auto"/>
              <w:rPr>
                <w:rFonts w:asciiTheme="minorHAnsi" w:hAnsiTheme="minorHAnsi" w:cstheme="minorHAnsi"/>
                <w:sz w:val="22"/>
              </w:rPr>
            </w:pPr>
          </w:p>
        </w:tc>
        <w:tc>
          <w:tcPr>
            <w:tcW w:w="383" w:type="dxa"/>
            <w:tcBorders>
              <w:top w:val="single" w:sz="4" w:space="0" w:color="auto"/>
              <w:left w:val="single" w:sz="4" w:space="0" w:color="auto"/>
              <w:bottom w:val="single" w:sz="4" w:space="0" w:color="auto"/>
              <w:right w:val="single" w:sz="4" w:space="0" w:color="auto"/>
            </w:tcBorders>
          </w:tcPr>
          <w:p w14:paraId="6AD28BEB"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A4E965B"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3EAEEC3"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6D6702E" w14:textId="77777777" w:rsidR="00031114" w:rsidRPr="007747EF" w:rsidRDefault="00031114" w:rsidP="009626A9">
            <w:pPr>
              <w:pStyle w:val="TableParagraph"/>
              <w:spacing w:line="276" w:lineRule="auto"/>
              <w:rPr>
                <w:rFonts w:asciiTheme="minorHAnsi" w:hAnsiTheme="minorHAnsi" w:cstheme="minorHAnsi"/>
                <w:sz w:val="22"/>
              </w:rPr>
            </w:pPr>
          </w:p>
        </w:tc>
      </w:tr>
      <w:tr w:rsidR="00031114" w14:paraId="32D5C4F0" w14:textId="77777777" w:rsidTr="009626A9">
        <w:tc>
          <w:tcPr>
            <w:tcW w:w="1980" w:type="dxa"/>
            <w:tcBorders>
              <w:top w:val="nil"/>
              <w:left w:val="single" w:sz="4" w:space="0" w:color="auto"/>
              <w:bottom w:val="single" w:sz="4" w:space="0" w:color="auto"/>
              <w:right w:val="single" w:sz="4" w:space="0" w:color="auto"/>
            </w:tcBorders>
          </w:tcPr>
          <w:p w14:paraId="1B0F113F"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Wednesday and Friday</w:t>
            </w:r>
          </w:p>
        </w:tc>
        <w:tc>
          <w:tcPr>
            <w:tcW w:w="900" w:type="dxa"/>
            <w:tcBorders>
              <w:top w:val="single" w:sz="4" w:space="0" w:color="auto"/>
              <w:left w:val="single" w:sz="4" w:space="0" w:color="auto"/>
              <w:bottom w:val="single" w:sz="4" w:space="0" w:color="auto"/>
              <w:right w:val="single" w:sz="4" w:space="0" w:color="auto"/>
            </w:tcBorders>
          </w:tcPr>
          <w:p w14:paraId="2C1564D8" w14:textId="77777777" w:rsidR="00031114" w:rsidRPr="007747EF" w:rsidRDefault="00031114" w:rsidP="009626A9">
            <w:pPr>
              <w:pStyle w:val="TableParagraph"/>
              <w:spacing w:line="276" w:lineRule="auto"/>
              <w:rPr>
                <w:rFonts w:asciiTheme="minorHAnsi" w:hAnsiTheme="minorHAnsi" w:cstheme="minorHAnsi"/>
                <w:sz w:val="22"/>
              </w:rPr>
            </w:pPr>
          </w:p>
        </w:tc>
        <w:tc>
          <w:tcPr>
            <w:tcW w:w="701" w:type="dxa"/>
            <w:tcBorders>
              <w:top w:val="single" w:sz="4" w:space="0" w:color="auto"/>
              <w:left w:val="single" w:sz="4" w:space="0" w:color="auto"/>
              <w:bottom w:val="single" w:sz="4" w:space="0" w:color="auto"/>
              <w:right w:val="single" w:sz="4" w:space="0" w:color="auto"/>
            </w:tcBorders>
          </w:tcPr>
          <w:p w14:paraId="4BCA8CD5"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3489A378"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1F50EF23"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7EF2E28F"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46EA87C7"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2E67B2A3"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5B3CECC8"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4B549F21"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0869931A" w14:textId="77777777" w:rsidR="00031114" w:rsidRPr="007747EF" w:rsidRDefault="00031114" w:rsidP="009626A9">
            <w:pPr>
              <w:pStyle w:val="TableParagraph"/>
              <w:spacing w:line="276" w:lineRule="auto"/>
              <w:rPr>
                <w:rFonts w:asciiTheme="minorHAnsi" w:hAnsiTheme="minorHAnsi" w:cstheme="minorHAnsi"/>
                <w:sz w:val="22"/>
              </w:rPr>
            </w:pPr>
          </w:p>
        </w:tc>
        <w:tc>
          <w:tcPr>
            <w:tcW w:w="383" w:type="dxa"/>
            <w:tcBorders>
              <w:top w:val="single" w:sz="4" w:space="0" w:color="auto"/>
              <w:left w:val="single" w:sz="4" w:space="0" w:color="auto"/>
              <w:bottom w:val="single" w:sz="4" w:space="0" w:color="auto"/>
              <w:right w:val="single" w:sz="4" w:space="0" w:color="auto"/>
            </w:tcBorders>
          </w:tcPr>
          <w:p w14:paraId="553D0551"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101C919"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C8C814C"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54929D0" w14:textId="77777777" w:rsidR="00031114" w:rsidRPr="007747EF" w:rsidRDefault="00031114" w:rsidP="009626A9">
            <w:pPr>
              <w:pStyle w:val="TableParagraph"/>
              <w:spacing w:line="276" w:lineRule="auto"/>
              <w:rPr>
                <w:rFonts w:asciiTheme="minorHAnsi" w:hAnsiTheme="minorHAnsi" w:cstheme="minorHAnsi"/>
                <w:sz w:val="22"/>
              </w:rPr>
            </w:pPr>
          </w:p>
        </w:tc>
      </w:tr>
    </w:tbl>
    <w:p w14:paraId="4DF103C1" w14:textId="77777777" w:rsidR="00031114" w:rsidRDefault="00031114">
      <w:pPr>
        <w:pStyle w:val="Heading3"/>
        <w:numPr>
          <w:ilvl w:val="0"/>
          <w:numId w:val="108"/>
        </w:numPr>
        <w:spacing w:before="0" w:after="240"/>
        <w:rPr>
          <w:b w:val="0"/>
        </w:rPr>
      </w:pPr>
      <w:bookmarkStart w:id="1271" w:name="_Toc107842575"/>
      <w:bookmarkStart w:id="1272" w:name="_Toc108176842"/>
      <w:bookmarkStart w:id="1273" w:name="_Toc108349554"/>
      <w:bookmarkStart w:id="1274" w:name="_Toc110860177"/>
      <w:bookmarkStart w:id="1275" w:name="_Toc125030052"/>
      <w:bookmarkStart w:id="1276" w:name="_Toc125031571"/>
      <w:bookmarkStart w:id="1277" w:name="_Toc125113143"/>
      <w:bookmarkStart w:id="1278" w:name="_Toc130889176"/>
      <w:bookmarkStart w:id="1279" w:name="_Toc137647649"/>
      <w:bookmarkStart w:id="1280" w:name="_Toc161230621"/>
      <w:bookmarkStart w:id="1281" w:name="_Toc168747888"/>
      <w:r w:rsidRPr="0056028A">
        <w:rPr>
          <w:b w:val="0"/>
        </w:rPr>
        <w:lastRenderedPageBreak/>
        <w:t>It</w:t>
      </w:r>
      <w:r>
        <w:rPr>
          <w:b w:val="0"/>
        </w:rPr>
        <w:t xml:space="preserve"> may be easier to fill out and read the MAR if the days of the week are indicated below the date.  These notations can be abbreviated.</w:t>
      </w:r>
      <w:bookmarkEnd w:id="1271"/>
      <w:bookmarkEnd w:id="1272"/>
      <w:bookmarkEnd w:id="1273"/>
      <w:bookmarkEnd w:id="1274"/>
      <w:bookmarkEnd w:id="1275"/>
      <w:bookmarkEnd w:id="1276"/>
      <w:bookmarkEnd w:id="1277"/>
      <w:bookmarkEnd w:id="1278"/>
      <w:bookmarkEnd w:id="1279"/>
      <w:bookmarkEnd w:id="1280"/>
      <w:bookmarkEnd w:id="1281"/>
      <w:r>
        <w:rPr>
          <w:b w:val="0"/>
        </w:rPr>
        <w:t xml:space="preserve">  </w:t>
      </w:r>
    </w:p>
    <w:tbl>
      <w:tblPr>
        <w:tblStyle w:val="TableGrid"/>
        <w:tblW w:w="0" w:type="auto"/>
        <w:tblInd w:w="85" w:type="dxa"/>
        <w:tblLayout w:type="fixed"/>
        <w:tblLook w:val="04A0" w:firstRow="1" w:lastRow="0" w:firstColumn="1" w:lastColumn="0" w:noHBand="0" w:noVBand="1"/>
      </w:tblPr>
      <w:tblGrid>
        <w:gridCol w:w="2070"/>
        <w:gridCol w:w="900"/>
        <w:gridCol w:w="630"/>
        <w:gridCol w:w="380"/>
        <w:gridCol w:w="381"/>
        <w:gridCol w:w="381"/>
        <w:gridCol w:w="380"/>
        <w:gridCol w:w="278"/>
        <w:gridCol w:w="360"/>
        <w:gridCol w:w="504"/>
        <w:gridCol w:w="381"/>
        <w:gridCol w:w="381"/>
        <w:gridCol w:w="448"/>
        <w:gridCol w:w="448"/>
        <w:gridCol w:w="448"/>
      </w:tblGrid>
      <w:tr w:rsidR="00031114" w14:paraId="68349428" w14:textId="77777777" w:rsidTr="009626A9">
        <w:tc>
          <w:tcPr>
            <w:tcW w:w="2070" w:type="dxa"/>
            <w:tcBorders>
              <w:top w:val="single" w:sz="4" w:space="0" w:color="auto"/>
              <w:left w:val="single" w:sz="4" w:space="0" w:color="auto"/>
              <w:bottom w:val="single" w:sz="4" w:space="0" w:color="auto"/>
              <w:right w:val="single" w:sz="4" w:space="0" w:color="auto"/>
            </w:tcBorders>
            <w:hideMark/>
          </w:tcPr>
          <w:p w14:paraId="3229D16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900" w:type="dxa"/>
            <w:tcBorders>
              <w:top w:val="single" w:sz="4" w:space="0" w:color="auto"/>
              <w:left w:val="single" w:sz="4" w:space="0" w:color="auto"/>
              <w:bottom w:val="single" w:sz="4" w:space="0" w:color="auto"/>
              <w:right w:val="single" w:sz="4" w:space="0" w:color="auto"/>
            </w:tcBorders>
            <w:hideMark/>
          </w:tcPr>
          <w:p w14:paraId="0953A23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Feb</w:t>
            </w:r>
          </w:p>
        </w:tc>
        <w:tc>
          <w:tcPr>
            <w:tcW w:w="630" w:type="dxa"/>
            <w:tcBorders>
              <w:top w:val="single" w:sz="4" w:space="0" w:color="auto"/>
              <w:left w:val="single" w:sz="4" w:space="0" w:color="auto"/>
              <w:bottom w:val="single" w:sz="4" w:space="0" w:color="auto"/>
              <w:right w:val="single" w:sz="4" w:space="0" w:color="auto"/>
            </w:tcBorders>
            <w:hideMark/>
          </w:tcPr>
          <w:p w14:paraId="6883794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380" w:type="dxa"/>
            <w:tcBorders>
              <w:top w:val="single" w:sz="4" w:space="0" w:color="auto"/>
              <w:left w:val="single" w:sz="4" w:space="0" w:color="auto"/>
              <w:bottom w:val="single" w:sz="4" w:space="0" w:color="auto"/>
              <w:right w:val="single" w:sz="4" w:space="0" w:color="auto"/>
            </w:tcBorders>
            <w:hideMark/>
          </w:tcPr>
          <w:p w14:paraId="16D0ED2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tc>
        <w:tc>
          <w:tcPr>
            <w:tcW w:w="381" w:type="dxa"/>
            <w:tcBorders>
              <w:top w:val="single" w:sz="4" w:space="0" w:color="auto"/>
              <w:left w:val="single" w:sz="4" w:space="0" w:color="auto"/>
              <w:bottom w:val="single" w:sz="4" w:space="0" w:color="auto"/>
              <w:right w:val="single" w:sz="4" w:space="0" w:color="auto"/>
            </w:tcBorders>
            <w:hideMark/>
          </w:tcPr>
          <w:p w14:paraId="68264F1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tc>
        <w:tc>
          <w:tcPr>
            <w:tcW w:w="381" w:type="dxa"/>
            <w:tcBorders>
              <w:top w:val="single" w:sz="4" w:space="0" w:color="auto"/>
              <w:left w:val="single" w:sz="4" w:space="0" w:color="auto"/>
              <w:bottom w:val="single" w:sz="4" w:space="0" w:color="auto"/>
              <w:right w:val="single" w:sz="4" w:space="0" w:color="auto"/>
            </w:tcBorders>
            <w:hideMark/>
          </w:tcPr>
          <w:p w14:paraId="20B4734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tc>
        <w:tc>
          <w:tcPr>
            <w:tcW w:w="380" w:type="dxa"/>
            <w:tcBorders>
              <w:top w:val="single" w:sz="4" w:space="0" w:color="auto"/>
              <w:left w:val="single" w:sz="4" w:space="0" w:color="auto"/>
              <w:bottom w:val="single" w:sz="4" w:space="0" w:color="auto"/>
              <w:right w:val="single" w:sz="4" w:space="0" w:color="auto"/>
            </w:tcBorders>
            <w:hideMark/>
          </w:tcPr>
          <w:p w14:paraId="45B8444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tc>
        <w:tc>
          <w:tcPr>
            <w:tcW w:w="278" w:type="dxa"/>
            <w:tcBorders>
              <w:top w:val="single" w:sz="4" w:space="0" w:color="auto"/>
              <w:left w:val="single" w:sz="4" w:space="0" w:color="auto"/>
              <w:bottom w:val="single" w:sz="4" w:space="0" w:color="auto"/>
              <w:right w:val="single" w:sz="4" w:space="0" w:color="auto"/>
            </w:tcBorders>
            <w:hideMark/>
          </w:tcPr>
          <w:p w14:paraId="4920934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tc>
        <w:tc>
          <w:tcPr>
            <w:tcW w:w="360" w:type="dxa"/>
            <w:tcBorders>
              <w:top w:val="single" w:sz="4" w:space="0" w:color="auto"/>
              <w:left w:val="single" w:sz="4" w:space="0" w:color="auto"/>
              <w:bottom w:val="single" w:sz="4" w:space="0" w:color="auto"/>
              <w:right w:val="single" w:sz="4" w:space="0" w:color="auto"/>
            </w:tcBorders>
            <w:hideMark/>
          </w:tcPr>
          <w:p w14:paraId="01BE5D0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tc>
        <w:tc>
          <w:tcPr>
            <w:tcW w:w="504" w:type="dxa"/>
            <w:tcBorders>
              <w:top w:val="single" w:sz="4" w:space="0" w:color="auto"/>
              <w:left w:val="single" w:sz="4" w:space="0" w:color="auto"/>
              <w:bottom w:val="single" w:sz="4" w:space="0" w:color="auto"/>
              <w:right w:val="single" w:sz="4" w:space="0" w:color="auto"/>
            </w:tcBorders>
            <w:hideMark/>
          </w:tcPr>
          <w:p w14:paraId="7F03169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tc>
        <w:tc>
          <w:tcPr>
            <w:tcW w:w="381" w:type="dxa"/>
            <w:tcBorders>
              <w:top w:val="single" w:sz="4" w:space="0" w:color="auto"/>
              <w:left w:val="single" w:sz="4" w:space="0" w:color="auto"/>
              <w:bottom w:val="single" w:sz="4" w:space="0" w:color="auto"/>
              <w:right w:val="single" w:sz="4" w:space="0" w:color="auto"/>
            </w:tcBorders>
            <w:hideMark/>
          </w:tcPr>
          <w:p w14:paraId="3486FBF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tc>
        <w:tc>
          <w:tcPr>
            <w:tcW w:w="381" w:type="dxa"/>
            <w:tcBorders>
              <w:top w:val="single" w:sz="4" w:space="0" w:color="auto"/>
              <w:left w:val="single" w:sz="4" w:space="0" w:color="auto"/>
              <w:bottom w:val="single" w:sz="4" w:space="0" w:color="auto"/>
              <w:right w:val="single" w:sz="4" w:space="0" w:color="auto"/>
            </w:tcBorders>
            <w:hideMark/>
          </w:tcPr>
          <w:p w14:paraId="397D4AC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tc>
        <w:tc>
          <w:tcPr>
            <w:tcW w:w="448" w:type="dxa"/>
            <w:tcBorders>
              <w:top w:val="single" w:sz="4" w:space="0" w:color="auto"/>
              <w:left w:val="single" w:sz="4" w:space="0" w:color="auto"/>
              <w:bottom w:val="single" w:sz="4" w:space="0" w:color="auto"/>
              <w:right w:val="single" w:sz="4" w:space="0" w:color="auto"/>
            </w:tcBorders>
            <w:hideMark/>
          </w:tcPr>
          <w:p w14:paraId="16A9E36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tc>
        <w:tc>
          <w:tcPr>
            <w:tcW w:w="448" w:type="dxa"/>
            <w:tcBorders>
              <w:top w:val="single" w:sz="4" w:space="0" w:color="auto"/>
              <w:left w:val="single" w:sz="4" w:space="0" w:color="auto"/>
              <w:bottom w:val="single" w:sz="4" w:space="0" w:color="auto"/>
              <w:right w:val="single" w:sz="4" w:space="0" w:color="auto"/>
            </w:tcBorders>
            <w:hideMark/>
          </w:tcPr>
          <w:p w14:paraId="0E8486C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11</w:t>
            </w:r>
          </w:p>
        </w:tc>
        <w:tc>
          <w:tcPr>
            <w:tcW w:w="448" w:type="dxa"/>
            <w:tcBorders>
              <w:top w:val="single" w:sz="4" w:space="0" w:color="auto"/>
              <w:left w:val="single" w:sz="4" w:space="0" w:color="auto"/>
              <w:bottom w:val="single" w:sz="4" w:space="0" w:color="auto"/>
              <w:right w:val="single" w:sz="4" w:space="0" w:color="auto"/>
            </w:tcBorders>
            <w:hideMark/>
          </w:tcPr>
          <w:p w14:paraId="0D3292C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12</w:t>
            </w:r>
          </w:p>
        </w:tc>
      </w:tr>
      <w:tr w:rsidR="00031114" w14:paraId="6A6E3F4B" w14:textId="77777777" w:rsidTr="009626A9">
        <w:tc>
          <w:tcPr>
            <w:tcW w:w="2070" w:type="dxa"/>
            <w:tcBorders>
              <w:top w:val="single" w:sz="4" w:space="0" w:color="auto"/>
              <w:left w:val="single" w:sz="4" w:space="0" w:color="auto"/>
              <w:bottom w:val="nil"/>
              <w:right w:val="single" w:sz="4" w:space="0" w:color="auto"/>
            </w:tcBorders>
            <w:hideMark/>
          </w:tcPr>
          <w:p w14:paraId="4424BC84"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Warfarin 1 mg</w:t>
            </w:r>
          </w:p>
        </w:tc>
        <w:tc>
          <w:tcPr>
            <w:tcW w:w="900" w:type="dxa"/>
            <w:tcBorders>
              <w:top w:val="single" w:sz="4" w:space="0" w:color="auto"/>
              <w:left w:val="single" w:sz="4" w:space="0" w:color="auto"/>
              <w:bottom w:val="single" w:sz="4" w:space="0" w:color="auto"/>
              <w:right w:val="single" w:sz="4" w:space="0" w:color="auto"/>
            </w:tcBorders>
            <w:hideMark/>
          </w:tcPr>
          <w:p w14:paraId="5060E2B4"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tcPr>
          <w:p w14:paraId="2FE5E98F" w14:textId="77777777" w:rsidR="00031114" w:rsidRPr="007747EF" w:rsidRDefault="00031114" w:rsidP="009626A9">
            <w:pPr>
              <w:pStyle w:val="TableParagraph"/>
              <w:spacing w:line="276" w:lineRule="auto"/>
              <w:rPr>
                <w:rFonts w:asciiTheme="minorHAnsi" w:hAnsiTheme="minorHAnsi" w:cstheme="minorHAnsi"/>
                <w:sz w:val="22"/>
              </w:rPr>
            </w:pPr>
          </w:p>
        </w:tc>
        <w:tc>
          <w:tcPr>
            <w:tcW w:w="380" w:type="dxa"/>
            <w:tcBorders>
              <w:top w:val="single" w:sz="4" w:space="0" w:color="auto"/>
              <w:left w:val="single" w:sz="4" w:space="0" w:color="auto"/>
              <w:bottom w:val="single" w:sz="4" w:space="0" w:color="auto"/>
              <w:right w:val="single" w:sz="4" w:space="0" w:color="auto"/>
            </w:tcBorders>
          </w:tcPr>
          <w:p w14:paraId="223DE872" w14:textId="77777777" w:rsidR="00031114" w:rsidRPr="0056028A" w:rsidRDefault="00031114" w:rsidP="009626A9">
            <w:pPr>
              <w:pStyle w:val="TableParagraph"/>
              <w:spacing w:line="276" w:lineRule="auto"/>
              <w:rPr>
                <w:rFonts w:asciiTheme="minorHAnsi" w:hAnsiTheme="minorHAnsi" w:cstheme="minorHAnsi"/>
                <w:b/>
                <w:sz w:val="22"/>
              </w:rPr>
            </w:pPr>
          </w:p>
        </w:tc>
        <w:tc>
          <w:tcPr>
            <w:tcW w:w="381" w:type="dxa"/>
            <w:tcBorders>
              <w:top w:val="single" w:sz="4" w:space="0" w:color="auto"/>
              <w:left w:val="single" w:sz="4" w:space="0" w:color="auto"/>
              <w:bottom w:val="single" w:sz="4" w:space="0" w:color="auto"/>
              <w:right w:val="single" w:sz="4" w:space="0" w:color="auto"/>
            </w:tcBorders>
          </w:tcPr>
          <w:p w14:paraId="3C0B1A8E" w14:textId="77777777" w:rsidR="00031114" w:rsidRPr="0056028A" w:rsidRDefault="00031114" w:rsidP="009626A9">
            <w:pPr>
              <w:pStyle w:val="TableParagraph"/>
              <w:spacing w:line="276" w:lineRule="auto"/>
              <w:rPr>
                <w:rFonts w:asciiTheme="minorHAnsi" w:hAnsiTheme="minorHAnsi" w:cstheme="minorHAnsi"/>
                <w:b/>
                <w:sz w:val="22"/>
              </w:rPr>
            </w:pPr>
          </w:p>
        </w:tc>
        <w:tc>
          <w:tcPr>
            <w:tcW w:w="381" w:type="dxa"/>
            <w:tcBorders>
              <w:top w:val="single" w:sz="4" w:space="0" w:color="auto"/>
              <w:left w:val="single" w:sz="4" w:space="0" w:color="auto"/>
              <w:bottom w:val="single" w:sz="4" w:space="0" w:color="auto"/>
              <w:right w:val="single" w:sz="4" w:space="0" w:color="auto"/>
            </w:tcBorders>
          </w:tcPr>
          <w:p w14:paraId="11069BD2" w14:textId="77777777" w:rsidR="00031114" w:rsidRPr="0056028A" w:rsidRDefault="00031114" w:rsidP="009626A9">
            <w:pPr>
              <w:pStyle w:val="TableParagraph"/>
              <w:spacing w:line="276" w:lineRule="auto"/>
              <w:rPr>
                <w:rFonts w:asciiTheme="minorHAnsi" w:hAnsiTheme="minorHAnsi" w:cstheme="minorHAnsi"/>
                <w:b/>
                <w:sz w:val="22"/>
              </w:rPr>
            </w:pPr>
          </w:p>
        </w:tc>
        <w:tc>
          <w:tcPr>
            <w:tcW w:w="380" w:type="dxa"/>
            <w:tcBorders>
              <w:top w:val="single" w:sz="4" w:space="0" w:color="auto"/>
              <w:left w:val="single" w:sz="4" w:space="0" w:color="auto"/>
              <w:bottom w:val="single" w:sz="4" w:space="0" w:color="auto"/>
              <w:right w:val="single" w:sz="4" w:space="0" w:color="auto"/>
            </w:tcBorders>
          </w:tcPr>
          <w:p w14:paraId="45947FC9" w14:textId="77777777" w:rsidR="00031114" w:rsidRPr="0056028A" w:rsidRDefault="00031114" w:rsidP="009626A9">
            <w:pPr>
              <w:pStyle w:val="TableParagraph"/>
              <w:spacing w:line="276" w:lineRule="auto"/>
              <w:rPr>
                <w:rFonts w:asciiTheme="minorHAnsi" w:hAnsiTheme="minorHAnsi" w:cstheme="minorHAnsi"/>
                <w:b/>
                <w:sz w:val="22"/>
              </w:rPr>
            </w:pPr>
          </w:p>
        </w:tc>
        <w:tc>
          <w:tcPr>
            <w:tcW w:w="278" w:type="dxa"/>
            <w:tcBorders>
              <w:top w:val="single" w:sz="4" w:space="0" w:color="auto"/>
              <w:left w:val="single" w:sz="4" w:space="0" w:color="auto"/>
              <w:bottom w:val="single" w:sz="4" w:space="0" w:color="auto"/>
              <w:right w:val="single" w:sz="4" w:space="0" w:color="auto"/>
            </w:tcBorders>
          </w:tcPr>
          <w:p w14:paraId="6CF71A35" w14:textId="77777777" w:rsidR="00031114" w:rsidRPr="0056028A" w:rsidRDefault="00031114" w:rsidP="009626A9">
            <w:pPr>
              <w:pStyle w:val="TableParagraph"/>
              <w:spacing w:line="276" w:lineRule="auto"/>
              <w:rPr>
                <w:rFonts w:asciiTheme="minorHAnsi" w:hAnsiTheme="minorHAnsi" w:cstheme="minorHAnsi"/>
                <w:b/>
                <w:sz w:val="22"/>
              </w:rPr>
            </w:pPr>
          </w:p>
        </w:tc>
        <w:tc>
          <w:tcPr>
            <w:tcW w:w="360" w:type="dxa"/>
            <w:tcBorders>
              <w:top w:val="single" w:sz="4" w:space="0" w:color="auto"/>
              <w:left w:val="single" w:sz="4" w:space="0" w:color="auto"/>
              <w:bottom w:val="single" w:sz="4" w:space="0" w:color="auto"/>
              <w:right w:val="single" w:sz="4" w:space="0" w:color="auto"/>
            </w:tcBorders>
          </w:tcPr>
          <w:p w14:paraId="5EB55B70"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W</w:t>
            </w:r>
          </w:p>
        </w:tc>
        <w:tc>
          <w:tcPr>
            <w:tcW w:w="504" w:type="dxa"/>
            <w:tcBorders>
              <w:top w:val="single" w:sz="4" w:space="0" w:color="auto"/>
              <w:left w:val="single" w:sz="4" w:space="0" w:color="auto"/>
              <w:bottom w:val="single" w:sz="4" w:space="0" w:color="auto"/>
              <w:right w:val="single" w:sz="4" w:space="0" w:color="auto"/>
            </w:tcBorders>
          </w:tcPr>
          <w:p w14:paraId="6E81BF03"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Th</w:t>
            </w:r>
          </w:p>
        </w:tc>
        <w:tc>
          <w:tcPr>
            <w:tcW w:w="381" w:type="dxa"/>
            <w:tcBorders>
              <w:top w:val="single" w:sz="4" w:space="0" w:color="auto"/>
              <w:left w:val="single" w:sz="4" w:space="0" w:color="auto"/>
              <w:bottom w:val="single" w:sz="4" w:space="0" w:color="auto"/>
              <w:right w:val="single" w:sz="4" w:space="0" w:color="auto"/>
            </w:tcBorders>
          </w:tcPr>
          <w:p w14:paraId="0289C271"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F</w:t>
            </w:r>
          </w:p>
        </w:tc>
        <w:tc>
          <w:tcPr>
            <w:tcW w:w="381" w:type="dxa"/>
            <w:tcBorders>
              <w:top w:val="single" w:sz="4" w:space="0" w:color="auto"/>
              <w:left w:val="single" w:sz="4" w:space="0" w:color="auto"/>
              <w:bottom w:val="single" w:sz="4" w:space="0" w:color="auto"/>
              <w:right w:val="single" w:sz="4" w:space="0" w:color="auto"/>
            </w:tcBorders>
          </w:tcPr>
          <w:p w14:paraId="79F50F56"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S</w:t>
            </w:r>
          </w:p>
        </w:tc>
        <w:tc>
          <w:tcPr>
            <w:tcW w:w="448" w:type="dxa"/>
            <w:tcBorders>
              <w:top w:val="single" w:sz="4" w:space="0" w:color="auto"/>
              <w:left w:val="single" w:sz="4" w:space="0" w:color="auto"/>
              <w:bottom w:val="single" w:sz="4" w:space="0" w:color="auto"/>
              <w:right w:val="single" w:sz="4" w:space="0" w:color="auto"/>
            </w:tcBorders>
          </w:tcPr>
          <w:p w14:paraId="495A4F7A"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S</w:t>
            </w:r>
          </w:p>
        </w:tc>
        <w:tc>
          <w:tcPr>
            <w:tcW w:w="448" w:type="dxa"/>
            <w:tcBorders>
              <w:top w:val="single" w:sz="4" w:space="0" w:color="auto"/>
              <w:left w:val="single" w:sz="4" w:space="0" w:color="auto"/>
              <w:bottom w:val="single" w:sz="4" w:space="0" w:color="auto"/>
              <w:right w:val="single" w:sz="4" w:space="0" w:color="auto"/>
            </w:tcBorders>
          </w:tcPr>
          <w:p w14:paraId="28A7E831"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M</w:t>
            </w:r>
          </w:p>
        </w:tc>
        <w:tc>
          <w:tcPr>
            <w:tcW w:w="448" w:type="dxa"/>
            <w:tcBorders>
              <w:top w:val="single" w:sz="4" w:space="0" w:color="auto"/>
              <w:left w:val="single" w:sz="4" w:space="0" w:color="auto"/>
              <w:bottom w:val="single" w:sz="4" w:space="0" w:color="auto"/>
              <w:right w:val="single" w:sz="4" w:space="0" w:color="auto"/>
            </w:tcBorders>
          </w:tcPr>
          <w:p w14:paraId="4C8376B8"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T</w:t>
            </w:r>
          </w:p>
        </w:tc>
      </w:tr>
      <w:tr w:rsidR="00031114" w14:paraId="69F649C0" w14:textId="77777777" w:rsidTr="009626A9">
        <w:tc>
          <w:tcPr>
            <w:tcW w:w="2070" w:type="dxa"/>
            <w:tcBorders>
              <w:top w:val="nil"/>
              <w:left w:val="single" w:sz="4" w:space="0" w:color="auto"/>
              <w:bottom w:val="nil"/>
              <w:right w:val="single" w:sz="4" w:space="0" w:color="auto"/>
            </w:tcBorders>
            <w:hideMark/>
          </w:tcPr>
          <w:p w14:paraId="227F00E8" w14:textId="77777777" w:rsidR="00031114" w:rsidRPr="007747EF" w:rsidRDefault="00031114" w:rsidP="009626A9">
            <w:pPr>
              <w:pStyle w:val="TableParagraph"/>
              <w:spacing w:line="276" w:lineRule="auto"/>
              <w:rPr>
                <w:rFonts w:asciiTheme="minorHAnsi" w:hAnsiTheme="minorHAnsi" w:cstheme="minorHAnsi"/>
                <w:sz w:val="22"/>
              </w:rPr>
            </w:pPr>
            <w:r>
              <w:rPr>
                <w:rFonts w:asciiTheme="minorHAnsi" w:hAnsiTheme="minorHAnsi" w:cstheme="minorHAnsi"/>
                <w:sz w:val="22"/>
              </w:rPr>
              <w:t>2</w:t>
            </w:r>
            <w:r w:rsidRPr="007747EF">
              <w:rPr>
                <w:rFonts w:asciiTheme="minorHAnsi" w:hAnsiTheme="minorHAnsi" w:cstheme="minorHAnsi"/>
                <w:sz w:val="22"/>
              </w:rPr>
              <w:t xml:space="preserve"> tablets</w:t>
            </w:r>
            <w:r>
              <w:rPr>
                <w:rFonts w:asciiTheme="minorHAnsi" w:hAnsiTheme="minorHAnsi" w:cstheme="minorHAnsi"/>
                <w:sz w:val="22"/>
              </w:rPr>
              <w:t xml:space="preserve"> by mouth</w:t>
            </w:r>
          </w:p>
        </w:tc>
        <w:tc>
          <w:tcPr>
            <w:tcW w:w="900" w:type="dxa"/>
            <w:tcBorders>
              <w:top w:val="single" w:sz="4" w:space="0" w:color="auto"/>
              <w:left w:val="single" w:sz="4" w:space="0" w:color="auto"/>
              <w:bottom w:val="single" w:sz="4" w:space="0" w:color="auto"/>
              <w:right w:val="single" w:sz="4" w:space="0" w:color="auto"/>
            </w:tcBorders>
            <w:hideMark/>
          </w:tcPr>
          <w:p w14:paraId="7D5283E4" w14:textId="77777777" w:rsidR="00031114" w:rsidRPr="007747EF" w:rsidRDefault="00031114" w:rsidP="009626A9">
            <w:pPr>
              <w:pStyle w:val="TableParagraph"/>
              <w:spacing w:line="276" w:lineRule="auto"/>
              <w:rPr>
                <w:rFonts w:asciiTheme="minorHAnsi" w:hAnsiTheme="minorHAnsi" w:cstheme="minorHAnsi"/>
                <w:sz w:val="22"/>
              </w:rPr>
            </w:pPr>
            <w:r>
              <w:rPr>
                <w:rFonts w:asciiTheme="minorHAnsi" w:hAnsiTheme="minorHAnsi" w:cstheme="minorHAnsi"/>
                <w:sz w:val="22"/>
              </w:rPr>
              <w:t>2/6/18</w:t>
            </w:r>
          </w:p>
        </w:tc>
        <w:tc>
          <w:tcPr>
            <w:tcW w:w="630" w:type="dxa"/>
            <w:tcBorders>
              <w:top w:val="single" w:sz="4" w:space="0" w:color="auto"/>
              <w:left w:val="single" w:sz="4" w:space="0" w:color="auto"/>
              <w:bottom w:val="single" w:sz="4" w:space="0" w:color="auto"/>
              <w:right w:val="single" w:sz="4" w:space="0" w:color="auto"/>
            </w:tcBorders>
          </w:tcPr>
          <w:p w14:paraId="619ACA32" w14:textId="77777777" w:rsidR="00031114" w:rsidRPr="005C1008" w:rsidRDefault="00031114" w:rsidP="009626A9">
            <w:pPr>
              <w:pStyle w:val="TableParagraph"/>
              <w:spacing w:line="276" w:lineRule="auto"/>
              <w:rPr>
                <w:rFonts w:asciiTheme="minorHAnsi" w:hAnsiTheme="minorHAnsi" w:cstheme="minorHAnsi"/>
                <w:sz w:val="20"/>
                <w:szCs w:val="20"/>
              </w:rPr>
            </w:pPr>
            <w:r w:rsidRPr="005C1008">
              <w:rPr>
                <w:rFonts w:asciiTheme="minorHAnsi" w:hAnsiTheme="minorHAnsi" w:cstheme="minorHAnsi"/>
                <w:sz w:val="20"/>
                <w:szCs w:val="20"/>
              </w:rPr>
              <w:t>2 pm</w:t>
            </w:r>
          </w:p>
        </w:tc>
        <w:tc>
          <w:tcPr>
            <w:tcW w:w="380" w:type="dxa"/>
            <w:tcBorders>
              <w:top w:val="single" w:sz="4" w:space="0" w:color="auto"/>
              <w:left w:val="single" w:sz="4" w:space="0" w:color="auto"/>
              <w:bottom w:val="single" w:sz="4" w:space="0" w:color="auto"/>
              <w:right w:val="single" w:sz="4" w:space="0" w:color="auto"/>
            </w:tcBorders>
          </w:tcPr>
          <w:p w14:paraId="0A4BD07C"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1" w:type="dxa"/>
            <w:tcBorders>
              <w:top w:val="single" w:sz="4" w:space="0" w:color="auto"/>
              <w:left w:val="single" w:sz="4" w:space="0" w:color="auto"/>
              <w:bottom w:val="single" w:sz="4" w:space="0" w:color="auto"/>
              <w:right w:val="single" w:sz="4" w:space="0" w:color="auto"/>
            </w:tcBorders>
          </w:tcPr>
          <w:p w14:paraId="1989E33D"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1" w:type="dxa"/>
            <w:tcBorders>
              <w:top w:val="single" w:sz="4" w:space="0" w:color="auto"/>
              <w:left w:val="single" w:sz="4" w:space="0" w:color="auto"/>
              <w:bottom w:val="single" w:sz="4" w:space="0" w:color="auto"/>
              <w:right w:val="single" w:sz="4" w:space="0" w:color="auto"/>
            </w:tcBorders>
          </w:tcPr>
          <w:p w14:paraId="59DF6BDB"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0" w:type="dxa"/>
            <w:tcBorders>
              <w:top w:val="single" w:sz="4" w:space="0" w:color="auto"/>
              <w:left w:val="single" w:sz="4" w:space="0" w:color="auto"/>
              <w:bottom w:val="single" w:sz="4" w:space="0" w:color="auto"/>
              <w:right w:val="single" w:sz="4" w:space="0" w:color="auto"/>
            </w:tcBorders>
          </w:tcPr>
          <w:p w14:paraId="6B39A273"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278" w:type="dxa"/>
            <w:tcBorders>
              <w:top w:val="single" w:sz="4" w:space="0" w:color="auto"/>
              <w:left w:val="single" w:sz="4" w:space="0" w:color="auto"/>
              <w:bottom w:val="single" w:sz="4" w:space="0" w:color="auto"/>
              <w:right w:val="single" w:sz="4" w:space="0" w:color="auto"/>
            </w:tcBorders>
          </w:tcPr>
          <w:p w14:paraId="1D19F337"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60" w:type="dxa"/>
            <w:tcBorders>
              <w:top w:val="single" w:sz="4" w:space="0" w:color="auto"/>
              <w:left w:val="single" w:sz="4" w:space="0" w:color="auto"/>
              <w:bottom w:val="single" w:sz="4" w:space="0" w:color="auto"/>
              <w:right w:val="single" w:sz="4" w:space="0" w:color="auto"/>
            </w:tcBorders>
          </w:tcPr>
          <w:p w14:paraId="07944BF1" w14:textId="77777777" w:rsidR="00031114" w:rsidRPr="0056028A" w:rsidRDefault="00031114" w:rsidP="009626A9">
            <w:pPr>
              <w:pStyle w:val="TableParagraph"/>
              <w:spacing w:line="276" w:lineRule="auto"/>
              <w:rPr>
                <w:rFonts w:asciiTheme="minorHAnsi" w:hAnsiTheme="minorHAnsi" w:cstheme="minorHAnsi"/>
                <w:b/>
                <w:sz w:val="22"/>
              </w:rPr>
            </w:pPr>
          </w:p>
        </w:tc>
        <w:tc>
          <w:tcPr>
            <w:tcW w:w="504" w:type="dxa"/>
            <w:tcBorders>
              <w:top w:val="single" w:sz="4" w:space="0" w:color="auto"/>
              <w:left w:val="single" w:sz="4" w:space="0" w:color="auto"/>
              <w:bottom w:val="single" w:sz="4" w:space="0" w:color="auto"/>
              <w:right w:val="single" w:sz="4" w:space="0" w:color="auto"/>
            </w:tcBorders>
          </w:tcPr>
          <w:p w14:paraId="5F32108D"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1" w:type="dxa"/>
            <w:tcBorders>
              <w:top w:val="single" w:sz="4" w:space="0" w:color="auto"/>
              <w:left w:val="single" w:sz="4" w:space="0" w:color="auto"/>
              <w:bottom w:val="single" w:sz="4" w:space="0" w:color="auto"/>
              <w:right w:val="single" w:sz="4" w:space="0" w:color="auto"/>
            </w:tcBorders>
          </w:tcPr>
          <w:p w14:paraId="1EB1CD50" w14:textId="77777777" w:rsidR="00031114" w:rsidRPr="0056028A" w:rsidRDefault="00031114" w:rsidP="009626A9">
            <w:pPr>
              <w:pStyle w:val="TableParagraph"/>
              <w:spacing w:line="276" w:lineRule="auto"/>
              <w:rPr>
                <w:rFonts w:asciiTheme="minorHAnsi" w:hAnsiTheme="minorHAnsi" w:cstheme="minorHAnsi"/>
                <w:b/>
                <w:sz w:val="22"/>
              </w:rPr>
            </w:pPr>
          </w:p>
        </w:tc>
        <w:tc>
          <w:tcPr>
            <w:tcW w:w="381" w:type="dxa"/>
            <w:tcBorders>
              <w:top w:val="single" w:sz="4" w:space="0" w:color="auto"/>
              <w:left w:val="single" w:sz="4" w:space="0" w:color="auto"/>
              <w:bottom w:val="single" w:sz="4" w:space="0" w:color="auto"/>
              <w:right w:val="single" w:sz="4" w:space="0" w:color="auto"/>
            </w:tcBorders>
          </w:tcPr>
          <w:p w14:paraId="261E329B"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48" w:type="dxa"/>
            <w:tcBorders>
              <w:top w:val="single" w:sz="4" w:space="0" w:color="auto"/>
              <w:left w:val="single" w:sz="4" w:space="0" w:color="auto"/>
              <w:bottom w:val="single" w:sz="4" w:space="0" w:color="auto"/>
              <w:right w:val="single" w:sz="4" w:space="0" w:color="auto"/>
            </w:tcBorders>
          </w:tcPr>
          <w:p w14:paraId="6F883527"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48" w:type="dxa"/>
            <w:tcBorders>
              <w:top w:val="single" w:sz="4" w:space="0" w:color="auto"/>
              <w:left w:val="single" w:sz="4" w:space="0" w:color="auto"/>
              <w:bottom w:val="single" w:sz="4" w:space="0" w:color="auto"/>
              <w:right w:val="single" w:sz="4" w:space="0" w:color="auto"/>
            </w:tcBorders>
          </w:tcPr>
          <w:p w14:paraId="576C18FF" w14:textId="77777777" w:rsidR="00031114" w:rsidRPr="0056028A" w:rsidRDefault="00031114" w:rsidP="009626A9">
            <w:pPr>
              <w:pStyle w:val="TableParagraph"/>
              <w:spacing w:line="276" w:lineRule="auto"/>
              <w:rPr>
                <w:rFonts w:asciiTheme="minorHAnsi" w:hAnsiTheme="minorHAnsi" w:cstheme="minorHAnsi"/>
                <w:b/>
                <w:sz w:val="22"/>
              </w:rPr>
            </w:pPr>
          </w:p>
        </w:tc>
        <w:tc>
          <w:tcPr>
            <w:tcW w:w="448" w:type="dxa"/>
            <w:tcBorders>
              <w:top w:val="single" w:sz="4" w:space="0" w:color="auto"/>
              <w:left w:val="single" w:sz="4" w:space="0" w:color="auto"/>
              <w:bottom w:val="single" w:sz="4" w:space="0" w:color="auto"/>
              <w:right w:val="single" w:sz="4" w:space="0" w:color="auto"/>
            </w:tcBorders>
          </w:tcPr>
          <w:p w14:paraId="6907C3FA"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r>
      <w:tr w:rsidR="00031114" w14:paraId="7F45C004" w14:textId="77777777" w:rsidTr="009626A9">
        <w:tc>
          <w:tcPr>
            <w:tcW w:w="2070" w:type="dxa"/>
            <w:tcBorders>
              <w:top w:val="nil"/>
              <w:left w:val="single" w:sz="4" w:space="0" w:color="auto"/>
              <w:bottom w:val="nil"/>
              <w:right w:val="single" w:sz="4" w:space="0" w:color="auto"/>
            </w:tcBorders>
          </w:tcPr>
          <w:p w14:paraId="2878353A" w14:textId="77777777" w:rsidR="00031114" w:rsidRPr="007747EF" w:rsidRDefault="00031114" w:rsidP="009626A9">
            <w:pPr>
              <w:pStyle w:val="TableParagraph"/>
              <w:spacing w:line="276" w:lineRule="auto"/>
              <w:rPr>
                <w:rFonts w:asciiTheme="minorHAnsi" w:hAnsiTheme="minorHAnsi" w:cstheme="minorHAnsi"/>
                <w:sz w:val="22"/>
              </w:rPr>
            </w:pPr>
            <w:r>
              <w:rPr>
                <w:rFonts w:asciiTheme="minorHAnsi" w:hAnsiTheme="minorHAnsi" w:cstheme="minorHAnsi"/>
                <w:sz w:val="22"/>
              </w:rPr>
              <w:t xml:space="preserve">on Monday, </w:t>
            </w:r>
          </w:p>
        </w:tc>
        <w:tc>
          <w:tcPr>
            <w:tcW w:w="900" w:type="dxa"/>
            <w:tcBorders>
              <w:top w:val="single" w:sz="4" w:space="0" w:color="auto"/>
              <w:left w:val="single" w:sz="4" w:space="0" w:color="auto"/>
              <w:bottom w:val="single" w:sz="4" w:space="0" w:color="auto"/>
              <w:right w:val="single" w:sz="4" w:space="0" w:color="auto"/>
            </w:tcBorders>
            <w:hideMark/>
          </w:tcPr>
          <w:p w14:paraId="269EA9D2" w14:textId="376FA7AF" w:rsidR="00031114" w:rsidRPr="007747EF"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2FE59629" w14:textId="77777777" w:rsidR="00031114" w:rsidRPr="007747EF" w:rsidRDefault="00031114" w:rsidP="009626A9">
            <w:pPr>
              <w:pStyle w:val="TableParagraph"/>
              <w:spacing w:line="276" w:lineRule="auto"/>
              <w:rPr>
                <w:rFonts w:asciiTheme="minorHAnsi" w:hAnsiTheme="minorHAnsi" w:cstheme="minorHAnsi"/>
                <w:sz w:val="22"/>
              </w:rPr>
            </w:pPr>
          </w:p>
        </w:tc>
        <w:tc>
          <w:tcPr>
            <w:tcW w:w="380" w:type="dxa"/>
            <w:tcBorders>
              <w:top w:val="single" w:sz="4" w:space="0" w:color="auto"/>
              <w:left w:val="single" w:sz="4" w:space="0" w:color="auto"/>
              <w:bottom w:val="single" w:sz="4" w:space="0" w:color="auto"/>
              <w:right w:val="single" w:sz="4" w:space="0" w:color="auto"/>
            </w:tcBorders>
          </w:tcPr>
          <w:p w14:paraId="15BE7791"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46FDB2E4"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0DC4BE08" w14:textId="77777777" w:rsidR="00031114" w:rsidRPr="007747EF" w:rsidRDefault="00031114" w:rsidP="009626A9">
            <w:pPr>
              <w:pStyle w:val="TableParagraph"/>
              <w:spacing w:line="276" w:lineRule="auto"/>
              <w:rPr>
                <w:rFonts w:asciiTheme="minorHAnsi" w:hAnsiTheme="minorHAnsi" w:cstheme="minorHAnsi"/>
                <w:sz w:val="22"/>
              </w:rPr>
            </w:pPr>
          </w:p>
        </w:tc>
        <w:tc>
          <w:tcPr>
            <w:tcW w:w="380" w:type="dxa"/>
            <w:tcBorders>
              <w:top w:val="single" w:sz="4" w:space="0" w:color="auto"/>
              <w:left w:val="single" w:sz="4" w:space="0" w:color="auto"/>
              <w:bottom w:val="single" w:sz="4" w:space="0" w:color="auto"/>
              <w:right w:val="single" w:sz="4" w:space="0" w:color="auto"/>
            </w:tcBorders>
          </w:tcPr>
          <w:p w14:paraId="4FBAED48" w14:textId="77777777" w:rsidR="00031114" w:rsidRPr="007747EF" w:rsidRDefault="00031114" w:rsidP="009626A9">
            <w:pPr>
              <w:pStyle w:val="TableParagraph"/>
              <w:spacing w:line="276" w:lineRule="auto"/>
              <w:rPr>
                <w:rFonts w:asciiTheme="minorHAnsi" w:hAnsiTheme="minorHAnsi" w:cstheme="minorHAnsi"/>
                <w:sz w:val="22"/>
              </w:rPr>
            </w:pPr>
          </w:p>
        </w:tc>
        <w:tc>
          <w:tcPr>
            <w:tcW w:w="278" w:type="dxa"/>
            <w:tcBorders>
              <w:top w:val="single" w:sz="4" w:space="0" w:color="auto"/>
              <w:left w:val="single" w:sz="4" w:space="0" w:color="auto"/>
              <w:bottom w:val="single" w:sz="4" w:space="0" w:color="auto"/>
              <w:right w:val="single" w:sz="4" w:space="0" w:color="auto"/>
            </w:tcBorders>
          </w:tcPr>
          <w:p w14:paraId="512DBBB9" w14:textId="77777777" w:rsidR="00031114" w:rsidRPr="007747EF"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2877681" w14:textId="77777777" w:rsidR="00031114" w:rsidRPr="007747EF" w:rsidRDefault="00031114" w:rsidP="009626A9">
            <w:pPr>
              <w:pStyle w:val="TableParagraph"/>
              <w:spacing w:line="276" w:lineRule="auto"/>
              <w:rPr>
                <w:rFonts w:asciiTheme="minorHAnsi" w:hAnsiTheme="minorHAnsi" w:cstheme="minorHAnsi"/>
                <w:sz w:val="22"/>
              </w:rPr>
            </w:pPr>
          </w:p>
        </w:tc>
        <w:tc>
          <w:tcPr>
            <w:tcW w:w="504" w:type="dxa"/>
            <w:tcBorders>
              <w:top w:val="single" w:sz="4" w:space="0" w:color="auto"/>
              <w:left w:val="single" w:sz="4" w:space="0" w:color="auto"/>
              <w:bottom w:val="single" w:sz="4" w:space="0" w:color="auto"/>
              <w:right w:val="single" w:sz="4" w:space="0" w:color="auto"/>
            </w:tcBorders>
          </w:tcPr>
          <w:p w14:paraId="01DA2BF4"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29D4D123"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6467E69C"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0106D6AD"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7E6662D1"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38E9E011" w14:textId="77777777" w:rsidR="00031114" w:rsidRPr="007747EF" w:rsidRDefault="00031114" w:rsidP="009626A9">
            <w:pPr>
              <w:pStyle w:val="TableParagraph"/>
              <w:spacing w:line="276" w:lineRule="auto"/>
              <w:rPr>
                <w:rFonts w:asciiTheme="minorHAnsi" w:hAnsiTheme="minorHAnsi" w:cstheme="minorHAnsi"/>
                <w:sz w:val="22"/>
              </w:rPr>
            </w:pPr>
          </w:p>
        </w:tc>
      </w:tr>
      <w:tr w:rsidR="00031114" w14:paraId="41C9A59C" w14:textId="77777777" w:rsidTr="009626A9">
        <w:tc>
          <w:tcPr>
            <w:tcW w:w="2070" w:type="dxa"/>
            <w:tcBorders>
              <w:top w:val="nil"/>
              <w:left w:val="single" w:sz="4" w:space="0" w:color="auto"/>
              <w:bottom w:val="single" w:sz="4" w:space="0" w:color="auto"/>
              <w:right w:val="single" w:sz="4" w:space="0" w:color="auto"/>
            </w:tcBorders>
          </w:tcPr>
          <w:p w14:paraId="31E46379" w14:textId="77777777" w:rsidR="00031114" w:rsidRPr="007747EF" w:rsidRDefault="00031114" w:rsidP="005D0318">
            <w:pPr>
              <w:pStyle w:val="TableParagraph"/>
              <w:rPr>
                <w:rFonts w:asciiTheme="minorHAnsi" w:hAnsiTheme="minorHAnsi" w:cstheme="minorHAnsi"/>
                <w:sz w:val="22"/>
              </w:rPr>
            </w:pPr>
            <w:r>
              <w:rPr>
                <w:rFonts w:asciiTheme="minorHAnsi" w:hAnsiTheme="minorHAnsi" w:cstheme="minorHAnsi"/>
                <w:sz w:val="22"/>
              </w:rPr>
              <w:t>Wednesday and Friday</w:t>
            </w:r>
          </w:p>
        </w:tc>
        <w:tc>
          <w:tcPr>
            <w:tcW w:w="900" w:type="dxa"/>
            <w:tcBorders>
              <w:top w:val="single" w:sz="4" w:space="0" w:color="auto"/>
              <w:left w:val="single" w:sz="4" w:space="0" w:color="auto"/>
              <w:bottom w:val="single" w:sz="4" w:space="0" w:color="auto"/>
              <w:right w:val="single" w:sz="4" w:space="0" w:color="auto"/>
            </w:tcBorders>
          </w:tcPr>
          <w:p w14:paraId="21C8E2EA" w14:textId="77777777" w:rsidR="00031114" w:rsidRPr="007747EF"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32B5E933" w14:textId="77777777" w:rsidR="00031114" w:rsidRPr="007747EF" w:rsidRDefault="00031114" w:rsidP="009626A9">
            <w:pPr>
              <w:pStyle w:val="TableParagraph"/>
              <w:spacing w:line="276" w:lineRule="auto"/>
              <w:rPr>
                <w:rFonts w:asciiTheme="minorHAnsi" w:hAnsiTheme="minorHAnsi" w:cstheme="minorHAnsi"/>
                <w:sz w:val="22"/>
              </w:rPr>
            </w:pPr>
          </w:p>
        </w:tc>
        <w:tc>
          <w:tcPr>
            <w:tcW w:w="380" w:type="dxa"/>
            <w:tcBorders>
              <w:top w:val="single" w:sz="4" w:space="0" w:color="auto"/>
              <w:left w:val="single" w:sz="4" w:space="0" w:color="auto"/>
              <w:bottom w:val="single" w:sz="4" w:space="0" w:color="auto"/>
              <w:right w:val="single" w:sz="4" w:space="0" w:color="auto"/>
            </w:tcBorders>
          </w:tcPr>
          <w:p w14:paraId="07C01A3B"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6FBAEE98"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71604104" w14:textId="77777777" w:rsidR="00031114" w:rsidRPr="007747EF" w:rsidRDefault="00031114" w:rsidP="009626A9">
            <w:pPr>
              <w:pStyle w:val="TableParagraph"/>
              <w:spacing w:line="276" w:lineRule="auto"/>
              <w:rPr>
                <w:rFonts w:asciiTheme="minorHAnsi" w:hAnsiTheme="minorHAnsi" w:cstheme="minorHAnsi"/>
                <w:sz w:val="22"/>
              </w:rPr>
            </w:pPr>
          </w:p>
        </w:tc>
        <w:tc>
          <w:tcPr>
            <w:tcW w:w="380" w:type="dxa"/>
            <w:tcBorders>
              <w:top w:val="single" w:sz="4" w:space="0" w:color="auto"/>
              <w:left w:val="single" w:sz="4" w:space="0" w:color="auto"/>
              <w:bottom w:val="single" w:sz="4" w:space="0" w:color="auto"/>
              <w:right w:val="single" w:sz="4" w:space="0" w:color="auto"/>
            </w:tcBorders>
          </w:tcPr>
          <w:p w14:paraId="14AB23C7" w14:textId="77777777" w:rsidR="00031114" w:rsidRPr="007747EF" w:rsidRDefault="00031114" w:rsidP="009626A9">
            <w:pPr>
              <w:pStyle w:val="TableParagraph"/>
              <w:spacing w:line="276" w:lineRule="auto"/>
              <w:rPr>
                <w:rFonts w:asciiTheme="minorHAnsi" w:hAnsiTheme="minorHAnsi" w:cstheme="minorHAnsi"/>
                <w:sz w:val="22"/>
              </w:rPr>
            </w:pPr>
          </w:p>
        </w:tc>
        <w:tc>
          <w:tcPr>
            <w:tcW w:w="278" w:type="dxa"/>
            <w:tcBorders>
              <w:top w:val="single" w:sz="4" w:space="0" w:color="auto"/>
              <w:left w:val="single" w:sz="4" w:space="0" w:color="auto"/>
              <w:bottom w:val="single" w:sz="4" w:space="0" w:color="auto"/>
              <w:right w:val="single" w:sz="4" w:space="0" w:color="auto"/>
            </w:tcBorders>
          </w:tcPr>
          <w:p w14:paraId="04883D5F" w14:textId="77777777" w:rsidR="00031114" w:rsidRPr="007747EF"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9A72233" w14:textId="77777777" w:rsidR="00031114" w:rsidRPr="007747EF" w:rsidRDefault="00031114" w:rsidP="009626A9">
            <w:pPr>
              <w:pStyle w:val="TableParagraph"/>
              <w:spacing w:line="276" w:lineRule="auto"/>
              <w:rPr>
                <w:rFonts w:asciiTheme="minorHAnsi" w:hAnsiTheme="minorHAnsi" w:cstheme="minorHAnsi"/>
                <w:sz w:val="22"/>
              </w:rPr>
            </w:pPr>
          </w:p>
        </w:tc>
        <w:tc>
          <w:tcPr>
            <w:tcW w:w="504" w:type="dxa"/>
            <w:tcBorders>
              <w:top w:val="single" w:sz="4" w:space="0" w:color="auto"/>
              <w:left w:val="single" w:sz="4" w:space="0" w:color="auto"/>
              <w:bottom w:val="single" w:sz="4" w:space="0" w:color="auto"/>
              <w:right w:val="single" w:sz="4" w:space="0" w:color="auto"/>
            </w:tcBorders>
          </w:tcPr>
          <w:p w14:paraId="1BD803AD"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4911D525"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4C2AC95A"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207B6487"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38CC58EC"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127C3353" w14:textId="77777777" w:rsidR="00031114" w:rsidRPr="007747EF" w:rsidRDefault="00031114" w:rsidP="009626A9">
            <w:pPr>
              <w:pStyle w:val="TableParagraph"/>
              <w:spacing w:line="276" w:lineRule="auto"/>
              <w:rPr>
                <w:rFonts w:asciiTheme="minorHAnsi" w:hAnsiTheme="minorHAnsi" w:cstheme="minorHAnsi"/>
                <w:sz w:val="22"/>
              </w:rPr>
            </w:pPr>
          </w:p>
        </w:tc>
      </w:tr>
    </w:tbl>
    <w:p w14:paraId="51C5BFF8" w14:textId="77777777" w:rsidR="00AF5B21" w:rsidRDefault="00AF5B21">
      <w:pPr>
        <w:pStyle w:val="Heading3"/>
        <w:numPr>
          <w:ilvl w:val="0"/>
          <w:numId w:val="108"/>
        </w:numPr>
        <w:spacing w:before="360"/>
      </w:pPr>
      <w:bookmarkStart w:id="1282" w:name="_Toc161230622"/>
      <w:bookmarkStart w:id="1283" w:name="_Toc168747889"/>
      <w:r w:rsidRPr="000E1657">
        <w:rPr>
          <w:bCs/>
        </w:rPr>
        <w:t>Dose # 2:</w:t>
      </w:r>
      <w:r>
        <w:rPr>
          <w:b w:val="0"/>
        </w:rPr>
        <w:t xml:space="preserve"> </w:t>
      </w:r>
      <w:r>
        <w:t>“3 tablets po q S, S, T, Th”</w:t>
      </w:r>
      <w:bookmarkEnd w:id="1282"/>
      <w:bookmarkEnd w:id="1283"/>
    </w:p>
    <w:p w14:paraId="2A626F54" w14:textId="77777777" w:rsidR="00AF5B21" w:rsidRDefault="00AF5B21">
      <w:pPr>
        <w:pStyle w:val="Heading4"/>
        <w:numPr>
          <w:ilvl w:val="0"/>
          <w:numId w:val="165"/>
        </w:numPr>
      </w:pPr>
      <w:r>
        <w:t xml:space="preserve">The start date for this dose would be 2/7. </w:t>
      </w:r>
    </w:p>
    <w:p w14:paraId="1D55A204" w14:textId="77777777" w:rsidR="00AF5B21" w:rsidRDefault="00AF5B21" w:rsidP="005D0318">
      <w:pPr>
        <w:pStyle w:val="Heading4"/>
        <w:spacing w:after="60"/>
      </w:pPr>
      <w:r>
        <w:t xml:space="preserve">All dates prior to 2/7 would be blocked out and any day that isn’t a Saturday, Sunday, Tuesday, or Thursday would be blocked.  </w:t>
      </w:r>
    </w:p>
    <w:p w14:paraId="76D5AB9B" w14:textId="77777777" w:rsidR="00031114" w:rsidRDefault="00031114">
      <w:pPr>
        <w:pStyle w:val="Heading3"/>
        <w:numPr>
          <w:ilvl w:val="0"/>
          <w:numId w:val="108"/>
        </w:numPr>
        <w:spacing w:before="240"/>
      </w:pPr>
      <w:bookmarkStart w:id="1284" w:name="_Toc107842576"/>
      <w:bookmarkStart w:id="1285" w:name="_Toc108176843"/>
      <w:bookmarkStart w:id="1286" w:name="_Toc108349555"/>
      <w:bookmarkStart w:id="1287" w:name="_Toc110860178"/>
      <w:bookmarkStart w:id="1288" w:name="_Toc125030053"/>
      <w:bookmarkStart w:id="1289" w:name="_Toc125031572"/>
      <w:bookmarkStart w:id="1290" w:name="_Toc125113144"/>
      <w:bookmarkStart w:id="1291" w:name="_Toc130889177"/>
      <w:bookmarkStart w:id="1292" w:name="_Toc137647650"/>
      <w:bookmarkStart w:id="1293" w:name="_Toc161230623"/>
      <w:bookmarkStart w:id="1294" w:name="_Toc168747890"/>
      <w:r w:rsidRPr="000E1657">
        <w:rPr>
          <w:bCs/>
        </w:rPr>
        <w:t>Dose # 2:</w:t>
      </w:r>
      <w:r>
        <w:rPr>
          <w:b w:val="0"/>
        </w:rPr>
        <w:t xml:space="preserve"> </w:t>
      </w:r>
      <w:r>
        <w:t>“3 tablets po q S, S, T, Th”</w:t>
      </w:r>
      <w:bookmarkEnd w:id="1284"/>
      <w:bookmarkEnd w:id="1285"/>
      <w:bookmarkEnd w:id="1286"/>
      <w:bookmarkEnd w:id="1287"/>
      <w:bookmarkEnd w:id="1288"/>
      <w:bookmarkEnd w:id="1289"/>
      <w:bookmarkEnd w:id="1290"/>
      <w:bookmarkEnd w:id="1291"/>
      <w:bookmarkEnd w:id="1292"/>
      <w:bookmarkEnd w:id="1293"/>
      <w:bookmarkEnd w:id="1294"/>
    </w:p>
    <w:p w14:paraId="7E255B4E" w14:textId="77777777" w:rsidR="00031114" w:rsidRDefault="00031114">
      <w:pPr>
        <w:pStyle w:val="Heading4"/>
        <w:numPr>
          <w:ilvl w:val="0"/>
          <w:numId w:val="166"/>
        </w:numPr>
      </w:pPr>
      <w:r>
        <w:t xml:space="preserve">The start date for this dose would be 2/7. </w:t>
      </w:r>
    </w:p>
    <w:p w14:paraId="7A2CC53B" w14:textId="77777777" w:rsidR="00031114" w:rsidRDefault="00031114" w:rsidP="004560CB">
      <w:pPr>
        <w:pStyle w:val="Heading4"/>
        <w:spacing w:after="240"/>
      </w:pPr>
      <w:r>
        <w:t xml:space="preserve">All dates prior to 2/7 would be blocked out and any day that isn’t a Saturday, Sunday, Tuesday, or Thursday would be blocked.  </w:t>
      </w:r>
    </w:p>
    <w:tbl>
      <w:tblPr>
        <w:tblStyle w:val="TableGrid"/>
        <w:tblW w:w="8280" w:type="dxa"/>
        <w:tblInd w:w="175" w:type="dxa"/>
        <w:tblLayout w:type="fixed"/>
        <w:tblLook w:val="04A0" w:firstRow="1" w:lastRow="0" w:firstColumn="1" w:lastColumn="0" w:noHBand="0" w:noVBand="1"/>
      </w:tblPr>
      <w:tblGrid>
        <w:gridCol w:w="2430"/>
        <w:gridCol w:w="810"/>
        <w:gridCol w:w="630"/>
        <w:gridCol w:w="300"/>
        <w:gridCol w:w="300"/>
        <w:gridCol w:w="300"/>
        <w:gridCol w:w="300"/>
        <w:gridCol w:w="300"/>
        <w:gridCol w:w="390"/>
        <w:gridCol w:w="431"/>
        <w:gridCol w:w="289"/>
        <w:gridCol w:w="360"/>
        <w:gridCol w:w="450"/>
        <w:gridCol w:w="480"/>
        <w:gridCol w:w="510"/>
      </w:tblGrid>
      <w:tr w:rsidR="00031114" w14:paraId="58544CBC" w14:textId="77777777" w:rsidTr="009626A9">
        <w:trPr>
          <w:trHeight w:val="323"/>
        </w:trPr>
        <w:tc>
          <w:tcPr>
            <w:tcW w:w="2430" w:type="dxa"/>
            <w:tcBorders>
              <w:top w:val="single" w:sz="4" w:space="0" w:color="auto"/>
              <w:left w:val="single" w:sz="4" w:space="0" w:color="auto"/>
              <w:bottom w:val="single" w:sz="4" w:space="0" w:color="auto"/>
              <w:right w:val="single" w:sz="4" w:space="0" w:color="auto"/>
            </w:tcBorders>
            <w:hideMark/>
          </w:tcPr>
          <w:p w14:paraId="2297590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810" w:type="dxa"/>
            <w:tcBorders>
              <w:top w:val="single" w:sz="4" w:space="0" w:color="auto"/>
              <w:left w:val="single" w:sz="4" w:space="0" w:color="auto"/>
              <w:bottom w:val="single" w:sz="4" w:space="0" w:color="auto"/>
              <w:right w:val="single" w:sz="4" w:space="0" w:color="auto"/>
            </w:tcBorders>
            <w:hideMark/>
          </w:tcPr>
          <w:p w14:paraId="234021DD"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Feb</w:t>
            </w:r>
          </w:p>
        </w:tc>
        <w:tc>
          <w:tcPr>
            <w:tcW w:w="630" w:type="dxa"/>
            <w:tcBorders>
              <w:top w:val="single" w:sz="4" w:space="0" w:color="auto"/>
              <w:left w:val="single" w:sz="4" w:space="0" w:color="auto"/>
              <w:bottom w:val="single" w:sz="4" w:space="0" w:color="auto"/>
              <w:right w:val="single" w:sz="4" w:space="0" w:color="auto"/>
            </w:tcBorders>
            <w:hideMark/>
          </w:tcPr>
          <w:p w14:paraId="6E5FE277"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300" w:type="dxa"/>
            <w:tcBorders>
              <w:top w:val="single" w:sz="4" w:space="0" w:color="auto"/>
              <w:left w:val="single" w:sz="4" w:space="0" w:color="auto"/>
              <w:bottom w:val="single" w:sz="4" w:space="0" w:color="auto"/>
              <w:right w:val="single" w:sz="4" w:space="0" w:color="auto"/>
            </w:tcBorders>
            <w:hideMark/>
          </w:tcPr>
          <w:p w14:paraId="6F7FDE7F"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tc>
        <w:tc>
          <w:tcPr>
            <w:tcW w:w="300" w:type="dxa"/>
            <w:tcBorders>
              <w:top w:val="single" w:sz="4" w:space="0" w:color="auto"/>
              <w:left w:val="single" w:sz="4" w:space="0" w:color="auto"/>
              <w:bottom w:val="single" w:sz="4" w:space="0" w:color="auto"/>
              <w:right w:val="single" w:sz="4" w:space="0" w:color="auto"/>
            </w:tcBorders>
            <w:hideMark/>
          </w:tcPr>
          <w:p w14:paraId="1787A44D"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tc>
        <w:tc>
          <w:tcPr>
            <w:tcW w:w="300" w:type="dxa"/>
            <w:tcBorders>
              <w:top w:val="single" w:sz="4" w:space="0" w:color="auto"/>
              <w:left w:val="single" w:sz="4" w:space="0" w:color="auto"/>
              <w:bottom w:val="single" w:sz="4" w:space="0" w:color="auto"/>
              <w:right w:val="single" w:sz="4" w:space="0" w:color="auto"/>
            </w:tcBorders>
            <w:hideMark/>
          </w:tcPr>
          <w:p w14:paraId="49B6E2A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tc>
        <w:tc>
          <w:tcPr>
            <w:tcW w:w="300" w:type="dxa"/>
            <w:tcBorders>
              <w:top w:val="single" w:sz="4" w:space="0" w:color="auto"/>
              <w:left w:val="single" w:sz="4" w:space="0" w:color="auto"/>
              <w:bottom w:val="single" w:sz="4" w:space="0" w:color="auto"/>
              <w:right w:val="single" w:sz="4" w:space="0" w:color="auto"/>
            </w:tcBorders>
            <w:hideMark/>
          </w:tcPr>
          <w:p w14:paraId="08231CB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tc>
        <w:tc>
          <w:tcPr>
            <w:tcW w:w="300" w:type="dxa"/>
            <w:tcBorders>
              <w:top w:val="single" w:sz="4" w:space="0" w:color="auto"/>
              <w:left w:val="single" w:sz="4" w:space="0" w:color="auto"/>
              <w:bottom w:val="single" w:sz="4" w:space="0" w:color="auto"/>
              <w:right w:val="single" w:sz="4" w:space="0" w:color="auto"/>
            </w:tcBorders>
            <w:hideMark/>
          </w:tcPr>
          <w:p w14:paraId="46110A0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tc>
        <w:tc>
          <w:tcPr>
            <w:tcW w:w="390" w:type="dxa"/>
            <w:tcBorders>
              <w:top w:val="single" w:sz="4" w:space="0" w:color="auto"/>
              <w:left w:val="single" w:sz="4" w:space="0" w:color="auto"/>
              <w:bottom w:val="single" w:sz="4" w:space="0" w:color="auto"/>
              <w:right w:val="single" w:sz="4" w:space="0" w:color="auto"/>
            </w:tcBorders>
            <w:hideMark/>
          </w:tcPr>
          <w:p w14:paraId="16BA397C"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tc>
        <w:tc>
          <w:tcPr>
            <w:tcW w:w="431" w:type="dxa"/>
            <w:tcBorders>
              <w:top w:val="single" w:sz="4" w:space="0" w:color="auto"/>
              <w:left w:val="single" w:sz="4" w:space="0" w:color="auto"/>
              <w:bottom w:val="single" w:sz="4" w:space="0" w:color="auto"/>
              <w:right w:val="single" w:sz="4" w:space="0" w:color="auto"/>
            </w:tcBorders>
            <w:hideMark/>
          </w:tcPr>
          <w:p w14:paraId="013C117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tc>
        <w:tc>
          <w:tcPr>
            <w:tcW w:w="289" w:type="dxa"/>
            <w:tcBorders>
              <w:top w:val="single" w:sz="4" w:space="0" w:color="auto"/>
              <w:left w:val="single" w:sz="4" w:space="0" w:color="auto"/>
              <w:bottom w:val="single" w:sz="4" w:space="0" w:color="auto"/>
              <w:right w:val="single" w:sz="4" w:space="0" w:color="auto"/>
            </w:tcBorders>
            <w:hideMark/>
          </w:tcPr>
          <w:p w14:paraId="78766CF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tc>
        <w:tc>
          <w:tcPr>
            <w:tcW w:w="360" w:type="dxa"/>
            <w:tcBorders>
              <w:top w:val="single" w:sz="4" w:space="0" w:color="auto"/>
              <w:left w:val="single" w:sz="4" w:space="0" w:color="auto"/>
              <w:bottom w:val="single" w:sz="4" w:space="0" w:color="auto"/>
              <w:right w:val="single" w:sz="4" w:space="0" w:color="auto"/>
            </w:tcBorders>
            <w:hideMark/>
          </w:tcPr>
          <w:p w14:paraId="723E900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tc>
        <w:tc>
          <w:tcPr>
            <w:tcW w:w="450" w:type="dxa"/>
            <w:tcBorders>
              <w:top w:val="single" w:sz="4" w:space="0" w:color="auto"/>
              <w:left w:val="single" w:sz="4" w:space="0" w:color="auto"/>
              <w:bottom w:val="single" w:sz="4" w:space="0" w:color="auto"/>
              <w:right w:val="single" w:sz="4" w:space="0" w:color="auto"/>
            </w:tcBorders>
            <w:hideMark/>
          </w:tcPr>
          <w:p w14:paraId="652740C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tc>
        <w:tc>
          <w:tcPr>
            <w:tcW w:w="480" w:type="dxa"/>
            <w:tcBorders>
              <w:top w:val="single" w:sz="4" w:space="0" w:color="auto"/>
              <w:left w:val="single" w:sz="4" w:space="0" w:color="auto"/>
              <w:bottom w:val="single" w:sz="4" w:space="0" w:color="auto"/>
              <w:right w:val="single" w:sz="4" w:space="0" w:color="auto"/>
            </w:tcBorders>
            <w:hideMark/>
          </w:tcPr>
          <w:p w14:paraId="2DEC874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11</w:t>
            </w:r>
          </w:p>
        </w:tc>
        <w:tc>
          <w:tcPr>
            <w:tcW w:w="510" w:type="dxa"/>
            <w:tcBorders>
              <w:top w:val="single" w:sz="4" w:space="0" w:color="auto"/>
              <w:left w:val="single" w:sz="4" w:space="0" w:color="auto"/>
              <w:bottom w:val="single" w:sz="4" w:space="0" w:color="auto"/>
              <w:right w:val="single" w:sz="4" w:space="0" w:color="auto"/>
            </w:tcBorders>
            <w:hideMark/>
          </w:tcPr>
          <w:p w14:paraId="660E941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12</w:t>
            </w:r>
          </w:p>
        </w:tc>
      </w:tr>
      <w:tr w:rsidR="00031114" w14:paraId="24EA82CD" w14:textId="77777777" w:rsidTr="009626A9">
        <w:tc>
          <w:tcPr>
            <w:tcW w:w="2430" w:type="dxa"/>
            <w:tcBorders>
              <w:top w:val="single" w:sz="4" w:space="0" w:color="auto"/>
              <w:left w:val="single" w:sz="4" w:space="0" w:color="auto"/>
              <w:bottom w:val="nil"/>
              <w:right w:val="single" w:sz="4" w:space="0" w:color="auto"/>
            </w:tcBorders>
            <w:hideMark/>
          </w:tcPr>
          <w:p w14:paraId="3510B757"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Warfarin 1 mg, 2 tablets</w:t>
            </w:r>
          </w:p>
        </w:tc>
        <w:tc>
          <w:tcPr>
            <w:tcW w:w="810" w:type="dxa"/>
            <w:tcBorders>
              <w:top w:val="single" w:sz="4" w:space="0" w:color="auto"/>
              <w:left w:val="single" w:sz="4" w:space="0" w:color="auto"/>
              <w:bottom w:val="single" w:sz="4" w:space="0" w:color="auto"/>
              <w:right w:val="single" w:sz="4" w:space="0" w:color="auto"/>
            </w:tcBorders>
          </w:tcPr>
          <w:p w14:paraId="5D5665C9" w14:textId="77777777" w:rsidR="00031114" w:rsidRPr="00693930"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568BC069"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4A6167AB"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15D2D7B3"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54A9B9EE"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0E4EB961"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D2A7083"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hideMark/>
          </w:tcPr>
          <w:p w14:paraId="602B4D38"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W</w:t>
            </w:r>
          </w:p>
        </w:tc>
        <w:tc>
          <w:tcPr>
            <w:tcW w:w="431" w:type="dxa"/>
            <w:tcBorders>
              <w:top w:val="single" w:sz="4" w:space="0" w:color="auto"/>
              <w:left w:val="single" w:sz="4" w:space="0" w:color="auto"/>
              <w:bottom w:val="single" w:sz="4" w:space="0" w:color="auto"/>
              <w:right w:val="single" w:sz="4" w:space="0" w:color="auto"/>
            </w:tcBorders>
            <w:hideMark/>
          </w:tcPr>
          <w:p w14:paraId="783E5274" w14:textId="77777777" w:rsidR="00031114" w:rsidRPr="00A87993" w:rsidRDefault="00031114" w:rsidP="009626A9">
            <w:pPr>
              <w:pStyle w:val="TableParagraph"/>
              <w:spacing w:line="276" w:lineRule="auto"/>
              <w:rPr>
                <w:rFonts w:asciiTheme="minorHAnsi" w:hAnsiTheme="minorHAnsi" w:cstheme="minorHAnsi"/>
                <w:sz w:val="20"/>
                <w:szCs w:val="20"/>
              </w:rPr>
            </w:pPr>
            <w:r w:rsidRPr="00A87993">
              <w:rPr>
                <w:rFonts w:asciiTheme="minorHAnsi" w:hAnsiTheme="minorHAnsi" w:cstheme="minorHAnsi"/>
                <w:sz w:val="20"/>
                <w:szCs w:val="20"/>
              </w:rPr>
              <w:t>Th</w:t>
            </w:r>
          </w:p>
        </w:tc>
        <w:tc>
          <w:tcPr>
            <w:tcW w:w="289" w:type="dxa"/>
            <w:tcBorders>
              <w:top w:val="single" w:sz="4" w:space="0" w:color="auto"/>
              <w:left w:val="single" w:sz="4" w:space="0" w:color="auto"/>
              <w:bottom w:val="single" w:sz="4" w:space="0" w:color="auto"/>
              <w:right w:val="single" w:sz="4" w:space="0" w:color="auto"/>
            </w:tcBorders>
            <w:hideMark/>
          </w:tcPr>
          <w:p w14:paraId="09EE28AD"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F</w:t>
            </w:r>
          </w:p>
        </w:tc>
        <w:tc>
          <w:tcPr>
            <w:tcW w:w="360" w:type="dxa"/>
            <w:tcBorders>
              <w:top w:val="single" w:sz="4" w:space="0" w:color="auto"/>
              <w:left w:val="single" w:sz="4" w:space="0" w:color="auto"/>
              <w:bottom w:val="single" w:sz="4" w:space="0" w:color="auto"/>
              <w:right w:val="single" w:sz="4" w:space="0" w:color="auto"/>
            </w:tcBorders>
            <w:hideMark/>
          </w:tcPr>
          <w:p w14:paraId="109B2421"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S</w:t>
            </w:r>
          </w:p>
        </w:tc>
        <w:tc>
          <w:tcPr>
            <w:tcW w:w="450" w:type="dxa"/>
            <w:tcBorders>
              <w:top w:val="single" w:sz="4" w:space="0" w:color="auto"/>
              <w:left w:val="single" w:sz="4" w:space="0" w:color="auto"/>
              <w:bottom w:val="single" w:sz="4" w:space="0" w:color="auto"/>
              <w:right w:val="single" w:sz="4" w:space="0" w:color="auto"/>
            </w:tcBorders>
            <w:hideMark/>
          </w:tcPr>
          <w:p w14:paraId="2AC5D111"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S</w:t>
            </w:r>
          </w:p>
        </w:tc>
        <w:tc>
          <w:tcPr>
            <w:tcW w:w="480" w:type="dxa"/>
            <w:tcBorders>
              <w:top w:val="single" w:sz="4" w:space="0" w:color="auto"/>
              <w:left w:val="single" w:sz="4" w:space="0" w:color="auto"/>
              <w:bottom w:val="single" w:sz="4" w:space="0" w:color="auto"/>
              <w:right w:val="single" w:sz="4" w:space="0" w:color="auto"/>
            </w:tcBorders>
            <w:hideMark/>
          </w:tcPr>
          <w:p w14:paraId="01F2532B"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M</w:t>
            </w:r>
          </w:p>
        </w:tc>
        <w:tc>
          <w:tcPr>
            <w:tcW w:w="510" w:type="dxa"/>
            <w:tcBorders>
              <w:top w:val="single" w:sz="4" w:space="0" w:color="auto"/>
              <w:left w:val="single" w:sz="4" w:space="0" w:color="auto"/>
              <w:bottom w:val="single" w:sz="4" w:space="0" w:color="auto"/>
              <w:right w:val="single" w:sz="4" w:space="0" w:color="auto"/>
            </w:tcBorders>
            <w:hideMark/>
          </w:tcPr>
          <w:p w14:paraId="486D51DE"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T</w:t>
            </w:r>
          </w:p>
        </w:tc>
      </w:tr>
      <w:tr w:rsidR="00031114" w14:paraId="0BF84B12" w14:textId="77777777" w:rsidTr="009626A9">
        <w:tc>
          <w:tcPr>
            <w:tcW w:w="2430" w:type="dxa"/>
            <w:tcBorders>
              <w:top w:val="nil"/>
              <w:left w:val="single" w:sz="4" w:space="0" w:color="auto"/>
              <w:bottom w:val="nil"/>
              <w:right w:val="single" w:sz="4" w:space="0" w:color="auto"/>
            </w:tcBorders>
            <w:hideMark/>
          </w:tcPr>
          <w:p w14:paraId="53A8B216"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 xml:space="preserve">by mouth on Monday, </w:t>
            </w:r>
          </w:p>
        </w:tc>
        <w:tc>
          <w:tcPr>
            <w:tcW w:w="810" w:type="dxa"/>
            <w:tcBorders>
              <w:top w:val="single" w:sz="4" w:space="0" w:color="auto"/>
              <w:left w:val="single" w:sz="4" w:space="0" w:color="auto"/>
              <w:bottom w:val="single" w:sz="4" w:space="0" w:color="auto"/>
              <w:right w:val="single" w:sz="4" w:space="0" w:color="auto"/>
            </w:tcBorders>
            <w:hideMark/>
          </w:tcPr>
          <w:p w14:paraId="09C4D801"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hideMark/>
          </w:tcPr>
          <w:p w14:paraId="5F9F41F4" w14:textId="77777777" w:rsidR="00031114" w:rsidRPr="005C1008" w:rsidRDefault="00031114" w:rsidP="009626A9">
            <w:pPr>
              <w:pStyle w:val="TableParagraph"/>
              <w:spacing w:line="276" w:lineRule="auto"/>
              <w:rPr>
                <w:rFonts w:asciiTheme="minorHAnsi" w:hAnsiTheme="minorHAnsi" w:cstheme="minorHAnsi"/>
                <w:sz w:val="20"/>
                <w:szCs w:val="20"/>
              </w:rPr>
            </w:pPr>
            <w:r w:rsidRPr="005C1008">
              <w:rPr>
                <w:rFonts w:asciiTheme="minorHAnsi" w:hAnsiTheme="minorHAnsi" w:cstheme="minorHAnsi"/>
                <w:sz w:val="20"/>
                <w:szCs w:val="20"/>
              </w:rPr>
              <w:t>2pm</w:t>
            </w:r>
          </w:p>
        </w:tc>
        <w:tc>
          <w:tcPr>
            <w:tcW w:w="300" w:type="dxa"/>
            <w:tcBorders>
              <w:top w:val="single" w:sz="4" w:space="0" w:color="auto"/>
              <w:left w:val="single" w:sz="4" w:space="0" w:color="auto"/>
              <w:bottom w:val="single" w:sz="4" w:space="0" w:color="auto"/>
              <w:right w:val="single" w:sz="4" w:space="0" w:color="auto"/>
            </w:tcBorders>
            <w:hideMark/>
          </w:tcPr>
          <w:p w14:paraId="7BB21231"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300" w:type="dxa"/>
            <w:tcBorders>
              <w:top w:val="single" w:sz="4" w:space="0" w:color="auto"/>
              <w:left w:val="single" w:sz="4" w:space="0" w:color="auto"/>
              <w:bottom w:val="single" w:sz="4" w:space="0" w:color="auto"/>
              <w:right w:val="single" w:sz="4" w:space="0" w:color="auto"/>
            </w:tcBorders>
            <w:hideMark/>
          </w:tcPr>
          <w:p w14:paraId="7970D8DC"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300" w:type="dxa"/>
            <w:tcBorders>
              <w:top w:val="single" w:sz="4" w:space="0" w:color="auto"/>
              <w:left w:val="single" w:sz="4" w:space="0" w:color="auto"/>
              <w:bottom w:val="single" w:sz="4" w:space="0" w:color="auto"/>
              <w:right w:val="single" w:sz="4" w:space="0" w:color="auto"/>
            </w:tcBorders>
            <w:hideMark/>
          </w:tcPr>
          <w:p w14:paraId="793C61E2"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300" w:type="dxa"/>
            <w:tcBorders>
              <w:top w:val="single" w:sz="4" w:space="0" w:color="auto"/>
              <w:left w:val="single" w:sz="4" w:space="0" w:color="auto"/>
              <w:bottom w:val="single" w:sz="4" w:space="0" w:color="auto"/>
              <w:right w:val="single" w:sz="4" w:space="0" w:color="auto"/>
            </w:tcBorders>
            <w:hideMark/>
          </w:tcPr>
          <w:p w14:paraId="1C8425F2"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300" w:type="dxa"/>
            <w:tcBorders>
              <w:top w:val="single" w:sz="4" w:space="0" w:color="auto"/>
              <w:left w:val="single" w:sz="4" w:space="0" w:color="auto"/>
              <w:bottom w:val="single" w:sz="4" w:space="0" w:color="auto"/>
              <w:right w:val="single" w:sz="4" w:space="0" w:color="auto"/>
            </w:tcBorders>
            <w:hideMark/>
          </w:tcPr>
          <w:p w14:paraId="14B07EB9"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390" w:type="dxa"/>
            <w:tcBorders>
              <w:top w:val="single" w:sz="4" w:space="0" w:color="auto"/>
              <w:left w:val="single" w:sz="4" w:space="0" w:color="auto"/>
              <w:bottom w:val="single" w:sz="4" w:space="0" w:color="auto"/>
              <w:right w:val="single" w:sz="4" w:space="0" w:color="auto"/>
            </w:tcBorders>
          </w:tcPr>
          <w:p w14:paraId="51FA2F76"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hideMark/>
          </w:tcPr>
          <w:p w14:paraId="05FB9AD0"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289" w:type="dxa"/>
            <w:tcBorders>
              <w:top w:val="single" w:sz="4" w:space="0" w:color="auto"/>
              <w:left w:val="single" w:sz="4" w:space="0" w:color="auto"/>
              <w:bottom w:val="single" w:sz="4" w:space="0" w:color="auto"/>
              <w:right w:val="single" w:sz="4" w:space="0" w:color="auto"/>
            </w:tcBorders>
          </w:tcPr>
          <w:p w14:paraId="206EC1FB"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hideMark/>
          </w:tcPr>
          <w:p w14:paraId="5414784C"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3057EBB4"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480" w:type="dxa"/>
            <w:tcBorders>
              <w:top w:val="single" w:sz="4" w:space="0" w:color="auto"/>
              <w:left w:val="single" w:sz="4" w:space="0" w:color="auto"/>
              <w:bottom w:val="single" w:sz="4" w:space="0" w:color="auto"/>
              <w:right w:val="single" w:sz="4" w:space="0" w:color="auto"/>
            </w:tcBorders>
          </w:tcPr>
          <w:p w14:paraId="37FA280A"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hideMark/>
          </w:tcPr>
          <w:p w14:paraId="12DEE4B2"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r>
      <w:tr w:rsidR="00031114" w14:paraId="2AF6DF3C" w14:textId="77777777" w:rsidTr="009626A9">
        <w:tc>
          <w:tcPr>
            <w:tcW w:w="2430" w:type="dxa"/>
            <w:tcBorders>
              <w:top w:val="nil"/>
              <w:left w:val="single" w:sz="4" w:space="0" w:color="auto"/>
              <w:bottom w:val="nil"/>
              <w:right w:val="single" w:sz="4" w:space="0" w:color="auto"/>
            </w:tcBorders>
            <w:hideMark/>
          </w:tcPr>
          <w:p w14:paraId="4F64B32D"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 xml:space="preserve">Wednesday and </w:t>
            </w:r>
          </w:p>
        </w:tc>
        <w:tc>
          <w:tcPr>
            <w:tcW w:w="810" w:type="dxa"/>
            <w:tcBorders>
              <w:top w:val="single" w:sz="4" w:space="0" w:color="auto"/>
              <w:left w:val="single" w:sz="4" w:space="0" w:color="auto"/>
              <w:bottom w:val="single" w:sz="4" w:space="0" w:color="auto"/>
              <w:right w:val="single" w:sz="4" w:space="0" w:color="auto"/>
            </w:tcBorders>
            <w:hideMark/>
          </w:tcPr>
          <w:p w14:paraId="653AA3AE" w14:textId="77777777" w:rsidR="00031114" w:rsidRPr="00347B43" w:rsidRDefault="00031114" w:rsidP="009626A9">
            <w:pPr>
              <w:pStyle w:val="TableParagraph"/>
              <w:spacing w:line="276" w:lineRule="auto"/>
              <w:rPr>
                <w:rFonts w:asciiTheme="minorHAnsi" w:hAnsiTheme="minorHAnsi" w:cstheme="minorHAnsi"/>
                <w:sz w:val="20"/>
                <w:szCs w:val="20"/>
              </w:rPr>
            </w:pPr>
            <w:r w:rsidRPr="00347B43">
              <w:rPr>
                <w:rFonts w:asciiTheme="minorHAnsi" w:hAnsiTheme="minorHAnsi" w:cstheme="minorHAnsi"/>
                <w:sz w:val="20"/>
                <w:szCs w:val="20"/>
              </w:rPr>
              <w:t>2/6/18</w:t>
            </w:r>
          </w:p>
        </w:tc>
        <w:tc>
          <w:tcPr>
            <w:tcW w:w="630" w:type="dxa"/>
            <w:tcBorders>
              <w:top w:val="single" w:sz="4" w:space="0" w:color="auto"/>
              <w:left w:val="single" w:sz="4" w:space="0" w:color="auto"/>
              <w:bottom w:val="single" w:sz="4" w:space="0" w:color="auto"/>
              <w:right w:val="single" w:sz="4" w:space="0" w:color="auto"/>
            </w:tcBorders>
          </w:tcPr>
          <w:p w14:paraId="15A63E5A"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25B2CB01"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5722A3B4"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66EF0F06"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C2042D3"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CB09D32"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tcPr>
          <w:p w14:paraId="1E8B93CF"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tcPr>
          <w:p w14:paraId="6BB21D6D"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tcPr>
          <w:p w14:paraId="2B1FC567"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CE4BBFC"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E0C9BE5"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tcPr>
          <w:p w14:paraId="74C58903"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tcPr>
          <w:p w14:paraId="59263CC9" w14:textId="77777777" w:rsidR="00031114" w:rsidRPr="00693930" w:rsidRDefault="00031114" w:rsidP="009626A9">
            <w:pPr>
              <w:pStyle w:val="TableParagraph"/>
              <w:spacing w:line="276" w:lineRule="auto"/>
              <w:rPr>
                <w:rFonts w:asciiTheme="minorHAnsi" w:hAnsiTheme="minorHAnsi" w:cstheme="minorHAnsi"/>
                <w:sz w:val="22"/>
              </w:rPr>
            </w:pPr>
          </w:p>
        </w:tc>
      </w:tr>
      <w:tr w:rsidR="00031114" w14:paraId="55304CA6" w14:textId="77777777" w:rsidTr="009626A9">
        <w:tc>
          <w:tcPr>
            <w:tcW w:w="2430" w:type="dxa"/>
            <w:tcBorders>
              <w:top w:val="nil"/>
              <w:left w:val="single" w:sz="4" w:space="0" w:color="auto"/>
              <w:bottom w:val="single" w:sz="4" w:space="0" w:color="auto"/>
              <w:right w:val="single" w:sz="4" w:space="0" w:color="auto"/>
            </w:tcBorders>
            <w:hideMark/>
          </w:tcPr>
          <w:p w14:paraId="5BDED012"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Friday</w:t>
            </w:r>
          </w:p>
        </w:tc>
        <w:tc>
          <w:tcPr>
            <w:tcW w:w="810" w:type="dxa"/>
            <w:tcBorders>
              <w:top w:val="single" w:sz="4" w:space="0" w:color="auto"/>
              <w:left w:val="single" w:sz="4" w:space="0" w:color="auto"/>
              <w:bottom w:val="single" w:sz="4" w:space="0" w:color="auto"/>
              <w:right w:val="single" w:sz="4" w:space="0" w:color="auto"/>
            </w:tcBorders>
          </w:tcPr>
          <w:p w14:paraId="0DE12320" w14:textId="77777777" w:rsidR="00031114" w:rsidRPr="00693930"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110D3B46"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43A7AC32"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1285C3BF"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30B3381A"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667BFC62"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3D8E2B9F"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tcPr>
          <w:p w14:paraId="122C3B72"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tcPr>
          <w:p w14:paraId="45F13F3C"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tcPr>
          <w:p w14:paraId="5313AAD3"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48D4C2D"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BB026ED"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tcPr>
          <w:p w14:paraId="1FD21E01"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tcPr>
          <w:p w14:paraId="5AD5BFEA" w14:textId="77777777" w:rsidR="00031114" w:rsidRPr="00693930" w:rsidRDefault="00031114" w:rsidP="009626A9">
            <w:pPr>
              <w:pStyle w:val="TableParagraph"/>
              <w:spacing w:line="276" w:lineRule="auto"/>
              <w:rPr>
                <w:rFonts w:asciiTheme="minorHAnsi" w:hAnsiTheme="minorHAnsi" w:cstheme="minorHAnsi"/>
                <w:sz w:val="22"/>
              </w:rPr>
            </w:pPr>
          </w:p>
        </w:tc>
      </w:tr>
      <w:tr w:rsidR="00031114" w14:paraId="706519E1" w14:textId="77777777" w:rsidTr="009626A9">
        <w:tc>
          <w:tcPr>
            <w:tcW w:w="2430" w:type="dxa"/>
            <w:tcBorders>
              <w:top w:val="single" w:sz="4" w:space="0" w:color="auto"/>
              <w:left w:val="single" w:sz="4" w:space="0" w:color="auto"/>
              <w:bottom w:val="nil"/>
              <w:right w:val="single" w:sz="4" w:space="0" w:color="auto"/>
            </w:tcBorders>
            <w:hideMark/>
          </w:tcPr>
          <w:p w14:paraId="38F95193"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Warfarin 1 mg, 3 tablets</w:t>
            </w:r>
          </w:p>
        </w:tc>
        <w:tc>
          <w:tcPr>
            <w:tcW w:w="810" w:type="dxa"/>
            <w:tcBorders>
              <w:top w:val="single" w:sz="4" w:space="0" w:color="auto"/>
              <w:left w:val="single" w:sz="4" w:space="0" w:color="auto"/>
              <w:bottom w:val="single" w:sz="4" w:space="0" w:color="auto"/>
              <w:right w:val="single" w:sz="4" w:space="0" w:color="auto"/>
            </w:tcBorders>
            <w:hideMark/>
          </w:tcPr>
          <w:p w14:paraId="4FBB4300"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hideMark/>
          </w:tcPr>
          <w:p w14:paraId="5E064598" w14:textId="77777777" w:rsidR="00031114" w:rsidRPr="005C1008" w:rsidRDefault="00031114" w:rsidP="009626A9">
            <w:pPr>
              <w:pStyle w:val="TableParagraph"/>
              <w:spacing w:line="276" w:lineRule="auto"/>
              <w:rPr>
                <w:rFonts w:asciiTheme="minorHAnsi" w:hAnsiTheme="minorHAnsi" w:cstheme="minorHAnsi"/>
                <w:sz w:val="20"/>
                <w:szCs w:val="20"/>
              </w:rPr>
            </w:pPr>
            <w:r w:rsidRPr="005C1008">
              <w:rPr>
                <w:rFonts w:asciiTheme="minorHAnsi" w:hAnsiTheme="minorHAnsi" w:cstheme="minorHAnsi"/>
                <w:sz w:val="20"/>
                <w:szCs w:val="20"/>
              </w:rPr>
              <w:t>2pm</w:t>
            </w:r>
          </w:p>
        </w:tc>
        <w:tc>
          <w:tcPr>
            <w:tcW w:w="300" w:type="dxa"/>
            <w:tcBorders>
              <w:top w:val="single" w:sz="4" w:space="0" w:color="auto"/>
              <w:left w:val="single" w:sz="4" w:space="0" w:color="auto"/>
              <w:bottom w:val="single" w:sz="4" w:space="0" w:color="auto"/>
              <w:right w:val="single" w:sz="4" w:space="0" w:color="auto"/>
            </w:tcBorders>
            <w:hideMark/>
          </w:tcPr>
          <w:p w14:paraId="31A8B5F5"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00" w:type="dxa"/>
            <w:tcBorders>
              <w:top w:val="single" w:sz="4" w:space="0" w:color="auto"/>
              <w:left w:val="single" w:sz="4" w:space="0" w:color="auto"/>
              <w:bottom w:val="single" w:sz="4" w:space="0" w:color="auto"/>
              <w:right w:val="single" w:sz="4" w:space="0" w:color="auto"/>
            </w:tcBorders>
            <w:hideMark/>
          </w:tcPr>
          <w:p w14:paraId="30593466"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00" w:type="dxa"/>
            <w:tcBorders>
              <w:top w:val="single" w:sz="4" w:space="0" w:color="auto"/>
              <w:left w:val="single" w:sz="4" w:space="0" w:color="auto"/>
              <w:bottom w:val="single" w:sz="4" w:space="0" w:color="auto"/>
              <w:right w:val="single" w:sz="4" w:space="0" w:color="auto"/>
            </w:tcBorders>
            <w:hideMark/>
          </w:tcPr>
          <w:p w14:paraId="693BEFF7"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00" w:type="dxa"/>
            <w:tcBorders>
              <w:top w:val="single" w:sz="4" w:space="0" w:color="auto"/>
              <w:left w:val="single" w:sz="4" w:space="0" w:color="auto"/>
              <w:bottom w:val="single" w:sz="4" w:space="0" w:color="auto"/>
              <w:right w:val="single" w:sz="4" w:space="0" w:color="auto"/>
            </w:tcBorders>
            <w:hideMark/>
          </w:tcPr>
          <w:p w14:paraId="3B71B870"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00" w:type="dxa"/>
            <w:tcBorders>
              <w:top w:val="single" w:sz="4" w:space="0" w:color="auto"/>
              <w:left w:val="single" w:sz="4" w:space="0" w:color="auto"/>
              <w:bottom w:val="single" w:sz="4" w:space="0" w:color="auto"/>
              <w:right w:val="single" w:sz="4" w:space="0" w:color="auto"/>
            </w:tcBorders>
            <w:hideMark/>
          </w:tcPr>
          <w:p w14:paraId="14BD7522"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90" w:type="dxa"/>
            <w:tcBorders>
              <w:top w:val="single" w:sz="4" w:space="0" w:color="auto"/>
              <w:left w:val="single" w:sz="4" w:space="0" w:color="auto"/>
              <w:bottom w:val="single" w:sz="4" w:space="0" w:color="auto"/>
              <w:right w:val="single" w:sz="4" w:space="0" w:color="auto"/>
            </w:tcBorders>
            <w:hideMark/>
          </w:tcPr>
          <w:p w14:paraId="43436807"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431" w:type="dxa"/>
            <w:tcBorders>
              <w:top w:val="single" w:sz="4" w:space="0" w:color="auto"/>
              <w:left w:val="single" w:sz="4" w:space="0" w:color="auto"/>
              <w:bottom w:val="single" w:sz="4" w:space="0" w:color="auto"/>
              <w:right w:val="single" w:sz="4" w:space="0" w:color="auto"/>
            </w:tcBorders>
          </w:tcPr>
          <w:p w14:paraId="0BFAA3BF"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hideMark/>
          </w:tcPr>
          <w:p w14:paraId="296889A4"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60" w:type="dxa"/>
            <w:tcBorders>
              <w:top w:val="single" w:sz="4" w:space="0" w:color="auto"/>
              <w:left w:val="single" w:sz="4" w:space="0" w:color="auto"/>
              <w:bottom w:val="single" w:sz="4" w:space="0" w:color="auto"/>
              <w:right w:val="single" w:sz="4" w:space="0" w:color="auto"/>
            </w:tcBorders>
          </w:tcPr>
          <w:p w14:paraId="2A751559"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8C0B6B8"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hideMark/>
          </w:tcPr>
          <w:p w14:paraId="442EA44F"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510" w:type="dxa"/>
            <w:tcBorders>
              <w:top w:val="single" w:sz="4" w:space="0" w:color="auto"/>
              <w:left w:val="single" w:sz="4" w:space="0" w:color="auto"/>
              <w:bottom w:val="single" w:sz="4" w:space="0" w:color="auto"/>
              <w:right w:val="single" w:sz="4" w:space="0" w:color="auto"/>
            </w:tcBorders>
          </w:tcPr>
          <w:p w14:paraId="4C624104" w14:textId="77777777" w:rsidR="00031114" w:rsidRPr="00693930" w:rsidRDefault="00031114" w:rsidP="009626A9">
            <w:pPr>
              <w:pStyle w:val="TableParagraph"/>
              <w:spacing w:line="276" w:lineRule="auto"/>
              <w:rPr>
                <w:rFonts w:asciiTheme="minorHAnsi" w:hAnsiTheme="minorHAnsi" w:cstheme="minorHAnsi"/>
                <w:sz w:val="22"/>
              </w:rPr>
            </w:pPr>
          </w:p>
        </w:tc>
      </w:tr>
      <w:tr w:rsidR="00031114" w14:paraId="50A3B2B0" w14:textId="77777777" w:rsidTr="009626A9">
        <w:tc>
          <w:tcPr>
            <w:tcW w:w="2430" w:type="dxa"/>
            <w:tcBorders>
              <w:top w:val="nil"/>
              <w:left w:val="single" w:sz="4" w:space="0" w:color="auto"/>
              <w:bottom w:val="nil"/>
              <w:right w:val="single" w:sz="4" w:space="0" w:color="auto"/>
            </w:tcBorders>
            <w:hideMark/>
          </w:tcPr>
          <w:p w14:paraId="719ECE5D"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 xml:space="preserve">by mouth on Saturday, </w:t>
            </w:r>
          </w:p>
        </w:tc>
        <w:tc>
          <w:tcPr>
            <w:tcW w:w="810" w:type="dxa"/>
            <w:tcBorders>
              <w:top w:val="single" w:sz="4" w:space="0" w:color="auto"/>
              <w:left w:val="single" w:sz="4" w:space="0" w:color="auto"/>
              <w:bottom w:val="single" w:sz="4" w:space="0" w:color="auto"/>
              <w:right w:val="single" w:sz="4" w:space="0" w:color="auto"/>
            </w:tcBorders>
            <w:hideMark/>
          </w:tcPr>
          <w:p w14:paraId="745FA8EA" w14:textId="77777777" w:rsidR="00031114" w:rsidRPr="00347B43" w:rsidRDefault="00031114" w:rsidP="009626A9">
            <w:pPr>
              <w:pStyle w:val="TableParagraph"/>
              <w:spacing w:line="276" w:lineRule="auto"/>
              <w:rPr>
                <w:rFonts w:asciiTheme="minorHAnsi" w:hAnsiTheme="minorHAnsi" w:cstheme="minorHAnsi"/>
                <w:b/>
                <w:sz w:val="20"/>
                <w:szCs w:val="20"/>
              </w:rPr>
            </w:pPr>
            <w:r w:rsidRPr="00347B43">
              <w:rPr>
                <w:rFonts w:asciiTheme="minorHAnsi" w:hAnsiTheme="minorHAnsi" w:cstheme="minorHAnsi"/>
                <w:b/>
                <w:sz w:val="20"/>
                <w:szCs w:val="20"/>
              </w:rPr>
              <w:t>2/7/18</w:t>
            </w:r>
          </w:p>
        </w:tc>
        <w:tc>
          <w:tcPr>
            <w:tcW w:w="630" w:type="dxa"/>
            <w:tcBorders>
              <w:top w:val="single" w:sz="4" w:space="0" w:color="auto"/>
              <w:left w:val="single" w:sz="4" w:space="0" w:color="auto"/>
              <w:bottom w:val="single" w:sz="4" w:space="0" w:color="auto"/>
              <w:right w:val="single" w:sz="4" w:space="0" w:color="auto"/>
            </w:tcBorders>
          </w:tcPr>
          <w:p w14:paraId="14DFFED7"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0402BE2"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68E07CA1"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071A0C53"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0D578BD8"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29CA014"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tcPr>
          <w:p w14:paraId="7DB60B75"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tcPr>
          <w:p w14:paraId="4BE292CC"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tcPr>
          <w:p w14:paraId="4E26695C"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2A4D2AD"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8331208"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tcPr>
          <w:p w14:paraId="5A47BF48"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tcPr>
          <w:p w14:paraId="0D820919" w14:textId="77777777" w:rsidR="00031114" w:rsidRPr="00693930" w:rsidRDefault="00031114" w:rsidP="009626A9">
            <w:pPr>
              <w:pStyle w:val="TableParagraph"/>
              <w:spacing w:line="276" w:lineRule="auto"/>
              <w:rPr>
                <w:rFonts w:asciiTheme="minorHAnsi" w:hAnsiTheme="minorHAnsi" w:cstheme="minorHAnsi"/>
                <w:sz w:val="22"/>
              </w:rPr>
            </w:pPr>
          </w:p>
        </w:tc>
      </w:tr>
      <w:tr w:rsidR="00031114" w14:paraId="209FE4EF" w14:textId="77777777" w:rsidTr="009626A9">
        <w:tc>
          <w:tcPr>
            <w:tcW w:w="2430" w:type="dxa"/>
            <w:tcBorders>
              <w:top w:val="nil"/>
              <w:left w:val="single" w:sz="4" w:space="0" w:color="auto"/>
              <w:bottom w:val="nil"/>
              <w:right w:val="single" w:sz="4" w:space="0" w:color="auto"/>
            </w:tcBorders>
            <w:hideMark/>
          </w:tcPr>
          <w:p w14:paraId="330AE307"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 xml:space="preserve">Sunday, Tuesday, </w:t>
            </w:r>
          </w:p>
        </w:tc>
        <w:tc>
          <w:tcPr>
            <w:tcW w:w="810" w:type="dxa"/>
            <w:tcBorders>
              <w:top w:val="single" w:sz="4" w:space="0" w:color="auto"/>
              <w:left w:val="single" w:sz="4" w:space="0" w:color="auto"/>
              <w:bottom w:val="single" w:sz="4" w:space="0" w:color="auto"/>
              <w:right w:val="single" w:sz="4" w:space="0" w:color="auto"/>
            </w:tcBorders>
          </w:tcPr>
          <w:p w14:paraId="43B45C42" w14:textId="77777777" w:rsidR="00031114" w:rsidRPr="00693930"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79442C36"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47610476"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6FF4EB9F"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22001AEA"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9154910"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40A0E4A5"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tcPr>
          <w:p w14:paraId="77707544"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tcPr>
          <w:p w14:paraId="304F9E0D"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tcPr>
          <w:p w14:paraId="796F255F"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7F9A6BF"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F7EC353"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tcPr>
          <w:p w14:paraId="3D185478"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tcPr>
          <w:p w14:paraId="696D493F" w14:textId="77777777" w:rsidR="00031114" w:rsidRPr="00693930" w:rsidRDefault="00031114" w:rsidP="009626A9">
            <w:pPr>
              <w:pStyle w:val="TableParagraph"/>
              <w:spacing w:line="276" w:lineRule="auto"/>
              <w:rPr>
                <w:rFonts w:asciiTheme="minorHAnsi" w:hAnsiTheme="minorHAnsi" w:cstheme="minorHAnsi"/>
                <w:sz w:val="22"/>
              </w:rPr>
            </w:pPr>
          </w:p>
        </w:tc>
      </w:tr>
      <w:tr w:rsidR="00031114" w14:paraId="04F9D79C" w14:textId="77777777" w:rsidTr="009626A9">
        <w:tc>
          <w:tcPr>
            <w:tcW w:w="2430" w:type="dxa"/>
            <w:tcBorders>
              <w:top w:val="nil"/>
              <w:left w:val="single" w:sz="4" w:space="0" w:color="auto"/>
              <w:bottom w:val="single" w:sz="4" w:space="0" w:color="auto"/>
              <w:right w:val="single" w:sz="4" w:space="0" w:color="auto"/>
            </w:tcBorders>
            <w:hideMark/>
          </w:tcPr>
          <w:p w14:paraId="311E5FA5"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and Thursday</w:t>
            </w:r>
          </w:p>
        </w:tc>
        <w:tc>
          <w:tcPr>
            <w:tcW w:w="810" w:type="dxa"/>
            <w:tcBorders>
              <w:top w:val="single" w:sz="4" w:space="0" w:color="auto"/>
              <w:left w:val="single" w:sz="4" w:space="0" w:color="auto"/>
              <w:bottom w:val="single" w:sz="4" w:space="0" w:color="auto"/>
              <w:right w:val="single" w:sz="4" w:space="0" w:color="auto"/>
            </w:tcBorders>
          </w:tcPr>
          <w:p w14:paraId="754806F8" w14:textId="77777777" w:rsidR="00031114" w:rsidRPr="00693930"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6740439D"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276ED10D"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6156B297"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560E4703"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CC7171A"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CCE388D"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tcPr>
          <w:p w14:paraId="0E5C8006"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tcPr>
          <w:p w14:paraId="0DA810F8"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tcPr>
          <w:p w14:paraId="039FA2B5"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1E31BE77"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564A45C"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tcPr>
          <w:p w14:paraId="3102420D"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tcPr>
          <w:p w14:paraId="3EACC477" w14:textId="77777777" w:rsidR="00031114" w:rsidRPr="00693930" w:rsidRDefault="00031114" w:rsidP="009626A9">
            <w:pPr>
              <w:pStyle w:val="TableParagraph"/>
              <w:spacing w:line="276" w:lineRule="auto"/>
              <w:rPr>
                <w:rFonts w:asciiTheme="minorHAnsi" w:hAnsiTheme="minorHAnsi" w:cstheme="minorHAnsi"/>
                <w:sz w:val="22"/>
              </w:rPr>
            </w:pPr>
          </w:p>
        </w:tc>
      </w:tr>
    </w:tbl>
    <w:p w14:paraId="5A81DB5D" w14:textId="77777777" w:rsidR="004560CB" w:rsidRDefault="004560CB" w:rsidP="005D0318">
      <w:pPr>
        <w:pStyle w:val="BodyTextIndent"/>
        <w:rPr>
          <w:b/>
          <w:bCs/>
        </w:rPr>
      </w:pPr>
    </w:p>
    <w:p w14:paraId="4578B456" w14:textId="77777777" w:rsidR="004560CB" w:rsidRDefault="004560CB" w:rsidP="005D0318">
      <w:pPr>
        <w:pStyle w:val="BodyTextIndent"/>
        <w:rPr>
          <w:b/>
          <w:bCs/>
        </w:rPr>
      </w:pPr>
    </w:p>
    <w:p w14:paraId="379FF124" w14:textId="77777777" w:rsidR="004560CB" w:rsidRDefault="004560CB" w:rsidP="005D0318">
      <w:pPr>
        <w:pStyle w:val="BodyTextIndent"/>
        <w:rPr>
          <w:b/>
          <w:bCs/>
        </w:rPr>
      </w:pPr>
    </w:p>
    <w:p w14:paraId="36326BCB" w14:textId="77777777" w:rsidR="004560CB" w:rsidRDefault="004560CB" w:rsidP="005D0318">
      <w:pPr>
        <w:pStyle w:val="BodyTextIndent"/>
        <w:rPr>
          <w:b/>
          <w:bCs/>
        </w:rPr>
      </w:pPr>
    </w:p>
    <w:p w14:paraId="0246B950" w14:textId="77777777" w:rsidR="004560CB" w:rsidRDefault="004560CB" w:rsidP="005D0318">
      <w:pPr>
        <w:pStyle w:val="BodyTextIndent"/>
        <w:rPr>
          <w:b/>
          <w:bCs/>
        </w:rPr>
      </w:pPr>
    </w:p>
    <w:p w14:paraId="2607BD48" w14:textId="77777777" w:rsidR="004560CB" w:rsidRDefault="004560CB" w:rsidP="005D0318">
      <w:pPr>
        <w:pStyle w:val="BodyTextIndent"/>
        <w:rPr>
          <w:b/>
          <w:bCs/>
        </w:rPr>
      </w:pPr>
    </w:p>
    <w:p w14:paraId="06F44E37" w14:textId="77777777" w:rsidR="004560CB" w:rsidRDefault="004560CB" w:rsidP="005D0318">
      <w:pPr>
        <w:pStyle w:val="BodyTextIndent"/>
        <w:rPr>
          <w:b/>
          <w:bCs/>
        </w:rPr>
      </w:pPr>
    </w:p>
    <w:p w14:paraId="7FD12EFF" w14:textId="65693F83" w:rsidR="00031114" w:rsidRPr="00F639B4" w:rsidRDefault="00031114" w:rsidP="005D0318">
      <w:pPr>
        <w:pStyle w:val="BodyTextIndent"/>
        <w:rPr>
          <w:b/>
          <w:bCs/>
        </w:rPr>
      </w:pPr>
      <w:r w:rsidRPr="00F639B4">
        <w:rPr>
          <w:b/>
          <w:bCs/>
        </w:rPr>
        <w:lastRenderedPageBreak/>
        <w:t xml:space="preserve">The compete MAR with diagnosis and allergies is below: </w:t>
      </w:r>
    </w:p>
    <w:tbl>
      <w:tblPr>
        <w:tblStyle w:val="TableGrid"/>
        <w:tblW w:w="8280" w:type="dxa"/>
        <w:tblInd w:w="175" w:type="dxa"/>
        <w:tblLayout w:type="fixed"/>
        <w:tblLook w:val="04A0" w:firstRow="1" w:lastRow="0" w:firstColumn="1" w:lastColumn="0" w:noHBand="0" w:noVBand="1"/>
      </w:tblPr>
      <w:tblGrid>
        <w:gridCol w:w="2340"/>
        <w:gridCol w:w="810"/>
        <w:gridCol w:w="630"/>
        <w:gridCol w:w="342"/>
        <w:gridCol w:w="342"/>
        <w:gridCol w:w="342"/>
        <w:gridCol w:w="342"/>
        <w:gridCol w:w="342"/>
        <w:gridCol w:w="360"/>
        <w:gridCol w:w="450"/>
        <w:gridCol w:w="360"/>
        <w:gridCol w:w="270"/>
        <w:gridCol w:w="450"/>
        <w:gridCol w:w="450"/>
        <w:gridCol w:w="450"/>
      </w:tblGrid>
      <w:tr w:rsidR="00031114" w:rsidRPr="00F90B23" w14:paraId="4C660789" w14:textId="77777777" w:rsidTr="009626A9">
        <w:tc>
          <w:tcPr>
            <w:tcW w:w="2340" w:type="dxa"/>
            <w:tcBorders>
              <w:top w:val="single" w:sz="4" w:space="0" w:color="auto"/>
              <w:left w:val="single" w:sz="4" w:space="0" w:color="auto"/>
              <w:bottom w:val="single" w:sz="4" w:space="0" w:color="auto"/>
              <w:right w:val="single" w:sz="4" w:space="0" w:color="auto"/>
            </w:tcBorders>
            <w:hideMark/>
          </w:tcPr>
          <w:p w14:paraId="1704D6BD"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Medication</w:t>
            </w:r>
          </w:p>
        </w:tc>
        <w:tc>
          <w:tcPr>
            <w:tcW w:w="810" w:type="dxa"/>
            <w:tcBorders>
              <w:top w:val="single" w:sz="4" w:space="0" w:color="auto"/>
              <w:left w:val="single" w:sz="4" w:space="0" w:color="auto"/>
              <w:bottom w:val="single" w:sz="4" w:space="0" w:color="auto"/>
              <w:right w:val="single" w:sz="4" w:space="0" w:color="auto"/>
            </w:tcBorders>
            <w:hideMark/>
          </w:tcPr>
          <w:p w14:paraId="2FAECBE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Feb</w:t>
            </w:r>
          </w:p>
        </w:tc>
        <w:tc>
          <w:tcPr>
            <w:tcW w:w="630" w:type="dxa"/>
            <w:tcBorders>
              <w:top w:val="single" w:sz="4" w:space="0" w:color="auto"/>
              <w:left w:val="single" w:sz="4" w:space="0" w:color="auto"/>
              <w:bottom w:val="single" w:sz="4" w:space="0" w:color="auto"/>
              <w:right w:val="single" w:sz="4" w:space="0" w:color="auto"/>
            </w:tcBorders>
            <w:hideMark/>
          </w:tcPr>
          <w:p w14:paraId="5FD236EF"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HR</w:t>
            </w:r>
          </w:p>
        </w:tc>
        <w:tc>
          <w:tcPr>
            <w:tcW w:w="342" w:type="dxa"/>
            <w:tcBorders>
              <w:top w:val="single" w:sz="4" w:space="0" w:color="auto"/>
              <w:left w:val="single" w:sz="4" w:space="0" w:color="auto"/>
              <w:bottom w:val="single" w:sz="4" w:space="0" w:color="auto"/>
              <w:right w:val="single" w:sz="4" w:space="0" w:color="auto"/>
            </w:tcBorders>
            <w:hideMark/>
          </w:tcPr>
          <w:p w14:paraId="1E9267FC"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w:t>
            </w:r>
          </w:p>
        </w:tc>
        <w:tc>
          <w:tcPr>
            <w:tcW w:w="342" w:type="dxa"/>
            <w:tcBorders>
              <w:top w:val="single" w:sz="4" w:space="0" w:color="auto"/>
              <w:left w:val="single" w:sz="4" w:space="0" w:color="auto"/>
              <w:bottom w:val="single" w:sz="4" w:space="0" w:color="auto"/>
              <w:right w:val="single" w:sz="4" w:space="0" w:color="auto"/>
            </w:tcBorders>
            <w:hideMark/>
          </w:tcPr>
          <w:p w14:paraId="71ABFD5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2</w:t>
            </w:r>
          </w:p>
        </w:tc>
        <w:tc>
          <w:tcPr>
            <w:tcW w:w="342" w:type="dxa"/>
            <w:tcBorders>
              <w:top w:val="single" w:sz="4" w:space="0" w:color="auto"/>
              <w:left w:val="single" w:sz="4" w:space="0" w:color="auto"/>
              <w:bottom w:val="single" w:sz="4" w:space="0" w:color="auto"/>
              <w:right w:val="single" w:sz="4" w:space="0" w:color="auto"/>
            </w:tcBorders>
            <w:hideMark/>
          </w:tcPr>
          <w:p w14:paraId="6E2402A5"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3</w:t>
            </w:r>
          </w:p>
        </w:tc>
        <w:tc>
          <w:tcPr>
            <w:tcW w:w="342" w:type="dxa"/>
            <w:tcBorders>
              <w:top w:val="single" w:sz="4" w:space="0" w:color="auto"/>
              <w:left w:val="single" w:sz="4" w:space="0" w:color="auto"/>
              <w:bottom w:val="single" w:sz="4" w:space="0" w:color="auto"/>
              <w:right w:val="single" w:sz="4" w:space="0" w:color="auto"/>
            </w:tcBorders>
            <w:hideMark/>
          </w:tcPr>
          <w:p w14:paraId="76866BC0"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4</w:t>
            </w:r>
          </w:p>
        </w:tc>
        <w:tc>
          <w:tcPr>
            <w:tcW w:w="342" w:type="dxa"/>
            <w:tcBorders>
              <w:top w:val="single" w:sz="4" w:space="0" w:color="auto"/>
              <w:left w:val="single" w:sz="4" w:space="0" w:color="auto"/>
              <w:bottom w:val="single" w:sz="4" w:space="0" w:color="auto"/>
              <w:right w:val="single" w:sz="4" w:space="0" w:color="auto"/>
            </w:tcBorders>
            <w:hideMark/>
          </w:tcPr>
          <w:p w14:paraId="1DE08FAD"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5</w:t>
            </w:r>
          </w:p>
        </w:tc>
        <w:tc>
          <w:tcPr>
            <w:tcW w:w="360" w:type="dxa"/>
            <w:tcBorders>
              <w:top w:val="single" w:sz="4" w:space="0" w:color="auto"/>
              <w:left w:val="single" w:sz="4" w:space="0" w:color="auto"/>
              <w:bottom w:val="single" w:sz="4" w:space="0" w:color="auto"/>
              <w:right w:val="single" w:sz="4" w:space="0" w:color="auto"/>
            </w:tcBorders>
            <w:hideMark/>
          </w:tcPr>
          <w:p w14:paraId="4AF49B1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6</w:t>
            </w:r>
            <w:r w:rsidRPr="00F90B23">
              <w:rPr>
                <w:rFonts w:asciiTheme="minorHAnsi" w:hAnsiTheme="minorHAnsi" w:cstheme="minorHAnsi"/>
                <w:b/>
                <w:bCs/>
                <w:sz w:val="20"/>
                <w:szCs w:val="20"/>
              </w:rPr>
              <w:t>W</w:t>
            </w:r>
          </w:p>
        </w:tc>
        <w:tc>
          <w:tcPr>
            <w:tcW w:w="450" w:type="dxa"/>
            <w:tcBorders>
              <w:top w:val="single" w:sz="4" w:space="0" w:color="auto"/>
              <w:left w:val="single" w:sz="4" w:space="0" w:color="auto"/>
              <w:bottom w:val="single" w:sz="4" w:space="0" w:color="auto"/>
              <w:right w:val="single" w:sz="4" w:space="0" w:color="auto"/>
            </w:tcBorders>
            <w:hideMark/>
          </w:tcPr>
          <w:p w14:paraId="24EF9B60"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7</w:t>
            </w:r>
          </w:p>
          <w:p w14:paraId="172884AC" w14:textId="77777777" w:rsidR="00031114" w:rsidRPr="00F90B23" w:rsidRDefault="00031114" w:rsidP="009626A9">
            <w:pPr>
              <w:pStyle w:val="TableParagraph"/>
              <w:rPr>
                <w:rFonts w:asciiTheme="minorHAnsi" w:hAnsiTheme="minorHAnsi" w:cstheme="minorHAnsi"/>
                <w:b/>
                <w:bCs/>
                <w:sz w:val="20"/>
                <w:szCs w:val="20"/>
              </w:rPr>
            </w:pPr>
            <w:r w:rsidRPr="00F90B23">
              <w:rPr>
                <w:rFonts w:asciiTheme="minorHAnsi" w:hAnsiTheme="minorHAnsi" w:cstheme="minorHAnsi"/>
                <w:b/>
                <w:bCs/>
                <w:sz w:val="20"/>
                <w:szCs w:val="20"/>
              </w:rPr>
              <w:t>Th</w:t>
            </w:r>
          </w:p>
        </w:tc>
        <w:tc>
          <w:tcPr>
            <w:tcW w:w="360" w:type="dxa"/>
            <w:tcBorders>
              <w:top w:val="single" w:sz="4" w:space="0" w:color="auto"/>
              <w:left w:val="single" w:sz="4" w:space="0" w:color="auto"/>
              <w:bottom w:val="single" w:sz="4" w:space="0" w:color="auto"/>
              <w:right w:val="single" w:sz="4" w:space="0" w:color="auto"/>
            </w:tcBorders>
            <w:hideMark/>
          </w:tcPr>
          <w:p w14:paraId="08768950"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8</w:t>
            </w:r>
            <w:r w:rsidRPr="00F90B23">
              <w:rPr>
                <w:rFonts w:asciiTheme="minorHAnsi" w:hAnsiTheme="minorHAnsi" w:cstheme="minorHAnsi"/>
                <w:b/>
                <w:bCs/>
                <w:sz w:val="20"/>
                <w:szCs w:val="20"/>
              </w:rPr>
              <w:t>F</w:t>
            </w:r>
          </w:p>
        </w:tc>
        <w:tc>
          <w:tcPr>
            <w:tcW w:w="270" w:type="dxa"/>
            <w:tcBorders>
              <w:top w:val="single" w:sz="4" w:space="0" w:color="auto"/>
              <w:left w:val="single" w:sz="4" w:space="0" w:color="auto"/>
              <w:bottom w:val="single" w:sz="4" w:space="0" w:color="auto"/>
              <w:right w:val="single" w:sz="4" w:space="0" w:color="auto"/>
            </w:tcBorders>
            <w:hideMark/>
          </w:tcPr>
          <w:p w14:paraId="467E78D6"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9</w:t>
            </w:r>
          </w:p>
          <w:p w14:paraId="7CEE7B1C" w14:textId="77777777" w:rsidR="00031114" w:rsidRPr="00F90B23" w:rsidRDefault="00031114" w:rsidP="009626A9">
            <w:pPr>
              <w:pStyle w:val="TableParagraph"/>
              <w:rPr>
                <w:rFonts w:asciiTheme="minorHAnsi" w:hAnsiTheme="minorHAnsi" w:cstheme="minorHAnsi"/>
                <w:b/>
                <w:bCs/>
                <w:sz w:val="20"/>
                <w:szCs w:val="20"/>
              </w:rPr>
            </w:pPr>
            <w:r w:rsidRPr="00F90B23">
              <w:rPr>
                <w:rFonts w:asciiTheme="minorHAnsi" w:hAnsiTheme="minorHAnsi" w:cstheme="minorHAnsi"/>
                <w:b/>
                <w:bCs/>
                <w:sz w:val="20"/>
                <w:szCs w:val="20"/>
              </w:rPr>
              <w:t>S</w:t>
            </w:r>
          </w:p>
        </w:tc>
        <w:tc>
          <w:tcPr>
            <w:tcW w:w="450" w:type="dxa"/>
            <w:tcBorders>
              <w:top w:val="single" w:sz="4" w:space="0" w:color="auto"/>
              <w:left w:val="single" w:sz="4" w:space="0" w:color="auto"/>
              <w:bottom w:val="single" w:sz="4" w:space="0" w:color="auto"/>
              <w:right w:val="single" w:sz="4" w:space="0" w:color="auto"/>
            </w:tcBorders>
            <w:hideMark/>
          </w:tcPr>
          <w:p w14:paraId="63F5EB6A" w14:textId="77777777" w:rsidR="00031114" w:rsidRPr="00F90B23" w:rsidRDefault="00031114" w:rsidP="009626A9">
            <w:pPr>
              <w:pStyle w:val="TableParagraph"/>
              <w:rPr>
                <w:rFonts w:asciiTheme="minorHAnsi" w:hAnsiTheme="minorHAnsi" w:cstheme="minorHAnsi"/>
                <w:b/>
                <w:bCs/>
                <w:sz w:val="20"/>
                <w:szCs w:val="20"/>
              </w:rPr>
            </w:pPr>
            <w:r w:rsidRPr="00F90B23">
              <w:rPr>
                <w:rFonts w:asciiTheme="minorHAnsi" w:hAnsiTheme="minorHAnsi" w:cstheme="minorHAnsi"/>
                <w:b/>
                <w:bCs/>
                <w:sz w:val="20"/>
                <w:szCs w:val="20"/>
              </w:rPr>
              <w:t>10S</w:t>
            </w:r>
          </w:p>
        </w:tc>
        <w:tc>
          <w:tcPr>
            <w:tcW w:w="450" w:type="dxa"/>
            <w:tcBorders>
              <w:top w:val="single" w:sz="4" w:space="0" w:color="auto"/>
              <w:left w:val="single" w:sz="4" w:space="0" w:color="auto"/>
              <w:bottom w:val="single" w:sz="4" w:space="0" w:color="auto"/>
              <w:right w:val="single" w:sz="4" w:space="0" w:color="auto"/>
            </w:tcBorders>
            <w:hideMark/>
          </w:tcPr>
          <w:p w14:paraId="6C55204A" w14:textId="77777777" w:rsidR="00031114" w:rsidRPr="00F90B23" w:rsidRDefault="00031114" w:rsidP="009626A9">
            <w:pPr>
              <w:pStyle w:val="TableParagraph"/>
              <w:rPr>
                <w:rFonts w:asciiTheme="minorHAnsi" w:hAnsiTheme="minorHAnsi" w:cstheme="minorHAnsi"/>
                <w:b/>
                <w:bCs/>
                <w:sz w:val="20"/>
                <w:szCs w:val="20"/>
              </w:rPr>
            </w:pPr>
            <w:r w:rsidRPr="00F90B23">
              <w:rPr>
                <w:rFonts w:asciiTheme="minorHAnsi" w:hAnsiTheme="minorHAnsi" w:cstheme="minorHAnsi"/>
                <w:b/>
                <w:bCs/>
                <w:sz w:val="20"/>
                <w:szCs w:val="20"/>
              </w:rPr>
              <w:t>11M</w:t>
            </w:r>
          </w:p>
        </w:tc>
        <w:tc>
          <w:tcPr>
            <w:tcW w:w="450" w:type="dxa"/>
            <w:tcBorders>
              <w:top w:val="single" w:sz="4" w:space="0" w:color="auto"/>
              <w:left w:val="single" w:sz="4" w:space="0" w:color="auto"/>
              <w:bottom w:val="single" w:sz="4" w:space="0" w:color="auto"/>
              <w:right w:val="single" w:sz="4" w:space="0" w:color="auto"/>
            </w:tcBorders>
            <w:hideMark/>
          </w:tcPr>
          <w:p w14:paraId="18C4AE79" w14:textId="77777777" w:rsidR="00031114" w:rsidRPr="00F90B23" w:rsidRDefault="00031114" w:rsidP="009626A9">
            <w:pPr>
              <w:pStyle w:val="TableParagraph"/>
              <w:rPr>
                <w:rFonts w:asciiTheme="minorHAnsi" w:hAnsiTheme="minorHAnsi" w:cstheme="minorHAnsi"/>
                <w:b/>
                <w:bCs/>
                <w:sz w:val="20"/>
                <w:szCs w:val="20"/>
              </w:rPr>
            </w:pPr>
            <w:r w:rsidRPr="00F90B23">
              <w:rPr>
                <w:rFonts w:asciiTheme="minorHAnsi" w:hAnsiTheme="minorHAnsi" w:cstheme="minorHAnsi"/>
                <w:b/>
                <w:bCs/>
                <w:sz w:val="20"/>
                <w:szCs w:val="20"/>
              </w:rPr>
              <w:t>12T</w:t>
            </w:r>
          </w:p>
        </w:tc>
      </w:tr>
      <w:tr w:rsidR="00031114" w:rsidRPr="00693930" w14:paraId="7052986A" w14:textId="77777777" w:rsidTr="009626A9">
        <w:tc>
          <w:tcPr>
            <w:tcW w:w="2340" w:type="dxa"/>
            <w:tcBorders>
              <w:top w:val="single" w:sz="4" w:space="0" w:color="auto"/>
              <w:left w:val="single" w:sz="4" w:space="0" w:color="auto"/>
              <w:bottom w:val="nil"/>
              <w:right w:val="single" w:sz="4" w:space="0" w:color="auto"/>
            </w:tcBorders>
            <w:hideMark/>
          </w:tcPr>
          <w:p w14:paraId="013BF9BA"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Warfarin 1 mg</w:t>
            </w:r>
          </w:p>
        </w:tc>
        <w:tc>
          <w:tcPr>
            <w:tcW w:w="810" w:type="dxa"/>
            <w:tcBorders>
              <w:top w:val="single" w:sz="4" w:space="0" w:color="auto"/>
              <w:left w:val="single" w:sz="4" w:space="0" w:color="auto"/>
              <w:bottom w:val="single" w:sz="4" w:space="0" w:color="auto"/>
              <w:right w:val="single" w:sz="4" w:space="0" w:color="auto"/>
            </w:tcBorders>
            <w:hideMark/>
          </w:tcPr>
          <w:p w14:paraId="74E7F7B5"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hideMark/>
          </w:tcPr>
          <w:p w14:paraId="0216E23B" w14:textId="77777777" w:rsidR="00031114" w:rsidRPr="00A87993" w:rsidRDefault="00031114" w:rsidP="009626A9">
            <w:pPr>
              <w:pStyle w:val="TableParagraph"/>
              <w:rPr>
                <w:rFonts w:asciiTheme="minorHAnsi" w:hAnsiTheme="minorHAnsi" w:cstheme="minorHAnsi"/>
                <w:sz w:val="20"/>
                <w:szCs w:val="20"/>
              </w:rPr>
            </w:pPr>
            <w:r w:rsidRPr="00A87993">
              <w:rPr>
                <w:rFonts w:asciiTheme="minorHAnsi" w:hAnsiTheme="minorHAnsi" w:cstheme="minorHAnsi"/>
                <w:sz w:val="20"/>
                <w:szCs w:val="20"/>
              </w:rPr>
              <w:t>2pm</w:t>
            </w:r>
          </w:p>
        </w:tc>
        <w:tc>
          <w:tcPr>
            <w:tcW w:w="342" w:type="dxa"/>
            <w:tcBorders>
              <w:top w:val="single" w:sz="4" w:space="0" w:color="auto"/>
              <w:left w:val="single" w:sz="4" w:space="0" w:color="auto"/>
              <w:bottom w:val="single" w:sz="4" w:space="0" w:color="auto"/>
              <w:right w:val="single" w:sz="4" w:space="0" w:color="auto"/>
            </w:tcBorders>
            <w:hideMark/>
          </w:tcPr>
          <w:p w14:paraId="42F199AC" w14:textId="77777777" w:rsidR="00031114" w:rsidRPr="00826618" w:rsidRDefault="00031114" w:rsidP="009626A9">
            <w:pPr>
              <w:pStyle w:val="TableParagraph"/>
              <w:rPr>
                <w:rFonts w:asciiTheme="minorHAnsi" w:hAnsiTheme="minorHAnsi" w:cstheme="minorHAnsi"/>
                <w:i/>
                <w:iCs/>
                <w:sz w:val="22"/>
              </w:rPr>
            </w:pPr>
            <w:r w:rsidRPr="00826618">
              <w:rPr>
                <w:rFonts w:asciiTheme="minorHAnsi" w:hAnsiTheme="minorHAnsi" w:cstheme="minorHAnsi"/>
                <w:i/>
                <w:iCs/>
                <w:sz w:val="22"/>
              </w:rPr>
              <w:t>ii</w:t>
            </w:r>
          </w:p>
        </w:tc>
        <w:tc>
          <w:tcPr>
            <w:tcW w:w="342" w:type="dxa"/>
            <w:tcBorders>
              <w:top w:val="single" w:sz="4" w:space="0" w:color="auto"/>
              <w:left w:val="single" w:sz="4" w:space="0" w:color="auto"/>
              <w:bottom w:val="single" w:sz="4" w:space="0" w:color="auto"/>
              <w:right w:val="single" w:sz="4" w:space="0" w:color="auto"/>
            </w:tcBorders>
            <w:hideMark/>
          </w:tcPr>
          <w:p w14:paraId="49A123B8" w14:textId="77777777" w:rsidR="00031114" w:rsidRPr="00826618" w:rsidRDefault="00031114" w:rsidP="009626A9">
            <w:pPr>
              <w:pStyle w:val="TableParagraph"/>
              <w:rPr>
                <w:rFonts w:asciiTheme="minorHAnsi" w:hAnsiTheme="minorHAnsi" w:cstheme="minorHAnsi"/>
                <w:i/>
                <w:iCs/>
                <w:sz w:val="22"/>
              </w:rPr>
            </w:pPr>
            <w:r w:rsidRPr="00826618">
              <w:rPr>
                <w:rFonts w:asciiTheme="minorHAnsi" w:hAnsiTheme="minorHAnsi" w:cstheme="minorHAnsi"/>
                <w:i/>
                <w:iCs/>
                <w:sz w:val="22"/>
              </w:rPr>
              <w:t>ii</w:t>
            </w:r>
          </w:p>
        </w:tc>
        <w:tc>
          <w:tcPr>
            <w:tcW w:w="342" w:type="dxa"/>
            <w:tcBorders>
              <w:top w:val="single" w:sz="4" w:space="0" w:color="auto"/>
              <w:left w:val="single" w:sz="4" w:space="0" w:color="auto"/>
              <w:bottom w:val="single" w:sz="4" w:space="0" w:color="auto"/>
              <w:right w:val="single" w:sz="4" w:space="0" w:color="auto"/>
            </w:tcBorders>
            <w:hideMark/>
          </w:tcPr>
          <w:p w14:paraId="45E41838" w14:textId="77777777" w:rsidR="00031114" w:rsidRPr="00826618" w:rsidRDefault="00031114" w:rsidP="009626A9">
            <w:pPr>
              <w:pStyle w:val="TableParagraph"/>
              <w:rPr>
                <w:rFonts w:asciiTheme="minorHAnsi" w:hAnsiTheme="minorHAnsi" w:cstheme="minorHAnsi"/>
                <w:i/>
                <w:iCs/>
                <w:sz w:val="22"/>
              </w:rPr>
            </w:pPr>
            <w:r w:rsidRPr="00826618">
              <w:rPr>
                <w:rFonts w:asciiTheme="minorHAnsi" w:hAnsiTheme="minorHAnsi" w:cstheme="minorHAnsi"/>
                <w:i/>
                <w:iCs/>
                <w:sz w:val="22"/>
              </w:rPr>
              <w:t>ii</w:t>
            </w:r>
          </w:p>
        </w:tc>
        <w:tc>
          <w:tcPr>
            <w:tcW w:w="342" w:type="dxa"/>
            <w:tcBorders>
              <w:top w:val="single" w:sz="4" w:space="0" w:color="auto"/>
              <w:left w:val="single" w:sz="4" w:space="0" w:color="auto"/>
              <w:bottom w:val="single" w:sz="4" w:space="0" w:color="auto"/>
              <w:right w:val="single" w:sz="4" w:space="0" w:color="auto"/>
            </w:tcBorders>
            <w:hideMark/>
          </w:tcPr>
          <w:p w14:paraId="5A81F608" w14:textId="77777777" w:rsidR="00031114" w:rsidRPr="00826618" w:rsidRDefault="00031114" w:rsidP="009626A9">
            <w:pPr>
              <w:pStyle w:val="TableParagraph"/>
              <w:rPr>
                <w:rFonts w:asciiTheme="minorHAnsi" w:hAnsiTheme="minorHAnsi" w:cstheme="minorHAnsi"/>
                <w:i/>
                <w:iCs/>
                <w:sz w:val="22"/>
              </w:rPr>
            </w:pPr>
            <w:r w:rsidRPr="00826618">
              <w:rPr>
                <w:rFonts w:asciiTheme="minorHAnsi" w:hAnsiTheme="minorHAnsi" w:cstheme="minorHAnsi"/>
                <w:i/>
                <w:iCs/>
                <w:sz w:val="22"/>
              </w:rPr>
              <w:t>ii</w:t>
            </w:r>
          </w:p>
        </w:tc>
        <w:tc>
          <w:tcPr>
            <w:tcW w:w="342" w:type="dxa"/>
            <w:tcBorders>
              <w:top w:val="single" w:sz="4" w:space="0" w:color="auto"/>
              <w:left w:val="single" w:sz="4" w:space="0" w:color="auto"/>
              <w:bottom w:val="single" w:sz="4" w:space="0" w:color="auto"/>
              <w:right w:val="single" w:sz="4" w:space="0" w:color="auto"/>
            </w:tcBorders>
            <w:hideMark/>
          </w:tcPr>
          <w:p w14:paraId="46C87B01" w14:textId="77777777" w:rsidR="00031114" w:rsidRPr="00826618" w:rsidRDefault="00031114" w:rsidP="009626A9">
            <w:pPr>
              <w:pStyle w:val="TableParagraph"/>
              <w:rPr>
                <w:rFonts w:asciiTheme="minorHAnsi" w:hAnsiTheme="minorHAnsi" w:cstheme="minorHAnsi"/>
                <w:i/>
                <w:iCs/>
                <w:sz w:val="22"/>
              </w:rPr>
            </w:pPr>
            <w:r w:rsidRPr="00826618">
              <w:rPr>
                <w:rFonts w:asciiTheme="minorHAnsi" w:hAnsiTheme="minorHAnsi" w:cstheme="minorHAnsi"/>
                <w:i/>
                <w:iCs/>
                <w:sz w:val="22"/>
              </w:rPr>
              <w:t>ii</w:t>
            </w:r>
          </w:p>
        </w:tc>
        <w:tc>
          <w:tcPr>
            <w:tcW w:w="360" w:type="dxa"/>
            <w:tcBorders>
              <w:top w:val="single" w:sz="4" w:space="0" w:color="auto"/>
              <w:left w:val="single" w:sz="4" w:space="0" w:color="auto"/>
              <w:bottom w:val="single" w:sz="4" w:space="0" w:color="auto"/>
              <w:right w:val="single" w:sz="4" w:space="0" w:color="auto"/>
            </w:tcBorders>
            <w:hideMark/>
          </w:tcPr>
          <w:p w14:paraId="1423B6F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3930221D"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60" w:type="dxa"/>
            <w:tcBorders>
              <w:top w:val="single" w:sz="4" w:space="0" w:color="auto"/>
              <w:left w:val="single" w:sz="4" w:space="0" w:color="auto"/>
              <w:bottom w:val="single" w:sz="4" w:space="0" w:color="auto"/>
              <w:right w:val="single" w:sz="4" w:space="0" w:color="auto"/>
            </w:tcBorders>
            <w:hideMark/>
          </w:tcPr>
          <w:p w14:paraId="06998556"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270" w:type="dxa"/>
            <w:tcBorders>
              <w:top w:val="single" w:sz="4" w:space="0" w:color="auto"/>
              <w:left w:val="single" w:sz="4" w:space="0" w:color="auto"/>
              <w:bottom w:val="single" w:sz="4" w:space="0" w:color="auto"/>
              <w:right w:val="single" w:sz="4" w:space="0" w:color="auto"/>
            </w:tcBorders>
            <w:hideMark/>
          </w:tcPr>
          <w:p w14:paraId="4A9CDCB4"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7ECBC286"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69F2866A"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181B748A"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r>
      <w:tr w:rsidR="00031114" w:rsidRPr="00693930" w14:paraId="41CF00AA" w14:textId="77777777" w:rsidTr="009626A9">
        <w:tc>
          <w:tcPr>
            <w:tcW w:w="2340" w:type="dxa"/>
            <w:tcBorders>
              <w:top w:val="nil"/>
              <w:left w:val="single" w:sz="4" w:space="0" w:color="auto"/>
              <w:bottom w:val="nil"/>
              <w:right w:val="single" w:sz="4" w:space="0" w:color="auto"/>
            </w:tcBorders>
            <w:hideMark/>
          </w:tcPr>
          <w:p w14:paraId="2BAE02E2"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3 tablets</w:t>
            </w:r>
            <w:r>
              <w:rPr>
                <w:rFonts w:asciiTheme="minorHAnsi" w:hAnsiTheme="minorHAnsi" w:cstheme="minorHAnsi"/>
                <w:sz w:val="22"/>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4DB172FD"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8/4/07</w:t>
            </w:r>
          </w:p>
        </w:tc>
        <w:tc>
          <w:tcPr>
            <w:tcW w:w="630" w:type="dxa"/>
            <w:tcBorders>
              <w:top w:val="single" w:sz="4" w:space="0" w:color="auto"/>
              <w:left w:val="single" w:sz="4" w:space="0" w:color="auto"/>
              <w:bottom w:val="single" w:sz="4" w:space="0" w:color="auto"/>
              <w:right w:val="single" w:sz="4" w:space="0" w:color="auto"/>
            </w:tcBorders>
          </w:tcPr>
          <w:p w14:paraId="2B953A6A"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6EEBA9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F782025"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E76129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32B515C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68127AF1"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8035A1A"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3A4562A"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28A3E01"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3C79A7C5"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22610B4"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95B7E97"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6143F59" w14:textId="77777777" w:rsidR="00031114" w:rsidRPr="00693930" w:rsidRDefault="00031114" w:rsidP="009626A9">
            <w:pPr>
              <w:pStyle w:val="TableParagraph"/>
              <w:rPr>
                <w:rFonts w:asciiTheme="minorHAnsi" w:hAnsiTheme="minorHAnsi" w:cstheme="minorHAnsi"/>
                <w:sz w:val="22"/>
              </w:rPr>
            </w:pPr>
          </w:p>
        </w:tc>
      </w:tr>
      <w:tr w:rsidR="00031114" w:rsidRPr="00693930" w14:paraId="541D3023" w14:textId="77777777" w:rsidTr="009626A9">
        <w:tc>
          <w:tcPr>
            <w:tcW w:w="2340" w:type="dxa"/>
            <w:tcBorders>
              <w:top w:val="nil"/>
              <w:left w:val="single" w:sz="4" w:space="0" w:color="auto"/>
              <w:bottom w:val="nil"/>
              <w:right w:val="single" w:sz="4" w:space="0" w:color="auto"/>
            </w:tcBorders>
            <w:hideMark/>
          </w:tcPr>
          <w:p w14:paraId="3D59509A"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by </w:t>
            </w:r>
            <w:r w:rsidRPr="00693930">
              <w:rPr>
                <w:rFonts w:asciiTheme="minorHAnsi" w:hAnsiTheme="minorHAnsi" w:cstheme="minorHAnsi"/>
                <w:sz w:val="22"/>
              </w:rPr>
              <w:t>mouth</w:t>
            </w:r>
          </w:p>
        </w:tc>
        <w:tc>
          <w:tcPr>
            <w:tcW w:w="810" w:type="dxa"/>
            <w:tcBorders>
              <w:top w:val="single" w:sz="4" w:space="0" w:color="auto"/>
              <w:left w:val="single" w:sz="4" w:space="0" w:color="auto"/>
              <w:bottom w:val="single" w:sz="4" w:space="0" w:color="auto"/>
              <w:right w:val="single" w:sz="4" w:space="0" w:color="auto"/>
            </w:tcBorders>
            <w:hideMark/>
          </w:tcPr>
          <w:p w14:paraId="2675EB6E"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stop</w:t>
            </w:r>
          </w:p>
        </w:tc>
        <w:tc>
          <w:tcPr>
            <w:tcW w:w="630" w:type="dxa"/>
            <w:tcBorders>
              <w:top w:val="single" w:sz="4" w:space="0" w:color="auto"/>
              <w:left w:val="single" w:sz="4" w:space="0" w:color="auto"/>
              <w:bottom w:val="single" w:sz="4" w:space="0" w:color="auto"/>
              <w:right w:val="single" w:sz="4" w:space="0" w:color="auto"/>
            </w:tcBorders>
          </w:tcPr>
          <w:p w14:paraId="14D59961"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6169DD7A"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356276D9"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D764165"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CB77C0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61D3B09"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A6E87BC"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D5A0B5D"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272E759"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7D21FED8"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C3AA98B"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18703C1"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3A7B6D1" w14:textId="77777777" w:rsidR="00031114" w:rsidRPr="00693930" w:rsidRDefault="00031114" w:rsidP="009626A9">
            <w:pPr>
              <w:pStyle w:val="TableParagraph"/>
              <w:rPr>
                <w:rFonts w:asciiTheme="minorHAnsi" w:hAnsiTheme="minorHAnsi" w:cstheme="minorHAnsi"/>
                <w:sz w:val="22"/>
              </w:rPr>
            </w:pPr>
          </w:p>
        </w:tc>
      </w:tr>
      <w:tr w:rsidR="00031114" w:rsidRPr="00693930" w14:paraId="001399AC" w14:textId="77777777" w:rsidTr="009626A9">
        <w:tc>
          <w:tcPr>
            <w:tcW w:w="2340" w:type="dxa"/>
            <w:tcBorders>
              <w:top w:val="nil"/>
              <w:left w:val="single" w:sz="4" w:space="0" w:color="auto"/>
              <w:bottom w:val="single" w:sz="4" w:space="0" w:color="auto"/>
              <w:right w:val="single" w:sz="4" w:space="0" w:color="auto"/>
            </w:tcBorders>
            <w:hideMark/>
          </w:tcPr>
          <w:p w14:paraId="7ECCA21A"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daily</w:t>
            </w:r>
          </w:p>
        </w:tc>
        <w:tc>
          <w:tcPr>
            <w:tcW w:w="810" w:type="dxa"/>
            <w:tcBorders>
              <w:top w:val="single" w:sz="4" w:space="0" w:color="auto"/>
              <w:left w:val="single" w:sz="4" w:space="0" w:color="auto"/>
              <w:bottom w:val="single" w:sz="4" w:space="0" w:color="auto"/>
              <w:right w:val="single" w:sz="4" w:space="0" w:color="auto"/>
            </w:tcBorders>
            <w:hideMark/>
          </w:tcPr>
          <w:p w14:paraId="0B73B529"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2/5/18</w:t>
            </w:r>
          </w:p>
        </w:tc>
        <w:tc>
          <w:tcPr>
            <w:tcW w:w="630" w:type="dxa"/>
            <w:tcBorders>
              <w:top w:val="single" w:sz="4" w:space="0" w:color="auto"/>
              <w:left w:val="single" w:sz="4" w:space="0" w:color="auto"/>
              <w:bottom w:val="single" w:sz="4" w:space="0" w:color="auto"/>
              <w:right w:val="single" w:sz="4" w:space="0" w:color="auto"/>
            </w:tcBorders>
          </w:tcPr>
          <w:p w14:paraId="70F9A728"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348E8B63"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B86377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70BD78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2C575DE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2EBB6D25"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756FDAE"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F4EE2DE"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0620C47"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2C7DF163"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6A22486"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5602669"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4AE5C32" w14:textId="77777777" w:rsidR="00031114" w:rsidRPr="00693930" w:rsidRDefault="00031114" w:rsidP="009626A9">
            <w:pPr>
              <w:pStyle w:val="TableParagraph"/>
              <w:rPr>
                <w:rFonts w:asciiTheme="minorHAnsi" w:hAnsiTheme="minorHAnsi" w:cstheme="minorHAnsi"/>
                <w:sz w:val="22"/>
              </w:rPr>
            </w:pPr>
          </w:p>
        </w:tc>
      </w:tr>
      <w:tr w:rsidR="00031114" w:rsidRPr="00693930" w14:paraId="474414AB" w14:textId="77777777" w:rsidTr="009626A9">
        <w:tc>
          <w:tcPr>
            <w:tcW w:w="2340" w:type="dxa"/>
            <w:tcBorders>
              <w:top w:val="single" w:sz="4" w:space="0" w:color="auto"/>
              <w:left w:val="single" w:sz="4" w:space="0" w:color="auto"/>
              <w:bottom w:val="nil"/>
              <w:right w:val="single" w:sz="4" w:space="0" w:color="auto"/>
            </w:tcBorders>
            <w:hideMark/>
          </w:tcPr>
          <w:p w14:paraId="0AFB151C"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 xml:space="preserve">Warfarin 1 mg, 2 </w:t>
            </w:r>
          </w:p>
        </w:tc>
        <w:tc>
          <w:tcPr>
            <w:tcW w:w="810" w:type="dxa"/>
            <w:tcBorders>
              <w:top w:val="single" w:sz="4" w:space="0" w:color="auto"/>
              <w:left w:val="single" w:sz="4" w:space="0" w:color="auto"/>
              <w:bottom w:val="single" w:sz="4" w:space="0" w:color="auto"/>
              <w:right w:val="single" w:sz="4" w:space="0" w:color="auto"/>
            </w:tcBorders>
            <w:hideMark/>
          </w:tcPr>
          <w:p w14:paraId="5D657A6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hideMark/>
          </w:tcPr>
          <w:p w14:paraId="1916E2B7"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2pm</w:t>
            </w:r>
          </w:p>
        </w:tc>
        <w:tc>
          <w:tcPr>
            <w:tcW w:w="342" w:type="dxa"/>
            <w:tcBorders>
              <w:top w:val="single" w:sz="4" w:space="0" w:color="auto"/>
              <w:left w:val="single" w:sz="4" w:space="0" w:color="auto"/>
              <w:bottom w:val="single" w:sz="4" w:space="0" w:color="auto"/>
              <w:right w:val="single" w:sz="4" w:space="0" w:color="auto"/>
            </w:tcBorders>
            <w:hideMark/>
          </w:tcPr>
          <w:p w14:paraId="1E044772"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2535A666"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163D638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4C2129E2"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2F50A123"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60" w:type="dxa"/>
            <w:tcBorders>
              <w:top w:val="single" w:sz="4" w:space="0" w:color="auto"/>
              <w:left w:val="single" w:sz="4" w:space="0" w:color="auto"/>
              <w:bottom w:val="single" w:sz="4" w:space="0" w:color="auto"/>
              <w:right w:val="single" w:sz="4" w:space="0" w:color="auto"/>
            </w:tcBorders>
          </w:tcPr>
          <w:p w14:paraId="434293FB"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hideMark/>
          </w:tcPr>
          <w:p w14:paraId="6C33DCF9"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60" w:type="dxa"/>
            <w:tcBorders>
              <w:top w:val="single" w:sz="4" w:space="0" w:color="auto"/>
              <w:left w:val="single" w:sz="4" w:space="0" w:color="auto"/>
              <w:bottom w:val="single" w:sz="4" w:space="0" w:color="auto"/>
              <w:right w:val="single" w:sz="4" w:space="0" w:color="auto"/>
            </w:tcBorders>
          </w:tcPr>
          <w:p w14:paraId="1CB11FAA"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hideMark/>
          </w:tcPr>
          <w:p w14:paraId="5218831D"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116ADEE2"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tcPr>
          <w:p w14:paraId="4BF5346E"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hideMark/>
          </w:tcPr>
          <w:p w14:paraId="18E93FD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r>
      <w:tr w:rsidR="00031114" w:rsidRPr="00693930" w14:paraId="42A09A23" w14:textId="77777777" w:rsidTr="009626A9">
        <w:tc>
          <w:tcPr>
            <w:tcW w:w="2340" w:type="dxa"/>
            <w:tcBorders>
              <w:top w:val="nil"/>
              <w:left w:val="single" w:sz="4" w:space="0" w:color="auto"/>
              <w:bottom w:val="nil"/>
              <w:right w:val="single" w:sz="4" w:space="0" w:color="auto"/>
            </w:tcBorders>
            <w:hideMark/>
          </w:tcPr>
          <w:p w14:paraId="19D9C8FA"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tablets </w:t>
            </w:r>
            <w:r w:rsidRPr="00693930">
              <w:rPr>
                <w:rFonts w:asciiTheme="minorHAnsi" w:hAnsiTheme="minorHAnsi" w:cstheme="minorHAnsi"/>
                <w:sz w:val="22"/>
              </w:rPr>
              <w:t xml:space="preserve">by mouth on </w:t>
            </w:r>
          </w:p>
        </w:tc>
        <w:tc>
          <w:tcPr>
            <w:tcW w:w="810" w:type="dxa"/>
            <w:tcBorders>
              <w:top w:val="single" w:sz="4" w:space="0" w:color="auto"/>
              <w:left w:val="single" w:sz="4" w:space="0" w:color="auto"/>
              <w:bottom w:val="single" w:sz="4" w:space="0" w:color="auto"/>
              <w:right w:val="single" w:sz="4" w:space="0" w:color="auto"/>
            </w:tcBorders>
            <w:hideMark/>
          </w:tcPr>
          <w:p w14:paraId="52FFE507"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2/6/18</w:t>
            </w:r>
          </w:p>
        </w:tc>
        <w:tc>
          <w:tcPr>
            <w:tcW w:w="630" w:type="dxa"/>
            <w:tcBorders>
              <w:top w:val="single" w:sz="4" w:space="0" w:color="auto"/>
              <w:left w:val="single" w:sz="4" w:space="0" w:color="auto"/>
              <w:bottom w:val="single" w:sz="4" w:space="0" w:color="auto"/>
              <w:right w:val="single" w:sz="4" w:space="0" w:color="auto"/>
            </w:tcBorders>
          </w:tcPr>
          <w:p w14:paraId="3E021EF3"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726A2F35"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6EA209C6"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95DE524"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22C8BCB"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1FBABF0"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EFFCAB7"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610A59F"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7AE7A1C"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2B8F6A9A"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7F95509"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34011DC"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BFA0BB8" w14:textId="77777777" w:rsidR="00031114" w:rsidRPr="00693930" w:rsidRDefault="00031114" w:rsidP="009626A9">
            <w:pPr>
              <w:pStyle w:val="TableParagraph"/>
              <w:rPr>
                <w:rFonts w:asciiTheme="minorHAnsi" w:hAnsiTheme="minorHAnsi" w:cstheme="minorHAnsi"/>
                <w:sz w:val="22"/>
              </w:rPr>
            </w:pPr>
          </w:p>
        </w:tc>
      </w:tr>
      <w:tr w:rsidR="00031114" w:rsidRPr="00693930" w14:paraId="6FC93FDC" w14:textId="77777777" w:rsidTr="009626A9">
        <w:tc>
          <w:tcPr>
            <w:tcW w:w="2340" w:type="dxa"/>
            <w:tcBorders>
              <w:top w:val="nil"/>
              <w:left w:val="single" w:sz="4" w:space="0" w:color="auto"/>
              <w:bottom w:val="nil"/>
              <w:right w:val="single" w:sz="4" w:space="0" w:color="auto"/>
            </w:tcBorders>
            <w:hideMark/>
          </w:tcPr>
          <w:p w14:paraId="26461A24"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Monday, </w:t>
            </w:r>
            <w:r w:rsidRPr="00693930">
              <w:rPr>
                <w:rFonts w:asciiTheme="minorHAnsi" w:hAnsiTheme="minorHAnsi" w:cstheme="minorHAnsi"/>
                <w:sz w:val="22"/>
              </w:rPr>
              <w:t xml:space="preserve">Wednesday </w:t>
            </w:r>
          </w:p>
        </w:tc>
        <w:tc>
          <w:tcPr>
            <w:tcW w:w="810" w:type="dxa"/>
            <w:tcBorders>
              <w:top w:val="single" w:sz="4" w:space="0" w:color="auto"/>
              <w:left w:val="single" w:sz="4" w:space="0" w:color="auto"/>
              <w:bottom w:val="single" w:sz="4" w:space="0" w:color="auto"/>
              <w:right w:val="single" w:sz="4" w:space="0" w:color="auto"/>
            </w:tcBorders>
          </w:tcPr>
          <w:p w14:paraId="6A65A05B" w14:textId="77777777" w:rsidR="00031114" w:rsidRPr="00693930" w:rsidRDefault="00031114" w:rsidP="009626A9">
            <w:pPr>
              <w:pStyle w:val="TableParagraph"/>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57C5B59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6D58A8C"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9310B61"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98E5F01"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75DF903D"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CAD5D10"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41D7EDAD"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3C5EEE6"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B6ABA5C"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387C15DE"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B5FB334"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16A854A"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E8858F4" w14:textId="77777777" w:rsidR="00031114" w:rsidRPr="00693930" w:rsidRDefault="00031114" w:rsidP="009626A9">
            <w:pPr>
              <w:pStyle w:val="TableParagraph"/>
              <w:rPr>
                <w:rFonts w:asciiTheme="minorHAnsi" w:hAnsiTheme="minorHAnsi" w:cstheme="minorHAnsi"/>
                <w:sz w:val="22"/>
              </w:rPr>
            </w:pPr>
          </w:p>
        </w:tc>
      </w:tr>
      <w:tr w:rsidR="00031114" w:rsidRPr="00693930" w14:paraId="325F7778" w14:textId="77777777" w:rsidTr="009626A9">
        <w:tc>
          <w:tcPr>
            <w:tcW w:w="2340" w:type="dxa"/>
            <w:tcBorders>
              <w:top w:val="nil"/>
              <w:left w:val="single" w:sz="4" w:space="0" w:color="auto"/>
              <w:bottom w:val="single" w:sz="4" w:space="0" w:color="auto"/>
              <w:right w:val="single" w:sz="4" w:space="0" w:color="auto"/>
            </w:tcBorders>
            <w:hideMark/>
          </w:tcPr>
          <w:p w14:paraId="16A3D61B"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and </w:t>
            </w:r>
            <w:r w:rsidRPr="00693930">
              <w:rPr>
                <w:rFonts w:asciiTheme="minorHAnsi" w:hAnsiTheme="minorHAnsi" w:cstheme="minorHAnsi"/>
                <w:sz w:val="22"/>
              </w:rPr>
              <w:t>Friday</w:t>
            </w:r>
          </w:p>
        </w:tc>
        <w:tc>
          <w:tcPr>
            <w:tcW w:w="810" w:type="dxa"/>
            <w:tcBorders>
              <w:top w:val="single" w:sz="4" w:space="0" w:color="auto"/>
              <w:left w:val="single" w:sz="4" w:space="0" w:color="auto"/>
              <w:bottom w:val="single" w:sz="4" w:space="0" w:color="auto"/>
              <w:right w:val="single" w:sz="4" w:space="0" w:color="auto"/>
            </w:tcBorders>
          </w:tcPr>
          <w:p w14:paraId="265994F7" w14:textId="77777777" w:rsidR="00031114" w:rsidRPr="00693930" w:rsidRDefault="00031114" w:rsidP="009626A9">
            <w:pPr>
              <w:pStyle w:val="TableParagraph"/>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55B48253"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8F885A5"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12BB61A"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4F5CEE6"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250F2406"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0E5C52F"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19CA6F19"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614CF74"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7673F8C"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7EFDD6B7"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B232A28"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F152E27"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A985E1E" w14:textId="77777777" w:rsidR="00031114" w:rsidRPr="00693930" w:rsidRDefault="00031114" w:rsidP="009626A9">
            <w:pPr>
              <w:pStyle w:val="TableParagraph"/>
              <w:rPr>
                <w:rFonts w:asciiTheme="minorHAnsi" w:hAnsiTheme="minorHAnsi" w:cstheme="minorHAnsi"/>
                <w:sz w:val="22"/>
              </w:rPr>
            </w:pPr>
          </w:p>
        </w:tc>
      </w:tr>
      <w:tr w:rsidR="00031114" w:rsidRPr="00693930" w14:paraId="540FE44F" w14:textId="77777777" w:rsidTr="009626A9">
        <w:tc>
          <w:tcPr>
            <w:tcW w:w="2340" w:type="dxa"/>
            <w:tcBorders>
              <w:top w:val="single" w:sz="4" w:space="0" w:color="auto"/>
              <w:left w:val="single" w:sz="4" w:space="0" w:color="auto"/>
              <w:bottom w:val="nil"/>
              <w:right w:val="single" w:sz="4" w:space="0" w:color="auto"/>
            </w:tcBorders>
            <w:hideMark/>
          </w:tcPr>
          <w:p w14:paraId="137716E1"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 xml:space="preserve">Warfarin 1 mg, 3 </w:t>
            </w:r>
          </w:p>
        </w:tc>
        <w:tc>
          <w:tcPr>
            <w:tcW w:w="810" w:type="dxa"/>
            <w:tcBorders>
              <w:top w:val="single" w:sz="4" w:space="0" w:color="auto"/>
              <w:left w:val="single" w:sz="4" w:space="0" w:color="auto"/>
              <w:bottom w:val="single" w:sz="4" w:space="0" w:color="auto"/>
              <w:right w:val="single" w:sz="4" w:space="0" w:color="auto"/>
            </w:tcBorders>
            <w:hideMark/>
          </w:tcPr>
          <w:p w14:paraId="5AB578D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hideMark/>
          </w:tcPr>
          <w:p w14:paraId="7EEAF99F"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2pm</w:t>
            </w:r>
          </w:p>
        </w:tc>
        <w:tc>
          <w:tcPr>
            <w:tcW w:w="342" w:type="dxa"/>
            <w:tcBorders>
              <w:top w:val="single" w:sz="4" w:space="0" w:color="auto"/>
              <w:left w:val="single" w:sz="4" w:space="0" w:color="auto"/>
              <w:bottom w:val="single" w:sz="4" w:space="0" w:color="auto"/>
              <w:right w:val="single" w:sz="4" w:space="0" w:color="auto"/>
            </w:tcBorders>
            <w:hideMark/>
          </w:tcPr>
          <w:p w14:paraId="17773735"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538DBC34"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7F79E975"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02FE3427"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6D237F60"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60" w:type="dxa"/>
            <w:tcBorders>
              <w:top w:val="single" w:sz="4" w:space="0" w:color="auto"/>
              <w:left w:val="single" w:sz="4" w:space="0" w:color="auto"/>
              <w:bottom w:val="single" w:sz="4" w:space="0" w:color="auto"/>
              <w:right w:val="single" w:sz="4" w:space="0" w:color="auto"/>
            </w:tcBorders>
            <w:hideMark/>
          </w:tcPr>
          <w:p w14:paraId="05DA8376"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tcPr>
          <w:p w14:paraId="2AF1FA8B"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hideMark/>
          </w:tcPr>
          <w:p w14:paraId="20257493"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270" w:type="dxa"/>
            <w:tcBorders>
              <w:top w:val="single" w:sz="4" w:space="0" w:color="auto"/>
              <w:left w:val="single" w:sz="4" w:space="0" w:color="auto"/>
              <w:bottom w:val="single" w:sz="4" w:space="0" w:color="auto"/>
              <w:right w:val="single" w:sz="4" w:space="0" w:color="auto"/>
            </w:tcBorders>
          </w:tcPr>
          <w:p w14:paraId="57F5E938"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000DD91"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hideMark/>
          </w:tcPr>
          <w:p w14:paraId="0C40BD73"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tcPr>
          <w:p w14:paraId="2AB099FA" w14:textId="77777777" w:rsidR="00031114" w:rsidRPr="00693930" w:rsidRDefault="00031114" w:rsidP="009626A9">
            <w:pPr>
              <w:pStyle w:val="TableParagraph"/>
              <w:rPr>
                <w:rFonts w:asciiTheme="minorHAnsi" w:hAnsiTheme="minorHAnsi" w:cstheme="minorHAnsi"/>
                <w:sz w:val="22"/>
              </w:rPr>
            </w:pPr>
          </w:p>
        </w:tc>
      </w:tr>
      <w:tr w:rsidR="00031114" w:rsidRPr="00693930" w14:paraId="5E6548B4" w14:textId="77777777" w:rsidTr="009626A9">
        <w:tc>
          <w:tcPr>
            <w:tcW w:w="2340" w:type="dxa"/>
            <w:tcBorders>
              <w:top w:val="nil"/>
              <w:left w:val="single" w:sz="4" w:space="0" w:color="auto"/>
              <w:bottom w:val="nil"/>
              <w:right w:val="single" w:sz="4" w:space="0" w:color="auto"/>
            </w:tcBorders>
            <w:hideMark/>
          </w:tcPr>
          <w:p w14:paraId="00B69866"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tablets </w:t>
            </w:r>
            <w:r w:rsidRPr="00693930">
              <w:rPr>
                <w:rFonts w:asciiTheme="minorHAnsi" w:hAnsiTheme="minorHAnsi" w:cstheme="minorHAnsi"/>
                <w:sz w:val="22"/>
              </w:rPr>
              <w:t xml:space="preserve">by mouth on </w:t>
            </w:r>
          </w:p>
        </w:tc>
        <w:tc>
          <w:tcPr>
            <w:tcW w:w="810" w:type="dxa"/>
            <w:tcBorders>
              <w:top w:val="single" w:sz="4" w:space="0" w:color="auto"/>
              <w:left w:val="single" w:sz="4" w:space="0" w:color="auto"/>
              <w:bottom w:val="single" w:sz="4" w:space="0" w:color="auto"/>
              <w:right w:val="single" w:sz="4" w:space="0" w:color="auto"/>
            </w:tcBorders>
            <w:hideMark/>
          </w:tcPr>
          <w:p w14:paraId="78013188"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2/7/18</w:t>
            </w:r>
          </w:p>
        </w:tc>
        <w:tc>
          <w:tcPr>
            <w:tcW w:w="630" w:type="dxa"/>
            <w:tcBorders>
              <w:top w:val="single" w:sz="4" w:space="0" w:color="auto"/>
              <w:left w:val="single" w:sz="4" w:space="0" w:color="auto"/>
              <w:bottom w:val="single" w:sz="4" w:space="0" w:color="auto"/>
              <w:right w:val="single" w:sz="4" w:space="0" w:color="auto"/>
            </w:tcBorders>
          </w:tcPr>
          <w:p w14:paraId="60D61C40"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106B39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923A63B"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77ACF621"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16B41E1"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ACB322C"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050AF3A"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25F3DD4"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AD3CE4C"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2A9E231C"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FB5B96C"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9972C51"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78BEF39" w14:textId="77777777" w:rsidR="00031114" w:rsidRPr="00693930" w:rsidRDefault="00031114" w:rsidP="009626A9">
            <w:pPr>
              <w:pStyle w:val="TableParagraph"/>
              <w:rPr>
                <w:rFonts w:asciiTheme="minorHAnsi" w:hAnsiTheme="minorHAnsi" w:cstheme="minorHAnsi"/>
                <w:sz w:val="22"/>
              </w:rPr>
            </w:pPr>
          </w:p>
        </w:tc>
      </w:tr>
      <w:tr w:rsidR="00031114" w:rsidRPr="00693930" w14:paraId="18CCC5FA" w14:textId="77777777" w:rsidTr="009626A9">
        <w:tc>
          <w:tcPr>
            <w:tcW w:w="2340" w:type="dxa"/>
            <w:tcBorders>
              <w:top w:val="nil"/>
              <w:left w:val="single" w:sz="4" w:space="0" w:color="auto"/>
              <w:bottom w:val="nil"/>
              <w:right w:val="single" w:sz="4" w:space="0" w:color="auto"/>
            </w:tcBorders>
            <w:hideMark/>
          </w:tcPr>
          <w:p w14:paraId="6EA309EA"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Saturday, </w:t>
            </w:r>
            <w:r w:rsidRPr="00693930">
              <w:rPr>
                <w:rFonts w:asciiTheme="minorHAnsi" w:hAnsiTheme="minorHAnsi" w:cstheme="minorHAnsi"/>
                <w:sz w:val="22"/>
              </w:rPr>
              <w:t xml:space="preserve">Sunday,  </w:t>
            </w:r>
          </w:p>
        </w:tc>
        <w:tc>
          <w:tcPr>
            <w:tcW w:w="810" w:type="dxa"/>
            <w:tcBorders>
              <w:top w:val="single" w:sz="4" w:space="0" w:color="auto"/>
              <w:left w:val="single" w:sz="4" w:space="0" w:color="auto"/>
              <w:bottom w:val="single" w:sz="4" w:space="0" w:color="auto"/>
              <w:right w:val="single" w:sz="4" w:space="0" w:color="auto"/>
            </w:tcBorders>
          </w:tcPr>
          <w:p w14:paraId="7FC03EC1" w14:textId="77777777" w:rsidR="00031114" w:rsidRPr="00693930" w:rsidRDefault="00031114" w:rsidP="009626A9">
            <w:pPr>
              <w:pStyle w:val="TableParagraph"/>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0D346FEC"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2FB66350"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30CBED8"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B022296"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3BF59E39"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8C3D75C"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C29B86A"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794AC1A"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D9B2302"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039ADB19"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6D3F99D"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D1BEA54"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2F980BD" w14:textId="77777777" w:rsidR="00031114" w:rsidRPr="00693930" w:rsidRDefault="00031114" w:rsidP="009626A9">
            <w:pPr>
              <w:pStyle w:val="TableParagraph"/>
              <w:rPr>
                <w:rFonts w:asciiTheme="minorHAnsi" w:hAnsiTheme="minorHAnsi" w:cstheme="minorHAnsi"/>
                <w:sz w:val="22"/>
              </w:rPr>
            </w:pPr>
          </w:p>
        </w:tc>
      </w:tr>
      <w:tr w:rsidR="00031114" w:rsidRPr="00693930" w14:paraId="124CCD20" w14:textId="77777777" w:rsidTr="009626A9">
        <w:tc>
          <w:tcPr>
            <w:tcW w:w="2340" w:type="dxa"/>
            <w:tcBorders>
              <w:top w:val="nil"/>
              <w:left w:val="single" w:sz="4" w:space="0" w:color="auto"/>
              <w:bottom w:val="single" w:sz="4" w:space="0" w:color="auto"/>
              <w:right w:val="single" w:sz="4" w:space="0" w:color="auto"/>
            </w:tcBorders>
            <w:hideMark/>
          </w:tcPr>
          <w:p w14:paraId="02D3D035"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Tuesday </w:t>
            </w:r>
            <w:r w:rsidRPr="00693930">
              <w:rPr>
                <w:rFonts w:asciiTheme="minorHAnsi" w:hAnsiTheme="minorHAnsi" w:cstheme="minorHAnsi"/>
                <w:sz w:val="22"/>
              </w:rPr>
              <w:t>and Thursday</w:t>
            </w:r>
          </w:p>
        </w:tc>
        <w:tc>
          <w:tcPr>
            <w:tcW w:w="810" w:type="dxa"/>
            <w:tcBorders>
              <w:top w:val="single" w:sz="4" w:space="0" w:color="auto"/>
              <w:left w:val="single" w:sz="4" w:space="0" w:color="auto"/>
              <w:bottom w:val="single" w:sz="4" w:space="0" w:color="auto"/>
              <w:right w:val="single" w:sz="4" w:space="0" w:color="auto"/>
            </w:tcBorders>
          </w:tcPr>
          <w:p w14:paraId="12E72034" w14:textId="77777777" w:rsidR="00031114" w:rsidRPr="00693930" w:rsidRDefault="00031114" w:rsidP="009626A9">
            <w:pPr>
              <w:pStyle w:val="TableParagraph"/>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47CB1F0B"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672C3A9"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BC8FBF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387811B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714BAC0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7F12BA77"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0C885D3F"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66DF0A8"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2B654C5"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47DEC715"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8884F57"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05886DC"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F3A7FFC" w14:textId="77777777" w:rsidR="00031114" w:rsidRPr="00693930" w:rsidRDefault="00031114" w:rsidP="009626A9">
            <w:pPr>
              <w:pStyle w:val="TableParagraph"/>
              <w:rPr>
                <w:rFonts w:asciiTheme="minorHAnsi" w:hAnsiTheme="minorHAnsi" w:cstheme="minorHAnsi"/>
                <w:sz w:val="22"/>
              </w:rPr>
            </w:pPr>
          </w:p>
        </w:tc>
      </w:tr>
    </w:tbl>
    <w:p w14:paraId="276611A7" w14:textId="77777777" w:rsidR="00031114" w:rsidRPr="00FC0535" w:rsidRDefault="00031114" w:rsidP="00031114">
      <w:pPr>
        <w:pStyle w:val="TableParagraph"/>
        <w:rPr>
          <w:rFonts w:asciiTheme="minorHAnsi" w:hAnsiTheme="minorHAnsi" w:cstheme="minorHAnsi"/>
          <w:sz w:val="4"/>
          <w:szCs w:val="4"/>
        </w:rPr>
      </w:pPr>
    </w:p>
    <w:tbl>
      <w:tblPr>
        <w:tblStyle w:val="TableGrid"/>
        <w:tblW w:w="0" w:type="auto"/>
        <w:tblInd w:w="175" w:type="dxa"/>
        <w:tblLook w:val="04A0" w:firstRow="1" w:lastRow="0" w:firstColumn="1" w:lastColumn="0" w:noHBand="0" w:noVBand="1"/>
      </w:tblPr>
      <w:tblGrid>
        <w:gridCol w:w="8280"/>
      </w:tblGrid>
      <w:tr w:rsidR="00031114" w:rsidRPr="00693930" w14:paraId="0E409802" w14:textId="77777777" w:rsidTr="009626A9">
        <w:tc>
          <w:tcPr>
            <w:tcW w:w="8280" w:type="dxa"/>
            <w:tcBorders>
              <w:top w:val="single" w:sz="4" w:space="0" w:color="auto"/>
              <w:left w:val="single" w:sz="4" w:space="0" w:color="auto"/>
              <w:bottom w:val="single" w:sz="4" w:space="0" w:color="auto"/>
              <w:right w:val="single" w:sz="4" w:space="0" w:color="auto"/>
            </w:tcBorders>
            <w:hideMark/>
          </w:tcPr>
          <w:p w14:paraId="11C00305"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Diagnosis:  atrial fibrillation</w:t>
            </w:r>
          </w:p>
        </w:tc>
      </w:tr>
    </w:tbl>
    <w:p w14:paraId="5F143940" w14:textId="77777777" w:rsidR="00031114" w:rsidRPr="00FC0535" w:rsidRDefault="00031114" w:rsidP="00031114">
      <w:pPr>
        <w:pStyle w:val="TableParagraph"/>
        <w:rPr>
          <w:rFonts w:asciiTheme="minorHAnsi" w:hAnsiTheme="minorHAnsi" w:cstheme="minorHAnsi"/>
          <w:sz w:val="4"/>
          <w:szCs w:val="4"/>
        </w:rPr>
      </w:pPr>
    </w:p>
    <w:tbl>
      <w:tblPr>
        <w:tblStyle w:val="TableGrid"/>
        <w:tblW w:w="0" w:type="auto"/>
        <w:tblInd w:w="175" w:type="dxa"/>
        <w:tblLook w:val="04A0" w:firstRow="1" w:lastRow="0" w:firstColumn="1" w:lastColumn="0" w:noHBand="0" w:noVBand="1"/>
      </w:tblPr>
      <w:tblGrid>
        <w:gridCol w:w="1818"/>
        <w:gridCol w:w="2666"/>
        <w:gridCol w:w="602"/>
        <w:gridCol w:w="1497"/>
        <w:gridCol w:w="454"/>
        <w:gridCol w:w="1243"/>
      </w:tblGrid>
      <w:tr w:rsidR="00031114" w:rsidRPr="00693930" w14:paraId="5B12B47C" w14:textId="77777777" w:rsidTr="009626A9">
        <w:tc>
          <w:tcPr>
            <w:tcW w:w="1818" w:type="dxa"/>
            <w:tcBorders>
              <w:top w:val="single" w:sz="4" w:space="0" w:color="auto"/>
              <w:left w:val="single" w:sz="4" w:space="0" w:color="auto"/>
              <w:bottom w:val="single" w:sz="4" w:space="0" w:color="auto"/>
              <w:right w:val="nil"/>
            </w:tcBorders>
            <w:hideMark/>
          </w:tcPr>
          <w:p w14:paraId="25E532C1"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 xml:space="preserve">Allergies:  </w:t>
            </w:r>
          </w:p>
        </w:tc>
        <w:tc>
          <w:tcPr>
            <w:tcW w:w="2666" w:type="dxa"/>
            <w:tcBorders>
              <w:top w:val="single" w:sz="4" w:space="0" w:color="auto"/>
              <w:left w:val="nil"/>
              <w:bottom w:val="single" w:sz="4" w:space="0" w:color="auto"/>
              <w:right w:val="single" w:sz="4" w:space="0" w:color="auto"/>
            </w:tcBorders>
            <w:hideMark/>
          </w:tcPr>
          <w:p w14:paraId="64D8DC2B"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penicillin</w:t>
            </w:r>
          </w:p>
        </w:tc>
        <w:tc>
          <w:tcPr>
            <w:tcW w:w="602" w:type="dxa"/>
            <w:tcBorders>
              <w:top w:val="single" w:sz="4" w:space="0" w:color="auto"/>
              <w:left w:val="single" w:sz="4" w:space="0" w:color="auto"/>
              <w:bottom w:val="single" w:sz="4" w:space="0" w:color="auto"/>
              <w:right w:val="single" w:sz="4" w:space="0" w:color="auto"/>
            </w:tcBorders>
            <w:hideMark/>
          </w:tcPr>
          <w:p w14:paraId="6E835774"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IN</w:t>
            </w:r>
          </w:p>
        </w:tc>
        <w:tc>
          <w:tcPr>
            <w:tcW w:w="1497" w:type="dxa"/>
            <w:tcBorders>
              <w:top w:val="single" w:sz="4" w:space="0" w:color="auto"/>
              <w:left w:val="single" w:sz="4" w:space="0" w:color="auto"/>
              <w:bottom w:val="single" w:sz="4" w:space="0" w:color="auto"/>
              <w:right w:val="single" w:sz="4" w:space="0" w:color="auto"/>
            </w:tcBorders>
            <w:hideMark/>
          </w:tcPr>
          <w:p w14:paraId="3FBEE451"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Name:</w:t>
            </w:r>
          </w:p>
        </w:tc>
        <w:tc>
          <w:tcPr>
            <w:tcW w:w="454" w:type="dxa"/>
            <w:tcBorders>
              <w:top w:val="single" w:sz="4" w:space="0" w:color="auto"/>
              <w:left w:val="single" w:sz="4" w:space="0" w:color="auto"/>
              <w:bottom w:val="single" w:sz="4" w:space="0" w:color="auto"/>
              <w:right w:val="single" w:sz="4" w:space="0" w:color="auto"/>
            </w:tcBorders>
            <w:hideMark/>
          </w:tcPr>
          <w:p w14:paraId="1949D5EA"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IN</w:t>
            </w:r>
          </w:p>
        </w:tc>
        <w:tc>
          <w:tcPr>
            <w:tcW w:w="1243" w:type="dxa"/>
            <w:tcBorders>
              <w:top w:val="single" w:sz="4" w:space="0" w:color="auto"/>
              <w:left w:val="single" w:sz="4" w:space="0" w:color="auto"/>
              <w:bottom w:val="single" w:sz="4" w:space="0" w:color="auto"/>
              <w:right w:val="single" w:sz="4" w:space="0" w:color="auto"/>
            </w:tcBorders>
            <w:hideMark/>
          </w:tcPr>
          <w:p w14:paraId="40A0275B"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 xml:space="preserve">Name: </w:t>
            </w:r>
          </w:p>
        </w:tc>
      </w:tr>
      <w:tr w:rsidR="00031114" w:rsidRPr="00693930" w14:paraId="26323FBA" w14:textId="77777777" w:rsidTr="009626A9">
        <w:tc>
          <w:tcPr>
            <w:tcW w:w="1818" w:type="dxa"/>
            <w:tcBorders>
              <w:top w:val="single" w:sz="4" w:space="0" w:color="auto"/>
              <w:left w:val="single" w:sz="4" w:space="0" w:color="auto"/>
              <w:bottom w:val="nil"/>
              <w:right w:val="single" w:sz="4" w:space="0" w:color="auto"/>
            </w:tcBorders>
            <w:hideMark/>
          </w:tcPr>
          <w:p w14:paraId="77A2DE7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Brian Hunter</w:t>
            </w:r>
          </w:p>
        </w:tc>
        <w:tc>
          <w:tcPr>
            <w:tcW w:w="2666" w:type="dxa"/>
            <w:tcBorders>
              <w:top w:val="single" w:sz="4" w:space="0" w:color="auto"/>
              <w:left w:val="single" w:sz="4" w:space="0" w:color="auto"/>
              <w:bottom w:val="nil"/>
              <w:right w:val="single" w:sz="4" w:space="0" w:color="auto"/>
            </w:tcBorders>
            <w:hideMark/>
          </w:tcPr>
          <w:p w14:paraId="3E3EAC17"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Dr Ron Davis</w:t>
            </w:r>
          </w:p>
        </w:tc>
        <w:tc>
          <w:tcPr>
            <w:tcW w:w="602" w:type="dxa"/>
            <w:tcBorders>
              <w:top w:val="single" w:sz="4" w:space="0" w:color="auto"/>
              <w:left w:val="single" w:sz="4" w:space="0" w:color="auto"/>
              <w:bottom w:val="single" w:sz="4" w:space="0" w:color="auto"/>
              <w:right w:val="single" w:sz="4" w:space="0" w:color="auto"/>
            </w:tcBorders>
            <w:hideMark/>
          </w:tcPr>
          <w:p w14:paraId="055CD53C" w14:textId="77777777" w:rsidR="00031114" w:rsidRPr="00826618" w:rsidRDefault="00031114" w:rsidP="009626A9">
            <w:pPr>
              <w:pStyle w:val="TableParagraph"/>
              <w:rPr>
                <w:rFonts w:asciiTheme="minorHAnsi" w:hAnsiTheme="minorHAnsi" w:cstheme="minorHAnsi"/>
                <w:i/>
                <w:iCs/>
                <w:szCs w:val="24"/>
              </w:rPr>
            </w:pPr>
            <w:r w:rsidRPr="00826618">
              <w:rPr>
                <w:rFonts w:asciiTheme="minorHAnsi" w:hAnsiTheme="minorHAnsi" w:cstheme="minorHAnsi"/>
                <w:i/>
                <w:iCs/>
                <w:szCs w:val="24"/>
              </w:rPr>
              <w:t>ii</w:t>
            </w:r>
          </w:p>
        </w:tc>
        <w:tc>
          <w:tcPr>
            <w:tcW w:w="1497" w:type="dxa"/>
            <w:tcBorders>
              <w:top w:val="single" w:sz="4" w:space="0" w:color="auto"/>
              <w:left w:val="single" w:sz="4" w:space="0" w:color="auto"/>
              <w:bottom w:val="single" w:sz="4" w:space="0" w:color="auto"/>
              <w:right w:val="single" w:sz="4" w:space="0" w:color="auto"/>
            </w:tcBorders>
            <w:hideMark/>
          </w:tcPr>
          <w:p w14:paraId="556D2155"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Ingrid Inez</w:t>
            </w:r>
          </w:p>
        </w:tc>
        <w:tc>
          <w:tcPr>
            <w:tcW w:w="454" w:type="dxa"/>
            <w:tcBorders>
              <w:top w:val="single" w:sz="4" w:space="0" w:color="auto"/>
              <w:left w:val="single" w:sz="4" w:space="0" w:color="auto"/>
              <w:bottom w:val="single" w:sz="4" w:space="0" w:color="auto"/>
              <w:right w:val="single" w:sz="4" w:space="0" w:color="auto"/>
            </w:tcBorders>
            <w:hideMark/>
          </w:tcPr>
          <w:p w14:paraId="56A49F1B"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TJ</w:t>
            </w:r>
          </w:p>
        </w:tc>
        <w:tc>
          <w:tcPr>
            <w:tcW w:w="1243" w:type="dxa"/>
            <w:tcBorders>
              <w:top w:val="single" w:sz="4" w:space="0" w:color="auto"/>
              <w:left w:val="single" w:sz="4" w:space="0" w:color="auto"/>
              <w:bottom w:val="single" w:sz="4" w:space="0" w:color="auto"/>
              <w:right w:val="single" w:sz="4" w:space="0" w:color="auto"/>
            </w:tcBorders>
            <w:hideMark/>
          </w:tcPr>
          <w:p w14:paraId="0478B7DD"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Tim Jacobs</w:t>
            </w:r>
          </w:p>
        </w:tc>
      </w:tr>
      <w:tr w:rsidR="00031114" w:rsidRPr="00693930" w14:paraId="2039F527" w14:textId="77777777" w:rsidTr="009626A9">
        <w:tc>
          <w:tcPr>
            <w:tcW w:w="1818" w:type="dxa"/>
            <w:tcBorders>
              <w:top w:val="nil"/>
              <w:left w:val="single" w:sz="4" w:space="0" w:color="auto"/>
              <w:bottom w:val="single" w:sz="4" w:space="0" w:color="auto"/>
              <w:right w:val="single" w:sz="4" w:space="0" w:color="auto"/>
            </w:tcBorders>
            <w:hideMark/>
          </w:tcPr>
          <w:p w14:paraId="70C37D03"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DOB: 1/3/40</w:t>
            </w:r>
          </w:p>
        </w:tc>
        <w:tc>
          <w:tcPr>
            <w:tcW w:w="2666" w:type="dxa"/>
            <w:tcBorders>
              <w:top w:val="nil"/>
              <w:left w:val="single" w:sz="4" w:space="0" w:color="auto"/>
              <w:bottom w:val="single" w:sz="4" w:space="0" w:color="auto"/>
              <w:right w:val="single" w:sz="4" w:space="0" w:color="auto"/>
            </w:tcBorders>
            <w:hideMark/>
          </w:tcPr>
          <w:p w14:paraId="169FD002"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Phone: 442-6779</w:t>
            </w:r>
          </w:p>
        </w:tc>
        <w:tc>
          <w:tcPr>
            <w:tcW w:w="602" w:type="dxa"/>
            <w:tcBorders>
              <w:top w:val="single" w:sz="4" w:space="0" w:color="auto"/>
              <w:left w:val="single" w:sz="4" w:space="0" w:color="auto"/>
              <w:bottom w:val="single" w:sz="4" w:space="0" w:color="auto"/>
              <w:right w:val="single" w:sz="4" w:space="0" w:color="auto"/>
            </w:tcBorders>
            <w:hideMark/>
          </w:tcPr>
          <w:p w14:paraId="0BFB9035"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CP</w:t>
            </w:r>
          </w:p>
        </w:tc>
        <w:tc>
          <w:tcPr>
            <w:tcW w:w="1497" w:type="dxa"/>
            <w:tcBorders>
              <w:top w:val="single" w:sz="4" w:space="0" w:color="auto"/>
              <w:left w:val="single" w:sz="4" w:space="0" w:color="auto"/>
              <w:bottom w:val="single" w:sz="4" w:space="0" w:color="auto"/>
              <w:right w:val="single" w:sz="4" w:space="0" w:color="auto"/>
            </w:tcBorders>
            <w:hideMark/>
          </w:tcPr>
          <w:p w14:paraId="4CD7EC90"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Carol Peters</w:t>
            </w:r>
          </w:p>
        </w:tc>
        <w:tc>
          <w:tcPr>
            <w:tcW w:w="454" w:type="dxa"/>
            <w:tcBorders>
              <w:top w:val="single" w:sz="4" w:space="0" w:color="auto"/>
              <w:left w:val="single" w:sz="4" w:space="0" w:color="auto"/>
              <w:bottom w:val="single" w:sz="4" w:space="0" w:color="auto"/>
              <w:right w:val="single" w:sz="4" w:space="0" w:color="auto"/>
            </w:tcBorders>
          </w:tcPr>
          <w:p w14:paraId="129B29B4" w14:textId="77777777" w:rsidR="00031114" w:rsidRPr="00693930" w:rsidRDefault="00031114" w:rsidP="009626A9">
            <w:pPr>
              <w:pStyle w:val="TableParagraph"/>
              <w:rPr>
                <w:rFonts w:asciiTheme="minorHAnsi" w:hAnsiTheme="minorHAnsi" w:cstheme="minorHAnsi"/>
                <w:sz w:val="22"/>
              </w:rPr>
            </w:pPr>
          </w:p>
        </w:tc>
        <w:tc>
          <w:tcPr>
            <w:tcW w:w="1243" w:type="dxa"/>
            <w:tcBorders>
              <w:top w:val="single" w:sz="4" w:space="0" w:color="auto"/>
              <w:left w:val="single" w:sz="4" w:space="0" w:color="auto"/>
              <w:bottom w:val="single" w:sz="4" w:space="0" w:color="auto"/>
              <w:right w:val="single" w:sz="4" w:space="0" w:color="auto"/>
            </w:tcBorders>
          </w:tcPr>
          <w:p w14:paraId="659BAC9D" w14:textId="77777777" w:rsidR="00031114" w:rsidRPr="00693930" w:rsidRDefault="00031114" w:rsidP="009626A9">
            <w:pPr>
              <w:pStyle w:val="TableParagraph"/>
              <w:rPr>
                <w:rFonts w:asciiTheme="minorHAnsi" w:hAnsiTheme="minorHAnsi" w:cstheme="minorHAnsi"/>
                <w:sz w:val="22"/>
              </w:rPr>
            </w:pPr>
          </w:p>
        </w:tc>
      </w:tr>
    </w:tbl>
    <w:p w14:paraId="0899572E" w14:textId="77777777" w:rsidR="004560CB" w:rsidRDefault="004560CB" w:rsidP="004560CB">
      <w:pPr>
        <w:ind w:firstLine="0"/>
        <w:rPr>
          <w:b/>
        </w:rPr>
      </w:pPr>
      <w:r>
        <w:rPr>
          <w:b/>
        </w:rPr>
        <w:t xml:space="preserve">Example #3: </w:t>
      </w:r>
    </w:p>
    <w:p w14:paraId="7DB233C8" w14:textId="77777777" w:rsidR="004560CB" w:rsidRDefault="004560CB" w:rsidP="004560CB">
      <w:pPr>
        <w:spacing w:before="0" w:after="240"/>
        <w:ind w:firstLine="0"/>
      </w:pPr>
      <w:r w:rsidRPr="000E1657">
        <w:rPr>
          <w:bCs/>
        </w:rPr>
        <w:t>C</w:t>
      </w:r>
      <w:r>
        <w:t xml:space="preserve">aleb saw Dr. Davis on the afternoon of February 1 for seizures.  A new medication, Depakote, was prescribed.  You pick up the medication that afternoon.  At the group home, after comparing the medication you picked up to your copy of the prescription, you transcribe the new medication onto the MAR.  </w:t>
      </w:r>
    </w:p>
    <w:p w14:paraId="38798913"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pPr>
      <w:r>
        <w:t>Davis and Hartman Medical Group, PLLC</w:t>
      </w:r>
    </w:p>
    <w:p w14:paraId="298C7CD7"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pPr>
      <w:r>
        <w:t>1011 Jackson, Helena, MT 59604</w:t>
      </w:r>
    </w:p>
    <w:p w14:paraId="0D9DFCE8"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pPr>
      <w:r>
        <w:t>406-442-6779</w:t>
      </w:r>
    </w:p>
    <w:p w14:paraId="00FBF79F" w14:textId="77777777" w:rsidR="004560CB" w:rsidRPr="000E1657"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heme="minorHAnsi" w:hAnsiTheme="minorHAnsi" w:cstheme="minorHAnsi"/>
          <w:sz w:val="28"/>
          <w:szCs w:val="28"/>
        </w:rPr>
      </w:pPr>
      <w:r w:rsidRPr="000E1657">
        <w:rPr>
          <w:rFonts w:asciiTheme="minorHAnsi" w:hAnsiTheme="minorHAnsi" w:cstheme="minorHAnsi"/>
          <w:sz w:val="28"/>
          <w:szCs w:val="28"/>
        </w:rPr>
        <w:t>February 1, 2018</w:t>
      </w:r>
    </w:p>
    <w:p w14:paraId="5D575019" w14:textId="77777777" w:rsidR="004560CB" w:rsidRPr="000E1657"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heme="minorHAnsi" w:hAnsiTheme="minorHAnsi" w:cstheme="minorHAnsi"/>
          <w:i/>
          <w:sz w:val="28"/>
          <w:szCs w:val="28"/>
        </w:rPr>
      </w:pPr>
      <w:r w:rsidRPr="000E1657">
        <w:rPr>
          <w:rFonts w:asciiTheme="minorHAnsi" w:hAnsiTheme="minorHAnsi" w:cstheme="minorHAnsi"/>
          <w:sz w:val="28"/>
          <w:szCs w:val="28"/>
        </w:rPr>
        <w:t>Name: Caleb Harris</w:t>
      </w:r>
      <w:r>
        <w:rPr>
          <w:rFonts w:asciiTheme="minorHAnsi" w:hAnsiTheme="minorHAnsi" w:cstheme="minorHAnsi"/>
          <w:sz w:val="28"/>
          <w:szCs w:val="28"/>
        </w:rPr>
        <w:t xml:space="preserve">                                     </w:t>
      </w:r>
      <w:r w:rsidRPr="000E1657">
        <w:rPr>
          <w:rFonts w:asciiTheme="minorHAnsi" w:hAnsiTheme="minorHAnsi" w:cstheme="minorHAnsi"/>
          <w:sz w:val="28"/>
          <w:szCs w:val="28"/>
        </w:rPr>
        <w:t xml:space="preserve">DOB: </w:t>
      </w:r>
      <w:r w:rsidRPr="000E1657">
        <w:rPr>
          <w:rFonts w:asciiTheme="minorHAnsi" w:hAnsiTheme="minorHAnsi" w:cstheme="minorHAnsi"/>
          <w:i/>
          <w:sz w:val="28"/>
          <w:szCs w:val="28"/>
        </w:rPr>
        <w:t>1/3/40</w:t>
      </w:r>
    </w:p>
    <w:p w14:paraId="79A8B7E8"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rPr>
          <w:b/>
          <w:sz w:val="44"/>
          <w:szCs w:val="44"/>
        </w:rPr>
      </w:pPr>
      <w:r>
        <w:rPr>
          <w:b/>
          <w:sz w:val="44"/>
          <w:szCs w:val="44"/>
        </w:rPr>
        <w:t xml:space="preserve">Rx: </w:t>
      </w:r>
    </w:p>
    <w:p w14:paraId="58A42901"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Depakote 500 mg</w:t>
      </w:r>
    </w:p>
    <w:p w14:paraId="2CC5F098"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Sig: one-tab po q am for 1 week, then BID</w:t>
      </w:r>
    </w:p>
    <w:p w14:paraId="40ABB9E8"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Disp: one-month supply</w:t>
      </w:r>
    </w:p>
    <w:p w14:paraId="1707C616"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 xml:space="preserve">Refill x 11 </w:t>
      </w:r>
    </w:p>
    <w:p w14:paraId="2046F470"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rPr>
          <w:rFonts w:ascii="Edwardian Script ITC" w:hAnsi="Edwardian Script ITC"/>
          <w:i/>
          <w:sz w:val="48"/>
          <w:szCs w:val="48"/>
          <w:u w:val="single"/>
        </w:rPr>
      </w:pPr>
      <w:r>
        <w:t xml:space="preserve">Signed: </w:t>
      </w:r>
      <w:r>
        <w:rPr>
          <w:rFonts w:ascii="Edwardian Script ITC" w:hAnsi="Edwardian Script ITC"/>
          <w:i/>
          <w:sz w:val="48"/>
          <w:szCs w:val="48"/>
          <w:u w:val="single"/>
        </w:rPr>
        <w:t>Ron Davis, MD</w:t>
      </w:r>
    </w:p>
    <w:p w14:paraId="5D1C3A3D" w14:textId="77777777" w:rsidR="004560CB" w:rsidRDefault="004560CB" w:rsidP="004560CB">
      <w:pPr>
        <w:pStyle w:val="BodyText"/>
        <w:pBdr>
          <w:top w:val="single" w:sz="4" w:space="1" w:color="auto"/>
          <w:left w:val="single" w:sz="4" w:space="4" w:color="auto"/>
          <w:bottom w:val="single" w:sz="4" w:space="1" w:color="auto"/>
          <w:right w:val="single" w:sz="4" w:space="4" w:color="auto"/>
        </w:pBdr>
        <w:spacing w:before="0" w:after="0"/>
        <w:ind w:left="180" w:right="360" w:firstLine="180"/>
        <w:rPr>
          <w:sz w:val="28"/>
          <w:szCs w:val="28"/>
        </w:rPr>
      </w:pPr>
      <w:r>
        <w:rPr>
          <w:sz w:val="16"/>
          <w:szCs w:val="16"/>
        </w:rPr>
        <w:tab/>
      </w:r>
      <w:r>
        <w:rPr>
          <w:sz w:val="16"/>
          <w:szCs w:val="16"/>
        </w:rPr>
        <w:tab/>
      </w:r>
      <w:r>
        <w:rPr>
          <w:sz w:val="20"/>
          <w:szCs w:val="20"/>
        </w:rPr>
        <w:t>Ron Davis, MD</w:t>
      </w:r>
    </w:p>
    <w:p w14:paraId="00D1EB95" w14:textId="77777777" w:rsidR="00031114" w:rsidRPr="004560CB" w:rsidRDefault="00031114">
      <w:pPr>
        <w:pStyle w:val="Heading3"/>
        <w:numPr>
          <w:ilvl w:val="0"/>
          <w:numId w:val="167"/>
        </w:numPr>
        <w:spacing w:before="360"/>
        <w:rPr>
          <w:b w:val="0"/>
        </w:rPr>
      </w:pPr>
      <w:bookmarkStart w:id="1295" w:name="_Toc107842577"/>
      <w:bookmarkStart w:id="1296" w:name="_Toc108176844"/>
      <w:bookmarkStart w:id="1297" w:name="_Toc108349556"/>
      <w:bookmarkStart w:id="1298" w:name="_Toc110860179"/>
      <w:bookmarkStart w:id="1299" w:name="_Toc125030054"/>
      <w:bookmarkStart w:id="1300" w:name="_Toc125031573"/>
      <w:bookmarkStart w:id="1301" w:name="_Toc125113145"/>
      <w:bookmarkStart w:id="1302" w:name="_Toc130889178"/>
      <w:bookmarkStart w:id="1303" w:name="_Toc137647651"/>
      <w:bookmarkStart w:id="1304" w:name="_Toc161230624"/>
      <w:bookmarkStart w:id="1305" w:name="_Toc168747891"/>
      <w:r w:rsidRPr="004560CB">
        <w:rPr>
          <w:b w:val="0"/>
        </w:rPr>
        <w:lastRenderedPageBreak/>
        <w:t xml:space="preserve">There is one medication but </w:t>
      </w:r>
      <w:r w:rsidRPr="005756D6">
        <w:t>two dosing schedules</w:t>
      </w:r>
      <w:r w:rsidRPr="004560CB">
        <w:rPr>
          <w:b w:val="0"/>
        </w:rPr>
        <w:t xml:space="preserve"> which requires using two separates sets of lines on the MAR.</w:t>
      </w:r>
      <w:bookmarkEnd w:id="1295"/>
      <w:bookmarkEnd w:id="1296"/>
      <w:bookmarkEnd w:id="1297"/>
      <w:bookmarkEnd w:id="1298"/>
      <w:bookmarkEnd w:id="1299"/>
      <w:bookmarkEnd w:id="1300"/>
      <w:bookmarkEnd w:id="1301"/>
      <w:bookmarkEnd w:id="1302"/>
      <w:bookmarkEnd w:id="1303"/>
      <w:bookmarkEnd w:id="1304"/>
      <w:bookmarkEnd w:id="1305"/>
      <w:r w:rsidRPr="004560CB">
        <w:rPr>
          <w:b w:val="0"/>
        </w:rPr>
        <w:t xml:space="preserve">  </w:t>
      </w:r>
    </w:p>
    <w:p w14:paraId="1047767E" w14:textId="77777777" w:rsidR="00031114" w:rsidRDefault="00031114">
      <w:pPr>
        <w:pStyle w:val="Heading3"/>
        <w:numPr>
          <w:ilvl w:val="0"/>
          <w:numId w:val="108"/>
        </w:numPr>
        <w:tabs>
          <w:tab w:val="left" w:pos="8460"/>
        </w:tabs>
        <w:spacing w:before="0"/>
        <w:rPr>
          <w:b w:val="0"/>
        </w:rPr>
      </w:pPr>
      <w:bookmarkStart w:id="1306" w:name="_Toc107842578"/>
      <w:bookmarkStart w:id="1307" w:name="_Toc108176845"/>
      <w:bookmarkStart w:id="1308" w:name="_Toc108349557"/>
      <w:bookmarkStart w:id="1309" w:name="_Toc110860180"/>
      <w:bookmarkStart w:id="1310" w:name="_Toc125030055"/>
      <w:bookmarkStart w:id="1311" w:name="_Toc125031574"/>
      <w:bookmarkStart w:id="1312" w:name="_Toc125113146"/>
      <w:bookmarkStart w:id="1313" w:name="_Toc130889179"/>
      <w:bookmarkStart w:id="1314" w:name="_Toc137647652"/>
      <w:bookmarkStart w:id="1315" w:name="_Toc161230625"/>
      <w:bookmarkStart w:id="1316" w:name="_Toc168747892"/>
      <w:r w:rsidRPr="005756D6">
        <w:t>Write out each set of dosing instructions</w:t>
      </w:r>
      <w:r w:rsidRPr="005756D6">
        <w:rPr>
          <w:b w:val="0"/>
        </w:rPr>
        <w:t xml:space="preserve"> – remember to write out the route and how often it is taken in one day and how long the medication should be taken before stopping it, if known.</w:t>
      </w:r>
      <w:bookmarkEnd w:id="1306"/>
      <w:bookmarkEnd w:id="1307"/>
      <w:bookmarkEnd w:id="1308"/>
      <w:bookmarkEnd w:id="1309"/>
      <w:bookmarkEnd w:id="1310"/>
      <w:bookmarkEnd w:id="1311"/>
      <w:bookmarkEnd w:id="1312"/>
      <w:bookmarkEnd w:id="1313"/>
      <w:bookmarkEnd w:id="1314"/>
      <w:bookmarkEnd w:id="1315"/>
      <w:bookmarkEnd w:id="1316"/>
      <w:r w:rsidRPr="005756D6">
        <w:rPr>
          <w:b w:val="0"/>
        </w:rPr>
        <w:t xml:space="preserve">  </w:t>
      </w:r>
    </w:p>
    <w:tbl>
      <w:tblPr>
        <w:tblStyle w:val="TableGrid"/>
        <w:tblW w:w="8280" w:type="dxa"/>
        <w:tblInd w:w="85" w:type="dxa"/>
        <w:tblLayout w:type="fixed"/>
        <w:tblLook w:val="04A0" w:firstRow="1" w:lastRow="0" w:firstColumn="1" w:lastColumn="0" w:noHBand="0" w:noVBand="1"/>
      </w:tblPr>
      <w:tblGrid>
        <w:gridCol w:w="2610"/>
        <w:gridCol w:w="990"/>
        <w:gridCol w:w="540"/>
        <w:gridCol w:w="414"/>
        <w:gridCol w:w="414"/>
        <w:gridCol w:w="414"/>
        <w:gridCol w:w="414"/>
        <w:gridCol w:w="414"/>
        <w:gridCol w:w="414"/>
        <w:gridCol w:w="414"/>
        <w:gridCol w:w="414"/>
        <w:gridCol w:w="378"/>
        <w:gridCol w:w="450"/>
      </w:tblGrid>
      <w:tr w:rsidR="00031114" w:rsidRPr="005756D6" w14:paraId="75F74EDB" w14:textId="77777777" w:rsidTr="009626A9">
        <w:tc>
          <w:tcPr>
            <w:tcW w:w="2610" w:type="dxa"/>
            <w:tcBorders>
              <w:top w:val="single" w:sz="4" w:space="0" w:color="auto"/>
              <w:left w:val="single" w:sz="4" w:space="0" w:color="auto"/>
              <w:bottom w:val="single" w:sz="4" w:space="0" w:color="auto"/>
              <w:right w:val="single" w:sz="4" w:space="0" w:color="auto"/>
            </w:tcBorders>
            <w:hideMark/>
          </w:tcPr>
          <w:p w14:paraId="20997E91"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Medication</w:t>
            </w:r>
          </w:p>
        </w:tc>
        <w:tc>
          <w:tcPr>
            <w:tcW w:w="990" w:type="dxa"/>
            <w:tcBorders>
              <w:top w:val="single" w:sz="4" w:space="0" w:color="auto"/>
              <w:left w:val="single" w:sz="4" w:space="0" w:color="auto"/>
              <w:bottom w:val="single" w:sz="4" w:space="0" w:color="auto"/>
              <w:right w:val="single" w:sz="4" w:space="0" w:color="auto"/>
            </w:tcBorders>
            <w:hideMark/>
          </w:tcPr>
          <w:p w14:paraId="3B9947E5"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FEB</w:t>
            </w:r>
          </w:p>
        </w:tc>
        <w:tc>
          <w:tcPr>
            <w:tcW w:w="540" w:type="dxa"/>
            <w:tcBorders>
              <w:top w:val="single" w:sz="4" w:space="0" w:color="auto"/>
              <w:left w:val="single" w:sz="4" w:space="0" w:color="auto"/>
              <w:bottom w:val="single" w:sz="4" w:space="0" w:color="auto"/>
              <w:right w:val="single" w:sz="4" w:space="0" w:color="auto"/>
            </w:tcBorders>
            <w:hideMark/>
          </w:tcPr>
          <w:p w14:paraId="0267FBC4"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HR</w:t>
            </w:r>
          </w:p>
        </w:tc>
        <w:tc>
          <w:tcPr>
            <w:tcW w:w="414" w:type="dxa"/>
            <w:tcBorders>
              <w:top w:val="single" w:sz="4" w:space="0" w:color="auto"/>
              <w:left w:val="single" w:sz="4" w:space="0" w:color="auto"/>
              <w:bottom w:val="single" w:sz="4" w:space="0" w:color="auto"/>
              <w:right w:val="single" w:sz="4" w:space="0" w:color="auto"/>
            </w:tcBorders>
            <w:hideMark/>
          </w:tcPr>
          <w:p w14:paraId="6A3248A5"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w:t>
            </w:r>
          </w:p>
        </w:tc>
        <w:tc>
          <w:tcPr>
            <w:tcW w:w="414" w:type="dxa"/>
            <w:tcBorders>
              <w:top w:val="single" w:sz="4" w:space="0" w:color="auto"/>
              <w:left w:val="single" w:sz="4" w:space="0" w:color="auto"/>
              <w:bottom w:val="single" w:sz="4" w:space="0" w:color="auto"/>
              <w:right w:val="single" w:sz="4" w:space="0" w:color="auto"/>
            </w:tcBorders>
            <w:hideMark/>
          </w:tcPr>
          <w:p w14:paraId="2619D5DC"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2</w:t>
            </w:r>
          </w:p>
        </w:tc>
        <w:tc>
          <w:tcPr>
            <w:tcW w:w="414" w:type="dxa"/>
            <w:tcBorders>
              <w:top w:val="single" w:sz="4" w:space="0" w:color="auto"/>
              <w:left w:val="single" w:sz="4" w:space="0" w:color="auto"/>
              <w:bottom w:val="single" w:sz="4" w:space="0" w:color="auto"/>
              <w:right w:val="single" w:sz="4" w:space="0" w:color="auto"/>
            </w:tcBorders>
            <w:hideMark/>
          </w:tcPr>
          <w:p w14:paraId="482E2353"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3</w:t>
            </w:r>
          </w:p>
        </w:tc>
        <w:tc>
          <w:tcPr>
            <w:tcW w:w="414" w:type="dxa"/>
            <w:tcBorders>
              <w:top w:val="single" w:sz="4" w:space="0" w:color="auto"/>
              <w:left w:val="single" w:sz="4" w:space="0" w:color="auto"/>
              <w:bottom w:val="single" w:sz="4" w:space="0" w:color="auto"/>
              <w:right w:val="single" w:sz="4" w:space="0" w:color="auto"/>
            </w:tcBorders>
            <w:hideMark/>
          </w:tcPr>
          <w:p w14:paraId="2D0E0F27"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4</w:t>
            </w:r>
          </w:p>
        </w:tc>
        <w:tc>
          <w:tcPr>
            <w:tcW w:w="414" w:type="dxa"/>
            <w:tcBorders>
              <w:top w:val="single" w:sz="4" w:space="0" w:color="auto"/>
              <w:left w:val="single" w:sz="4" w:space="0" w:color="auto"/>
              <w:bottom w:val="single" w:sz="4" w:space="0" w:color="auto"/>
              <w:right w:val="single" w:sz="4" w:space="0" w:color="auto"/>
            </w:tcBorders>
            <w:hideMark/>
          </w:tcPr>
          <w:p w14:paraId="0F682982"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5</w:t>
            </w:r>
          </w:p>
        </w:tc>
        <w:tc>
          <w:tcPr>
            <w:tcW w:w="414" w:type="dxa"/>
            <w:tcBorders>
              <w:top w:val="single" w:sz="4" w:space="0" w:color="auto"/>
              <w:left w:val="single" w:sz="4" w:space="0" w:color="auto"/>
              <w:bottom w:val="single" w:sz="4" w:space="0" w:color="auto"/>
              <w:right w:val="single" w:sz="4" w:space="0" w:color="auto"/>
            </w:tcBorders>
            <w:hideMark/>
          </w:tcPr>
          <w:p w14:paraId="2A0D07A4"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6</w:t>
            </w:r>
          </w:p>
        </w:tc>
        <w:tc>
          <w:tcPr>
            <w:tcW w:w="414" w:type="dxa"/>
            <w:tcBorders>
              <w:top w:val="single" w:sz="4" w:space="0" w:color="auto"/>
              <w:left w:val="single" w:sz="4" w:space="0" w:color="auto"/>
              <w:bottom w:val="single" w:sz="4" w:space="0" w:color="auto"/>
              <w:right w:val="single" w:sz="4" w:space="0" w:color="auto"/>
            </w:tcBorders>
            <w:hideMark/>
          </w:tcPr>
          <w:p w14:paraId="50EAE6E2"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7</w:t>
            </w:r>
          </w:p>
        </w:tc>
        <w:tc>
          <w:tcPr>
            <w:tcW w:w="414" w:type="dxa"/>
            <w:tcBorders>
              <w:top w:val="single" w:sz="4" w:space="0" w:color="auto"/>
              <w:left w:val="single" w:sz="4" w:space="0" w:color="auto"/>
              <w:bottom w:val="single" w:sz="4" w:space="0" w:color="auto"/>
              <w:right w:val="single" w:sz="4" w:space="0" w:color="auto"/>
            </w:tcBorders>
            <w:hideMark/>
          </w:tcPr>
          <w:p w14:paraId="5EA850C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8</w:t>
            </w:r>
          </w:p>
        </w:tc>
        <w:tc>
          <w:tcPr>
            <w:tcW w:w="378" w:type="dxa"/>
            <w:tcBorders>
              <w:top w:val="single" w:sz="4" w:space="0" w:color="auto"/>
              <w:left w:val="single" w:sz="4" w:space="0" w:color="auto"/>
              <w:bottom w:val="single" w:sz="4" w:space="0" w:color="auto"/>
              <w:right w:val="single" w:sz="4" w:space="0" w:color="auto"/>
            </w:tcBorders>
            <w:hideMark/>
          </w:tcPr>
          <w:p w14:paraId="7A30CD78"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9</w:t>
            </w:r>
          </w:p>
        </w:tc>
        <w:tc>
          <w:tcPr>
            <w:tcW w:w="450" w:type="dxa"/>
            <w:tcBorders>
              <w:top w:val="single" w:sz="4" w:space="0" w:color="auto"/>
              <w:left w:val="single" w:sz="4" w:space="0" w:color="auto"/>
              <w:bottom w:val="single" w:sz="4" w:space="0" w:color="auto"/>
              <w:right w:val="single" w:sz="4" w:space="0" w:color="auto"/>
            </w:tcBorders>
            <w:hideMark/>
          </w:tcPr>
          <w:p w14:paraId="3D475E3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10</w:t>
            </w:r>
          </w:p>
        </w:tc>
      </w:tr>
      <w:tr w:rsidR="00031114" w:rsidRPr="005756D6" w14:paraId="43986284" w14:textId="77777777" w:rsidTr="009626A9">
        <w:tc>
          <w:tcPr>
            <w:tcW w:w="2610" w:type="dxa"/>
            <w:tcBorders>
              <w:top w:val="single" w:sz="4" w:space="0" w:color="auto"/>
              <w:left w:val="single" w:sz="4" w:space="0" w:color="auto"/>
              <w:bottom w:val="nil"/>
              <w:right w:val="single" w:sz="4" w:space="0" w:color="auto"/>
            </w:tcBorders>
            <w:hideMark/>
          </w:tcPr>
          <w:p w14:paraId="2B991BB3"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2BC86A7C" w14:textId="77777777" w:rsidR="00031114" w:rsidRPr="005756D6" w:rsidRDefault="00031114" w:rsidP="009626A9">
            <w:pPr>
              <w:pStyle w:val="TableParagraph"/>
              <w:rPr>
                <w:rFonts w:asciiTheme="minorHAnsi" w:hAnsiTheme="minorHAnsi" w:cstheme="minorHAnsi"/>
                <w:sz w:val="22"/>
              </w:rPr>
            </w:pPr>
            <w:r w:rsidRPr="005756D6">
              <w:rPr>
                <w:rFonts w:asciiTheme="minorHAnsi" w:hAnsiTheme="minorHAnsi" w:cstheme="minorHAnsi"/>
                <w:sz w:val="22"/>
              </w:rPr>
              <w:t>start</w:t>
            </w:r>
          </w:p>
        </w:tc>
        <w:tc>
          <w:tcPr>
            <w:tcW w:w="540" w:type="dxa"/>
            <w:tcBorders>
              <w:top w:val="single" w:sz="4" w:space="0" w:color="auto"/>
              <w:left w:val="single" w:sz="4" w:space="0" w:color="auto"/>
              <w:bottom w:val="single" w:sz="4" w:space="0" w:color="auto"/>
              <w:right w:val="single" w:sz="4" w:space="0" w:color="auto"/>
            </w:tcBorders>
          </w:tcPr>
          <w:p w14:paraId="42A9E35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0A82BD8C"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54AE67E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1D4935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325073D"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0E935D18"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667227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DA1B9F1"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06751C8"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56B9299D"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87E6293" w14:textId="77777777" w:rsidR="00031114" w:rsidRPr="005756D6" w:rsidRDefault="00031114" w:rsidP="009626A9">
            <w:pPr>
              <w:pStyle w:val="TableParagraph"/>
              <w:rPr>
                <w:rFonts w:asciiTheme="minorHAnsi" w:hAnsiTheme="minorHAnsi" w:cstheme="minorHAnsi"/>
                <w:sz w:val="22"/>
              </w:rPr>
            </w:pPr>
          </w:p>
        </w:tc>
      </w:tr>
      <w:tr w:rsidR="00031114" w:rsidRPr="005756D6" w14:paraId="1C0343A4" w14:textId="77777777" w:rsidTr="009626A9">
        <w:tc>
          <w:tcPr>
            <w:tcW w:w="2610" w:type="dxa"/>
            <w:tcBorders>
              <w:top w:val="nil"/>
              <w:left w:val="single" w:sz="4" w:space="0" w:color="auto"/>
              <w:bottom w:val="nil"/>
              <w:right w:val="single" w:sz="4" w:space="0" w:color="auto"/>
            </w:tcBorders>
            <w:hideMark/>
          </w:tcPr>
          <w:p w14:paraId="480835DF"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7E0796A2" w14:textId="77777777" w:rsidR="00031114" w:rsidRPr="005756D6" w:rsidRDefault="00031114" w:rsidP="009626A9">
            <w:pPr>
              <w:pStyle w:val="TableParagraph"/>
              <w:rPr>
                <w:rFonts w:asciiTheme="minorHAnsi" w:hAnsiTheme="minorHAnsi" w:cstheme="minorHAnsi"/>
                <w:sz w:val="22"/>
              </w:rPr>
            </w:pPr>
          </w:p>
        </w:tc>
        <w:tc>
          <w:tcPr>
            <w:tcW w:w="540" w:type="dxa"/>
            <w:tcBorders>
              <w:top w:val="single" w:sz="4" w:space="0" w:color="auto"/>
              <w:left w:val="single" w:sz="4" w:space="0" w:color="auto"/>
              <w:bottom w:val="single" w:sz="4" w:space="0" w:color="auto"/>
              <w:right w:val="single" w:sz="4" w:space="0" w:color="auto"/>
            </w:tcBorders>
          </w:tcPr>
          <w:p w14:paraId="042AB0E7"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4D13EB2"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A5F160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CDC924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4E3E304"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588DFA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EF8E34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D34244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6460EA45"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75084C87"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A6CD3B9" w14:textId="77777777" w:rsidR="00031114" w:rsidRPr="005756D6" w:rsidRDefault="00031114" w:rsidP="009626A9">
            <w:pPr>
              <w:pStyle w:val="TableParagraph"/>
              <w:rPr>
                <w:rFonts w:asciiTheme="minorHAnsi" w:hAnsiTheme="minorHAnsi" w:cstheme="minorHAnsi"/>
                <w:sz w:val="22"/>
              </w:rPr>
            </w:pPr>
          </w:p>
        </w:tc>
      </w:tr>
      <w:tr w:rsidR="00031114" w:rsidRPr="005756D6" w14:paraId="177B96B8" w14:textId="77777777" w:rsidTr="009626A9">
        <w:trPr>
          <w:trHeight w:val="70"/>
        </w:trPr>
        <w:tc>
          <w:tcPr>
            <w:tcW w:w="2610" w:type="dxa"/>
            <w:tcBorders>
              <w:top w:val="nil"/>
              <w:left w:val="single" w:sz="4" w:space="0" w:color="auto"/>
              <w:bottom w:val="nil"/>
              <w:right w:val="single" w:sz="4" w:space="0" w:color="auto"/>
            </w:tcBorders>
            <w:hideMark/>
          </w:tcPr>
          <w:p w14:paraId="44469F7A"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 xml:space="preserve">every morning for </w:t>
            </w:r>
          </w:p>
        </w:tc>
        <w:tc>
          <w:tcPr>
            <w:tcW w:w="990" w:type="dxa"/>
            <w:tcBorders>
              <w:top w:val="single" w:sz="4" w:space="0" w:color="auto"/>
              <w:left w:val="single" w:sz="4" w:space="0" w:color="auto"/>
              <w:bottom w:val="single" w:sz="4" w:space="0" w:color="auto"/>
              <w:right w:val="single" w:sz="4" w:space="0" w:color="auto"/>
            </w:tcBorders>
          </w:tcPr>
          <w:p w14:paraId="6460EE4C" w14:textId="77777777" w:rsidR="00031114" w:rsidRPr="005756D6" w:rsidRDefault="00031114" w:rsidP="009626A9">
            <w:pPr>
              <w:pStyle w:val="TableParagraph"/>
              <w:rPr>
                <w:rFonts w:asciiTheme="minorHAnsi" w:hAnsiTheme="minorHAnsi" w:cstheme="minorHAnsi"/>
                <w:sz w:val="22"/>
              </w:rPr>
            </w:pPr>
          </w:p>
        </w:tc>
        <w:tc>
          <w:tcPr>
            <w:tcW w:w="540" w:type="dxa"/>
            <w:tcBorders>
              <w:top w:val="single" w:sz="4" w:space="0" w:color="auto"/>
              <w:left w:val="single" w:sz="4" w:space="0" w:color="auto"/>
              <w:bottom w:val="single" w:sz="4" w:space="0" w:color="auto"/>
              <w:right w:val="single" w:sz="4" w:space="0" w:color="auto"/>
            </w:tcBorders>
          </w:tcPr>
          <w:p w14:paraId="75A2D7C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033D35BB"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5E42F63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9EC6710"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0D3A9B72"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C6A1498"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CA4DD31"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BC66FB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6B80A22"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2D69879B"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4840333" w14:textId="77777777" w:rsidR="00031114" w:rsidRPr="005756D6" w:rsidRDefault="00031114" w:rsidP="009626A9">
            <w:pPr>
              <w:pStyle w:val="TableParagraph"/>
              <w:rPr>
                <w:rFonts w:asciiTheme="minorHAnsi" w:hAnsiTheme="minorHAnsi" w:cstheme="minorHAnsi"/>
                <w:sz w:val="22"/>
              </w:rPr>
            </w:pPr>
          </w:p>
        </w:tc>
      </w:tr>
      <w:tr w:rsidR="00031114" w:rsidRPr="005756D6" w14:paraId="1AA2FD45" w14:textId="77777777" w:rsidTr="009626A9">
        <w:tc>
          <w:tcPr>
            <w:tcW w:w="2610" w:type="dxa"/>
            <w:tcBorders>
              <w:top w:val="nil"/>
              <w:left w:val="single" w:sz="4" w:space="0" w:color="auto"/>
              <w:bottom w:val="single" w:sz="4" w:space="0" w:color="auto"/>
              <w:right w:val="single" w:sz="4" w:space="0" w:color="auto"/>
            </w:tcBorders>
            <w:hideMark/>
          </w:tcPr>
          <w:p w14:paraId="7B51C67D"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 xml:space="preserve">one week, then </w:t>
            </w:r>
          </w:p>
        </w:tc>
        <w:tc>
          <w:tcPr>
            <w:tcW w:w="990" w:type="dxa"/>
            <w:tcBorders>
              <w:top w:val="single" w:sz="4" w:space="0" w:color="auto"/>
              <w:left w:val="single" w:sz="4" w:space="0" w:color="auto"/>
              <w:bottom w:val="single" w:sz="4" w:space="0" w:color="auto"/>
              <w:right w:val="single" w:sz="4" w:space="0" w:color="auto"/>
            </w:tcBorders>
          </w:tcPr>
          <w:p w14:paraId="0B38ABB7" w14:textId="77777777" w:rsidR="00031114" w:rsidRPr="005756D6" w:rsidRDefault="00031114" w:rsidP="009626A9">
            <w:pPr>
              <w:pStyle w:val="TableParagraph"/>
              <w:rPr>
                <w:rFonts w:asciiTheme="minorHAnsi" w:hAnsiTheme="minorHAnsi" w:cstheme="minorHAnsi"/>
                <w:sz w:val="22"/>
              </w:rPr>
            </w:pPr>
          </w:p>
        </w:tc>
        <w:tc>
          <w:tcPr>
            <w:tcW w:w="540" w:type="dxa"/>
            <w:tcBorders>
              <w:top w:val="single" w:sz="4" w:space="0" w:color="auto"/>
              <w:left w:val="single" w:sz="4" w:space="0" w:color="auto"/>
              <w:bottom w:val="single" w:sz="4" w:space="0" w:color="auto"/>
              <w:right w:val="single" w:sz="4" w:space="0" w:color="auto"/>
            </w:tcBorders>
          </w:tcPr>
          <w:p w14:paraId="18203A2A"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76416F4"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5D1633C"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0CD8D16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4E6701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7676FCF"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6639346F"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3B9D772B"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2F1753B"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242B0C49"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2831AAC" w14:textId="77777777" w:rsidR="00031114" w:rsidRPr="005756D6" w:rsidRDefault="00031114" w:rsidP="009626A9">
            <w:pPr>
              <w:pStyle w:val="TableParagraph"/>
              <w:rPr>
                <w:rFonts w:asciiTheme="minorHAnsi" w:hAnsiTheme="minorHAnsi" w:cstheme="minorHAnsi"/>
                <w:sz w:val="22"/>
              </w:rPr>
            </w:pPr>
          </w:p>
        </w:tc>
      </w:tr>
      <w:tr w:rsidR="00031114" w:rsidRPr="005756D6" w14:paraId="2D3F871B" w14:textId="77777777" w:rsidTr="009626A9">
        <w:tc>
          <w:tcPr>
            <w:tcW w:w="2610" w:type="dxa"/>
            <w:tcBorders>
              <w:top w:val="single" w:sz="4" w:space="0" w:color="auto"/>
              <w:left w:val="single" w:sz="4" w:space="0" w:color="auto"/>
              <w:bottom w:val="nil"/>
              <w:right w:val="single" w:sz="4" w:space="0" w:color="auto"/>
            </w:tcBorders>
            <w:hideMark/>
          </w:tcPr>
          <w:p w14:paraId="79DB1029"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6407FBC3" w14:textId="77777777" w:rsidR="00031114" w:rsidRPr="005756D6" w:rsidRDefault="00031114" w:rsidP="009626A9">
            <w:pPr>
              <w:pStyle w:val="TableParagraph"/>
              <w:rPr>
                <w:rFonts w:asciiTheme="minorHAnsi" w:hAnsiTheme="minorHAnsi" w:cstheme="minorHAnsi"/>
                <w:sz w:val="22"/>
              </w:rPr>
            </w:pPr>
            <w:r w:rsidRPr="005756D6">
              <w:rPr>
                <w:rFonts w:asciiTheme="minorHAnsi" w:hAnsiTheme="minorHAnsi" w:cstheme="minorHAnsi"/>
                <w:sz w:val="22"/>
              </w:rPr>
              <w:t>start</w:t>
            </w:r>
          </w:p>
        </w:tc>
        <w:tc>
          <w:tcPr>
            <w:tcW w:w="540" w:type="dxa"/>
            <w:tcBorders>
              <w:top w:val="single" w:sz="4" w:space="0" w:color="auto"/>
              <w:left w:val="single" w:sz="4" w:space="0" w:color="auto"/>
              <w:bottom w:val="single" w:sz="4" w:space="0" w:color="auto"/>
              <w:right w:val="single" w:sz="4" w:space="0" w:color="auto"/>
            </w:tcBorders>
          </w:tcPr>
          <w:p w14:paraId="2152663F"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12942C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56F36F22"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53FB570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6C465BB1"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62387F5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C796DE4"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9799C6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59719CFE"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76A08EFE"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89A947F" w14:textId="77777777" w:rsidR="00031114" w:rsidRPr="005756D6" w:rsidRDefault="00031114" w:rsidP="009626A9">
            <w:pPr>
              <w:pStyle w:val="TableParagraph"/>
              <w:rPr>
                <w:rFonts w:asciiTheme="minorHAnsi" w:hAnsiTheme="minorHAnsi" w:cstheme="minorHAnsi"/>
                <w:sz w:val="22"/>
              </w:rPr>
            </w:pPr>
          </w:p>
        </w:tc>
      </w:tr>
      <w:tr w:rsidR="00031114" w:rsidRPr="005756D6" w14:paraId="6A8B1298" w14:textId="77777777" w:rsidTr="001E7C09">
        <w:tc>
          <w:tcPr>
            <w:tcW w:w="2610" w:type="dxa"/>
            <w:tcBorders>
              <w:top w:val="nil"/>
              <w:left w:val="single" w:sz="4" w:space="0" w:color="auto"/>
              <w:bottom w:val="nil"/>
              <w:right w:val="single" w:sz="4" w:space="0" w:color="auto"/>
            </w:tcBorders>
            <w:hideMark/>
          </w:tcPr>
          <w:p w14:paraId="792EEEC5"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188B0536" w14:textId="77777777" w:rsidR="00031114" w:rsidRPr="005756D6" w:rsidRDefault="00031114" w:rsidP="009626A9">
            <w:pPr>
              <w:pStyle w:val="TableParagraph"/>
              <w:rPr>
                <w:rFonts w:asciiTheme="minorHAnsi" w:hAnsiTheme="minorHAnsi" w:cstheme="minorHAnsi"/>
                <w:sz w:val="22"/>
              </w:rPr>
            </w:pPr>
          </w:p>
        </w:tc>
        <w:tc>
          <w:tcPr>
            <w:tcW w:w="540" w:type="dxa"/>
            <w:tcBorders>
              <w:top w:val="single" w:sz="4" w:space="0" w:color="auto"/>
              <w:left w:val="single" w:sz="4" w:space="0" w:color="auto"/>
              <w:bottom w:val="single" w:sz="4" w:space="0" w:color="auto"/>
              <w:right w:val="single" w:sz="4" w:space="0" w:color="auto"/>
            </w:tcBorders>
          </w:tcPr>
          <w:p w14:paraId="2853B60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E7AA9A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32CAF1E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EAE6E3A"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4C77BF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3EB84DB"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D547C0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D271AC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03AC590"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19BA28E4"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5BF64CF" w14:textId="77777777" w:rsidR="00031114" w:rsidRPr="005756D6" w:rsidRDefault="00031114" w:rsidP="009626A9">
            <w:pPr>
              <w:pStyle w:val="TableParagraph"/>
              <w:rPr>
                <w:rFonts w:asciiTheme="minorHAnsi" w:hAnsiTheme="minorHAnsi" w:cstheme="minorHAnsi"/>
                <w:sz w:val="22"/>
              </w:rPr>
            </w:pPr>
          </w:p>
        </w:tc>
      </w:tr>
      <w:tr w:rsidR="00031114" w:rsidRPr="005756D6" w14:paraId="76A5B715" w14:textId="77777777" w:rsidTr="001E7C09">
        <w:tc>
          <w:tcPr>
            <w:tcW w:w="2610" w:type="dxa"/>
            <w:tcBorders>
              <w:top w:val="nil"/>
              <w:left w:val="single" w:sz="4" w:space="0" w:color="auto"/>
              <w:bottom w:val="single" w:sz="4" w:space="0" w:color="auto"/>
              <w:right w:val="single" w:sz="4" w:space="0" w:color="auto"/>
            </w:tcBorders>
            <w:hideMark/>
          </w:tcPr>
          <w:p w14:paraId="7455304D"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twice daily</w:t>
            </w:r>
          </w:p>
        </w:tc>
        <w:tc>
          <w:tcPr>
            <w:tcW w:w="990" w:type="dxa"/>
            <w:tcBorders>
              <w:top w:val="single" w:sz="4" w:space="0" w:color="auto"/>
              <w:left w:val="single" w:sz="4" w:space="0" w:color="auto"/>
              <w:bottom w:val="single" w:sz="4" w:space="0" w:color="auto"/>
              <w:right w:val="single" w:sz="4" w:space="0" w:color="auto"/>
            </w:tcBorders>
          </w:tcPr>
          <w:p w14:paraId="032AE713" w14:textId="77777777" w:rsidR="00031114" w:rsidRPr="005756D6" w:rsidRDefault="00031114" w:rsidP="009626A9">
            <w:pPr>
              <w:pStyle w:val="TableParagraph"/>
              <w:rPr>
                <w:rFonts w:asciiTheme="minorHAnsi" w:hAnsiTheme="minorHAnsi" w:cstheme="minorHAnsi"/>
                <w:sz w:val="22"/>
              </w:rPr>
            </w:pPr>
          </w:p>
        </w:tc>
        <w:tc>
          <w:tcPr>
            <w:tcW w:w="540" w:type="dxa"/>
            <w:tcBorders>
              <w:top w:val="single" w:sz="4" w:space="0" w:color="auto"/>
              <w:left w:val="single" w:sz="4" w:space="0" w:color="auto"/>
              <w:bottom w:val="single" w:sz="4" w:space="0" w:color="auto"/>
              <w:right w:val="single" w:sz="4" w:space="0" w:color="auto"/>
            </w:tcBorders>
          </w:tcPr>
          <w:p w14:paraId="1FEF6300"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3DB5B917"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F8A79C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E6E99A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408F407"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686AD74"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7B8E6D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B7C028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F79884C"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746EBF98"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7B93150" w14:textId="77777777" w:rsidR="00031114" w:rsidRPr="005756D6" w:rsidRDefault="00031114" w:rsidP="009626A9">
            <w:pPr>
              <w:pStyle w:val="TableParagraph"/>
              <w:rPr>
                <w:rFonts w:asciiTheme="minorHAnsi" w:hAnsiTheme="minorHAnsi" w:cstheme="minorHAnsi"/>
                <w:sz w:val="22"/>
              </w:rPr>
            </w:pPr>
          </w:p>
        </w:tc>
      </w:tr>
    </w:tbl>
    <w:p w14:paraId="4896CC4E" w14:textId="77777777" w:rsidR="00031114" w:rsidRDefault="00031114">
      <w:pPr>
        <w:pStyle w:val="Heading3"/>
        <w:numPr>
          <w:ilvl w:val="0"/>
          <w:numId w:val="108"/>
        </w:numPr>
        <w:spacing w:before="120"/>
      </w:pPr>
      <w:bookmarkStart w:id="1317" w:name="_Toc107842579"/>
      <w:bookmarkStart w:id="1318" w:name="_Toc108176846"/>
      <w:bookmarkStart w:id="1319" w:name="_Toc108349558"/>
      <w:bookmarkStart w:id="1320" w:name="_Toc110860181"/>
      <w:bookmarkStart w:id="1321" w:name="_Toc125030056"/>
      <w:bookmarkStart w:id="1322" w:name="_Toc125031575"/>
      <w:bookmarkStart w:id="1323" w:name="_Toc125113147"/>
      <w:bookmarkStart w:id="1324" w:name="_Toc130889180"/>
      <w:bookmarkStart w:id="1325" w:name="_Toc137647653"/>
      <w:bookmarkStart w:id="1326" w:name="_Toc161230626"/>
      <w:bookmarkStart w:id="1327" w:name="_Toc168747893"/>
      <w:r>
        <w:t>Start date for each dose:</w:t>
      </w:r>
      <w:bookmarkEnd w:id="1317"/>
      <w:bookmarkEnd w:id="1318"/>
      <w:bookmarkEnd w:id="1319"/>
      <w:bookmarkEnd w:id="1320"/>
      <w:bookmarkEnd w:id="1321"/>
      <w:bookmarkEnd w:id="1322"/>
      <w:bookmarkEnd w:id="1323"/>
      <w:bookmarkEnd w:id="1324"/>
      <w:bookmarkEnd w:id="1325"/>
      <w:bookmarkEnd w:id="1326"/>
      <w:bookmarkEnd w:id="1327"/>
    </w:p>
    <w:p w14:paraId="5C28A6B3" w14:textId="77777777" w:rsidR="00031114" w:rsidRDefault="00031114">
      <w:pPr>
        <w:pStyle w:val="Heading4"/>
        <w:numPr>
          <w:ilvl w:val="0"/>
          <w:numId w:val="168"/>
        </w:numPr>
      </w:pPr>
      <w:r>
        <w:t xml:space="preserve">For the first week it is to be given in the morning only, so you would start the new medication the following morning which would be 2/2 as you did not get the medication until the afternoon of 2/1. </w:t>
      </w:r>
    </w:p>
    <w:p w14:paraId="1E8FFD1E" w14:textId="20BD6D77" w:rsidR="00031114" w:rsidRDefault="00031114" w:rsidP="00031114">
      <w:pPr>
        <w:pStyle w:val="Heading4"/>
      </w:pPr>
      <w:r>
        <w:t xml:space="preserve">Twice daily dose starts </w:t>
      </w:r>
      <w:r w:rsidR="00052AF7">
        <w:t>1</w:t>
      </w:r>
      <w:r>
        <w:t xml:space="preserve"> week (7 days) later so start date is 2/9.  </w:t>
      </w:r>
    </w:p>
    <w:p w14:paraId="14EE2472" w14:textId="77777777" w:rsidR="00031114" w:rsidRPr="00575621" w:rsidRDefault="00031114" w:rsidP="001E7C09">
      <w:pPr>
        <w:pStyle w:val="Heading4"/>
        <w:spacing w:after="120"/>
      </w:pPr>
      <w:r>
        <w:t xml:space="preserve">Write in the hours that it is to be given such as those given below.  </w:t>
      </w:r>
    </w:p>
    <w:tbl>
      <w:tblPr>
        <w:tblStyle w:val="TableGrid"/>
        <w:tblW w:w="8327" w:type="dxa"/>
        <w:tblInd w:w="85" w:type="dxa"/>
        <w:tblLayout w:type="fixed"/>
        <w:tblLook w:val="04A0" w:firstRow="1" w:lastRow="0" w:firstColumn="1" w:lastColumn="0" w:noHBand="0" w:noVBand="1"/>
      </w:tblPr>
      <w:tblGrid>
        <w:gridCol w:w="2610"/>
        <w:gridCol w:w="990"/>
        <w:gridCol w:w="720"/>
        <w:gridCol w:w="392"/>
        <w:gridCol w:w="393"/>
        <w:gridCol w:w="393"/>
        <w:gridCol w:w="393"/>
        <w:gridCol w:w="393"/>
        <w:gridCol w:w="393"/>
        <w:gridCol w:w="393"/>
        <w:gridCol w:w="393"/>
        <w:gridCol w:w="393"/>
        <w:gridCol w:w="471"/>
      </w:tblGrid>
      <w:tr w:rsidR="00031114" w:rsidRPr="005756D6" w14:paraId="6A398929" w14:textId="77777777" w:rsidTr="009626A9">
        <w:trPr>
          <w:trHeight w:val="305"/>
        </w:trPr>
        <w:tc>
          <w:tcPr>
            <w:tcW w:w="2610" w:type="dxa"/>
            <w:tcBorders>
              <w:top w:val="single" w:sz="4" w:space="0" w:color="auto"/>
              <w:left w:val="single" w:sz="4" w:space="0" w:color="auto"/>
              <w:bottom w:val="single" w:sz="4" w:space="0" w:color="auto"/>
              <w:right w:val="single" w:sz="4" w:space="0" w:color="auto"/>
            </w:tcBorders>
            <w:hideMark/>
          </w:tcPr>
          <w:p w14:paraId="0EF8D3E7"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Medication</w:t>
            </w:r>
          </w:p>
        </w:tc>
        <w:tc>
          <w:tcPr>
            <w:tcW w:w="990" w:type="dxa"/>
            <w:tcBorders>
              <w:top w:val="single" w:sz="4" w:space="0" w:color="auto"/>
              <w:left w:val="single" w:sz="4" w:space="0" w:color="auto"/>
              <w:bottom w:val="single" w:sz="4" w:space="0" w:color="auto"/>
              <w:right w:val="single" w:sz="4" w:space="0" w:color="auto"/>
            </w:tcBorders>
            <w:hideMark/>
          </w:tcPr>
          <w:p w14:paraId="7AE5F804"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FEB</w:t>
            </w:r>
          </w:p>
        </w:tc>
        <w:tc>
          <w:tcPr>
            <w:tcW w:w="720" w:type="dxa"/>
            <w:tcBorders>
              <w:top w:val="single" w:sz="4" w:space="0" w:color="auto"/>
              <w:left w:val="single" w:sz="4" w:space="0" w:color="auto"/>
              <w:bottom w:val="single" w:sz="4" w:space="0" w:color="auto"/>
              <w:right w:val="single" w:sz="4" w:space="0" w:color="auto"/>
            </w:tcBorders>
            <w:hideMark/>
          </w:tcPr>
          <w:p w14:paraId="6368AD02"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HR</w:t>
            </w:r>
          </w:p>
        </w:tc>
        <w:tc>
          <w:tcPr>
            <w:tcW w:w="392" w:type="dxa"/>
            <w:tcBorders>
              <w:top w:val="single" w:sz="4" w:space="0" w:color="auto"/>
              <w:left w:val="single" w:sz="4" w:space="0" w:color="auto"/>
              <w:bottom w:val="single" w:sz="4" w:space="0" w:color="auto"/>
              <w:right w:val="single" w:sz="4" w:space="0" w:color="auto"/>
            </w:tcBorders>
            <w:hideMark/>
          </w:tcPr>
          <w:p w14:paraId="41C213CC"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w:t>
            </w:r>
          </w:p>
        </w:tc>
        <w:tc>
          <w:tcPr>
            <w:tcW w:w="393" w:type="dxa"/>
            <w:tcBorders>
              <w:top w:val="single" w:sz="4" w:space="0" w:color="auto"/>
              <w:left w:val="single" w:sz="4" w:space="0" w:color="auto"/>
              <w:bottom w:val="single" w:sz="4" w:space="0" w:color="auto"/>
              <w:right w:val="single" w:sz="4" w:space="0" w:color="auto"/>
            </w:tcBorders>
            <w:hideMark/>
          </w:tcPr>
          <w:p w14:paraId="4D7E4C6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2</w:t>
            </w:r>
          </w:p>
        </w:tc>
        <w:tc>
          <w:tcPr>
            <w:tcW w:w="393" w:type="dxa"/>
            <w:tcBorders>
              <w:top w:val="single" w:sz="4" w:space="0" w:color="auto"/>
              <w:left w:val="single" w:sz="4" w:space="0" w:color="auto"/>
              <w:bottom w:val="single" w:sz="4" w:space="0" w:color="auto"/>
              <w:right w:val="single" w:sz="4" w:space="0" w:color="auto"/>
            </w:tcBorders>
            <w:hideMark/>
          </w:tcPr>
          <w:p w14:paraId="0146F134"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3</w:t>
            </w:r>
          </w:p>
        </w:tc>
        <w:tc>
          <w:tcPr>
            <w:tcW w:w="393" w:type="dxa"/>
            <w:tcBorders>
              <w:top w:val="single" w:sz="4" w:space="0" w:color="auto"/>
              <w:left w:val="single" w:sz="4" w:space="0" w:color="auto"/>
              <w:bottom w:val="single" w:sz="4" w:space="0" w:color="auto"/>
              <w:right w:val="single" w:sz="4" w:space="0" w:color="auto"/>
            </w:tcBorders>
            <w:hideMark/>
          </w:tcPr>
          <w:p w14:paraId="19A0182F"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4</w:t>
            </w:r>
          </w:p>
        </w:tc>
        <w:tc>
          <w:tcPr>
            <w:tcW w:w="393" w:type="dxa"/>
            <w:tcBorders>
              <w:top w:val="single" w:sz="4" w:space="0" w:color="auto"/>
              <w:left w:val="single" w:sz="4" w:space="0" w:color="auto"/>
              <w:bottom w:val="single" w:sz="4" w:space="0" w:color="auto"/>
              <w:right w:val="single" w:sz="4" w:space="0" w:color="auto"/>
            </w:tcBorders>
            <w:hideMark/>
          </w:tcPr>
          <w:p w14:paraId="2DCC70B5"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5</w:t>
            </w:r>
          </w:p>
        </w:tc>
        <w:tc>
          <w:tcPr>
            <w:tcW w:w="393" w:type="dxa"/>
            <w:tcBorders>
              <w:top w:val="single" w:sz="4" w:space="0" w:color="auto"/>
              <w:left w:val="single" w:sz="4" w:space="0" w:color="auto"/>
              <w:bottom w:val="single" w:sz="4" w:space="0" w:color="auto"/>
              <w:right w:val="single" w:sz="4" w:space="0" w:color="auto"/>
            </w:tcBorders>
            <w:hideMark/>
          </w:tcPr>
          <w:p w14:paraId="170CA67C"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6</w:t>
            </w:r>
          </w:p>
        </w:tc>
        <w:tc>
          <w:tcPr>
            <w:tcW w:w="393" w:type="dxa"/>
            <w:tcBorders>
              <w:top w:val="single" w:sz="4" w:space="0" w:color="auto"/>
              <w:left w:val="single" w:sz="4" w:space="0" w:color="auto"/>
              <w:bottom w:val="single" w:sz="4" w:space="0" w:color="auto"/>
              <w:right w:val="single" w:sz="4" w:space="0" w:color="auto"/>
            </w:tcBorders>
            <w:hideMark/>
          </w:tcPr>
          <w:p w14:paraId="5B5BB342"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7</w:t>
            </w:r>
          </w:p>
        </w:tc>
        <w:tc>
          <w:tcPr>
            <w:tcW w:w="393" w:type="dxa"/>
            <w:tcBorders>
              <w:top w:val="single" w:sz="4" w:space="0" w:color="auto"/>
              <w:left w:val="single" w:sz="4" w:space="0" w:color="auto"/>
              <w:bottom w:val="single" w:sz="4" w:space="0" w:color="auto"/>
              <w:right w:val="single" w:sz="4" w:space="0" w:color="auto"/>
            </w:tcBorders>
            <w:hideMark/>
          </w:tcPr>
          <w:p w14:paraId="67F8C2C1"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8</w:t>
            </w:r>
          </w:p>
        </w:tc>
        <w:tc>
          <w:tcPr>
            <w:tcW w:w="393" w:type="dxa"/>
            <w:tcBorders>
              <w:top w:val="single" w:sz="4" w:space="0" w:color="auto"/>
              <w:left w:val="single" w:sz="4" w:space="0" w:color="auto"/>
              <w:bottom w:val="single" w:sz="4" w:space="0" w:color="auto"/>
              <w:right w:val="single" w:sz="4" w:space="0" w:color="auto"/>
            </w:tcBorders>
            <w:hideMark/>
          </w:tcPr>
          <w:p w14:paraId="4D544B1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9</w:t>
            </w:r>
          </w:p>
        </w:tc>
        <w:tc>
          <w:tcPr>
            <w:tcW w:w="471" w:type="dxa"/>
            <w:tcBorders>
              <w:top w:val="single" w:sz="4" w:space="0" w:color="auto"/>
              <w:left w:val="single" w:sz="4" w:space="0" w:color="auto"/>
              <w:bottom w:val="single" w:sz="4" w:space="0" w:color="auto"/>
              <w:right w:val="single" w:sz="4" w:space="0" w:color="auto"/>
            </w:tcBorders>
            <w:hideMark/>
          </w:tcPr>
          <w:p w14:paraId="35D2920B"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10</w:t>
            </w:r>
          </w:p>
        </w:tc>
      </w:tr>
      <w:tr w:rsidR="00031114" w:rsidRPr="005756D6" w14:paraId="36C5B173" w14:textId="77777777" w:rsidTr="009626A9">
        <w:tc>
          <w:tcPr>
            <w:tcW w:w="2610" w:type="dxa"/>
            <w:tcBorders>
              <w:top w:val="single" w:sz="4" w:space="0" w:color="auto"/>
              <w:left w:val="single" w:sz="4" w:space="0" w:color="auto"/>
              <w:bottom w:val="nil"/>
              <w:right w:val="single" w:sz="4" w:space="0" w:color="auto"/>
            </w:tcBorders>
            <w:hideMark/>
          </w:tcPr>
          <w:p w14:paraId="3C4FC994"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5BF50AE1" w14:textId="77777777" w:rsidR="00031114" w:rsidRPr="005756D6" w:rsidRDefault="00031114" w:rsidP="009626A9">
            <w:pPr>
              <w:pStyle w:val="TableParagraph"/>
              <w:rPr>
                <w:rFonts w:asciiTheme="minorHAnsi" w:hAnsiTheme="minorHAnsi" w:cstheme="minorHAnsi"/>
                <w:sz w:val="22"/>
              </w:rPr>
            </w:pPr>
            <w:r w:rsidRPr="005756D6">
              <w:rPr>
                <w:rFonts w:asciiTheme="minorHAnsi" w:hAnsiTheme="minorHAnsi" w:cstheme="minorHAnsi"/>
                <w:sz w:val="22"/>
              </w:rPr>
              <w:t>start</w:t>
            </w:r>
          </w:p>
        </w:tc>
        <w:tc>
          <w:tcPr>
            <w:tcW w:w="720" w:type="dxa"/>
            <w:tcBorders>
              <w:top w:val="single" w:sz="4" w:space="0" w:color="auto"/>
              <w:left w:val="single" w:sz="4" w:space="0" w:color="auto"/>
              <w:bottom w:val="single" w:sz="4" w:space="0" w:color="auto"/>
              <w:right w:val="single" w:sz="4" w:space="0" w:color="auto"/>
            </w:tcBorders>
          </w:tcPr>
          <w:p w14:paraId="62AF4AF4"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7am</w:t>
            </w:r>
          </w:p>
        </w:tc>
        <w:tc>
          <w:tcPr>
            <w:tcW w:w="392" w:type="dxa"/>
            <w:tcBorders>
              <w:top w:val="single" w:sz="4" w:space="0" w:color="auto"/>
              <w:left w:val="single" w:sz="4" w:space="0" w:color="auto"/>
              <w:bottom w:val="single" w:sz="4" w:space="0" w:color="auto"/>
              <w:right w:val="single" w:sz="4" w:space="0" w:color="auto"/>
            </w:tcBorders>
          </w:tcPr>
          <w:p w14:paraId="79DB5E1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FB55DF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BE29CD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FA75199"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0F2399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7983BFB"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641FC2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C723FB4"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6029B55"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1D0DD589" w14:textId="77777777" w:rsidR="00031114" w:rsidRPr="005756D6" w:rsidRDefault="00031114" w:rsidP="009626A9">
            <w:pPr>
              <w:pStyle w:val="TableParagraph"/>
              <w:rPr>
                <w:rFonts w:asciiTheme="minorHAnsi" w:hAnsiTheme="minorHAnsi" w:cstheme="minorHAnsi"/>
                <w:sz w:val="22"/>
              </w:rPr>
            </w:pPr>
          </w:p>
        </w:tc>
      </w:tr>
      <w:tr w:rsidR="00031114" w:rsidRPr="005756D6" w14:paraId="15F567B2" w14:textId="77777777" w:rsidTr="009626A9">
        <w:tc>
          <w:tcPr>
            <w:tcW w:w="2610" w:type="dxa"/>
            <w:tcBorders>
              <w:top w:val="nil"/>
              <w:left w:val="single" w:sz="4" w:space="0" w:color="auto"/>
              <w:bottom w:val="nil"/>
              <w:right w:val="single" w:sz="4" w:space="0" w:color="auto"/>
            </w:tcBorders>
            <w:hideMark/>
          </w:tcPr>
          <w:p w14:paraId="593569F5"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712ECC65" w14:textId="77777777" w:rsidR="00031114" w:rsidRPr="00575621" w:rsidRDefault="00031114" w:rsidP="009626A9">
            <w:pPr>
              <w:pStyle w:val="TableParagraph"/>
              <w:rPr>
                <w:rFonts w:asciiTheme="minorHAnsi" w:hAnsiTheme="minorHAnsi" w:cstheme="minorHAnsi"/>
                <w:b/>
                <w:sz w:val="22"/>
              </w:rPr>
            </w:pPr>
            <w:r>
              <w:rPr>
                <w:rFonts w:asciiTheme="minorHAnsi" w:hAnsiTheme="minorHAnsi" w:cstheme="minorHAnsi"/>
                <w:b/>
                <w:sz w:val="22"/>
              </w:rPr>
              <w:t>2/2/18</w:t>
            </w:r>
          </w:p>
        </w:tc>
        <w:tc>
          <w:tcPr>
            <w:tcW w:w="720" w:type="dxa"/>
            <w:tcBorders>
              <w:top w:val="single" w:sz="4" w:space="0" w:color="auto"/>
              <w:left w:val="single" w:sz="4" w:space="0" w:color="auto"/>
              <w:bottom w:val="single" w:sz="4" w:space="0" w:color="auto"/>
              <w:right w:val="single" w:sz="4" w:space="0" w:color="auto"/>
            </w:tcBorders>
          </w:tcPr>
          <w:p w14:paraId="2B642A37" w14:textId="77777777" w:rsidR="00031114" w:rsidRPr="005756D6"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3CB44CA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BECB5B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3044FFF"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77DE91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463F02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9009EA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7D30CA9"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6999EBC"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E6B8F80"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7F6D0F6B" w14:textId="77777777" w:rsidR="00031114" w:rsidRPr="005756D6" w:rsidRDefault="00031114" w:rsidP="009626A9">
            <w:pPr>
              <w:pStyle w:val="TableParagraph"/>
              <w:rPr>
                <w:rFonts w:asciiTheme="minorHAnsi" w:hAnsiTheme="minorHAnsi" w:cstheme="minorHAnsi"/>
                <w:sz w:val="22"/>
              </w:rPr>
            </w:pPr>
          </w:p>
        </w:tc>
      </w:tr>
      <w:tr w:rsidR="00031114" w:rsidRPr="005756D6" w14:paraId="26A43BFD" w14:textId="77777777" w:rsidTr="009626A9">
        <w:tc>
          <w:tcPr>
            <w:tcW w:w="2610" w:type="dxa"/>
            <w:tcBorders>
              <w:top w:val="nil"/>
              <w:left w:val="single" w:sz="4" w:space="0" w:color="auto"/>
              <w:bottom w:val="nil"/>
              <w:right w:val="single" w:sz="4" w:space="0" w:color="auto"/>
            </w:tcBorders>
            <w:hideMark/>
          </w:tcPr>
          <w:p w14:paraId="0297D9D4"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every morning for </w:t>
            </w:r>
          </w:p>
        </w:tc>
        <w:tc>
          <w:tcPr>
            <w:tcW w:w="990" w:type="dxa"/>
            <w:tcBorders>
              <w:top w:val="single" w:sz="4" w:space="0" w:color="auto"/>
              <w:left w:val="single" w:sz="4" w:space="0" w:color="auto"/>
              <w:bottom w:val="single" w:sz="4" w:space="0" w:color="auto"/>
              <w:right w:val="single" w:sz="4" w:space="0" w:color="auto"/>
            </w:tcBorders>
          </w:tcPr>
          <w:p w14:paraId="168C5C68" w14:textId="77777777" w:rsidR="00031114" w:rsidRPr="005756D6" w:rsidRDefault="00031114" w:rsidP="009626A9">
            <w:pPr>
              <w:pStyle w:val="TableParagraph"/>
              <w:rPr>
                <w:rFonts w:asciiTheme="minorHAnsi" w:hAnsiTheme="minorHAnsi" w:cstheme="minorHAnsi"/>
                <w:sz w:val="22"/>
              </w:rPr>
            </w:pPr>
          </w:p>
        </w:tc>
        <w:tc>
          <w:tcPr>
            <w:tcW w:w="720" w:type="dxa"/>
            <w:tcBorders>
              <w:top w:val="single" w:sz="4" w:space="0" w:color="auto"/>
              <w:left w:val="single" w:sz="4" w:space="0" w:color="auto"/>
              <w:bottom w:val="single" w:sz="4" w:space="0" w:color="auto"/>
              <w:right w:val="single" w:sz="4" w:space="0" w:color="auto"/>
            </w:tcBorders>
          </w:tcPr>
          <w:p w14:paraId="21C1B2B7" w14:textId="77777777" w:rsidR="00031114" w:rsidRPr="005756D6"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1EF1D20D"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E13FFB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045AB6E"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BCE6B49"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8F69E9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82E12B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A90E1DA"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3354D3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EDF71AD"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2D18ACA7" w14:textId="77777777" w:rsidR="00031114" w:rsidRPr="005756D6" w:rsidRDefault="00031114" w:rsidP="009626A9">
            <w:pPr>
              <w:pStyle w:val="TableParagraph"/>
              <w:rPr>
                <w:rFonts w:asciiTheme="minorHAnsi" w:hAnsiTheme="minorHAnsi" w:cstheme="minorHAnsi"/>
                <w:sz w:val="22"/>
              </w:rPr>
            </w:pPr>
          </w:p>
        </w:tc>
      </w:tr>
      <w:tr w:rsidR="00031114" w:rsidRPr="005756D6" w14:paraId="1EC44FF8" w14:textId="77777777" w:rsidTr="009626A9">
        <w:tc>
          <w:tcPr>
            <w:tcW w:w="2610" w:type="dxa"/>
            <w:tcBorders>
              <w:top w:val="nil"/>
              <w:left w:val="single" w:sz="4" w:space="0" w:color="auto"/>
              <w:bottom w:val="single" w:sz="4" w:space="0" w:color="auto"/>
              <w:right w:val="single" w:sz="4" w:space="0" w:color="auto"/>
            </w:tcBorders>
            <w:hideMark/>
          </w:tcPr>
          <w:p w14:paraId="059E3108"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one week, then </w:t>
            </w:r>
          </w:p>
        </w:tc>
        <w:tc>
          <w:tcPr>
            <w:tcW w:w="990" w:type="dxa"/>
            <w:tcBorders>
              <w:top w:val="single" w:sz="4" w:space="0" w:color="auto"/>
              <w:left w:val="single" w:sz="4" w:space="0" w:color="auto"/>
              <w:bottom w:val="single" w:sz="4" w:space="0" w:color="auto"/>
              <w:right w:val="single" w:sz="4" w:space="0" w:color="auto"/>
            </w:tcBorders>
          </w:tcPr>
          <w:p w14:paraId="20CBA466" w14:textId="77777777" w:rsidR="00031114" w:rsidRPr="005756D6" w:rsidRDefault="00031114" w:rsidP="009626A9">
            <w:pPr>
              <w:pStyle w:val="TableParagraph"/>
              <w:rPr>
                <w:rFonts w:asciiTheme="minorHAnsi" w:hAnsiTheme="minorHAnsi" w:cstheme="minorHAnsi"/>
                <w:sz w:val="22"/>
              </w:rPr>
            </w:pPr>
          </w:p>
        </w:tc>
        <w:tc>
          <w:tcPr>
            <w:tcW w:w="720" w:type="dxa"/>
            <w:tcBorders>
              <w:top w:val="single" w:sz="4" w:space="0" w:color="auto"/>
              <w:left w:val="single" w:sz="4" w:space="0" w:color="auto"/>
              <w:bottom w:val="single" w:sz="4" w:space="0" w:color="auto"/>
              <w:right w:val="single" w:sz="4" w:space="0" w:color="auto"/>
            </w:tcBorders>
          </w:tcPr>
          <w:p w14:paraId="3F6EA224" w14:textId="77777777" w:rsidR="00031114" w:rsidRPr="005756D6"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124F04B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C73A3F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B65EDE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064B98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32DEDE0"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40B539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192779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B029B0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E01ED60"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5AFC5E8E" w14:textId="77777777" w:rsidR="00031114" w:rsidRPr="005756D6" w:rsidRDefault="00031114" w:rsidP="009626A9">
            <w:pPr>
              <w:pStyle w:val="TableParagraph"/>
              <w:rPr>
                <w:rFonts w:asciiTheme="minorHAnsi" w:hAnsiTheme="minorHAnsi" w:cstheme="minorHAnsi"/>
                <w:sz w:val="22"/>
              </w:rPr>
            </w:pPr>
          </w:p>
        </w:tc>
      </w:tr>
      <w:tr w:rsidR="00031114" w:rsidRPr="005756D6" w14:paraId="34D48C17" w14:textId="77777777" w:rsidTr="009626A9">
        <w:tc>
          <w:tcPr>
            <w:tcW w:w="2610" w:type="dxa"/>
            <w:tcBorders>
              <w:top w:val="single" w:sz="4" w:space="0" w:color="auto"/>
              <w:left w:val="single" w:sz="4" w:space="0" w:color="auto"/>
              <w:bottom w:val="nil"/>
              <w:right w:val="single" w:sz="4" w:space="0" w:color="auto"/>
            </w:tcBorders>
            <w:hideMark/>
          </w:tcPr>
          <w:p w14:paraId="6C3CA386"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6D5A41FD" w14:textId="77777777" w:rsidR="00031114" w:rsidRPr="005756D6" w:rsidRDefault="00031114" w:rsidP="009626A9">
            <w:pPr>
              <w:pStyle w:val="TableParagraph"/>
              <w:rPr>
                <w:rFonts w:asciiTheme="minorHAnsi" w:hAnsiTheme="minorHAnsi" w:cstheme="minorHAnsi"/>
                <w:sz w:val="22"/>
              </w:rPr>
            </w:pPr>
            <w:r w:rsidRPr="005756D6">
              <w:rPr>
                <w:rFonts w:asciiTheme="minorHAnsi" w:hAnsiTheme="minorHAnsi" w:cstheme="minorHAnsi"/>
                <w:sz w:val="22"/>
              </w:rPr>
              <w:t>start</w:t>
            </w:r>
          </w:p>
        </w:tc>
        <w:tc>
          <w:tcPr>
            <w:tcW w:w="720" w:type="dxa"/>
            <w:tcBorders>
              <w:top w:val="single" w:sz="4" w:space="0" w:color="auto"/>
              <w:left w:val="single" w:sz="4" w:space="0" w:color="auto"/>
              <w:bottom w:val="single" w:sz="4" w:space="0" w:color="auto"/>
              <w:right w:val="single" w:sz="4" w:space="0" w:color="auto"/>
            </w:tcBorders>
          </w:tcPr>
          <w:p w14:paraId="3AA27FEC"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7am</w:t>
            </w:r>
          </w:p>
        </w:tc>
        <w:tc>
          <w:tcPr>
            <w:tcW w:w="392" w:type="dxa"/>
            <w:tcBorders>
              <w:top w:val="single" w:sz="4" w:space="0" w:color="auto"/>
              <w:left w:val="single" w:sz="4" w:space="0" w:color="auto"/>
              <w:bottom w:val="single" w:sz="4" w:space="0" w:color="auto"/>
              <w:right w:val="single" w:sz="4" w:space="0" w:color="auto"/>
            </w:tcBorders>
          </w:tcPr>
          <w:p w14:paraId="071241B3"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26F360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F77DD9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47CD52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40A173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228FE2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9AB1D5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490B5FF"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EA2BDFF"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145FA89F" w14:textId="77777777" w:rsidR="00031114" w:rsidRPr="005756D6" w:rsidRDefault="00031114" w:rsidP="009626A9">
            <w:pPr>
              <w:pStyle w:val="TableParagraph"/>
              <w:rPr>
                <w:rFonts w:asciiTheme="minorHAnsi" w:hAnsiTheme="minorHAnsi" w:cstheme="minorHAnsi"/>
                <w:sz w:val="22"/>
              </w:rPr>
            </w:pPr>
          </w:p>
        </w:tc>
      </w:tr>
      <w:tr w:rsidR="00031114" w:rsidRPr="005756D6" w14:paraId="51AF53E0" w14:textId="77777777" w:rsidTr="001E7C09">
        <w:tc>
          <w:tcPr>
            <w:tcW w:w="2610" w:type="dxa"/>
            <w:tcBorders>
              <w:top w:val="nil"/>
              <w:left w:val="single" w:sz="4" w:space="0" w:color="auto"/>
              <w:bottom w:val="nil"/>
              <w:right w:val="single" w:sz="4" w:space="0" w:color="auto"/>
            </w:tcBorders>
            <w:hideMark/>
          </w:tcPr>
          <w:p w14:paraId="590F2E43"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366EAD5D" w14:textId="77777777" w:rsidR="00031114" w:rsidRPr="00575621" w:rsidRDefault="00031114" w:rsidP="009626A9">
            <w:pPr>
              <w:pStyle w:val="TableParagraph"/>
              <w:rPr>
                <w:rFonts w:asciiTheme="minorHAnsi" w:hAnsiTheme="minorHAnsi" w:cstheme="minorHAnsi"/>
                <w:b/>
                <w:sz w:val="22"/>
              </w:rPr>
            </w:pPr>
            <w:r>
              <w:rPr>
                <w:rFonts w:asciiTheme="minorHAnsi" w:hAnsiTheme="minorHAnsi" w:cstheme="minorHAnsi"/>
                <w:b/>
                <w:sz w:val="22"/>
              </w:rPr>
              <w:t>2/9/18</w:t>
            </w:r>
          </w:p>
        </w:tc>
        <w:tc>
          <w:tcPr>
            <w:tcW w:w="720" w:type="dxa"/>
            <w:tcBorders>
              <w:top w:val="single" w:sz="4" w:space="0" w:color="auto"/>
              <w:left w:val="single" w:sz="4" w:space="0" w:color="auto"/>
              <w:bottom w:val="single" w:sz="4" w:space="0" w:color="auto"/>
              <w:right w:val="single" w:sz="4" w:space="0" w:color="auto"/>
            </w:tcBorders>
          </w:tcPr>
          <w:p w14:paraId="4EFD8746" w14:textId="77777777" w:rsidR="00031114" w:rsidRPr="00575621" w:rsidRDefault="00031114" w:rsidP="009626A9">
            <w:pPr>
              <w:pStyle w:val="TableParagraph"/>
              <w:rPr>
                <w:rFonts w:asciiTheme="minorHAnsi" w:hAnsiTheme="minorHAnsi" w:cstheme="minorHAnsi"/>
                <w:b/>
                <w:sz w:val="22"/>
              </w:rPr>
            </w:pPr>
          </w:p>
        </w:tc>
        <w:tc>
          <w:tcPr>
            <w:tcW w:w="392" w:type="dxa"/>
            <w:tcBorders>
              <w:top w:val="single" w:sz="4" w:space="0" w:color="auto"/>
              <w:left w:val="single" w:sz="4" w:space="0" w:color="auto"/>
              <w:bottom w:val="single" w:sz="4" w:space="0" w:color="auto"/>
              <w:right w:val="single" w:sz="4" w:space="0" w:color="auto"/>
            </w:tcBorders>
          </w:tcPr>
          <w:p w14:paraId="6F3B7500"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704626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E400EB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A8161A3"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08B9E4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743F17E"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494579A"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9F166EB"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D061325"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7D19611B" w14:textId="77777777" w:rsidR="00031114" w:rsidRPr="005756D6" w:rsidRDefault="00031114" w:rsidP="009626A9">
            <w:pPr>
              <w:pStyle w:val="TableParagraph"/>
              <w:rPr>
                <w:rFonts w:asciiTheme="minorHAnsi" w:hAnsiTheme="minorHAnsi" w:cstheme="minorHAnsi"/>
                <w:sz w:val="22"/>
              </w:rPr>
            </w:pPr>
          </w:p>
        </w:tc>
      </w:tr>
      <w:tr w:rsidR="00031114" w:rsidRPr="005756D6" w14:paraId="33728BBF" w14:textId="77777777" w:rsidTr="001E7C09">
        <w:tc>
          <w:tcPr>
            <w:tcW w:w="2610" w:type="dxa"/>
            <w:tcBorders>
              <w:top w:val="nil"/>
              <w:left w:val="single" w:sz="4" w:space="0" w:color="auto"/>
              <w:bottom w:val="single" w:sz="4" w:space="0" w:color="auto"/>
              <w:right w:val="single" w:sz="4" w:space="0" w:color="auto"/>
            </w:tcBorders>
            <w:hideMark/>
          </w:tcPr>
          <w:p w14:paraId="4E319702"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twice daily</w:t>
            </w:r>
          </w:p>
        </w:tc>
        <w:tc>
          <w:tcPr>
            <w:tcW w:w="990" w:type="dxa"/>
            <w:tcBorders>
              <w:top w:val="single" w:sz="4" w:space="0" w:color="auto"/>
              <w:left w:val="single" w:sz="4" w:space="0" w:color="auto"/>
              <w:bottom w:val="single" w:sz="4" w:space="0" w:color="auto"/>
              <w:right w:val="single" w:sz="4" w:space="0" w:color="auto"/>
            </w:tcBorders>
          </w:tcPr>
          <w:p w14:paraId="5F7B1160" w14:textId="77777777" w:rsidR="00031114" w:rsidRPr="005756D6" w:rsidRDefault="00031114" w:rsidP="009626A9">
            <w:pPr>
              <w:pStyle w:val="TableParagraph"/>
              <w:rPr>
                <w:rFonts w:asciiTheme="minorHAnsi" w:hAnsiTheme="minorHAnsi" w:cstheme="minorHAnsi"/>
                <w:sz w:val="22"/>
              </w:rPr>
            </w:pPr>
          </w:p>
        </w:tc>
        <w:tc>
          <w:tcPr>
            <w:tcW w:w="720" w:type="dxa"/>
            <w:tcBorders>
              <w:top w:val="single" w:sz="4" w:space="0" w:color="auto"/>
              <w:left w:val="single" w:sz="4" w:space="0" w:color="auto"/>
              <w:bottom w:val="single" w:sz="4" w:space="0" w:color="auto"/>
              <w:right w:val="single" w:sz="4" w:space="0" w:color="auto"/>
            </w:tcBorders>
          </w:tcPr>
          <w:p w14:paraId="0F566E10"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8pm</w:t>
            </w:r>
          </w:p>
        </w:tc>
        <w:tc>
          <w:tcPr>
            <w:tcW w:w="392" w:type="dxa"/>
            <w:tcBorders>
              <w:top w:val="single" w:sz="4" w:space="0" w:color="auto"/>
              <w:left w:val="single" w:sz="4" w:space="0" w:color="auto"/>
              <w:bottom w:val="single" w:sz="4" w:space="0" w:color="auto"/>
              <w:right w:val="single" w:sz="4" w:space="0" w:color="auto"/>
            </w:tcBorders>
          </w:tcPr>
          <w:p w14:paraId="01C91BA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B36A63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A936FF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53A208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1FDD84B"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25F908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737AE34"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E22FF1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FA02AE1"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3E99F5AC" w14:textId="77777777" w:rsidR="00031114" w:rsidRPr="005756D6" w:rsidRDefault="00031114" w:rsidP="009626A9">
            <w:pPr>
              <w:pStyle w:val="TableParagraph"/>
              <w:rPr>
                <w:rFonts w:asciiTheme="minorHAnsi" w:hAnsiTheme="minorHAnsi" w:cstheme="minorHAnsi"/>
                <w:sz w:val="22"/>
              </w:rPr>
            </w:pPr>
          </w:p>
        </w:tc>
      </w:tr>
    </w:tbl>
    <w:p w14:paraId="690F2012" w14:textId="67E357AE" w:rsidR="00031114" w:rsidRPr="000834A5" w:rsidRDefault="00031114">
      <w:pPr>
        <w:pStyle w:val="Heading3"/>
        <w:numPr>
          <w:ilvl w:val="0"/>
          <w:numId w:val="169"/>
        </w:numPr>
        <w:spacing w:before="120" w:after="120"/>
        <w:ind w:left="720"/>
      </w:pPr>
      <w:bookmarkStart w:id="1328" w:name="_Toc107842580"/>
      <w:bookmarkStart w:id="1329" w:name="_Toc108176847"/>
      <w:bookmarkStart w:id="1330" w:name="_Toc108349559"/>
      <w:bookmarkStart w:id="1331" w:name="_Toc110860182"/>
      <w:bookmarkStart w:id="1332" w:name="_Toc125030057"/>
      <w:bookmarkStart w:id="1333" w:name="_Toc125031576"/>
      <w:bookmarkStart w:id="1334" w:name="_Toc125113148"/>
      <w:bookmarkStart w:id="1335" w:name="_Toc130889181"/>
      <w:bookmarkStart w:id="1336" w:name="_Toc137647654"/>
      <w:bookmarkStart w:id="1337" w:name="_Toc161230627"/>
      <w:bookmarkStart w:id="1338" w:name="_Toc168747894"/>
      <w:r>
        <w:t>Block out the dates prior to the starting dates and after the first week.</w:t>
      </w:r>
      <w:bookmarkEnd w:id="1328"/>
      <w:bookmarkEnd w:id="1329"/>
      <w:bookmarkEnd w:id="1330"/>
      <w:bookmarkEnd w:id="1331"/>
      <w:bookmarkEnd w:id="1332"/>
      <w:bookmarkEnd w:id="1333"/>
      <w:bookmarkEnd w:id="1334"/>
      <w:bookmarkEnd w:id="1335"/>
      <w:bookmarkEnd w:id="1336"/>
      <w:r>
        <w:t xml:space="preserve">  You can also add a stop date for the first dosing schedule.</w:t>
      </w:r>
      <w:bookmarkEnd w:id="1337"/>
      <w:bookmarkEnd w:id="1338"/>
      <w:r>
        <w:t xml:space="preserve">  </w:t>
      </w:r>
    </w:p>
    <w:tbl>
      <w:tblPr>
        <w:tblStyle w:val="TableGrid"/>
        <w:tblW w:w="8370" w:type="dxa"/>
        <w:tblInd w:w="85" w:type="dxa"/>
        <w:tblLayout w:type="fixed"/>
        <w:tblLook w:val="04A0" w:firstRow="1" w:lastRow="0" w:firstColumn="1" w:lastColumn="0" w:noHBand="0" w:noVBand="1"/>
      </w:tblPr>
      <w:tblGrid>
        <w:gridCol w:w="2610"/>
        <w:gridCol w:w="990"/>
        <w:gridCol w:w="720"/>
        <w:gridCol w:w="392"/>
        <w:gridCol w:w="393"/>
        <w:gridCol w:w="393"/>
        <w:gridCol w:w="393"/>
        <w:gridCol w:w="393"/>
        <w:gridCol w:w="393"/>
        <w:gridCol w:w="393"/>
        <w:gridCol w:w="393"/>
        <w:gridCol w:w="457"/>
        <w:gridCol w:w="450"/>
      </w:tblGrid>
      <w:tr w:rsidR="00031114" w:rsidRPr="005756D6" w14:paraId="12A103F6" w14:textId="77777777" w:rsidTr="009626A9">
        <w:tc>
          <w:tcPr>
            <w:tcW w:w="2610" w:type="dxa"/>
            <w:tcBorders>
              <w:top w:val="single" w:sz="4" w:space="0" w:color="auto"/>
              <w:left w:val="single" w:sz="4" w:space="0" w:color="auto"/>
              <w:bottom w:val="single" w:sz="4" w:space="0" w:color="auto"/>
              <w:right w:val="single" w:sz="4" w:space="0" w:color="auto"/>
            </w:tcBorders>
            <w:hideMark/>
          </w:tcPr>
          <w:p w14:paraId="044E3945"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Medication</w:t>
            </w:r>
          </w:p>
        </w:tc>
        <w:tc>
          <w:tcPr>
            <w:tcW w:w="990" w:type="dxa"/>
            <w:tcBorders>
              <w:top w:val="single" w:sz="4" w:space="0" w:color="auto"/>
              <w:left w:val="single" w:sz="4" w:space="0" w:color="auto"/>
              <w:bottom w:val="single" w:sz="4" w:space="0" w:color="auto"/>
              <w:right w:val="single" w:sz="4" w:space="0" w:color="auto"/>
            </w:tcBorders>
            <w:hideMark/>
          </w:tcPr>
          <w:p w14:paraId="47F7C0AA"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FEB</w:t>
            </w:r>
          </w:p>
        </w:tc>
        <w:tc>
          <w:tcPr>
            <w:tcW w:w="720" w:type="dxa"/>
            <w:tcBorders>
              <w:top w:val="single" w:sz="4" w:space="0" w:color="auto"/>
              <w:left w:val="single" w:sz="4" w:space="0" w:color="auto"/>
              <w:bottom w:val="single" w:sz="4" w:space="0" w:color="auto"/>
              <w:right w:val="single" w:sz="4" w:space="0" w:color="auto"/>
            </w:tcBorders>
            <w:hideMark/>
          </w:tcPr>
          <w:p w14:paraId="06A7273B"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HR</w:t>
            </w:r>
          </w:p>
        </w:tc>
        <w:tc>
          <w:tcPr>
            <w:tcW w:w="392" w:type="dxa"/>
            <w:tcBorders>
              <w:top w:val="single" w:sz="4" w:space="0" w:color="auto"/>
              <w:left w:val="single" w:sz="4" w:space="0" w:color="auto"/>
              <w:bottom w:val="single" w:sz="4" w:space="0" w:color="auto"/>
              <w:right w:val="single" w:sz="4" w:space="0" w:color="auto"/>
            </w:tcBorders>
            <w:hideMark/>
          </w:tcPr>
          <w:p w14:paraId="5598C45F"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w:t>
            </w:r>
          </w:p>
        </w:tc>
        <w:tc>
          <w:tcPr>
            <w:tcW w:w="393" w:type="dxa"/>
            <w:tcBorders>
              <w:top w:val="single" w:sz="4" w:space="0" w:color="auto"/>
              <w:left w:val="single" w:sz="4" w:space="0" w:color="auto"/>
              <w:bottom w:val="single" w:sz="4" w:space="0" w:color="auto"/>
              <w:right w:val="single" w:sz="4" w:space="0" w:color="auto"/>
            </w:tcBorders>
            <w:hideMark/>
          </w:tcPr>
          <w:p w14:paraId="60B2445B"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2</w:t>
            </w:r>
          </w:p>
        </w:tc>
        <w:tc>
          <w:tcPr>
            <w:tcW w:w="393" w:type="dxa"/>
            <w:tcBorders>
              <w:top w:val="single" w:sz="4" w:space="0" w:color="auto"/>
              <w:left w:val="single" w:sz="4" w:space="0" w:color="auto"/>
              <w:bottom w:val="single" w:sz="4" w:space="0" w:color="auto"/>
              <w:right w:val="single" w:sz="4" w:space="0" w:color="auto"/>
            </w:tcBorders>
            <w:hideMark/>
          </w:tcPr>
          <w:p w14:paraId="31F53AB7"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3</w:t>
            </w:r>
          </w:p>
        </w:tc>
        <w:tc>
          <w:tcPr>
            <w:tcW w:w="393" w:type="dxa"/>
            <w:tcBorders>
              <w:top w:val="single" w:sz="4" w:space="0" w:color="auto"/>
              <w:left w:val="single" w:sz="4" w:space="0" w:color="auto"/>
              <w:bottom w:val="single" w:sz="4" w:space="0" w:color="auto"/>
              <w:right w:val="single" w:sz="4" w:space="0" w:color="auto"/>
            </w:tcBorders>
            <w:hideMark/>
          </w:tcPr>
          <w:p w14:paraId="27DA4849"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4</w:t>
            </w:r>
          </w:p>
        </w:tc>
        <w:tc>
          <w:tcPr>
            <w:tcW w:w="393" w:type="dxa"/>
            <w:tcBorders>
              <w:top w:val="single" w:sz="4" w:space="0" w:color="auto"/>
              <w:left w:val="single" w:sz="4" w:space="0" w:color="auto"/>
              <w:bottom w:val="single" w:sz="4" w:space="0" w:color="auto"/>
              <w:right w:val="single" w:sz="4" w:space="0" w:color="auto"/>
            </w:tcBorders>
            <w:hideMark/>
          </w:tcPr>
          <w:p w14:paraId="7C13EF22"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5</w:t>
            </w:r>
          </w:p>
        </w:tc>
        <w:tc>
          <w:tcPr>
            <w:tcW w:w="393" w:type="dxa"/>
            <w:tcBorders>
              <w:top w:val="single" w:sz="4" w:space="0" w:color="auto"/>
              <w:left w:val="single" w:sz="4" w:space="0" w:color="auto"/>
              <w:bottom w:val="single" w:sz="4" w:space="0" w:color="auto"/>
              <w:right w:val="single" w:sz="4" w:space="0" w:color="auto"/>
            </w:tcBorders>
            <w:hideMark/>
          </w:tcPr>
          <w:p w14:paraId="23C9EAA8"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6</w:t>
            </w:r>
          </w:p>
        </w:tc>
        <w:tc>
          <w:tcPr>
            <w:tcW w:w="393" w:type="dxa"/>
            <w:tcBorders>
              <w:top w:val="single" w:sz="4" w:space="0" w:color="auto"/>
              <w:left w:val="single" w:sz="4" w:space="0" w:color="auto"/>
              <w:bottom w:val="single" w:sz="4" w:space="0" w:color="auto"/>
              <w:right w:val="single" w:sz="4" w:space="0" w:color="auto"/>
            </w:tcBorders>
            <w:hideMark/>
          </w:tcPr>
          <w:p w14:paraId="143BF9E3"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7</w:t>
            </w:r>
          </w:p>
        </w:tc>
        <w:tc>
          <w:tcPr>
            <w:tcW w:w="393" w:type="dxa"/>
            <w:tcBorders>
              <w:top w:val="single" w:sz="4" w:space="0" w:color="auto"/>
              <w:left w:val="single" w:sz="4" w:space="0" w:color="auto"/>
              <w:bottom w:val="single" w:sz="4" w:space="0" w:color="auto"/>
              <w:right w:val="single" w:sz="4" w:space="0" w:color="auto"/>
            </w:tcBorders>
            <w:hideMark/>
          </w:tcPr>
          <w:p w14:paraId="5BEE3E8C"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8</w:t>
            </w:r>
          </w:p>
        </w:tc>
        <w:tc>
          <w:tcPr>
            <w:tcW w:w="457" w:type="dxa"/>
            <w:tcBorders>
              <w:top w:val="single" w:sz="4" w:space="0" w:color="auto"/>
              <w:left w:val="single" w:sz="4" w:space="0" w:color="auto"/>
              <w:bottom w:val="single" w:sz="4" w:space="0" w:color="auto"/>
              <w:right w:val="single" w:sz="4" w:space="0" w:color="auto"/>
            </w:tcBorders>
            <w:hideMark/>
          </w:tcPr>
          <w:p w14:paraId="5DE26CD4"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9</w:t>
            </w:r>
          </w:p>
        </w:tc>
        <w:tc>
          <w:tcPr>
            <w:tcW w:w="450" w:type="dxa"/>
            <w:tcBorders>
              <w:top w:val="single" w:sz="4" w:space="0" w:color="auto"/>
              <w:left w:val="single" w:sz="4" w:space="0" w:color="auto"/>
              <w:bottom w:val="single" w:sz="4" w:space="0" w:color="auto"/>
              <w:right w:val="single" w:sz="4" w:space="0" w:color="auto"/>
            </w:tcBorders>
            <w:hideMark/>
          </w:tcPr>
          <w:p w14:paraId="5275F767"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10</w:t>
            </w:r>
          </w:p>
        </w:tc>
      </w:tr>
      <w:tr w:rsidR="00031114" w:rsidRPr="005756D6" w14:paraId="3CB917E9" w14:textId="77777777" w:rsidTr="009626A9">
        <w:tc>
          <w:tcPr>
            <w:tcW w:w="2610" w:type="dxa"/>
            <w:tcBorders>
              <w:top w:val="single" w:sz="4" w:space="0" w:color="auto"/>
              <w:left w:val="single" w:sz="4" w:space="0" w:color="auto"/>
              <w:bottom w:val="nil"/>
              <w:right w:val="single" w:sz="4" w:space="0" w:color="auto"/>
            </w:tcBorders>
            <w:hideMark/>
          </w:tcPr>
          <w:p w14:paraId="4621AA2A"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1489F722"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start</w:t>
            </w:r>
          </w:p>
        </w:tc>
        <w:tc>
          <w:tcPr>
            <w:tcW w:w="720" w:type="dxa"/>
            <w:tcBorders>
              <w:top w:val="single" w:sz="4" w:space="0" w:color="auto"/>
              <w:left w:val="single" w:sz="4" w:space="0" w:color="auto"/>
              <w:bottom w:val="single" w:sz="4" w:space="0" w:color="auto"/>
              <w:right w:val="single" w:sz="4" w:space="0" w:color="auto"/>
            </w:tcBorders>
          </w:tcPr>
          <w:p w14:paraId="0BDAA015"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7am</w:t>
            </w:r>
          </w:p>
        </w:tc>
        <w:tc>
          <w:tcPr>
            <w:tcW w:w="392" w:type="dxa"/>
            <w:tcBorders>
              <w:top w:val="single" w:sz="4" w:space="0" w:color="auto"/>
              <w:left w:val="single" w:sz="4" w:space="0" w:color="auto"/>
              <w:bottom w:val="single" w:sz="4" w:space="0" w:color="auto"/>
              <w:right w:val="single" w:sz="4" w:space="0" w:color="auto"/>
            </w:tcBorders>
          </w:tcPr>
          <w:p w14:paraId="5D3BF91A"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60D0527B"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2F91213"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837312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8648ABE"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42B6700"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01B4BE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23AF19E" w14:textId="77777777" w:rsidR="00031114" w:rsidRPr="005756D6" w:rsidRDefault="00031114" w:rsidP="009626A9">
            <w:pPr>
              <w:pStyle w:val="TableParagraph"/>
              <w:rPr>
                <w:rFonts w:asciiTheme="minorHAnsi" w:hAnsiTheme="minorHAnsi" w:cstheme="minorHAnsi"/>
                <w:sz w:val="22"/>
              </w:rPr>
            </w:pPr>
          </w:p>
        </w:tc>
        <w:tc>
          <w:tcPr>
            <w:tcW w:w="457" w:type="dxa"/>
            <w:tcBorders>
              <w:top w:val="single" w:sz="4" w:space="0" w:color="auto"/>
              <w:left w:val="single" w:sz="4" w:space="0" w:color="auto"/>
              <w:bottom w:val="single" w:sz="4" w:space="0" w:color="auto"/>
              <w:right w:val="single" w:sz="4" w:space="0" w:color="auto"/>
            </w:tcBorders>
          </w:tcPr>
          <w:p w14:paraId="0A543669"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450" w:type="dxa"/>
            <w:tcBorders>
              <w:top w:val="single" w:sz="4" w:space="0" w:color="auto"/>
              <w:left w:val="single" w:sz="4" w:space="0" w:color="auto"/>
              <w:bottom w:val="single" w:sz="4" w:space="0" w:color="auto"/>
              <w:right w:val="single" w:sz="4" w:space="0" w:color="auto"/>
            </w:tcBorders>
          </w:tcPr>
          <w:p w14:paraId="5BB7FEDC"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r>
      <w:tr w:rsidR="00031114" w:rsidRPr="005756D6" w14:paraId="0C0ED080" w14:textId="77777777" w:rsidTr="009626A9">
        <w:tc>
          <w:tcPr>
            <w:tcW w:w="2610" w:type="dxa"/>
            <w:tcBorders>
              <w:top w:val="nil"/>
              <w:left w:val="single" w:sz="4" w:space="0" w:color="auto"/>
              <w:bottom w:val="nil"/>
              <w:right w:val="single" w:sz="4" w:space="0" w:color="auto"/>
            </w:tcBorders>
            <w:hideMark/>
          </w:tcPr>
          <w:p w14:paraId="23D72541"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0FBCFFC4"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2/2/18</w:t>
            </w:r>
          </w:p>
        </w:tc>
        <w:tc>
          <w:tcPr>
            <w:tcW w:w="720" w:type="dxa"/>
            <w:tcBorders>
              <w:top w:val="single" w:sz="4" w:space="0" w:color="auto"/>
              <w:left w:val="single" w:sz="4" w:space="0" w:color="auto"/>
              <w:bottom w:val="single" w:sz="4" w:space="0" w:color="auto"/>
              <w:right w:val="single" w:sz="4" w:space="0" w:color="auto"/>
            </w:tcBorders>
          </w:tcPr>
          <w:p w14:paraId="60ACAAD0" w14:textId="77777777" w:rsidR="00031114" w:rsidRPr="000834A5"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5B21D8A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C80AE5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FAD4A99"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613A740"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B0409A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4F34FD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54AD4D4"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2D3AE2B" w14:textId="77777777" w:rsidR="00031114" w:rsidRPr="005756D6" w:rsidRDefault="00031114" w:rsidP="009626A9">
            <w:pPr>
              <w:pStyle w:val="TableParagraph"/>
              <w:rPr>
                <w:rFonts w:asciiTheme="minorHAnsi" w:hAnsiTheme="minorHAnsi" w:cstheme="minorHAnsi"/>
                <w:sz w:val="22"/>
              </w:rPr>
            </w:pPr>
          </w:p>
        </w:tc>
        <w:tc>
          <w:tcPr>
            <w:tcW w:w="457" w:type="dxa"/>
            <w:tcBorders>
              <w:top w:val="single" w:sz="4" w:space="0" w:color="auto"/>
              <w:left w:val="single" w:sz="4" w:space="0" w:color="auto"/>
              <w:bottom w:val="single" w:sz="4" w:space="0" w:color="auto"/>
              <w:right w:val="single" w:sz="4" w:space="0" w:color="auto"/>
            </w:tcBorders>
          </w:tcPr>
          <w:p w14:paraId="6DCD89B3"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1288F51" w14:textId="77777777" w:rsidR="00031114" w:rsidRPr="005756D6" w:rsidRDefault="00031114" w:rsidP="009626A9">
            <w:pPr>
              <w:pStyle w:val="TableParagraph"/>
              <w:rPr>
                <w:rFonts w:asciiTheme="minorHAnsi" w:hAnsiTheme="minorHAnsi" w:cstheme="minorHAnsi"/>
                <w:sz w:val="22"/>
              </w:rPr>
            </w:pPr>
          </w:p>
        </w:tc>
      </w:tr>
      <w:tr w:rsidR="00031114" w:rsidRPr="005756D6" w14:paraId="7A9BC6CB" w14:textId="77777777" w:rsidTr="009626A9">
        <w:tc>
          <w:tcPr>
            <w:tcW w:w="2610" w:type="dxa"/>
            <w:tcBorders>
              <w:top w:val="nil"/>
              <w:left w:val="single" w:sz="4" w:space="0" w:color="auto"/>
              <w:bottom w:val="nil"/>
              <w:right w:val="single" w:sz="4" w:space="0" w:color="auto"/>
            </w:tcBorders>
            <w:hideMark/>
          </w:tcPr>
          <w:p w14:paraId="2F616936"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every morning for </w:t>
            </w:r>
          </w:p>
        </w:tc>
        <w:tc>
          <w:tcPr>
            <w:tcW w:w="990" w:type="dxa"/>
            <w:tcBorders>
              <w:top w:val="single" w:sz="4" w:space="0" w:color="auto"/>
              <w:left w:val="single" w:sz="4" w:space="0" w:color="auto"/>
              <w:bottom w:val="single" w:sz="4" w:space="0" w:color="auto"/>
              <w:right w:val="single" w:sz="4" w:space="0" w:color="auto"/>
            </w:tcBorders>
          </w:tcPr>
          <w:p w14:paraId="470E1020" w14:textId="77777777" w:rsidR="00031114" w:rsidRPr="000834A5" w:rsidRDefault="00031114" w:rsidP="009626A9">
            <w:pPr>
              <w:pStyle w:val="TableParagraph"/>
              <w:rPr>
                <w:rFonts w:asciiTheme="minorHAnsi" w:hAnsiTheme="minorHAnsi" w:cstheme="minorHAnsi"/>
                <w:sz w:val="22"/>
              </w:rPr>
            </w:pPr>
            <w:r>
              <w:rPr>
                <w:rFonts w:asciiTheme="minorHAnsi" w:hAnsiTheme="minorHAnsi" w:cstheme="minorHAnsi"/>
                <w:sz w:val="22"/>
              </w:rPr>
              <w:t>stop</w:t>
            </w:r>
          </w:p>
        </w:tc>
        <w:tc>
          <w:tcPr>
            <w:tcW w:w="720" w:type="dxa"/>
            <w:tcBorders>
              <w:top w:val="single" w:sz="4" w:space="0" w:color="auto"/>
              <w:left w:val="single" w:sz="4" w:space="0" w:color="auto"/>
              <w:bottom w:val="single" w:sz="4" w:space="0" w:color="auto"/>
              <w:right w:val="single" w:sz="4" w:space="0" w:color="auto"/>
            </w:tcBorders>
          </w:tcPr>
          <w:p w14:paraId="018D731C" w14:textId="77777777" w:rsidR="00031114" w:rsidRPr="000834A5"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2A859BF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2BC2AD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7C3771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0BCA9BC"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0C87F3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6C54CBA"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A1D5D33"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38D615F" w14:textId="77777777" w:rsidR="00031114" w:rsidRPr="005756D6" w:rsidRDefault="00031114" w:rsidP="009626A9">
            <w:pPr>
              <w:pStyle w:val="TableParagraph"/>
              <w:rPr>
                <w:rFonts w:asciiTheme="minorHAnsi" w:hAnsiTheme="minorHAnsi" w:cstheme="minorHAnsi"/>
                <w:sz w:val="22"/>
              </w:rPr>
            </w:pPr>
          </w:p>
        </w:tc>
        <w:tc>
          <w:tcPr>
            <w:tcW w:w="457" w:type="dxa"/>
            <w:tcBorders>
              <w:top w:val="single" w:sz="4" w:space="0" w:color="auto"/>
              <w:left w:val="single" w:sz="4" w:space="0" w:color="auto"/>
              <w:bottom w:val="single" w:sz="4" w:space="0" w:color="auto"/>
              <w:right w:val="single" w:sz="4" w:space="0" w:color="auto"/>
            </w:tcBorders>
          </w:tcPr>
          <w:p w14:paraId="61DD25F1"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C0583BC" w14:textId="77777777" w:rsidR="00031114" w:rsidRPr="005756D6" w:rsidRDefault="00031114" w:rsidP="009626A9">
            <w:pPr>
              <w:pStyle w:val="TableParagraph"/>
              <w:rPr>
                <w:rFonts w:asciiTheme="minorHAnsi" w:hAnsiTheme="minorHAnsi" w:cstheme="minorHAnsi"/>
                <w:sz w:val="22"/>
              </w:rPr>
            </w:pPr>
          </w:p>
        </w:tc>
      </w:tr>
      <w:tr w:rsidR="00031114" w:rsidRPr="005756D6" w14:paraId="7064F87C" w14:textId="77777777" w:rsidTr="009626A9">
        <w:tc>
          <w:tcPr>
            <w:tcW w:w="2610" w:type="dxa"/>
            <w:tcBorders>
              <w:top w:val="nil"/>
              <w:left w:val="single" w:sz="4" w:space="0" w:color="auto"/>
              <w:bottom w:val="single" w:sz="4" w:space="0" w:color="auto"/>
              <w:right w:val="single" w:sz="4" w:space="0" w:color="auto"/>
            </w:tcBorders>
            <w:hideMark/>
          </w:tcPr>
          <w:p w14:paraId="4526518E"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one week, then </w:t>
            </w:r>
          </w:p>
        </w:tc>
        <w:tc>
          <w:tcPr>
            <w:tcW w:w="990" w:type="dxa"/>
            <w:tcBorders>
              <w:top w:val="single" w:sz="4" w:space="0" w:color="auto"/>
              <w:left w:val="single" w:sz="4" w:space="0" w:color="auto"/>
              <w:bottom w:val="single" w:sz="4" w:space="0" w:color="auto"/>
              <w:right w:val="single" w:sz="4" w:space="0" w:color="auto"/>
            </w:tcBorders>
          </w:tcPr>
          <w:p w14:paraId="6A139F82" w14:textId="77777777" w:rsidR="00031114" w:rsidRPr="000834A5" w:rsidRDefault="00031114" w:rsidP="009626A9">
            <w:pPr>
              <w:pStyle w:val="TableParagraph"/>
              <w:rPr>
                <w:rFonts w:asciiTheme="minorHAnsi" w:hAnsiTheme="minorHAnsi" w:cstheme="minorHAnsi"/>
                <w:sz w:val="22"/>
              </w:rPr>
            </w:pPr>
            <w:r>
              <w:rPr>
                <w:rFonts w:asciiTheme="minorHAnsi" w:hAnsiTheme="minorHAnsi" w:cstheme="minorHAnsi"/>
                <w:sz w:val="22"/>
              </w:rPr>
              <w:t>2/8/18</w:t>
            </w:r>
          </w:p>
        </w:tc>
        <w:tc>
          <w:tcPr>
            <w:tcW w:w="720" w:type="dxa"/>
            <w:tcBorders>
              <w:top w:val="single" w:sz="4" w:space="0" w:color="auto"/>
              <w:left w:val="single" w:sz="4" w:space="0" w:color="auto"/>
              <w:bottom w:val="single" w:sz="4" w:space="0" w:color="auto"/>
              <w:right w:val="single" w:sz="4" w:space="0" w:color="auto"/>
            </w:tcBorders>
          </w:tcPr>
          <w:p w14:paraId="0DDB1FC9" w14:textId="77777777" w:rsidR="00031114" w:rsidRPr="000834A5"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2A5F288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FA299F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BF940D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438729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490A41B"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BF481D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E24F8E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B6CB44B" w14:textId="77777777" w:rsidR="00031114" w:rsidRPr="005756D6" w:rsidRDefault="00031114" w:rsidP="009626A9">
            <w:pPr>
              <w:pStyle w:val="TableParagraph"/>
              <w:rPr>
                <w:rFonts w:asciiTheme="minorHAnsi" w:hAnsiTheme="minorHAnsi" w:cstheme="minorHAnsi"/>
                <w:sz w:val="22"/>
              </w:rPr>
            </w:pPr>
          </w:p>
        </w:tc>
        <w:tc>
          <w:tcPr>
            <w:tcW w:w="457" w:type="dxa"/>
            <w:tcBorders>
              <w:top w:val="single" w:sz="4" w:space="0" w:color="auto"/>
              <w:left w:val="single" w:sz="4" w:space="0" w:color="auto"/>
              <w:bottom w:val="single" w:sz="4" w:space="0" w:color="auto"/>
              <w:right w:val="single" w:sz="4" w:space="0" w:color="auto"/>
            </w:tcBorders>
          </w:tcPr>
          <w:p w14:paraId="544D71F1"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A191C71" w14:textId="77777777" w:rsidR="00031114" w:rsidRPr="005756D6" w:rsidRDefault="00031114" w:rsidP="009626A9">
            <w:pPr>
              <w:pStyle w:val="TableParagraph"/>
              <w:rPr>
                <w:rFonts w:asciiTheme="minorHAnsi" w:hAnsiTheme="minorHAnsi" w:cstheme="minorHAnsi"/>
                <w:sz w:val="22"/>
              </w:rPr>
            </w:pPr>
          </w:p>
        </w:tc>
      </w:tr>
      <w:tr w:rsidR="00031114" w:rsidRPr="005756D6" w14:paraId="0D186885" w14:textId="77777777" w:rsidTr="009626A9">
        <w:tc>
          <w:tcPr>
            <w:tcW w:w="2610" w:type="dxa"/>
            <w:tcBorders>
              <w:top w:val="single" w:sz="4" w:space="0" w:color="auto"/>
              <w:left w:val="single" w:sz="4" w:space="0" w:color="auto"/>
              <w:bottom w:val="nil"/>
              <w:right w:val="single" w:sz="4" w:space="0" w:color="auto"/>
            </w:tcBorders>
            <w:hideMark/>
          </w:tcPr>
          <w:p w14:paraId="6C9D9A4A"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753502CA"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start</w:t>
            </w:r>
          </w:p>
        </w:tc>
        <w:tc>
          <w:tcPr>
            <w:tcW w:w="720" w:type="dxa"/>
            <w:tcBorders>
              <w:top w:val="single" w:sz="4" w:space="0" w:color="auto"/>
              <w:left w:val="single" w:sz="4" w:space="0" w:color="auto"/>
              <w:bottom w:val="single" w:sz="4" w:space="0" w:color="auto"/>
              <w:right w:val="single" w:sz="4" w:space="0" w:color="auto"/>
            </w:tcBorders>
          </w:tcPr>
          <w:p w14:paraId="0DB8ED9B"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7am</w:t>
            </w:r>
          </w:p>
        </w:tc>
        <w:tc>
          <w:tcPr>
            <w:tcW w:w="392" w:type="dxa"/>
            <w:tcBorders>
              <w:top w:val="single" w:sz="4" w:space="0" w:color="auto"/>
              <w:left w:val="single" w:sz="4" w:space="0" w:color="auto"/>
              <w:bottom w:val="single" w:sz="4" w:space="0" w:color="auto"/>
              <w:right w:val="single" w:sz="4" w:space="0" w:color="auto"/>
            </w:tcBorders>
          </w:tcPr>
          <w:p w14:paraId="0A800E48"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6DB091C2"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29D4A2C2"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5D74B9E0"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620BB890"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76B4659E"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01AB6187"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26C926BA"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457" w:type="dxa"/>
            <w:tcBorders>
              <w:top w:val="single" w:sz="4" w:space="0" w:color="auto"/>
              <w:left w:val="single" w:sz="4" w:space="0" w:color="auto"/>
              <w:bottom w:val="single" w:sz="4" w:space="0" w:color="auto"/>
              <w:right w:val="single" w:sz="4" w:space="0" w:color="auto"/>
            </w:tcBorders>
          </w:tcPr>
          <w:p w14:paraId="0DDF6745"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E89874D" w14:textId="77777777" w:rsidR="00031114" w:rsidRPr="005756D6" w:rsidRDefault="00031114" w:rsidP="009626A9">
            <w:pPr>
              <w:pStyle w:val="TableParagraph"/>
              <w:rPr>
                <w:rFonts w:asciiTheme="minorHAnsi" w:hAnsiTheme="minorHAnsi" w:cstheme="minorHAnsi"/>
                <w:sz w:val="22"/>
              </w:rPr>
            </w:pPr>
          </w:p>
        </w:tc>
      </w:tr>
      <w:tr w:rsidR="00031114" w:rsidRPr="005756D6" w14:paraId="20DB7A18" w14:textId="77777777" w:rsidTr="00312D2D">
        <w:tc>
          <w:tcPr>
            <w:tcW w:w="2610" w:type="dxa"/>
            <w:tcBorders>
              <w:top w:val="nil"/>
              <w:left w:val="single" w:sz="4" w:space="0" w:color="auto"/>
              <w:bottom w:val="nil"/>
              <w:right w:val="single" w:sz="4" w:space="0" w:color="auto"/>
            </w:tcBorders>
            <w:hideMark/>
          </w:tcPr>
          <w:p w14:paraId="7C6E7E18"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35E85F5F"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2/9/18</w:t>
            </w:r>
          </w:p>
        </w:tc>
        <w:tc>
          <w:tcPr>
            <w:tcW w:w="720" w:type="dxa"/>
            <w:tcBorders>
              <w:top w:val="single" w:sz="4" w:space="0" w:color="auto"/>
              <w:left w:val="single" w:sz="4" w:space="0" w:color="auto"/>
              <w:bottom w:val="single" w:sz="4" w:space="0" w:color="auto"/>
              <w:right w:val="single" w:sz="4" w:space="0" w:color="auto"/>
            </w:tcBorders>
          </w:tcPr>
          <w:p w14:paraId="2E9F94B5" w14:textId="77777777" w:rsidR="00031114" w:rsidRPr="000834A5"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3B18AB63"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C73C15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FCC1DC9"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49F8E4D"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822D120"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ABD9874"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68EA68E"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9987EB6" w14:textId="77777777" w:rsidR="00031114" w:rsidRPr="005756D6" w:rsidRDefault="00031114" w:rsidP="009626A9">
            <w:pPr>
              <w:pStyle w:val="TableParagraph"/>
              <w:rPr>
                <w:rFonts w:asciiTheme="minorHAnsi" w:hAnsiTheme="minorHAnsi" w:cstheme="minorHAnsi"/>
                <w:sz w:val="22"/>
              </w:rPr>
            </w:pPr>
          </w:p>
        </w:tc>
        <w:tc>
          <w:tcPr>
            <w:tcW w:w="457" w:type="dxa"/>
            <w:tcBorders>
              <w:top w:val="single" w:sz="4" w:space="0" w:color="auto"/>
              <w:left w:val="single" w:sz="4" w:space="0" w:color="auto"/>
              <w:bottom w:val="single" w:sz="4" w:space="0" w:color="auto"/>
              <w:right w:val="single" w:sz="4" w:space="0" w:color="auto"/>
            </w:tcBorders>
          </w:tcPr>
          <w:p w14:paraId="2A41DFE3"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C36E427" w14:textId="77777777" w:rsidR="00031114" w:rsidRPr="005756D6" w:rsidRDefault="00031114" w:rsidP="009626A9">
            <w:pPr>
              <w:pStyle w:val="TableParagraph"/>
              <w:rPr>
                <w:rFonts w:asciiTheme="minorHAnsi" w:hAnsiTheme="minorHAnsi" w:cstheme="minorHAnsi"/>
                <w:sz w:val="22"/>
              </w:rPr>
            </w:pPr>
          </w:p>
        </w:tc>
      </w:tr>
      <w:tr w:rsidR="00031114" w:rsidRPr="005756D6" w14:paraId="55C38CEF" w14:textId="77777777" w:rsidTr="00312D2D">
        <w:tc>
          <w:tcPr>
            <w:tcW w:w="2610" w:type="dxa"/>
            <w:tcBorders>
              <w:top w:val="nil"/>
              <w:left w:val="single" w:sz="4" w:space="0" w:color="auto"/>
              <w:bottom w:val="single" w:sz="4" w:space="0" w:color="auto"/>
              <w:right w:val="single" w:sz="4" w:space="0" w:color="auto"/>
            </w:tcBorders>
            <w:hideMark/>
          </w:tcPr>
          <w:p w14:paraId="1EE7C0F7"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twice daily</w:t>
            </w:r>
          </w:p>
        </w:tc>
        <w:tc>
          <w:tcPr>
            <w:tcW w:w="990" w:type="dxa"/>
            <w:tcBorders>
              <w:top w:val="single" w:sz="4" w:space="0" w:color="auto"/>
              <w:left w:val="single" w:sz="4" w:space="0" w:color="auto"/>
              <w:bottom w:val="single" w:sz="4" w:space="0" w:color="auto"/>
              <w:right w:val="single" w:sz="4" w:space="0" w:color="auto"/>
            </w:tcBorders>
          </w:tcPr>
          <w:p w14:paraId="3BE279D4" w14:textId="77777777" w:rsidR="00031114" w:rsidRPr="000834A5" w:rsidRDefault="00031114" w:rsidP="009626A9">
            <w:pPr>
              <w:pStyle w:val="TableParagraph"/>
              <w:rPr>
                <w:rFonts w:asciiTheme="minorHAnsi" w:hAnsiTheme="minorHAnsi" w:cstheme="minorHAnsi"/>
                <w:sz w:val="22"/>
              </w:rPr>
            </w:pPr>
          </w:p>
        </w:tc>
        <w:tc>
          <w:tcPr>
            <w:tcW w:w="720" w:type="dxa"/>
            <w:tcBorders>
              <w:top w:val="single" w:sz="4" w:space="0" w:color="auto"/>
              <w:left w:val="single" w:sz="4" w:space="0" w:color="auto"/>
              <w:bottom w:val="single" w:sz="4" w:space="0" w:color="auto"/>
              <w:right w:val="single" w:sz="4" w:space="0" w:color="auto"/>
            </w:tcBorders>
          </w:tcPr>
          <w:p w14:paraId="7A689965"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8pm</w:t>
            </w:r>
          </w:p>
        </w:tc>
        <w:tc>
          <w:tcPr>
            <w:tcW w:w="392" w:type="dxa"/>
            <w:tcBorders>
              <w:top w:val="single" w:sz="4" w:space="0" w:color="auto"/>
              <w:left w:val="single" w:sz="4" w:space="0" w:color="auto"/>
              <w:bottom w:val="single" w:sz="4" w:space="0" w:color="auto"/>
              <w:right w:val="single" w:sz="4" w:space="0" w:color="auto"/>
            </w:tcBorders>
          </w:tcPr>
          <w:p w14:paraId="19D1C0AA"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1ED8EEBC"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034B65E3"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7E9062CB"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042B01D5"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00F20B25"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60A237D9"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4A455C85"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457" w:type="dxa"/>
            <w:tcBorders>
              <w:top w:val="single" w:sz="4" w:space="0" w:color="auto"/>
              <w:left w:val="single" w:sz="4" w:space="0" w:color="auto"/>
              <w:bottom w:val="single" w:sz="4" w:space="0" w:color="auto"/>
              <w:right w:val="single" w:sz="4" w:space="0" w:color="auto"/>
            </w:tcBorders>
          </w:tcPr>
          <w:p w14:paraId="61FB33B4"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CFB74FA" w14:textId="77777777" w:rsidR="00031114" w:rsidRPr="005756D6" w:rsidRDefault="00031114" w:rsidP="009626A9">
            <w:pPr>
              <w:pStyle w:val="TableParagraph"/>
              <w:rPr>
                <w:rFonts w:asciiTheme="minorHAnsi" w:hAnsiTheme="minorHAnsi" w:cstheme="minorHAnsi"/>
                <w:sz w:val="22"/>
              </w:rPr>
            </w:pPr>
          </w:p>
        </w:tc>
      </w:tr>
    </w:tbl>
    <w:p w14:paraId="27B4B54E" w14:textId="77777777" w:rsidR="00031114" w:rsidRDefault="00031114" w:rsidP="00031114"/>
    <w:p w14:paraId="5A9C264F" w14:textId="77777777" w:rsidR="00031114" w:rsidRDefault="00031114" w:rsidP="00031114">
      <w:pPr>
        <w:pStyle w:val="Heading1"/>
        <w:sectPr w:rsidR="00031114" w:rsidSect="00180E8D">
          <w:headerReference w:type="default" r:id="rId157"/>
          <w:headerReference w:type="first" r:id="rId158"/>
          <w:pgSz w:w="12240" w:h="15840"/>
          <w:pgMar w:top="1800" w:right="1800" w:bottom="1800" w:left="1800" w:header="720" w:footer="720" w:gutter="0"/>
          <w:cols w:space="720"/>
          <w:titlePg/>
          <w:docGrid w:linePitch="360"/>
        </w:sectPr>
      </w:pPr>
    </w:p>
    <w:p w14:paraId="03C9A261" w14:textId="0ADEC296" w:rsidR="008B06A7" w:rsidRDefault="008B06A7" w:rsidP="00094826">
      <w:pPr>
        <w:pStyle w:val="Heading2"/>
        <w:numPr>
          <w:ilvl w:val="0"/>
          <w:numId w:val="23"/>
        </w:numPr>
        <w:spacing w:after="0"/>
      </w:pPr>
      <w:bookmarkStart w:id="1339" w:name="_Toc168747895"/>
      <w:r>
        <w:lastRenderedPageBreak/>
        <w:t>use of the optional “dot system”</w:t>
      </w:r>
      <w:bookmarkEnd w:id="1192"/>
      <w:bookmarkEnd w:id="1193"/>
      <w:bookmarkEnd w:id="1339"/>
    </w:p>
    <w:p w14:paraId="696702B5" w14:textId="353AB5E3" w:rsidR="008B06A7" w:rsidRDefault="008B06A7" w:rsidP="0063233E">
      <w:pPr>
        <w:spacing w:before="0" w:after="0"/>
        <w:contextualSpacing/>
      </w:pPr>
      <w:r>
        <w:t xml:space="preserve">The </w:t>
      </w:r>
      <w:r w:rsidRPr="000834A5">
        <w:rPr>
          <w:b/>
        </w:rPr>
        <w:t>“dot system”</w:t>
      </w:r>
      <w:r>
        <w:t xml:space="preserve"> </w:t>
      </w:r>
      <w:r w:rsidR="005D0A00">
        <w:t xml:space="preserve">for use on a paper MAR </w:t>
      </w:r>
      <w:r>
        <w:t>provides a</w:t>
      </w:r>
      <w:r w:rsidR="004C356F">
        <w:t xml:space="preserve">n optional </w:t>
      </w:r>
      <w:r>
        <w:t xml:space="preserve">means of </w:t>
      </w:r>
      <w:r w:rsidRPr="000834A5">
        <w:rPr>
          <w:b/>
        </w:rPr>
        <w:t>tracking medications as they are prepared</w:t>
      </w:r>
      <w:r>
        <w:t xml:space="preserve"> and assists with documentation after administration.  </w:t>
      </w:r>
    </w:p>
    <w:p w14:paraId="3C4B2FA8" w14:textId="2F2CF3B2" w:rsidR="004C356F" w:rsidRDefault="008B06A7" w:rsidP="0063233E">
      <w:pPr>
        <w:spacing w:before="0" w:after="0"/>
        <w:contextualSpacing/>
      </w:pPr>
      <w:r>
        <w:t xml:space="preserve">As you check each medication label against the MAR and place the medication into the cup for oral medications, you will place a “dot” in the space on the MAR to mark the spot that you will initial after you administered the medication.  The “dot” indicates that </w:t>
      </w:r>
      <w:r w:rsidR="004C356F">
        <w:t>the MAR has been checked and</w:t>
      </w:r>
      <w:r>
        <w:t xml:space="preserve"> the medication is ready for giving.   </w:t>
      </w:r>
      <w:r w:rsidRPr="001C75D6">
        <w:rPr>
          <w:b/>
        </w:rPr>
        <w:t>To use the dot system</w:t>
      </w:r>
      <w:r w:rsidR="004C356F">
        <w:rPr>
          <w:b/>
        </w:rPr>
        <w:t>:</w:t>
      </w:r>
    </w:p>
    <w:p w14:paraId="4B2CFF09" w14:textId="22221B2E" w:rsidR="008B06A7" w:rsidRPr="00CC2FBC" w:rsidRDefault="008B06A7" w:rsidP="0063233E">
      <w:pPr>
        <w:pStyle w:val="Heading3"/>
        <w:numPr>
          <w:ilvl w:val="0"/>
          <w:numId w:val="17"/>
        </w:numPr>
        <w:spacing w:before="0"/>
        <w:contextualSpacing/>
        <w:rPr>
          <w:b w:val="0"/>
        </w:rPr>
      </w:pPr>
      <w:bookmarkStart w:id="1340" w:name="_Toc133152739"/>
      <w:bookmarkStart w:id="1341" w:name="_Toc137536859"/>
      <w:bookmarkStart w:id="1342" w:name="_Toc139797683"/>
      <w:bookmarkStart w:id="1343" w:name="_Toc139810652"/>
      <w:bookmarkStart w:id="1344" w:name="_Toc139811572"/>
      <w:bookmarkStart w:id="1345" w:name="_Toc139882812"/>
      <w:bookmarkStart w:id="1346" w:name="_Toc143870977"/>
      <w:bookmarkStart w:id="1347" w:name="_Toc144123401"/>
      <w:bookmarkStart w:id="1348" w:name="_Toc161230629"/>
      <w:bookmarkStart w:id="1349" w:name="_Toc168747896"/>
      <w:bookmarkStart w:id="1350" w:name="_Toc107837494"/>
      <w:bookmarkStart w:id="1351" w:name="_Toc122873889"/>
      <w:bookmarkStart w:id="1352" w:name="_Toc125117183"/>
      <w:r w:rsidRPr="00FB205E">
        <w:rPr>
          <w:b w:val="0"/>
        </w:rPr>
        <w:t xml:space="preserve">As each medication is placed into a cup (for oral medications) and making </w:t>
      </w:r>
      <w:r w:rsidRPr="00CC2FBC">
        <w:rPr>
          <w:b w:val="0"/>
        </w:rPr>
        <w:t xml:space="preserve">sure you have the right medication for </w:t>
      </w:r>
      <w:r w:rsidR="00790863" w:rsidRPr="00CC2FBC">
        <w:rPr>
          <w:b w:val="0"/>
        </w:rPr>
        <w:t>any other form being administered:</w:t>
      </w:r>
      <w:bookmarkEnd w:id="1340"/>
      <w:bookmarkEnd w:id="1341"/>
      <w:bookmarkEnd w:id="1342"/>
      <w:bookmarkEnd w:id="1343"/>
      <w:bookmarkEnd w:id="1344"/>
      <w:bookmarkEnd w:id="1345"/>
      <w:bookmarkEnd w:id="1346"/>
      <w:bookmarkEnd w:id="1347"/>
      <w:bookmarkEnd w:id="1348"/>
      <w:bookmarkEnd w:id="1349"/>
      <w:r w:rsidR="00790863" w:rsidRPr="00CC2FBC">
        <w:rPr>
          <w:b w:val="0"/>
        </w:rPr>
        <w:t xml:space="preserve"> </w:t>
      </w:r>
      <w:bookmarkEnd w:id="1350"/>
      <w:bookmarkEnd w:id="1351"/>
      <w:bookmarkEnd w:id="1352"/>
    </w:p>
    <w:p w14:paraId="1840DB95" w14:textId="3896FD51" w:rsidR="008B06A7" w:rsidRPr="002A3687" w:rsidRDefault="008B06A7" w:rsidP="008D24E8">
      <w:pPr>
        <w:pStyle w:val="Heading4"/>
        <w:numPr>
          <w:ilvl w:val="0"/>
          <w:numId w:val="18"/>
        </w:numPr>
        <w:rPr>
          <w:b w:val="0"/>
          <w:bCs w:val="0"/>
        </w:rPr>
      </w:pPr>
      <w:r w:rsidRPr="002A3687">
        <w:rPr>
          <w:b w:val="0"/>
          <w:bCs w:val="0"/>
        </w:rPr>
        <w:t>Check the medication label against the MAR</w:t>
      </w:r>
      <w:r w:rsidR="00790863" w:rsidRPr="002A3687">
        <w:rPr>
          <w:b w:val="0"/>
          <w:bCs w:val="0"/>
        </w:rPr>
        <w:t>.</w:t>
      </w:r>
    </w:p>
    <w:p w14:paraId="0B349868" w14:textId="0673431A" w:rsidR="008B06A7" w:rsidRPr="002A3687" w:rsidRDefault="008B06A7" w:rsidP="008D24E8">
      <w:pPr>
        <w:pStyle w:val="Heading4"/>
        <w:rPr>
          <w:b w:val="0"/>
          <w:bCs w:val="0"/>
        </w:rPr>
      </w:pPr>
      <w:r w:rsidRPr="002A3687">
        <w:rPr>
          <w:b w:val="0"/>
          <w:bCs w:val="0"/>
        </w:rPr>
        <w:t>Check the amount of medication in the cup</w:t>
      </w:r>
      <w:r w:rsidR="0063233E" w:rsidRPr="002A3687">
        <w:rPr>
          <w:b w:val="0"/>
          <w:bCs w:val="0"/>
        </w:rPr>
        <w:t xml:space="preserve">, etc. </w:t>
      </w:r>
      <w:r w:rsidRPr="002A3687">
        <w:rPr>
          <w:b w:val="0"/>
          <w:bCs w:val="0"/>
        </w:rPr>
        <w:t xml:space="preserve">to make sure it matches the label and the MAR. </w:t>
      </w:r>
    </w:p>
    <w:p w14:paraId="7BC786E0" w14:textId="14047C24" w:rsidR="008B06A7" w:rsidRPr="001C75D6" w:rsidRDefault="008B06A7" w:rsidP="0063233E">
      <w:pPr>
        <w:pStyle w:val="Heading3"/>
        <w:spacing w:before="0"/>
        <w:contextualSpacing/>
        <w:rPr>
          <w:b w:val="0"/>
        </w:rPr>
      </w:pPr>
      <w:bookmarkStart w:id="1353" w:name="_Toc107837495"/>
      <w:bookmarkStart w:id="1354" w:name="_Toc122873890"/>
      <w:bookmarkStart w:id="1355" w:name="_Toc125117184"/>
      <w:bookmarkStart w:id="1356" w:name="_Toc133152740"/>
      <w:bookmarkStart w:id="1357" w:name="_Toc137536860"/>
      <w:bookmarkStart w:id="1358" w:name="_Toc139797684"/>
      <w:bookmarkStart w:id="1359" w:name="_Toc139810653"/>
      <w:bookmarkStart w:id="1360" w:name="_Toc139811573"/>
      <w:bookmarkStart w:id="1361" w:name="_Toc139882813"/>
      <w:bookmarkStart w:id="1362" w:name="_Toc143870978"/>
      <w:bookmarkStart w:id="1363" w:name="_Toc144123402"/>
      <w:bookmarkStart w:id="1364" w:name="_Toc161230630"/>
      <w:bookmarkStart w:id="1365" w:name="_Toc168747897"/>
      <w:r w:rsidRPr="001C75D6">
        <w:rPr>
          <w:b w:val="0"/>
        </w:rPr>
        <w:t xml:space="preserve">Mark a dot in the space on the MAR where you will </w:t>
      </w:r>
      <w:r w:rsidR="003B746E">
        <w:rPr>
          <w:b w:val="0"/>
        </w:rPr>
        <w:t>initial</w:t>
      </w:r>
      <w:r w:rsidRPr="001C75D6">
        <w:rPr>
          <w:b w:val="0"/>
        </w:rPr>
        <w:t xml:space="preserve"> </w:t>
      </w:r>
      <w:r w:rsidR="003B746E">
        <w:rPr>
          <w:b w:val="0"/>
        </w:rPr>
        <w:t>a</w:t>
      </w:r>
      <w:r w:rsidRPr="001C75D6">
        <w:rPr>
          <w:b w:val="0"/>
        </w:rPr>
        <w:t xml:space="preserve">fter you have administered it. </w:t>
      </w:r>
      <w:r>
        <w:rPr>
          <w:b w:val="0"/>
        </w:rPr>
        <w:t xml:space="preserve"> </w:t>
      </w:r>
      <w:r w:rsidRPr="002A3687">
        <w:rPr>
          <w:b w:val="0"/>
          <w:bCs/>
        </w:rPr>
        <w:t>The</w:t>
      </w:r>
      <w:r>
        <w:t xml:space="preserve"> “dot” </w:t>
      </w:r>
      <w:r w:rsidRPr="002A3687">
        <w:rPr>
          <w:b w:val="0"/>
          <w:bCs/>
        </w:rPr>
        <w:t>is a visual assist in identification of the prepared and administered medications.</w:t>
      </w:r>
      <w:r>
        <w:t xml:space="preserve"> </w:t>
      </w:r>
      <w:r>
        <w:rPr>
          <w:b w:val="0"/>
        </w:rPr>
        <w:t xml:space="preserve"> example:</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r>
        <w:rPr>
          <w:b w:val="0"/>
        </w:rPr>
        <w:t xml:space="preserve"> </w:t>
      </w:r>
      <w:r w:rsidRPr="001C75D6">
        <w:rPr>
          <w:b w:val="0"/>
        </w:rPr>
        <w:t xml:space="preserve"> </w:t>
      </w:r>
    </w:p>
    <w:tbl>
      <w:tblPr>
        <w:tblStyle w:val="TableGrid"/>
        <w:tblW w:w="0" w:type="auto"/>
        <w:jc w:val="center"/>
        <w:tblLayout w:type="fixed"/>
        <w:tblLook w:val="04A0" w:firstRow="1" w:lastRow="0" w:firstColumn="1" w:lastColumn="0" w:noHBand="0" w:noVBand="1"/>
      </w:tblPr>
      <w:tblGrid>
        <w:gridCol w:w="1710"/>
        <w:gridCol w:w="810"/>
        <w:gridCol w:w="680"/>
        <w:gridCol w:w="384"/>
        <w:gridCol w:w="384"/>
        <w:gridCol w:w="385"/>
        <w:gridCol w:w="384"/>
        <w:gridCol w:w="385"/>
        <w:gridCol w:w="384"/>
        <w:gridCol w:w="385"/>
        <w:gridCol w:w="384"/>
        <w:gridCol w:w="385"/>
        <w:gridCol w:w="480"/>
        <w:gridCol w:w="480"/>
        <w:gridCol w:w="480"/>
      </w:tblGrid>
      <w:tr w:rsidR="00D117F0" w:rsidRPr="00D117F0" w14:paraId="24A3933A" w14:textId="77777777" w:rsidTr="00124B76">
        <w:trPr>
          <w:jc w:val="center"/>
        </w:trPr>
        <w:tc>
          <w:tcPr>
            <w:tcW w:w="1710" w:type="dxa"/>
            <w:hideMark/>
          </w:tcPr>
          <w:p w14:paraId="308E28F3"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Medication</w:t>
            </w:r>
          </w:p>
        </w:tc>
        <w:tc>
          <w:tcPr>
            <w:tcW w:w="810" w:type="dxa"/>
            <w:hideMark/>
          </w:tcPr>
          <w:p w14:paraId="58C5C991"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start</w:t>
            </w:r>
          </w:p>
        </w:tc>
        <w:tc>
          <w:tcPr>
            <w:tcW w:w="680" w:type="dxa"/>
            <w:hideMark/>
          </w:tcPr>
          <w:p w14:paraId="36D2B0F8"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Aug</w:t>
            </w:r>
          </w:p>
        </w:tc>
        <w:tc>
          <w:tcPr>
            <w:tcW w:w="384" w:type="dxa"/>
            <w:hideMark/>
          </w:tcPr>
          <w:p w14:paraId="4BDBE625"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w:t>
            </w:r>
          </w:p>
        </w:tc>
        <w:tc>
          <w:tcPr>
            <w:tcW w:w="384" w:type="dxa"/>
            <w:hideMark/>
          </w:tcPr>
          <w:p w14:paraId="4E19014B"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2</w:t>
            </w:r>
          </w:p>
        </w:tc>
        <w:tc>
          <w:tcPr>
            <w:tcW w:w="385" w:type="dxa"/>
            <w:hideMark/>
          </w:tcPr>
          <w:p w14:paraId="30536AA5"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3</w:t>
            </w:r>
          </w:p>
        </w:tc>
        <w:tc>
          <w:tcPr>
            <w:tcW w:w="384" w:type="dxa"/>
            <w:hideMark/>
          </w:tcPr>
          <w:p w14:paraId="0B2F11F6"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4</w:t>
            </w:r>
          </w:p>
        </w:tc>
        <w:tc>
          <w:tcPr>
            <w:tcW w:w="385" w:type="dxa"/>
            <w:hideMark/>
          </w:tcPr>
          <w:p w14:paraId="27D0D1ED"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5</w:t>
            </w:r>
          </w:p>
        </w:tc>
        <w:tc>
          <w:tcPr>
            <w:tcW w:w="384" w:type="dxa"/>
            <w:hideMark/>
          </w:tcPr>
          <w:p w14:paraId="1112367C"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6</w:t>
            </w:r>
          </w:p>
        </w:tc>
        <w:tc>
          <w:tcPr>
            <w:tcW w:w="385" w:type="dxa"/>
            <w:hideMark/>
          </w:tcPr>
          <w:p w14:paraId="02C0EE2B"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7</w:t>
            </w:r>
          </w:p>
        </w:tc>
        <w:tc>
          <w:tcPr>
            <w:tcW w:w="384" w:type="dxa"/>
            <w:hideMark/>
          </w:tcPr>
          <w:p w14:paraId="3E7DA729"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8</w:t>
            </w:r>
          </w:p>
        </w:tc>
        <w:tc>
          <w:tcPr>
            <w:tcW w:w="385" w:type="dxa"/>
            <w:hideMark/>
          </w:tcPr>
          <w:p w14:paraId="7582AAEF"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9</w:t>
            </w:r>
          </w:p>
        </w:tc>
        <w:tc>
          <w:tcPr>
            <w:tcW w:w="480" w:type="dxa"/>
            <w:hideMark/>
          </w:tcPr>
          <w:p w14:paraId="30E477E7"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10</w:t>
            </w:r>
          </w:p>
        </w:tc>
        <w:tc>
          <w:tcPr>
            <w:tcW w:w="480" w:type="dxa"/>
            <w:hideMark/>
          </w:tcPr>
          <w:p w14:paraId="47D8B41B"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11</w:t>
            </w:r>
          </w:p>
        </w:tc>
        <w:tc>
          <w:tcPr>
            <w:tcW w:w="480" w:type="dxa"/>
            <w:hideMark/>
          </w:tcPr>
          <w:p w14:paraId="5F824BD2"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12</w:t>
            </w:r>
          </w:p>
        </w:tc>
      </w:tr>
      <w:tr w:rsidR="00D117F0" w:rsidRPr="0063233E" w14:paraId="143DF581" w14:textId="77777777" w:rsidTr="00124B76">
        <w:trPr>
          <w:jc w:val="center"/>
        </w:trPr>
        <w:tc>
          <w:tcPr>
            <w:tcW w:w="1710" w:type="dxa"/>
            <w:hideMark/>
          </w:tcPr>
          <w:p w14:paraId="3253ED0A"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 xml:space="preserve">Lisinopril 10 mg </w:t>
            </w:r>
          </w:p>
        </w:tc>
        <w:tc>
          <w:tcPr>
            <w:tcW w:w="810" w:type="dxa"/>
            <w:hideMark/>
          </w:tcPr>
          <w:p w14:paraId="58B971B9"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6/1/17</w:t>
            </w:r>
          </w:p>
        </w:tc>
        <w:tc>
          <w:tcPr>
            <w:tcW w:w="680" w:type="dxa"/>
            <w:hideMark/>
          </w:tcPr>
          <w:p w14:paraId="5D4C9EEC" w14:textId="770F08EE"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8am</w:t>
            </w:r>
          </w:p>
        </w:tc>
        <w:tc>
          <w:tcPr>
            <w:tcW w:w="384" w:type="dxa"/>
            <w:hideMark/>
          </w:tcPr>
          <w:p w14:paraId="5F799FF8"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84" w:type="dxa"/>
            <w:hideMark/>
          </w:tcPr>
          <w:p w14:paraId="57FADDE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85" w:type="dxa"/>
            <w:hideMark/>
          </w:tcPr>
          <w:p w14:paraId="4E2108C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84" w:type="dxa"/>
            <w:hideMark/>
          </w:tcPr>
          <w:p w14:paraId="645B2DF5"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85" w:type="dxa"/>
            <w:hideMark/>
          </w:tcPr>
          <w:p w14:paraId="18FF0485" w14:textId="77777777" w:rsidR="008B06A7" w:rsidRPr="00D81181" w:rsidRDefault="008B06A7" w:rsidP="0063233E">
            <w:pPr>
              <w:spacing w:before="0" w:after="0" w:line="240" w:lineRule="auto"/>
              <w:ind w:firstLine="0"/>
              <w:contextualSpacing/>
              <w:rPr>
                <w:rFonts w:asciiTheme="minorHAnsi" w:hAnsiTheme="minorHAnsi" w:cstheme="minorHAnsi"/>
                <w:b/>
                <w:sz w:val="20"/>
                <w:szCs w:val="20"/>
                <w:highlight w:val="lightGray"/>
              </w:rPr>
            </w:pPr>
            <w:r w:rsidRPr="00D81181">
              <w:rPr>
                <w:rFonts w:asciiTheme="minorHAnsi" w:hAnsiTheme="minorHAnsi" w:cstheme="minorHAnsi"/>
                <w:b/>
                <w:sz w:val="20"/>
                <w:szCs w:val="20"/>
                <w:highlight w:val="lightGray"/>
              </w:rPr>
              <w:t>˖</w:t>
            </w:r>
          </w:p>
        </w:tc>
        <w:tc>
          <w:tcPr>
            <w:tcW w:w="384" w:type="dxa"/>
          </w:tcPr>
          <w:p w14:paraId="0A5D271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32B1E08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6D001500"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37329F68"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2C1A1CB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00CD753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6515E6A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r w:rsidR="00D117F0" w:rsidRPr="0063233E" w14:paraId="38984E2A" w14:textId="77777777" w:rsidTr="00124B76">
        <w:trPr>
          <w:jc w:val="center"/>
        </w:trPr>
        <w:tc>
          <w:tcPr>
            <w:tcW w:w="1710" w:type="dxa"/>
            <w:hideMark/>
          </w:tcPr>
          <w:p w14:paraId="27FFFF3A"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 xml:space="preserve">one tablet by </w:t>
            </w:r>
          </w:p>
        </w:tc>
        <w:tc>
          <w:tcPr>
            <w:tcW w:w="810" w:type="dxa"/>
          </w:tcPr>
          <w:p w14:paraId="22EF11BD"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680" w:type="dxa"/>
          </w:tcPr>
          <w:p w14:paraId="488845F1"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2EF016ED"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4BAC5CE9"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2E75362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61AC4CE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hideMark/>
          </w:tcPr>
          <w:p w14:paraId="2A0E99ED" w14:textId="77777777" w:rsidR="008B06A7" w:rsidRPr="0063233E" w:rsidRDefault="008B06A7" w:rsidP="0063233E">
            <w:pPr>
              <w:spacing w:before="0" w:after="0" w:line="240" w:lineRule="auto"/>
              <w:ind w:hanging="77"/>
              <w:contextualSpacing/>
              <w:rPr>
                <w:rFonts w:asciiTheme="minorHAnsi" w:hAnsiTheme="minorHAnsi" w:cstheme="minorHAnsi"/>
                <w:sz w:val="20"/>
                <w:szCs w:val="20"/>
              </w:rPr>
            </w:pPr>
            <w:r w:rsidRPr="0063233E">
              <w:rPr>
                <w:rFonts w:asciiTheme="minorHAnsi" w:hAnsiTheme="minorHAnsi" w:cstheme="minorHAnsi"/>
                <w:b/>
                <w:color w:val="000000" w:themeColor="text1"/>
                <w:sz w:val="20"/>
                <w:szCs w:val="20"/>
              </w:rPr>
              <w:t>↑</w:t>
            </w:r>
          </w:p>
        </w:tc>
        <w:tc>
          <w:tcPr>
            <w:tcW w:w="384" w:type="dxa"/>
          </w:tcPr>
          <w:p w14:paraId="0D33DD70"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19C2B7F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5E18C4B1"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773E901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362AC1B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21571B0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25B5555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r w:rsidR="00D117F0" w:rsidRPr="0063233E" w14:paraId="5B3AE97D" w14:textId="77777777" w:rsidTr="00124B76">
        <w:trPr>
          <w:jc w:val="center"/>
        </w:trPr>
        <w:tc>
          <w:tcPr>
            <w:tcW w:w="1710" w:type="dxa"/>
            <w:hideMark/>
          </w:tcPr>
          <w:p w14:paraId="45FB6D6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mouth daily</w:t>
            </w:r>
          </w:p>
        </w:tc>
        <w:tc>
          <w:tcPr>
            <w:tcW w:w="810" w:type="dxa"/>
          </w:tcPr>
          <w:p w14:paraId="59A0376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680" w:type="dxa"/>
          </w:tcPr>
          <w:p w14:paraId="727AF682"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724FD5F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7BD0E8A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187A5338"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27D74B42"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096EFA7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018C939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0907875D"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00E0BD6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48CEC364"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3F2AA08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615DCD96"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66A4CC35"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bl>
    <w:p w14:paraId="72BA6851" w14:textId="3E9FCF71" w:rsidR="008B06A7" w:rsidRDefault="008B06A7" w:rsidP="002768FA">
      <w:pPr>
        <w:pStyle w:val="Heading3"/>
        <w:spacing w:before="80"/>
        <w:rPr>
          <w:b w:val="0"/>
        </w:rPr>
      </w:pPr>
      <w:bookmarkStart w:id="1366" w:name="_Toc107837496"/>
      <w:bookmarkStart w:id="1367" w:name="_Toc122873891"/>
      <w:bookmarkStart w:id="1368" w:name="_Toc125117185"/>
      <w:bookmarkStart w:id="1369" w:name="_Toc133152741"/>
      <w:bookmarkStart w:id="1370" w:name="_Toc137536861"/>
      <w:bookmarkStart w:id="1371" w:name="_Toc139797685"/>
      <w:bookmarkStart w:id="1372" w:name="_Toc139810654"/>
      <w:bookmarkStart w:id="1373" w:name="_Toc139811574"/>
      <w:bookmarkStart w:id="1374" w:name="_Toc139882814"/>
      <w:bookmarkStart w:id="1375" w:name="_Toc143870979"/>
      <w:bookmarkStart w:id="1376" w:name="_Toc144123403"/>
      <w:bookmarkStart w:id="1377" w:name="_Toc161230631"/>
      <w:bookmarkStart w:id="1378" w:name="_Toc168747898"/>
      <w:r>
        <w:rPr>
          <w:b w:val="0"/>
        </w:rPr>
        <w:t xml:space="preserve">Following the administration of the medication(s), you place your initials in the space for that medication </w:t>
      </w:r>
      <w:r w:rsidR="004C356F">
        <w:rPr>
          <w:b w:val="0"/>
        </w:rPr>
        <w:t>documenting</w:t>
      </w:r>
      <w:r>
        <w:rPr>
          <w:b w:val="0"/>
        </w:rPr>
        <w:t xml:space="preserve"> that you have given the right medication, the right dose, to the right individual, at the right time, using the right route</w:t>
      </w:r>
      <w:r w:rsidR="004C356F">
        <w:rPr>
          <w:b w:val="0"/>
        </w:rPr>
        <w:t xml:space="preserve">, </w:t>
      </w:r>
      <w:r>
        <w:rPr>
          <w:b w:val="0"/>
        </w:rPr>
        <w:t xml:space="preserve">the right </w:t>
      </w:r>
      <w:r w:rsidR="003B746E">
        <w:rPr>
          <w:b w:val="0"/>
        </w:rPr>
        <w:t>position,</w:t>
      </w:r>
      <w:r>
        <w:rPr>
          <w:b w:val="0"/>
        </w:rPr>
        <w:t xml:space="preserve"> and the right consistency (if indicated).</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r>
        <w:rPr>
          <w:b w:val="0"/>
        </w:rPr>
        <w:t xml:space="preserve">  </w:t>
      </w:r>
    </w:p>
    <w:tbl>
      <w:tblPr>
        <w:tblStyle w:val="TableGrid"/>
        <w:tblW w:w="8100" w:type="dxa"/>
        <w:jc w:val="center"/>
        <w:tblLayout w:type="fixed"/>
        <w:tblLook w:val="04A0" w:firstRow="1" w:lastRow="0" w:firstColumn="1" w:lastColumn="0" w:noHBand="0" w:noVBand="1"/>
      </w:tblPr>
      <w:tblGrid>
        <w:gridCol w:w="1702"/>
        <w:gridCol w:w="985"/>
        <w:gridCol w:w="703"/>
        <w:gridCol w:w="390"/>
        <w:gridCol w:w="391"/>
        <w:gridCol w:w="391"/>
        <w:gridCol w:w="383"/>
        <w:gridCol w:w="541"/>
        <w:gridCol w:w="293"/>
        <w:gridCol w:w="294"/>
        <w:gridCol w:w="293"/>
        <w:gridCol w:w="294"/>
        <w:gridCol w:w="480"/>
        <w:gridCol w:w="480"/>
        <w:gridCol w:w="480"/>
      </w:tblGrid>
      <w:tr w:rsidR="008B06A7" w:rsidRPr="00D117F0" w14:paraId="5453E420" w14:textId="77777777" w:rsidTr="00124B76">
        <w:trPr>
          <w:trHeight w:val="269"/>
          <w:jc w:val="center"/>
        </w:trPr>
        <w:tc>
          <w:tcPr>
            <w:tcW w:w="1702" w:type="dxa"/>
            <w:hideMark/>
          </w:tcPr>
          <w:p w14:paraId="7440EE9F"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Medication</w:t>
            </w:r>
          </w:p>
        </w:tc>
        <w:tc>
          <w:tcPr>
            <w:tcW w:w="985" w:type="dxa"/>
            <w:hideMark/>
          </w:tcPr>
          <w:p w14:paraId="7A0F4C0F" w14:textId="77777777" w:rsidR="008B06A7" w:rsidRPr="00D117F0" w:rsidRDefault="008B06A7" w:rsidP="0063233E">
            <w:pPr>
              <w:spacing w:before="0" w:after="0" w:line="240" w:lineRule="auto"/>
              <w:ind w:firstLine="0"/>
              <w:contextualSpacing/>
              <w:jc w:val="center"/>
              <w:rPr>
                <w:rFonts w:asciiTheme="minorHAnsi" w:hAnsiTheme="minorHAnsi" w:cstheme="minorHAnsi"/>
                <w:b/>
                <w:bCs/>
              </w:rPr>
            </w:pPr>
            <w:r w:rsidRPr="00D117F0">
              <w:rPr>
                <w:rFonts w:asciiTheme="minorHAnsi" w:hAnsiTheme="minorHAnsi" w:cstheme="minorHAnsi"/>
                <w:b/>
                <w:bCs/>
              </w:rPr>
              <w:t>start</w:t>
            </w:r>
          </w:p>
        </w:tc>
        <w:tc>
          <w:tcPr>
            <w:tcW w:w="703" w:type="dxa"/>
            <w:hideMark/>
          </w:tcPr>
          <w:p w14:paraId="37E5D6DB" w14:textId="77777777" w:rsidR="008B06A7" w:rsidRPr="00D117F0" w:rsidRDefault="008B06A7" w:rsidP="0063233E">
            <w:pPr>
              <w:spacing w:before="0" w:after="0" w:line="240" w:lineRule="auto"/>
              <w:ind w:firstLine="0"/>
              <w:contextualSpacing/>
              <w:jc w:val="center"/>
              <w:rPr>
                <w:rFonts w:asciiTheme="minorHAnsi" w:hAnsiTheme="minorHAnsi" w:cstheme="minorHAnsi"/>
                <w:b/>
                <w:bCs/>
              </w:rPr>
            </w:pPr>
            <w:r w:rsidRPr="00D117F0">
              <w:rPr>
                <w:rFonts w:asciiTheme="minorHAnsi" w:hAnsiTheme="minorHAnsi" w:cstheme="minorHAnsi"/>
                <w:b/>
                <w:bCs/>
              </w:rPr>
              <w:t>Aug</w:t>
            </w:r>
          </w:p>
        </w:tc>
        <w:tc>
          <w:tcPr>
            <w:tcW w:w="390" w:type="dxa"/>
            <w:hideMark/>
          </w:tcPr>
          <w:p w14:paraId="07706FB2"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w:t>
            </w:r>
          </w:p>
        </w:tc>
        <w:tc>
          <w:tcPr>
            <w:tcW w:w="391" w:type="dxa"/>
            <w:hideMark/>
          </w:tcPr>
          <w:p w14:paraId="7F79B4DC"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2</w:t>
            </w:r>
          </w:p>
        </w:tc>
        <w:tc>
          <w:tcPr>
            <w:tcW w:w="391" w:type="dxa"/>
            <w:hideMark/>
          </w:tcPr>
          <w:p w14:paraId="7B1C5AC6"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3</w:t>
            </w:r>
          </w:p>
        </w:tc>
        <w:tc>
          <w:tcPr>
            <w:tcW w:w="383" w:type="dxa"/>
            <w:hideMark/>
          </w:tcPr>
          <w:p w14:paraId="09D34BB4"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4</w:t>
            </w:r>
          </w:p>
        </w:tc>
        <w:tc>
          <w:tcPr>
            <w:tcW w:w="541" w:type="dxa"/>
            <w:hideMark/>
          </w:tcPr>
          <w:p w14:paraId="0A0BEFEB"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5</w:t>
            </w:r>
          </w:p>
        </w:tc>
        <w:tc>
          <w:tcPr>
            <w:tcW w:w="293" w:type="dxa"/>
            <w:hideMark/>
          </w:tcPr>
          <w:p w14:paraId="06FFAE57"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6</w:t>
            </w:r>
          </w:p>
        </w:tc>
        <w:tc>
          <w:tcPr>
            <w:tcW w:w="294" w:type="dxa"/>
            <w:hideMark/>
          </w:tcPr>
          <w:p w14:paraId="19CFFA47"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7</w:t>
            </w:r>
          </w:p>
        </w:tc>
        <w:tc>
          <w:tcPr>
            <w:tcW w:w="293" w:type="dxa"/>
            <w:hideMark/>
          </w:tcPr>
          <w:p w14:paraId="5AC131E2"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8</w:t>
            </w:r>
          </w:p>
        </w:tc>
        <w:tc>
          <w:tcPr>
            <w:tcW w:w="294" w:type="dxa"/>
            <w:hideMark/>
          </w:tcPr>
          <w:p w14:paraId="40A39EDE"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9</w:t>
            </w:r>
          </w:p>
        </w:tc>
        <w:tc>
          <w:tcPr>
            <w:tcW w:w="480" w:type="dxa"/>
            <w:hideMark/>
          </w:tcPr>
          <w:p w14:paraId="60127679"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10</w:t>
            </w:r>
          </w:p>
        </w:tc>
        <w:tc>
          <w:tcPr>
            <w:tcW w:w="480" w:type="dxa"/>
            <w:hideMark/>
          </w:tcPr>
          <w:p w14:paraId="3F57F944"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11</w:t>
            </w:r>
          </w:p>
        </w:tc>
        <w:tc>
          <w:tcPr>
            <w:tcW w:w="480" w:type="dxa"/>
            <w:hideMark/>
          </w:tcPr>
          <w:p w14:paraId="2D028277"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12</w:t>
            </w:r>
          </w:p>
        </w:tc>
      </w:tr>
      <w:tr w:rsidR="008B06A7" w:rsidRPr="0063233E" w14:paraId="289D7652" w14:textId="77777777" w:rsidTr="00124B76">
        <w:trPr>
          <w:trHeight w:val="269"/>
          <w:jc w:val="center"/>
        </w:trPr>
        <w:tc>
          <w:tcPr>
            <w:tcW w:w="1702" w:type="dxa"/>
            <w:hideMark/>
          </w:tcPr>
          <w:p w14:paraId="316371B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 xml:space="preserve">Lisinopril 10 mg </w:t>
            </w:r>
          </w:p>
        </w:tc>
        <w:tc>
          <w:tcPr>
            <w:tcW w:w="985" w:type="dxa"/>
            <w:hideMark/>
          </w:tcPr>
          <w:p w14:paraId="4F0F8939"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6/1/17</w:t>
            </w:r>
          </w:p>
        </w:tc>
        <w:tc>
          <w:tcPr>
            <w:tcW w:w="703" w:type="dxa"/>
            <w:hideMark/>
          </w:tcPr>
          <w:p w14:paraId="22102B92"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8 am</w:t>
            </w:r>
          </w:p>
        </w:tc>
        <w:tc>
          <w:tcPr>
            <w:tcW w:w="390" w:type="dxa"/>
            <w:hideMark/>
          </w:tcPr>
          <w:p w14:paraId="61644E0A"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91" w:type="dxa"/>
            <w:hideMark/>
          </w:tcPr>
          <w:p w14:paraId="6012B2D8"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91" w:type="dxa"/>
            <w:hideMark/>
          </w:tcPr>
          <w:p w14:paraId="4863E0C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83" w:type="dxa"/>
            <w:hideMark/>
          </w:tcPr>
          <w:p w14:paraId="3AB444F5"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541" w:type="dxa"/>
          </w:tcPr>
          <w:p w14:paraId="30C64A17" w14:textId="77777777" w:rsidR="008B06A7" w:rsidRPr="00D81181" w:rsidRDefault="008B06A7" w:rsidP="0063233E">
            <w:pPr>
              <w:spacing w:before="0" w:after="0" w:line="240" w:lineRule="auto"/>
              <w:ind w:firstLine="0"/>
              <w:contextualSpacing/>
              <w:rPr>
                <w:rFonts w:asciiTheme="minorHAnsi" w:hAnsiTheme="minorHAnsi" w:cstheme="minorHAnsi"/>
                <w:b/>
                <w:sz w:val="20"/>
                <w:szCs w:val="20"/>
                <w:highlight w:val="lightGray"/>
              </w:rPr>
            </w:pPr>
            <w:r w:rsidRPr="00D81181">
              <w:rPr>
                <w:rFonts w:asciiTheme="minorHAnsi" w:hAnsiTheme="minorHAnsi" w:cstheme="minorHAnsi"/>
                <w:b/>
                <w:sz w:val="20"/>
                <w:szCs w:val="20"/>
                <w:highlight w:val="lightGray"/>
              </w:rPr>
              <w:t>NR</w:t>
            </w:r>
          </w:p>
        </w:tc>
        <w:tc>
          <w:tcPr>
            <w:tcW w:w="293" w:type="dxa"/>
          </w:tcPr>
          <w:p w14:paraId="42151B1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3EBD06D0"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3" w:type="dxa"/>
          </w:tcPr>
          <w:p w14:paraId="74BB4202"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4EE04ED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0E3E9C81"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1306AC06"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02022DA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r w:rsidR="008B06A7" w:rsidRPr="0063233E" w14:paraId="07E98207" w14:textId="77777777" w:rsidTr="00124B76">
        <w:trPr>
          <w:trHeight w:val="269"/>
          <w:jc w:val="center"/>
        </w:trPr>
        <w:tc>
          <w:tcPr>
            <w:tcW w:w="1702" w:type="dxa"/>
            <w:hideMark/>
          </w:tcPr>
          <w:p w14:paraId="3BD0F2C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 xml:space="preserve">one tablet by </w:t>
            </w:r>
          </w:p>
        </w:tc>
        <w:tc>
          <w:tcPr>
            <w:tcW w:w="985" w:type="dxa"/>
          </w:tcPr>
          <w:p w14:paraId="59FF3FC5"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703" w:type="dxa"/>
          </w:tcPr>
          <w:p w14:paraId="303E433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0" w:type="dxa"/>
          </w:tcPr>
          <w:p w14:paraId="5FA6000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1" w:type="dxa"/>
          </w:tcPr>
          <w:p w14:paraId="7E5C055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1" w:type="dxa"/>
          </w:tcPr>
          <w:p w14:paraId="2B4539DD"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3" w:type="dxa"/>
          </w:tcPr>
          <w:p w14:paraId="19C99EB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541" w:type="dxa"/>
            <w:hideMark/>
          </w:tcPr>
          <w:p w14:paraId="66DB8F20"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b/>
                <w:color w:val="000000" w:themeColor="text1"/>
                <w:sz w:val="20"/>
                <w:szCs w:val="20"/>
              </w:rPr>
              <w:t>↑</w:t>
            </w:r>
          </w:p>
        </w:tc>
        <w:tc>
          <w:tcPr>
            <w:tcW w:w="293" w:type="dxa"/>
          </w:tcPr>
          <w:p w14:paraId="100EAFF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1E82764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3" w:type="dxa"/>
          </w:tcPr>
          <w:p w14:paraId="0E00FEF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57428D98"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2F3ED2B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18268FC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1A674C5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r w:rsidR="008B06A7" w:rsidRPr="0063233E" w14:paraId="18C72D94" w14:textId="77777777" w:rsidTr="00790863">
        <w:trPr>
          <w:trHeight w:val="107"/>
          <w:jc w:val="center"/>
        </w:trPr>
        <w:tc>
          <w:tcPr>
            <w:tcW w:w="1702" w:type="dxa"/>
            <w:hideMark/>
          </w:tcPr>
          <w:p w14:paraId="242DEBC9"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mouth daily</w:t>
            </w:r>
          </w:p>
        </w:tc>
        <w:tc>
          <w:tcPr>
            <w:tcW w:w="985" w:type="dxa"/>
          </w:tcPr>
          <w:p w14:paraId="10BB3C10"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703" w:type="dxa"/>
          </w:tcPr>
          <w:p w14:paraId="79FBF492"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0" w:type="dxa"/>
          </w:tcPr>
          <w:p w14:paraId="51E27F2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1" w:type="dxa"/>
          </w:tcPr>
          <w:p w14:paraId="793597D1"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1" w:type="dxa"/>
          </w:tcPr>
          <w:p w14:paraId="180E2F2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3" w:type="dxa"/>
          </w:tcPr>
          <w:p w14:paraId="7333B951"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541" w:type="dxa"/>
          </w:tcPr>
          <w:p w14:paraId="2259439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3" w:type="dxa"/>
          </w:tcPr>
          <w:p w14:paraId="55822EA6"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7E4484B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3" w:type="dxa"/>
          </w:tcPr>
          <w:p w14:paraId="25A5898D"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5A9AAAE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7A9C5BF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5B808445"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6C5F22C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bl>
    <w:p w14:paraId="2271F665" w14:textId="222318BE" w:rsidR="008B06A7" w:rsidRDefault="008B06A7" w:rsidP="002768FA">
      <w:pPr>
        <w:pStyle w:val="Heading3"/>
        <w:spacing w:before="80"/>
        <w:rPr>
          <w:b w:val="0"/>
        </w:rPr>
      </w:pPr>
      <w:bookmarkStart w:id="1379" w:name="_Toc107837497"/>
      <w:bookmarkStart w:id="1380" w:name="_Toc122873892"/>
      <w:bookmarkStart w:id="1381" w:name="_Toc125117186"/>
      <w:bookmarkStart w:id="1382" w:name="_Toc133152742"/>
      <w:bookmarkStart w:id="1383" w:name="_Toc137536862"/>
      <w:bookmarkStart w:id="1384" w:name="_Toc139797686"/>
      <w:bookmarkStart w:id="1385" w:name="_Toc139810655"/>
      <w:bookmarkStart w:id="1386" w:name="_Toc139811575"/>
      <w:bookmarkStart w:id="1387" w:name="_Toc139882815"/>
      <w:bookmarkStart w:id="1388" w:name="_Toc143870980"/>
      <w:bookmarkStart w:id="1389" w:name="_Toc144123404"/>
      <w:bookmarkStart w:id="1390" w:name="_Toc161230632"/>
      <w:bookmarkStart w:id="1391" w:name="_Toc168747899"/>
      <w:r w:rsidRPr="00F24102">
        <w:rPr>
          <w:b w:val="0"/>
        </w:rPr>
        <w:t xml:space="preserve">If the medication was prepared but not given, document by initialing the MAR, </w:t>
      </w:r>
      <w:r w:rsidR="003B746E">
        <w:rPr>
          <w:b w:val="0"/>
        </w:rPr>
        <w:t xml:space="preserve">then </w:t>
      </w:r>
      <w:r w:rsidRPr="00F24102">
        <w:rPr>
          <w:b w:val="0"/>
        </w:rPr>
        <w:t>circl</w:t>
      </w:r>
      <w:r w:rsidR="003B746E">
        <w:rPr>
          <w:b w:val="0"/>
        </w:rPr>
        <w:t xml:space="preserve">e </w:t>
      </w:r>
      <w:r w:rsidRPr="00F24102">
        <w:rPr>
          <w:b w:val="0"/>
        </w:rPr>
        <w:t>your initials, and writ</w:t>
      </w:r>
      <w:r w:rsidR="003B746E">
        <w:rPr>
          <w:b w:val="0"/>
        </w:rPr>
        <w:t>e</w:t>
      </w:r>
      <w:r w:rsidRPr="00F24102">
        <w:rPr>
          <w:b w:val="0"/>
        </w:rPr>
        <w:t xml:space="preserve"> an explanation</w:t>
      </w:r>
      <w:r w:rsidR="003B746E">
        <w:rPr>
          <w:b w:val="0"/>
        </w:rPr>
        <w:t>.</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r w:rsidRPr="00F24102">
        <w:rPr>
          <w:b w:val="0"/>
        </w:rPr>
        <w:t xml:space="preserve">  </w:t>
      </w:r>
    </w:p>
    <w:p w14:paraId="5E1F51CB" w14:textId="74FA6039" w:rsidR="007E3E9F" w:rsidRPr="00341AB3" w:rsidRDefault="008B06A7" w:rsidP="0063233E">
      <w:pPr>
        <w:pStyle w:val="Heading3"/>
        <w:spacing w:before="0"/>
        <w:contextualSpacing/>
        <w:rPr>
          <w:b w:val="0"/>
        </w:rPr>
        <w:sectPr w:rsidR="007E3E9F" w:rsidRPr="00341AB3" w:rsidSect="00180E8D">
          <w:headerReference w:type="first" r:id="rId159"/>
          <w:pgSz w:w="12240" w:h="15840"/>
          <w:pgMar w:top="1800" w:right="1800" w:bottom="1800" w:left="1800" w:header="720" w:footer="720" w:gutter="0"/>
          <w:cols w:space="720"/>
          <w:titlePg/>
          <w:docGrid w:linePitch="360"/>
        </w:sectPr>
      </w:pPr>
      <w:bookmarkStart w:id="1392" w:name="_Toc107837498"/>
      <w:bookmarkStart w:id="1393" w:name="_Toc122873893"/>
      <w:bookmarkStart w:id="1394" w:name="_Toc125117187"/>
      <w:bookmarkStart w:id="1395" w:name="_Toc133152743"/>
      <w:bookmarkStart w:id="1396" w:name="_Toc137536863"/>
      <w:bookmarkStart w:id="1397" w:name="_Toc139797687"/>
      <w:bookmarkStart w:id="1398" w:name="_Toc139810656"/>
      <w:bookmarkStart w:id="1399" w:name="_Toc139811576"/>
      <w:bookmarkStart w:id="1400" w:name="_Toc139882816"/>
      <w:bookmarkStart w:id="1401" w:name="_Toc143870981"/>
      <w:bookmarkStart w:id="1402" w:name="_Toc144123405"/>
      <w:bookmarkStart w:id="1403" w:name="_Toc161230633"/>
      <w:bookmarkStart w:id="1404" w:name="_Toc168747900"/>
      <w:r w:rsidRPr="00341AB3">
        <w:rPr>
          <w:b w:val="0"/>
        </w:rPr>
        <w:t xml:space="preserve">It is </w:t>
      </w:r>
      <w:r w:rsidRPr="00F24102">
        <w:t>NEVER</w:t>
      </w:r>
      <w:r w:rsidRPr="00341AB3">
        <w:rPr>
          <w:b w:val="0"/>
        </w:rPr>
        <w:t xml:space="preserve"> appropriate to place your initials on the MAR </w:t>
      </w:r>
      <w:r w:rsidRPr="00341AB3">
        <w:rPr>
          <w:bCs/>
        </w:rPr>
        <w:t>before</w:t>
      </w:r>
      <w:r w:rsidRPr="00341AB3">
        <w:rPr>
          <w:b w:val="0"/>
        </w:rPr>
        <w:t xml:space="preserve"> administering the medication</w:t>
      </w:r>
      <w:r>
        <w:t xml:space="preserve">.  </w:t>
      </w:r>
      <w:r w:rsidRPr="00341AB3">
        <w:rPr>
          <w:b w:val="0"/>
        </w:rPr>
        <w:t xml:space="preserve">Documentation of medication administration that has not yet been given compromises the safety of </w:t>
      </w:r>
      <w:r w:rsidR="00C81824" w:rsidRPr="00341AB3">
        <w:rPr>
          <w:b w:val="0"/>
        </w:rPr>
        <w:t>the individual</w:t>
      </w:r>
      <w:r w:rsidRPr="00341AB3">
        <w:rPr>
          <w:b w:val="0"/>
        </w:rPr>
        <w:t xml:space="preserve"> and is falsification of a legal document which is a prosecutable offense.</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0AA2F101" w14:textId="1345C466" w:rsidR="00341AB3" w:rsidRDefault="00341AB3" w:rsidP="009F2087">
      <w:pPr>
        <w:pStyle w:val="Heading1"/>
        <w:spacing w:before="0"/>
      </w:pPr>
      <w:bookmarkStart w:id="1405" w:name="_Toc139811577"/>
      <w:bookmarkStart w:id="1406" w:name="_Toc144123406"/>
      <w:bookmarkStart w:id="1407" w:name="_Toc168747901"/>
      <w:r>
        <w:lastRenderedPageBreak/>
        <w:t>Appendix 8. MEDICATION ERRORS</w:t>
      </w:r>
      <w:bookmarkEnd w:id="1405"/>
      <w:bookmarkEnd w:id="1406"/>
      <w:bookmarkEnd w:id="1407"/>
    </w:p>
    <w:p w14:paraId="169B0B50" w14:textId="01AB89CB" w:rsidR="00CD6C1B" w:rsidRPr="004D460D" w:rsidRDefault="004433B9" w:rsidP="004D460D">
      <w:pPr>
        <w:pStyle w:val="Heading2"/>
        <w:rPr>
          <w:rFonts w:cs="Arial"/>
          <w:bCs/>
          <w:szCs w:val="28"/>
        </w:rPr>
      </w:pPr>
      <w:bookmarkStart w:id="1408" w:name="_Toc163745602"/>
      <w:bookmarkStart w:id="1409" w:name="_Toc168747902"/>
      <w:r w:rsidRPr="000F2285">
        <w:t xml:space="preserve">When a Medication is </w:t>
      </w:r>
      <w:r w:rsidR="003C7701">
        <w:t>TAKEN BY</w:t>
      </w:r>
      <w:r w:rsidRPr="000F2285">
        <w:t xml:space="preserve"> the wrong person</w:t>
      </w:r>
      <w:bookmarkEnd w:id="1408"/>
      <w:r w:rsidR="0067617E">
        <w:t>,</w:t>
      </w:r>
      <w:r>
        <w:t xml:space="preserve"> W</w:t>
      </w:r>
      <w:r w:rsidRPr="004433B9">
        <w:rPr>
          <w:bCs/>
          <w:szCs w:val="28"/>
        </w:rPr>
        <w:t>HICH MEDICATIONS REQUIRE CLOSER MONITORING?</w:t>
      </w:r>
      <w:bookmarkEnd w:id="1409"/>
    </w:p>
    <w:tbl>
      <w:tblPr>
        <w:tblStyle w:val="TableGrid"/>
        <w:tblW w:w="8550" w:type="dxa"/>
        <w:tblInd w:w="85" w:type="dxa"/>
        <w:tblLook w:val="04A0" w:firstRow="1" w:lastRow="0" w:firstColumn="1" w:lastColumn="0" w:noHBand="0" w:noVBand="1"/>
      </w:tblPr>
      <w:tblGrid>
        <w:gridCol w:w="3060"/>
        <w:gridCol w:w="5490"/>
      </w:tblGrid>
      <w:tr w:rsidR="00EA2DD8" w:rsidRPr="0083589E" w14:paraId="6439589D" w14:textId="77777777" w:rsidTr="0009185C">
        <w:trPr>
          <w:trHeight w:val="447"/>
        </w:trPr>
        <w:tc>
          <w:tcPr>
            <w:tcW w:w="3060" w:type="dxa"/>
            <w:tcBorders>
              <w:top w:val="double" w:sz="4" w:space="0" w:color="auto"/>
            </w:tcBorders>
            <w:shd w:val="clear" w:color="auto" w:fill="E7E6E6" w:themeFill="background2"/>
            <w:vAlign w:val="center"/>
          </w:tcPr>
          <w:p w14:paraId="7115C302" w14:textId="7D84E34D" w:rsidR="00CD6C1B" w:rsidRPr="00D92587" w:rsidRDefault="00D92587" w:rsidP="00EA2DD8">
            <w:pPr>
              <w:spacing w:before="0" w:after="0" w:line="264" w:lineRule="auto"/>
              <w:ind w:left="159" w:firstLine="0"/>
              <w:rPr>
                <w:b/>
                <w:bCs/>
                <w:szCs w:val="24"/>
              </w:rPr>
            </w:pPr>
            <w:r w:rsidRPr="00D92587">
              <w:rPr>
                <w:b/>
                <w:bCs/>
                <w:szCs w:val="24"/>
              </w:rPr>
              <w:t xml:space="preserve">Antipsychotics: </w:t>
            </w:r>
          </w:p>
        </w:tc>
        <w:tc>
          <w:tcPr>
            <w:tcW w:w="5490" w:type="dxa"/>
            <w:tcBorders>
              <w:top w:val="double" w:sz="4" w:space="0" w:color="auto"/>
            </w:tcBorders>
            <w:shd w:val="clear" w:color="auto" w:fill="E7E6E6" w:themeFill="background2"/>
            <w:vAlign w:val="center"/>
          </w:tcPr>
          <w:p w14:paraId="6E238885" w14:textId="4E86361E" w:rsidR="00CD6C1B" w:rsidRPr="000419F0" w:rsidRDefault="00CD6C1B" w:rsidP="00D92587">
            <w:pPr>
              <w:spacing w:before="0" w:after="0" w:line="264" w:lineRule="auto"/>
              <w:ind w:left="720" w:hanging="360"/>
            </w:pPr>
          </w:p>
        </w:tc>
      </w:tr>
      <w:tr w:rsidR="00D92587" w:rsidRPr="0083589E" w14:paraId="0F4B97F2" w14:textId="77777777" w:rsidTr="00EA2DD8">
        <w:trPr>
          <w:trHeight w:val="2139"/>
        </w:trPr>
        <w:tc>
          <w:tcPr>
            <w:tcW w:w="3060" w:type="dxa"/>
            <w:tcBorders>
              <w:top w:val="double" w:sz="4" w:space="0" w:color="auto"/>
            </w:tcBorders>
            <w:vAlign w:val="center"/>
          </w:tcPr>
          <w:p w14:paraId="3DB48FA5" w14:textId="77777777" w:rsidR="00D92587" w:rsidRPr="000419F0" w:rsidRDefault="00D92587" w:rsidP="00D92587">
            <w:pPr>
              <w:spacing w:before="0" w:after="0" w:line="264" w:lineRule="auto"/>
              <w:ind w:left="159" w:firstLine="0"/>
              <w:rPr>
                <w:szCs w:val="24"/>
              </w:rPr>
            </w:pPr>
            <w:r w:rsidRPr="000419F0">
              <w:rPr>
                <w:szCs w:val="24"/>
              </w:rPr>
              <w:t xml:space="preserve">Olanzapine, quetiapine, </w:t>
            </w:r>
          </w:p>
          <w:p w14:paraId="0F3F71CE" w14:textId="52F782BC" w:rsidR="00D92587" w:rsidRPr="000419F0" w:rsidRDefault="00D92587" w:rsidP="00D92587">
            <w:pPr>
              <w:spacing w:before="0" w:after="0" w:line="264" w:lineRule="auto"/>
              <w:ind w:left="159" w:firstLine="0"/>
              <w:rPr>
                <w:szCs w:val="24"/>
              </w:rPr>
            </w:pPr>
            <w:r w:rsidRPr="000419F0">
              <w:rPr>
                <w:szCs w:val="24"/>
              </w:rPr>
              <w:t>risperidone, etc.</w:t>
            </w:r>
          </w:p>
        </w:tc>
        <w:tc>
          <w:tcPr>
            <w:tcW w:w="5490" w:type="dxa"/>
            <w:tcBorders>
              <w:top w:val="double" w:sz="4" w:space="0" w:color="auto"/>
            </w:tcBorders>
            <w:vAlign w:val="center"/>
          </w:tcPr>
          <w:p w14:paraId="3465F7C9" w14:textId="77777777" w:rsidR="00D92587" w:rsidRPr="000419F0" w:rsidRDefault="00D92587" w:rsidP="00D92587">
            <w:pPr>
              <w:spacing w:before="0" w:after="0" w:line="264" w:lineRule="auto"/>
              <w:ind w:firstLine="0"/>
            </w:pPr>
            <w:r w:rsidRPr="000419F0">
              <w:t xml:space="preserve">All antipsychotics can cause problems depending on dose and the combination with other medications. </w:t>
            </w:r>
          </w:p>
          <w:p w14:paraId="46DFACE4" w14:textId="77777777" w:rsidR="00D92587" w:rsidRPr="000419F0" w:rsidRDefault="00D92587" w:rsidP="00D92587">
            <w:pPr>
              <w:spacing w:before="0" w:after="0" w:line="264" w:lineRule="auto"/>
              <w:ind w:firstLine="0"/>
            </w:pPr>
            <w:r w:rsidRPr="000419F0">
              <w:t>Problems associated with antipsychotics include:</w:t>
            </w:r>
          </w:p>
          <w:p w14:paraId="0DF87CA0" w14:textId="77777777" w:rsidR="00D92587" w:rsidRPr="000419F0" w:rsidRDefault="00D92587" w:rsidP="00D92587">
            <w:pPr>
              <w:pStyle w:val="ListParagraph"/>
              <w:numPr>
                <w:ilvl w:val="0"/>
                <w:numId w:val="175"/>
              </w:numPr>
              <w:spacing w:before="0" w:after="0" w:line="264" w:lineRule="auto"/>
              <w:ind w:left="255" w:hanging="255"/>
            </w:pPr>
            <w:r w:rsidRPr="000419F0">
              <w:t>Agitation, alterations in consciousness</w:t>
            </w:r>
          </w:p>
          <w:p w14:paraId="10D1B8C8" w14:textId="77777777" w:rsidR="00D92587" w:rsidRPr="000419F0" w:rsidRDefault="00D92587" w:rsidP="00D92587">
            <w:pPr>
              <w:pStyle w:val="ListParagraph"/>
              <w:numPr>
                <w:ilvl w:val="0"/>
                <w:numId w:val="175"/>
              </w:numPr>
              <w:spacing w:before="0" w:after="0" w:line="264" w:lineRule="auto"/>
              <w:ind w:left="255" w:hanging="255"/>
            </w:pPr>
            <w:r w:rsidRPr="000419F0">
              <w:t xml:space="preserve">Seizures </w:t>
            </w:r>
          </w:p>
          <w:p w14:paraId="58AA7C0A" w14:textId="77777777" w:rsidR="00D92587" w:rsidRPr="000419F0" w:rsidRDefault="00D92587" w:rsidP="00D92587">
            <w:pPr>
              <w:pStyle w:val="ListParagraph"/>
              <w:numPr>
                <w:ilvl w:val="0"/>
                <w:numId w:val="175"/>
              </w:numPr>
              <w:spacing w:before="0" w:after="0" w:line="264" w:lineRule="auto"/>
              <w:ind w:left="255" w:hanging="255"/>
            </w:pPr>
            <w:r w:rsidRPr="000419F0">
              <w:t>Heart rhythm disturbances</w:t>
            </w:r>
          </w:p>
          <w:p w14:paraId="0FFD9BB8" w14:textId="1F656BFE" w:rsidR="00D92587" w:rsidRPr="000419F0" w:rsidRDefault="00D92587" w:rsidP="00D92587">
            <w:pPr>
              <w:spacing w:before="0" w:after="0" w:line="264" w:lineRule="auto"/>
              <w:ind w:firstLine="0"/>
            </w:pPr>
            <w:r w:rsidRPr="000419F0">
              <w:t xml:space="preserve">Respiratory depression, aspiration, pneumonia  </w:t>
            </w:r>
          </w:p>
        </w:tc>
      </w:tr>
      <w:tr w:rsidR="00EA2DD8" w:rsidRPr="0083589E" w14:paraId="4CF752D0" w14:textId="77777777" w:rsidTr="00EA2DD8">
        <w:tc>
          <w:tcPr>
            <w:tcW w:w="3060" w:type="dxa"/>
            <w:vAlign w:val="center"/>
          </w:tcPr>
          <w:p w14:paraId="07097A72" w14:textId="7155193D" w:rsidR="00CD6C1B" w:rsidRPr="000419F0" w:rsidRDefault="00CD6C1B" w:rsidP="00321DEA">
            <w:pPr>
              <w:spacing w:before="0" w:after="0" w:line="264" w:lineRule="auto"/>
              <w:ind w:firstLine="159"/>
            </w:pPr>
            <w:r w:rsidRPr="000419F0">
              <w:t>Clozaril (clozapine)</w:t>
            </w:r>
          </w:p>
        </w:tc>
        <w:tc>
          <w:tcPr>
            <w:tcW w:w="5490" w:type="dxa"/>
            <w:vAlign w:val="center"/>
          </w:tcPr>
          <w:p w14:paraId="11AB211D" w14:textId="77777777" w:rsidR="00CD6C1B" w:rsidRPr="000419F0" w:rsidRDefault="00CD6C1B" w:rsidP="00321DEA">
            <w:pPr>
              <w:spacing w:before="0" w:after="0" w:line="264" w:lineRule="auto"/>
              <w:ind w:firstLine="0"/>
            </w:pPr>
            <w:r w:rsidRPr="000419F0">
              <w:t xml:space="preserve">Clozaril (clozapine) is often said to be the most toxic drug in this class.  </w:t>
            </w:r>
          </w:p>
          <w:p w14:paraId="6D2203C3" w14:textId="77777777" w:rsidR="00CD6C1B" w:rsidRPr="000419F0" w:rsidRDefault="00CD6C1B" w:rsidP="00321DEA">
            <w:pPr>
              <w:spacing w:before="0" w:after="0" w:line="264" w:lineRule="auto"/>
              <w:ind w:firstLine="0"/>
            </w:pPr>
            <w:r w:rsidRPr="000419F0">
              <w:t xml:space="preserve">Since clozapine lasts a long time in the system, problems can surface, and death can occur well after 6-hours.  </w:t>
            </w:r>
          </w:p>
        </w:tc>
      </w:tr>
      <w:tr w:rsidR="00EA2DD8" w:rsidRPr="0083589E" w14:paraId="04A2FB52" w14:textId="77777777" w:rsidTr="00A75DEC">
        <w:tc>
          <w:tcPr>
            <w:tcW w:w="3060" w:type="dxa"/>
            <w:tcBorders>
              <w:bottom w:val="double" w:sz="4" w:space="0" w:color="auto"/>
            </w:tcBorders>
            <w:vAlign w:val="center"/>
          </w:tcPr>
          <w:p w14:paraId="4730E2E2" w14:textId="435711CA" w:rsidR="00CD6C1B" w:rsidRPr="000419F0" w:rsidRDefault="00CD6C1B" w:rsidP="00321DEA">
            <w:pPr>
              <w:spacing w:before="0" w:after="0" w:line="264" w:lineRule="auto"/>
              <w:ind w:firstLine="159"/>
              <w:rPr>
                <w:b/>
                <w:bCs/>
              </w:rPr>
            </w:pPr>
            <w:r w:rsidRPr="000419F0">
              <w:rPr>
                <w:b/>
                <w:bCs/>
              </w:rPr>
              <w:t xml:space="preserve">Recommendation: </w:t>
            </w:r>
          </w:p>
        </w:tc>
        <w:tc>
          <w:tcPr>
            <w:tcW w:w="5490" w:type="dxa"/>
            <w:tcBorders>
              <w:bottom w:val="double" w:sz="4" w:space="0" w:color="auto"/>
            </w:tcBorders>
            <w:vAlign w:val="center"/>
          </w:tcPr>
          <w:p w14:paraId="397CD277" w14:textId="77777777" w:rsidR="00CD6C1B" w:rsidRPr="000419F0" w:rsidRDefault="00CD6C1B" w:rsidP="00321DEA">
            <w:pPr>
              <w:spacing w:before="0" w:after="0" w:line="264" w:lineRule="auto"/>
              <w:ind w:hanging="15"/>
            </w:pPr>
            <w:r w:rsidRPr="000419F0">
              <w:t>Monitor hourly for at least 24 hours</w:t>
            </w:r>
          </w:p>
        </w:tc>
      </w:tr>
      <w:tr w:rsidR="0009185C" w:rsidRPr="0083589E" w14:paraId="7599D52F" w14:textId="77777777" w:rsidTr="0009185C">
        <w:tc>
          <w:tcPr>
            <w:tcW w:w="3060" w:type="dxa"/>
            <w:tcBorders>
              <w:bottom w:val="double" w:sz="4" w:space="0" w:color="auto"/>
            </w:tcBorders>
            <w:shd w:val="clear" w:color="auto" w:fill="E7E6E6" w:themeFill="background2"/>
            <w:vAlign w:val="center"/>
          </w:tcPr>
          <w:p w14:paraId="5D979ED6" w14:textId="0FA9551B" w:rsidR="0009185C" w:rsidRPr="000419F0" w:rsidRDefault="0009185C" w:rsidP="0009185C">
            <w:pPr>
              <w:spacing w:before="0" w:after="0" w:line="264" w:lineRule="auto"/>
              <w:ind w:firstLine="0"/>
              <w:rPr>
                <w:b/>
                <w:bCs/>
              </w:rPr>
            </w:pPr>
            <w:r>
              <w:rPr>
                <w:b/>
                <w:bCs/>
              </w:rPr>
              <w:t>Antiseizure medications:</w:t>
            </w:r>
          </w:p>
        </w:tc>
        <w:tc>
          <w:tcPr>
            <w:tcW w:w="5490" w:type="dxa"/>
            <w:tcBorders>
              <w:bottom w:val="double" w:sz="4" w:space="0" w:color="auto"/>
            </w:tcBorders>
            <w:shd w:val="clear" w:color="auto" w:fill="E7E6E6" w:themeFill="background2"/>
            <w:vAlign w:val="center"/>
          </w:tcPr>
          <w:p w14:paraId="1CB562BE" w14:textId="77777777" w:rsidR="0009185C" w:rsidRPr="000419F0" w:rsidRDefault="0009185C" w:rsidP="00321DEA">
            <w:pPr>
              <w:spacing w:before="0" w:after="0" w:line="264" w:lineRule="auto"/>
              <w:ind w:hanging="15"/>
            </w:pPr>
          </w:p>
        </w:tc>
      </w:tr>
      <w:tr w:rsidR="00EA2DD8" w:rsidRPr="0083589E" w14:paraId="1DA403C1" w14:textId="77777777" w:rsidTr="00EA2DD8">
        <w:trPr>
          <w:trHeight w:val="636"/>
        </w:trPr>
        <w:tc>
          <w:tcPr>
            <w:tcW w:w="3060" w:type="dxa"/>
            <w:tcBorders>
              <w:top w:val="double" w:sz="4" w:space="0" w:color="auto"/>
              <w:bottom w:val="dashSmallGap" w:sz="4" w:space="0" w:color="auto"/>
            </w:tcBorders>
            <w:vAlign w:val="center"/>
          </w:tcPr>
          <w:p w14:paraId="44B98F1C" w14:textId="4E68962D" w:rsidR="00CD6C1B" w:rsidRPr="000419F0" w:rsidRDefault="00CD6C1B" w:rsidP="00032F8F">
            <w:pPr>
              <w:spacing w:before="0" w:after="0" w:line="264" w:lineRule="auto"/>
              <w:ind w:left="159" w:firstLine="0"/>
              <w:rPr>
                <w:b/>
                <w:bCs/>
                <w:color w:val="000000" w:themeColor="text1"/>
              </w:rPr>
            </w:pPr>
            <w:r w:rsidRPr="000419F0">
              <w:rPr>
                <w:color w:val="000000" w:themeColor="text1"/>
              </w:rPr>
              <w:t xml:space="preserve">Dilantin, Depakote, Phenobarbital, etc. </w:t>
            </w:r>
          </w:p>
        </w:tc>
        <w:tc>
          <w:tcPr>
            <w:tcW w:w="5490" w:type="dxa"/>
            <w:tcBorders>
              <w:top w:val="double" w:sz="4" w:space="0" w:color="auto"/>
              <w:bottom w:val="dashSmallGap" w:sz="4" w:space="0" w:color="auto"/>
            </w:tcBorders>
            <w:vAlign w:val="center"/>
          </w:tcPr>
          <w:p w14:paraId="1DB40156" w14:textId="77777777" w:rsidR="00CD6C1B" w:rsidRPr="000419F0" w:rsidRDefault="00CD6C1B" w:rsidP="00032F8F">
            <w:pPr>
              <w:spacing w:before="0" w:after="0" w:line="264" w:lineRule="auto"/>
              <w:ind w:firstLine="0"/>
            </w:pPr>
            <w:r w:rsidRPr="000419F0">
              <w:t>All anticonvulsants can cause drowsiness, dizziness, heart rhythm disturbances.</w:t>
            </w:r>
          </w:p>
        </w:tc>
      </w:tr>
      <w:tr w:rsidR="00EA2DD8" w:rsidRPr="0083589E" w14:paraId="433BC996" w14:textId="77777777" w:rsidTr="00EA2DD8">
        <w:trPr>
          <w:trHeight w:val="618"/>
        </w:trPr>
        <w:tc>
          <w:tcPr>
            <w:tcW w:w="3060" w:type="dxa"/>
            <w:tcBorders>
              <w:top w:val="dashSmallGap" w:sz="4" w:space="0" w:color="auto"/>
            </w:tcBorders>
            <w:vAlign w:val="center"/>
          </w:tcPr>
          <w:p w14:paraId="3830CFD7" w14:textId="2E7DC4B0" w:rsidR="00CD6C1B" w:rsidRPr="000419F0" w:rsidRDefault="00CD6C1B" w:rsidP="00032F8F">
            <w:pPr>
              <w:spacing w:before="0" w:after="0" w:line="264" w:lineRule="auto"/>
              <w:ind w:firstLine="159"/>
            </w:pPr>
            <w:r w:rsidRPr="000419F0">
              <w:t xml:space="preserve">Carbamazepine </w:t>
            </w:r>
          </w:p>
        </w:tc>
        <w:tc>
          <w:tcPr>
            <w:tcW w:w="5490" w:type="dxa"/>
            <w:tcBorders>
              <w:top w:val="dashSmallGap" w:sz="4" w:space="0" w:color="auto"/>
            </w:tcBorders>
            <w:vAlign w:val="center"/>
          </w:tcPr>
          <w:p w14:paraId="43A244F2" w14:textId="77777777" w:rsidR="00CD6C1B" w:rsidRPr="000419F0" w:rsidRDefault="00CD6C1B" w:rsidP="00032F8F">
            <w:pPr>
              <w:spacing w:before="0" w:after="0" w:line="264" w:lineRule="auto"/>
              <w:ind w:firstLine="0"/>
            </w:pPr>
            <w:r w:rsidRPr="000419F0">
              <w:t xml:space="preserve">Carbamazepine is known to interact with other drugs, which can increase its toxicity. </w:t>
            </w:r>
          </w:p>
        </w:tc>
      </w:tr>
      <w:tr w:rsidR="00EA2DD8" w:rsidRPr="0083589E" w14:paraId="68CBF644" w14:textId="77777777" w:rsidTr="00EA2DD8">
        <w:trPr>
          <w:trHeight w:val="296"/>
        </w:trPr>
        <w:tc>
          <w:tcPr>
            <w:tcW w:w="3060" w:type="dxa"/>
            <w:vAlign w:val="center"/>
          </w:tcPr>
          <w:p w14:paraId="67B158E1" w14:textId="0CF2FD05" w:rsidR="00CD6C1B" w:rsidRPr="000419F0" w:rsidRDefault="00CD6C1B" w:rsidP="00EA2DD8">
            <w:pPr>
              <w:spacing w:before="0" w:after="0" w:line="264" w:lineRule="auto"/>
              <w:ind w:left="159" w:firstLine="0"/>
              <w:rPr>
                <w:b/>
                <w:bCs/>
              </w:rPr>
            </w:pPr>
            <w:r w:rsidRPr="000419F0">
              <w:t>Lamictal (lamotrigine)</w:t>
            </w:r>
          </w:p>
        </w:tc>
        <w:tc>
          <w:tcPr>
            <w:tcW w:w="5490" w:type="dxa"/>
            <w:vAlign w:val="center"/>
          </w:tcPr>
          <w:p w14:paraId="19ABA454" w14:textId="77777777" w:rsidR="00CD6C1B" w:rsidRPr="000419F0" w:rsidRDefault="00CD6C1B" w:rsidP="00032F8F">
            <w:pPr>
              <w:spacing w:before="0" w:after="0" w:line="264" w:lineRule="auto"/>
              <w:ind w:firstLine="0"/>
            </w:pPr>
            <w:r w:rsidRPr="000419F0">
              <w:t>Lamictal can cause a severe, life threatening rash especially if a high dose is taken.</w:t>
            </w:r>
          </w:p>
        </w:tc>
      </w:tr>
      <w:tr w:rsidR="00EA2DD8" w:rsidRPr="0083589E" w14:paraId="34868355" w14:textId="77777777" w:rsidTr="00A75DEC">
        <w:tc>
          <w:tcPr>
            <w:tcW w:w="3060" w:type="dxa"/>
            <w:tcBorders>
              <w:bottom w:val="double" w:sz="4" w:space="0" w:color="auto"/>
            </w:tcBorders>
            <w:vAlign w:val="center"/>
          </w:tcPr>
          <w:p w14:paraId="73B3810A" w14:textId="77777777" w:rsidR="00CD6C1B" w:rsidRPr="000419F0" w:rsidRDefault="00CD6C1B" w:rsidP="00032F8F">
            <w:pPr>
              <w:spacing w:before="0" w:after="0" w:line="264" w:lineRule="auto"/>
              <w:ind w:firstLine="0"/>
              <w:rPr>
                <w:b/>
                <w:bCs/>
              </w:rPr>
            </w:pPr>
            <w:r w:rsidRPr="000419F0">
              <w:rPr>
                <w:b/>
                <w:bCs/>
              </w:rPr>
              <w:t xml:space="preserve">  Recommendation:</w:t>
            </w:r>
          </w:p>
        </w:tc>
        <w:tc>
          <w:tcPr>
            <w:tcW w:w="5490" w:type="dxa"/>
            <w:tcBorders>
              <w:bottom w:val="double" w:sz="4" w:space="0" w:color="auto"/>
            </w:tcBorders>
            <w:vAlign w:val="center"/>
          </w:tcPr>
          <w:p w14:paraId="486A63E1" w14:textId="77777777" w:rsidR="00CD6C1B" w:rsidRPr="000419F0" w:rsidRDefault="00CD6C1B" w:rsidP="00032F8F">
            <w:pPr>
              <w:spacing w:before="0" w:after="0" w:line="264" w:lineRule="auto"/>
              <w:ind w:firstLine="0"/>
            </w:pPr>
            <w:r w:rsidRPr="000419F0">
              <w:t xml:space="preserve">Monitor hourly for at least 24 hours.  </w:t>
            </w:r>
          </w:p>
        </w:tc>
      </w:tr>
      <w:tr w:rsidR="0009185C" w:rsidRPr="0083589E" w14:paraId="4064DB72" w14:textId="77777777" w:rsidTr="004F2537">
        <w:tc>
          <w:tcPr>
            <w:tcW w:w="3060" w:type="dxa"/>
            <w:tcBorders>
              <w:bottom w:val="double" w:sz="4" w:space="0" w:color="auto"/>
            </w:tcBorders>
            <w:shd w:val="clear" w:color="auto" w:fill="E7E6E6" w:themeFill="background2"/>
            <w:vAlign w:val="center"/>
          </w:tcPr>
          <w:p w14:paraId="48939DD6" w14:textId="306CDB5D" w:rsidR="0009185C" w:rsidRPr="000419F0" w:rsidRDefault="0009185C" w:rsidP="00032F8F">
            <w:pPr>
              <w:spacing w:before="0" w:after="0" w:line="264" w:lineRule="auto"/>
              <w:ind w:firstLine="0"/>
              <w:rPr>
                <w:b/>
                <w:bCs/>
              </w:rPr>
            </w:pPr>
            <w:r>
              <w:rPr>
                <w:b/>
                <w:bCs/>
              </w:rPr>
              <w:t>Mood stabilizers:</w:t>
            </w:r>
          </w:p>
        </w:tc>
        <w:tc>
          <w:tcPr>
            <w:tcW w:w="5490" w:type="dxa"/>
            <w:tcBorders>
              <w:bottom w:val="double" w:sz="4" w:space="0" w:color="auto"/>
            </w:tcBorders>
            <w:shd w:val="clear" w:color="auto" w:fill="E7E6E6" w:themeFill="background2"/>
            <w:vAlign w:val="center"/>
          </w:tcPr>
          <w:p w14:paraId="621AFCE6" w14:textId="77777777" w:rsidR="0009185C" w:rsidRPr="000419F0" w:rsidRDefault="0009185C" w:rsidP="00032F8F">
            <w:pPr>
              <w:spacing w:before="0" w:after="0" w:line="264" w:lineRule="auto"/>
              <w:ind w:firstLine="0"/>
            </w:pPr>
          </w:p>
        </w:tc>
      </w:tr>
      <w:tr w:rsidR="00EA2DD8" w:rsidRPr="0083589E" w14:paraId="474B751C" w14:textId="77777777" w:rsidTr="00EA2DD8">
        <w:tc>
          <w:tcPr>
            <w:tcW w:w="3060" w:type="dxa"/>
            <w:tcBorders>
              <w:top w:val="double" w:sz="4" w:space="0" w:color="auto"/>
            </w:tcBorders>
            <w:vAlign w:val="center"/>
          </w:tcPr>
          <w:p w14:paraId="129F984D" w14:textId="59975238" w:rsidR="00CD6C1B" w:rsidRPr="000419F0" w:rsidRDefault="004D460D" w:rsidP="004D460D">
            <w:pPr>
              <w:spacing w:before="0" w:after="0" w:line="264" w:lineRule="auto"/>
              <w:ind w:firstLine="159"/>
            </w:pPr>
            <w:r>
              <w:t>L</w:t>
            </w:r>
            <w:r w:rsidR="00CD6C1B" w:rsidRPr="000419F0">
              <w:t>ithium</w:t>
            </w:r>
          </w:p>
        </w:tc>
        <w:tc>
          <w:tcPr>
            <w:tcW w:w="5490" w:type="dxa"/>
            <w:tcBorders>
              <w:top w:val="double" w:sz="4" w:space="0" w:color="auto"/>
            </w:tcBorders>
            <w:vAlign w:val="center"/>
          </w:tcPr>
          <w:p w14:paraId="0FA277B3" w14:textId="77777777" w:rsidR="00CD6C1B" w:rsidRPr="000419F0" w:rsidRDefault="00CD6C1B" w:rsidP="004D460D">
            <w:pPr>
              <w:spacing w:before="0" w:after="0" w:line="264" w:lineRule="auto"/>
              <w:ind w:hanging="15"/>
            </w:pPr>
            <w:r w:rsidRPr="000419F0">
              <w:t xml:space="preserve">Lithium can be very toxic.  Since it may take up to 24 hours to distribute into brain tissue, acute toxicity symptoms may be delayed.  </w:t>
            </w:r>
          </w:p>
          <w:p w14:paraId="66D6CA91" w14:textId="77777777" w:rsidR="00CD6C1B" w:rsidRPr="000419F0" w:rsidRDefault="00CD6C1B" w:rsidP="004D460D">
            <w:pPr>
              <w:spacing w:before="0" w:after="0" w:line="264" w:lineRule="auto"/>
              <w:ind w:hanging="15"/>
            </w:pPr>
            <w:r w:rsidRPr="000419F0">
              <w:t>Symptoms include:</w:t>
            </w:r>
          </w:p>
          <w:p w14:paraId="592613E3" w14:textId="77777777" w:rsidR="00CD6C1B" w:rsidRPr="000419F0" w:rsidRDefault="00CD6C1B" w:rsidP="004D460D">
            <w:pPr>
              <w:pStyle w:val="ListParagraph"/>
              <w:numPr>
                <w:ilvl w:val="0"/>
                <w:numId w:val="176"/>
              </w:numPr>
              <w:spacing w:before="0" w:after="0" w:line="264" w:lineRule="auto"/>
              <w:ind w:left="255" w:hanging="255"/>
            </w:pPr>
            <w:r w:rsidRPr="000419F0">
              <w:t>Tremor, unstable gait, confusion</w:t>
            </w:r>
          </w:p>
          <w:p w14:paraId="24D5C4EE" w14:textId="77777777" w:rsidR="00CD6C1B" w:rsidRPr="000419F0" w:rsidRDefault="00CD6C1B" w:rsidP="004D460D">
            <w:pPr>
              <w:pStyle w:val="ListParagraph"/>
              <w:numPr>
                <w:ilvl w:val="0"/>
                <w:numId w:val="176"/>
              </w:numPr>
              <w:spacing w:before="0" w:after="0" w:line="264" w:lineRule="auto"/>
              <w:ind w:left="255" w:hanging="255"/>
            </w:pPr>
            <w:r w:rsidRPr="000419F0">
              <w:t>Sedation, abnormal heart rhythms</w:t>
            </w:r>
          </w:p>
          <w:p w14:paraId="37F0B3A8" w14:textId="77777777" w:rsidR="00CD6C1B" w:rsidRPr="000419F0" w:rsidRDefault="00CD6C1B" w:rsidP="004D460D">
            <w:pPr>
              <w:pStyle w:val="ListParagraph"/>
              <w:numPr>
                <w:ilvl w:val="0"/>
                <w:numId w:val="176"/>
              </w:numPr>
              <w:spacing w:before="0" w:after="0" w:line="264" w:lineRule="auto"/>
              <w:ind w:left="255" w:hanging="255"/>
            </w:pPr>
            <w:r w:rsidRPr="000419F0">
              <w:t>GI symptoms of vomiting and diarrhea</w:t>
            </w:r>
          </w:p>
          <w:p w14:paraId="2828FBAA" w14:textId="77777777" w:rsidR="00CD6C1B" w:rsidRPr="000419F0" w:rsidRDefault="00CD6C1B" w:rsidP="00573D5C">
            <w:pPr>
              <w:pStyle w:val="ListParagraph"/>
              <w:numPr>
                <w:ilvl w:val="0"/>
                <w:numId w:val="176"/>
              </w:numPr>
              <w:spacing w:before="0" w:after="0" w:line="264" w:lineRule="auto"/>
              <w:ind w:left="255" w:hanging="255"/>
            </w:pPr>
            <w:r w:rsidRPr="000419F0">
              <w:t xml:space="preserve">Coma and death   </w:t>
            </w:r>
          </w:p>
        </w:tc>
      </w:tr>
      <w:tr w:rsidR="00EA2DD8" w:rsidRPr="0083589E" w14:paraId="3720EC17" w14:textId="77777777" w:rsidTr="00A75DEC">
        <w:tc>
          <w:tcPr>
            <w:tcW w:w="3060" w:type="dxa"/>
            <w:tcBorders>
              <w:bottom w:val="double" w:sz="4" w:space="0" w:color="auto"/>
            </w:tcBorders>
            <w:vAlign w:val="center"/>
          </w:tcPr>
          <w:p w14:paraId="34D89089" w14:textId="43249B96" w:rsidR="00CD6C1B" w:rsidRPr="004D460D" w:rsidRDefault="00CD6C1B" w:rsidP="004D460D">
            <w:pPr>
              <w:spacing w:before="0" w:after="0" w:line="264" w:lineRule="auto"/>
              <w:ind w:firstLine="159"/>
              <w:rPr>
                <w:b/>
                <w:bCs/>
              </w:rPr>
            </w:pPr>
            <w:r w:rsidRPr="004D460D">
              <w:rPr>
                <w:b/>
                <w:bCs/>
              </w:rPr>
              <w:t>Recommendation:</w:t>
            </w:r>
          </w:p>
        </w:tc>
        <w:tc>
          <w:tcPr>
            <w:tcW w:w="5490" w:type="dxa"/>
            <w:tcBorders>
              <w:bottom w:val="double" w:sz="4" w:space="0" w:color="auto"/>
            </w:tcBorders>
            <w:vAlign w:val="center"/>
          </w:tcPr>
          <w:p w14:paraId="732D97AE" w14:textId="77777777" w:rsidR="00CD6C1B" w:rsidRDefault="00CD6C1B" w:rsidP="004D460D">
            <w:pPr>
              <w:spacing w:before="0" w:after="0" w:line="264" w:lineRule="auto"/>
              <w:ind w:firstLine="0"/>
            </w:pPr>
            <w:r>
              <w:t>Monitor hourly for at least 24 hours.</w:t>
            </w:r>
          </w:p>
        </w:tc>
      </w:tr>
      <w:tr w:rsidR="004F2537" w:rsidRPr="0083589E" w14:paraId="5DA95B16" w14:textId="77777777" w:rsidTr="004F2537">
        <w:tc>
          <w:tcPr>
            <w:tcW w:w="3060" w:type="dxa"/>
            <w:tcBorders>
              <w:top w:val="double" w:sz="4" w:space="0" w:color="auto"/>
              <w:bottom w:val="single" w:sz="4" w:space="0" w:color="auto"/>
            </w:tcBorders>
            <w:shd w:val="clear" w:color="auto" w:fill="E7E6E6" w:themeFill="background2"/>
            <w:vAlign w:val="center"/>
          </w:tcPr>
          <w:p w14:paraId="3CFFC9D7" w14:textId="0E8813CD" w:rsidR="004F2537" w:rsidRPr="004F2537" w:rsidRDefault="004F2537" w:rsidP="004D460D">
            <w:pPr>
              <w:spacing w:before="0" w:after="0" w:line="264" w:lineRule="auto"/>
              <w:ind w:left="159" w:firstLine="0"/>
              <w:rPr>
                <w:b/>
                <w:bCs/>
              </w:rPr>
            </w:pPr>
            <w:r w:rsidRPr="004F2537">
              <w:rPr>
                <w:b/>
                <w:bCs/>
              </w:rPr>
              <w:lastRenderedPageBreak/>
              <w:t xml:space="preserve">Benzodiazepines: </w:t>
            </w:r>
          </w:p>
        </w:tc>
        <w:tc>
          <w:tcPr>
            <w:tcW w:w="5490" w:type="dxa"/>
            <w:tcBorders>
              <w:top w:val="double" w:sz="4" w:space="0" w:color="auto"/>
              <w:bottom w:val="single" w:sz="4" w:space="0" w:color="auto"/>
            </w:tcBorders>
            <w:shd w:val="clear" w:color="auto" w:fill="E7E6E6" w:themeFill="background2"/>
            <w:vAlign w:val="center"/>
          </w:tcPr>
          <w:p w14:paraId="3BEF1299" w14:textId="77777777" w:rsidR="004F2537" w:rsidRPr="008D70D0" w:rsidRDefault="004F2537" w:rsidP="004D460D">
            <w:pPr>
              <w:spacing w:before="0" w:after="0" w:line="264" w:lineRule="auto"/>
              <w:ind w:firstLine="0"/>
            </w:pPr>
          </w:p>
        </w:tc>
      </w:tr>
      <w:tr w:rsidR="00EA2DD8" w:rsidRPr="0083589E" w14:paraId="3D4F2BCF" w14:textId="77777777" w:rsidTr="00E268B6">
        <w:tc>
          <w:tcPr>
            <w:tcW w:w="3060" w:type="dxa"/>
            <w:tcBorders>
              <w:top w:val="double" w:sz="4" w:space="0" w:color="auto"/>
              <w:bottom w:val="single" w:sz="4" w:space="0" w:color="auto"/>
            </w:tcBorders>
            <w:vAlign w:val="center"/>
          </w:tcPr>
          <w:p w14:paraId="3734FD63" w14:textId="2B25C7C3" w:rsidR="00CD6C1B" w:rsidRDefault="00CD6C1B" w:rsidP="004D460D">
            <w:pPr>
              <w:spacing w:before="0" w:after="0" w:line="264" w:lineRule="auto"/>
              <w:ind w:left="159" w:firstLine="0"/>
            </w:pPr>
            <w:r>
              <w:t>Especially long-acting benzodiazepines</w:t>
            </w:r>
          </w:p>
          <w:p w14:paraId="06E984CD" w14:textId="5682E6B4" w:rsidR="00CD6C1B" w:rsidRPr="000E03A9" w:rsidRDefault="004D460D" w:rsidP="004D460D">
            <w:pPr>
              <w:spacing w:before="0" w:after="0" w:line="264" w:lineRule="auto"/>
              <w:ind w:left="159" w:firstLine="0"/>
            </w:pPr>
            <w:r>
              <w:t>s</w:t>
            </w:r>
            <w:r w:rsidR="00CD6C1B">
              <w:t>uch as clonazepam,  temazepam</w:t>
            </w:r>
          </w:p>
        </w:tc>
        <w:tc>
          <w:tcPr>
            <w:tcW w:w="5490" w:type="dxa"/>
            <w:tcBorders>
              <w:top w:val="double" w:sz="4" w:space="0" w:color="auto"/>
              <w:bottom w:val="single" w:sz="4" w:space="0" w:color="auto"/>
            </w:tcBorders>
            <w:vAlign w:val="center"/>
          </w:tcPr>
          <w:p w14:paraId="47986B0A" w14:textId="77777777" w:rsidR="00CD6C1B" w:rsidRDefault="00CD6C1B" w:rsidP="004D460D">
            <w:pPr>
              <w:spacing w:before="0" w:after="0" w:line="264" w:lineRule="auto"/>
              <w:ind w:firstLine="0"/>
            </w:pPr>
            <w:r w:rsidRPr="008D70D0">
              <w:t>Depending on dose and if mixed with other medications can cause drowsiness, dizziness, unsteadiness that can lead to falls</w:t>
            </w:r>
            <w:r>
              <w:t xml:space="preserve">, </w:t>
            </w:r>
            <w:r w:rsidRPr="008D70D0">
              <w:t xml:space="preserve">and respiratory depression.   </w:t>
            </w:r>
          </w:p>
        </w:tc>
      </w:tr>
      <w:tr w:rsidR="00EA2DD8" w:rsidRPr="0083589E" w14:paraId="7731EBB1" w14:textId="77777777" w:rsidTr="004F2537">
        <w:tc>
          <w:tcPr>
            <w:tcW w:w="3060" w:type="dxa"/>
            <w:tcBorders>
              <w:bottom w:val="double" w:sz="4" w:space="0" w:color="auto"/>
            </w:tcBorders>
            <w:vAlign w:val="center"/>
          </w:tcPr>
          <w:p w14:paraId="2150817D" w14:textId="40445A1D" w:rsidR="00CD6C1B" w:rsidRPr="004D460D" w:rsidRDefault="00CD6C1B" w:rsidP="004D460D">
            <w:pPr>
              <w:spacing w:before="0" w:after="0" w:line="264" w:lineRule="auto"/>
              <w:ind w:firstLine="159"/>
              <w:rPr>
                <w:b/>
                <w:bCs/>
              </w:rPr>
            </w:pPr>
            <w:r w:rsidRPr="004D460D">
              <w:rPr>
                <w:b/>
                <w:bCs/>
              </w:rPr>
              <w:t>Recommendation:</w:t>
            </w:r>
          </w:p>
        </w:tc>
        <w:tc>
          <w:tcPr>
            <w:tcW w:w="5490" w:type="dxa"/>
            <w:tcBorders>
              <w:bottom w:val="double" w:sz="4" w:space="0" w:color="auto"/>
            </w:tcBorders>
            <w:vAlign w:val="center"/>
          </w:tcPr>
          <w:p w14:paraId="2884515B" w14:textId="77777777" w:rsidR="00CD6C1B" w:rsidRDefault="00CD6C1B" w:rsidP="004D460D">
            <w:pPr>
              <w:spacing w:before="0" w:after="0" w:line="264" w:lineRule="auto"/>
              <w:ind w:firstLine="0"/>
            </w:pPr>
            <w:r>
              <w:t>Monitor hourly for a minimum of 12 hours.</w:t>
            </w:r>
          </w:p>
        </w:tc>
      </w:tr>
      <w:tr w:rsidR="004F2537" w:rsidRPr="0083589E" w14:paraId="524BEA0B" w14:textId="77777777" w:rsidTr="004F2537">
        <w:tc>
          <w:tcPr>
            <w:tcW w:w="3060" w:type="dxa"/>
            <w:tcBorders>
              <w:top w:val="double" w:sz="4" w:space="0" w:color="auto"/>
              <w:bottom w:val="double" w:sz="4" w:space="0" w:color="auto"/>
            </w:tcBorders>
            <w:shd w:val="clear" w:color="auto" w:fill="E7E6E6" w:themeFill="background2"/>
            <w:vAlign w:val="center"/>
          </w:tcPr>
          <w:p w14:paraId="6681E990" w14:textId="71B641FD" w:rsidR="004F2537" w:rsidRPr="004D460D" w:rsidRDefault="004F2537" w:rsidP="004D460D">
            <w:pPr>
              <w:spacing w:before="0" w:after="0" w:line="264" w:lineRule="auto"/>
              <w:ind w:firstLine="159"/>
              <w:rPr>
                <w:b/>
                <w:bCs/>
              </w:rPr>
            </w:pPr>
            <w:r>
              <w:rPr>
                <w:b/>
                <w:bCs/>
              </w:rPr>
              <w:t xml:space="preserve">Opioids: </w:t>
            </w:r>
          </w:p>
        </w:tc>
        <w:tc>
          <w:tcPr>
            <w:tcW w:w="5490" w:type="dxa"/>
            <w:tcBorders>
              <w:top w:val="double" w:sz="4" w:space="0" w:color="auto"/>
              <w:bottom w:val="double" w:sz="4" w:space="0" w:color="auto"/>
            </w:tcBorders>
            <w:shd w:val="clear" w:color="auto" w:fill="E7E6E6" w:themeFill="background2"/>
            <w:vAlign w:val="center"/>
          </w:tcPr>
          <w:p w14:paraId="20EA29A2" w14:textId="77777777" w:rsidR="004F2537" w:rsidRDefault="004F2537" w:rsidP="004D460D">
            <w:pPr>
              <w:spacing w:before="0" w:after="0" w:line="264" w:lineRule="auto"/>
              <w:ind w:firstLine="0"/>
            </w:pPr>
          </w:p>
        </w:tc>
      </w:tr>
    </w:tbl>
    <w:tbl>
      <w:tblPr>
        <w:tblStyle w:val="TableGrid1"/>
        <w:tblW w:w="8550" w:type="dxa"/>
        <w:tblInd w:w="85" w:type="dxa"/>
        <w:tblLook w:val="04A0" w:firstRow="1" w:lastRow="0" w:firstColumn="1" w:lastColumn="0" w:noHBand="0" w:noVBand="1"/>
      </w:tblPr>
      <w:tblGrid>
        <w:gridCol w:w="3060"/>
        <w:gridCol w:w="5490"/>
      </w:tblGrid>
      <w:tr w:rsidR="004D460D" w:rsidRPr="0083589E" w14:paraId="092C7DC9" w14:textId="77777777" w:rsidTr="0067617E">
        <w:tc>
          <w:tcPr>
            <w:tcW w:w="3060" w:type="dxa"/>
            <w:tcBorders>
              <w:top w:val="double" w:sz="4" w:space="0" w:color="auto"/>
            </w:tcBorders>
            <w:vAlign w:val="center"/>
          </w:tcPr>
          <w:p w14:paraId="6F26CDED" w14:textId="791387BB" w:rsidR="004D460D" w:rsidRPr="000E03A9" w:rsidRDefault="000F099A" w:rsidP="00146B19">
            <w:pPr>
              <w:spacing w:before="0" w:after="0" w:line="264" w:lineRule="auto"/>
              <w:ind w:left="159" w:firstLine="0"/>
            </w:pPr>
            <w:r w:rsidRPr="00783EAD">
              <w:rPr>
                <w:rFonts w:eastAsiaTheme="majorEastAsia" w:cstheme="majorBidi"/>
                <w:color w:val="000000" w:themeColor="text1"/>
              </w:rPr>
              <w:t>fentanyl, Dilaudid, morphine, oxycodone, methadone</w:t>
            </w:r>
          </w:p>
        </w:tc>
        <w:tc>
          <w:tcPr>
            <w:tcW w:w="5490" w:type="dxa"/>
            <w:tcBorders>
              <w:top w:val="double" w:sz="4" w:space="0" w:color="auto"/>
            </w:tcBorders>
            <w:vAlign w:val="center"/>
          </w:tcPr>
          <w:p w14:paraId="3EB6E2ED" w14:textId="77777777" w:rsidR="004D460D" w:rsidRPr="00783EAD" w:rsidRDefault="004D460D" w:rsidP="009B576A">
            <w:pPr>
              <w:spacing w:before="0" w:after="0" w:line="264" w:lineRule="auto"/>
              <w:ind w:firstLine="0"/>
            </w:pPr>
            <w:r w:rsidRPr="00783EAD">
              <w:t>High risk for respiratory depression, sedation, increased fall risk</w:t>
            </w:r>
            <w:r>
              <w:t xml:space="preserve"> especially long-acting drugs and higher potency ones.  Higher risk if mixed with other medications such as benzodiazepines.  </w:t>
            </w:r>
          </w:p>
        </w:tc>
      </w:tr>
      <w:tr w:rsidR="004D460D" w:rsidRPr="0083589E" w14:paraId="5DCF831A" w14:textId="77777777" w:rsidTr="00A75DEC">
        <w:tc>
          <w:tcPr>
            <w:tcW w:w="3060" w:type="dxa"/>
            <w:tcBorders>
              <w:bottom w:val="double" w:sz="4" w:space="0" w:color="auto"/>
            </w:tcBorders>
            <w:vAlign w:val="center"/>
          </w:tcPr>
          <w:p w14:paraId="0AE239C7" w14:textId="33E073CA" w:rsidR="004D460D" w:rsidRPr="00146B19" w:rsidRDefault="004D460D" w:rsidP="00146B19">
            <w:pPr>
              <w:spacing w:before="0" w:after="0" w:line="264" w:lineRule="auto"/>
              <w:ind w:firstLine="159"/>
              <w:rPr>
                <w:b/>
                <w:bCs/>
              </w:rPr>
            </w:pPr>
            <w:r w:rsidRPr="00146B19">
              <w:rPr>
                <w:b/>
                <w:bCs/>
              </w:rPr>
              <w:t>Recommendation:</w:t>
            </w:r>
          </w:p>
        </w:tc>
        <w:tc>
          <w:tcPr>
            <w:tcW w:w="5490" w:type="dxa"/>
            <w:tcBorders>
              <w:bottom w:val="double" w:sz="4" w:space="0" w:color="auto"/>
            </w:tcBorders>
            <w:vAlign w:val="center"/>
          </w:tcPr>
          <w:p w14:paraId="0C63A26B" w14:textId="77777777" w:rsidR="004D460D" w:rsidRDefault="004D460D" w:rsidP="00146B19">
            <w:pPr>
              <w:spacing w:before="0" w:after="0" w:line="264" w:lineRule="auto"/>
              <w:ind w:firstLine="0"/>
            </w:pPr>
            <w:r>
              <w:t xml:space="preserve">Monitor hourly for at least 24 hours.  </w:t>
            </w:r>
          </w:p>
          <w:p w14:paraId="23CF2BC9" w14:textId="780E9A93" w:rsidR="003C7701" w:rsidRPr="004343E0" w:rsidRDefault="003C7701" w:rsidP="00146B19">
            <w:pPr>
              <w:spacing w:before="0" w:after="0" w:line="264" w:lineRule="auto"/>
              <w:ind w:firstLine="0"/>
            </w:pPr>
            <w:r>
              <w:t>Consider obtaining Narcan nasal spray to have on hand for anyone taking chronic opioids.</w:t>
            </w:r>
          </w:p>
        </w:tc>
      </w:tr>
      <w:tr w:rsidR="001347D9" w:rsidRPr="0083589E" w14:paraId="0670EE86" w14:textId="77777777" w:rsidTr="001347D9">
        <w:tc>
          <w:tcPr>
            <w:tcW w:w="3060" w:type="dxa"/>
            <w:tcBorders>
              <w:bottom w:val="double" w:sz="4" w:space="0" w:color="auto"/>
            </w:tcBorders>
            <w:shd w:val="clear" w:color="auto" w:fill="E7E6E6" w:themeFill="background2"/>
            <w:vAlign w:val="center"/>
          </w:tcPr>
          <w:p w14:paraId="1477794A" w14:textId="7B0F7B65" w:rsidR="001347D9" w:rsidRPr="00146B19" w:rsidRDefault="001347D9" w:rsidP="00146B19">
            <w:pPr>
              <w:spacing w:before="0" w:after="0" w:line="264" w:lineRule="auto"/>
              <w:ind w:firstLine="159"/>
              <w:rPr>
                <w:b/>
                <w:bCs/>
              </w:rPr>
            </w:pPr>
            <w:r>
              <w:rPr>
                <w:b/>
                <w:bCs/>
              </w:rPr>
              <w:t xml:space="preserve">Antihypertensives: </w:t>
            </w:r>
          </w:p>
        </w:tc>
        <w:tc>
          <w:tcPr>
            <w:tcW w:w="5490" w:type="dxa"/>
            <w:tcBorders>
              <w:bottom w:val="double" w:sz="4" w:space="0" w:color="auto"/>
            </w:tcBorders>
            <w:shd w:val="clear" w:color="auto" w:fill="E7E6E6" w:themeFill="background2"/>
            <w:vAlign w:val="center"/>
          </w:tcPr>
          <w:p w14:paraId="4674B5D8" w14:textId="77777777" w:rsidR="001347D9" w:rsidRDefault="001347D9" w:rsidP="00146B19">
            <w:pPr>
              <w:spacing w:before="0" w:after="0" w:line="264" w:lineRule="auto"/>
              <w:ind w:firstLine="0"/>
            </w:pPr>
          </w:p>
        </w:tc>
      </w:tr>
      <w:tr w:rsidR="004D460D" w:rsidRPr="0083589E" w14:paraId="23260CEB" w14:textId="77777777" w:rsidTr="0067617E">
        <w:tc>
          <w:tcPr>
            <w:tcW w:w="3060" w:type="dxa"/>
            <w:tcBorders>
              <w:top w:val="double" w:sz="4" w:space="0" w:color="auto"/>
              <w:bottom w:val="single" w:sz="4" w:space="0" w:color="auto"/>
            </w:tcBorders>
            <w:vAlign w:val="center"/>
          </w:tcPr>
          <w:p w14:paraId="42A04ABB" w14:textId="6A213392" w:rsidR="004D460D" w:rsidRPr="005872FF" w:rsidRDefault="004D460D" w:rsidP="00573D5C">
            <w:pPr>
              <w:spacing w:before="0" w:after="0" w:line="264" w:lineRule="auto"/>
              <w:ind w:left="159" w:firstLine="0"/>
            </w:pPr>
            <w:r w:rsidRPr="005872FF">
              <w:t>Especially long</w:t>
            </w:r>
            <w:r w:rsidR="00573D5C">
              <w:t xml:space="preserve"> </w:t>
            </w:r>
            <w:r w:rsidRPr="005872FF">
              <w:t xml:space="preserve">acting </w:t>
            </w:r>
            <w:r w:rsidR="00146B19">
              <w:t>antihypertensives</w:t>
            </w:r>
          </w:p>
          <w:p w14:paraId="1A5FC419" w14:textId="7911E900" w:rsidR="004D460D" w:rsidRPr="005872FF" w:rsidRDefault="004D460D" w:rsidP="00573D5C">
            <w:pPr>
              <w:spacing w:before="0" w:after="0" w:line="264" w:lineRule="auto"/>
              <w:ind w:left="159" w:firstLine="0"/>
            </w:pPr>
            <w:r w:rsidRPr="005872FF">
              <w:t>Beta blockers</w:t>
            </w:r>
          </w:p>
          <w:p w14:paraId="66F2B697" w14:textId="3F248F53" w:rsidR="004D460D" w:rsidRPr="005872FF" w:rsidRDefault="004D460D" w:rsidP="00573D5C">
            <w:pPr>
              <w:spacing w:before="0" w:after="0" w:line="264" w:lineRule="auto"/>
              <w:ind w:left="159" w:firstLine="0"/>
            </w:pPr>
            <w:r w:rsidRPr="005872FF">
              <w:t>amlodipine (Norvasc)</w:t>
            </w:r>
          </w:p>
          <w:p w14:paraId="0853B1F3" w14:textId="789B3366" w:rsidR="004D460D" w:rsidRDefault="004D460D" w:rsidP="00573D5C">
            <w:pPr>
              <w:spacing w:before="0" w:after="0" w:line="264" w:lineRule="auto"/>
              <w:ind w:left="159" w:firstLine="0"/>
              <w:rPr>
                <w:rFonts w:cs="Segoe UI"/>
                <w:color w:val="000000" w:themeColor="text1"/>
                <w:shd w:val="clear" w:color="auto" w:fill="FFFFFF"/>
              </w:rPr>
            </w:pPr>
            <w:r>
              <w:t>S</w:t>
            </w:r>
            <w:r w:rsidRPr="005872FF">
              <w:t xml:space="preserve">ome like </w:t>
            </w:r>
            <w:r w:rsidRPr="005872FF">
              <w:rPr>
                <w:rFonts w:cs="Segoe UI"/>
                <w:color w:val="000000" w:themeColor="text1"/>
                <w:shd w:val="clear" w:color="auto" w:fill="FFFFFF"/>
              </w:rPr>
              <w:t xml:space="preserve">Clonidine, Inderal, Tenex, and </w:t>
            </w:r>
          </w:p>
          <w:p w14:paraId="0DDE6AC2" w14:textId="750FBE7F" w:rsidR="004D460D" w:rsidRDefault="004D460D" w:rsidP="00573D5C">
            <w:pPr>
              <w:spacing w:before="0" w:after="0" w:line="264" w:lineRule="auto"/>
              <w:ind w:left="159" w:firstLine="0"/>
              <w:rPr>
                <w:rFonts w:cs="Segoe UI"/>
                <w:color w:val="000000" w:themeColor="text1"/>
                <w:shd w:val="clear" w:color="auto" w:fill="FFFFFF"/>
              </w:rPr>
            </w:pPr>
            <w:r w:rsidRPr="005872FF">
              <w:rPr>
                <w:rFonts w:cs="Segoe UI"/>
                <w:color w:val="000000" w:themeColor="text1"/>
                <w:shd w:val="clear" w:color="auto" w:fill="FFFFFF"/>
              </w:rPr>
              <w:t>Prazosin</w:t>
            </w:r>
            <w:r>
              <w:rPr>
                <w:rFonts w:cs="Segoe UI"/>
                <w:color w:val="000000" w:themeColor="text1"/>
                <w:shd w:val="clear" w:color="auto" w:fill="FFFFFF"/>
              </w:rPr>
              <w:t xml:space="preserve"> are used for impulsivity and  </w:t>
            </w:r>
          </w:p>
          <w:p w14:paraId="28B23FC9" w14:textId="780C0472" w:rsidR="004D460D" w:rsidRPr="000E03A9" w:rsidRDefault="004D460D" w:rsidP="00573D5C">
            <w:pPr>
              <w:spacing w:before="0" w:after="0" w:line="264" w:lineRule="auto"/>
              <w:ind w:left="159" w:firstLine="0"/>
            </w:pPr>
            <w:r>
              <w:rPr>
                <w:rFonts w:cs="Segoe UI"/>
                <w:color w:val="000000" w:themeColor="text1"/>
                <w:shd w:val="clear" w:color="auto" w:fill="FFFFFF"/>
              </w:rPr>
              <w:t>aggression and not for blood pressure</w:t>
            </w:r>
          </w:p>
        </w:tc>
        <w:tc>
          <w:tcPr>
            <w:tcW w:w="5490" w:type="dxa"/>
            <w:tcBorders>
              <w:top w:val="double" w:sz="4" w:space="0" w:color="auto"/>
              <w:bottom w:val="single" w:sz="4" w:space="0" w:color="auto"/>
            </w:tcBorders>
            <w:vAlign w:val="center"/>
          </w:tcPr>
          <w:p w14:paraId="5945DB68" w14:textId="77777777" w:rsidR="004D460D" w:rsidRPr="005872FF" w:rsidRDefault="004D460D" w:rsidP="00573D5C">
            <w:pPr>
              <w:spacing w:before="0" w:after="0" w:line="264" w:lineRule="auto"/>
              <w:ind w:firstLine="0"/>
              <w:rPr>
                <w:rFonts w:eastAsiaTheme="majorEastAsia" w:cstheme="majorBidi"/>
                <w:color w:val="000000" w:themeColor="text1"/>
              </w:rPr>
            </w:pPr>
            <w:r w:rsidRPr="005872FF">
              <w:rPr>
                <w:rFonts w:eastAsiaTheme="majorEastAsia" w:cstheme="majorBidi"/>
                <w:color w:val="000000" w:themeColor="text1"/>
              </w:rPr>
              <w:t xml:space="preserve">Most are taken only once daily thus stay in the system longer.  </w:t>
            </w:r>
          </w:p>
          <w:p w14:paraId="67FF195E" w14:textId="77777777" w:rsidR="004D460D" w:rsidRPr="005872FF" w:rsidRDefault="004D460D" w:rsidP="00573D5C">
            <w:pPr>
              <w:spacing w:before="0" w:after="0" w:line="264" w:lineRule="auto"/>
              <w:ind w:firstLine="0"/>
              <w:rPr>
                <w:rFonts w:eastAsiaTheme="majorEastAsia" w:cstheme="majorBidi"/>
                <w:color w:val="000000" w:themeColor="text1"/>
              </w:rPr>
            </w:pPr>
            <w:r w:rsidRPr="005872FF">
              <w:rPr>
                <w:rFonts w:eastAsiaTheme="majorEastAsia" w:cstheme="majorBidi"/>
                <w:color w:val="000000" w:themeColor="text1"/>
              </w:rPr>
              <w:t xml:space="preserve">Toxic symptoms include: </w:t>
            </w:r>
          </w:p>
          <w:p w14:paraId="407D1D44" w14:textId="77777777" w:rsidR="00452E53" w:rsidRPr="00573D5C" w:rsidRDefault="000F099A" w:rsidP="00573D5C">
            <w:pPr>
              <w:pStyle w:val="ListParagraph"/>
              <w:numPr>
                <w:ilvl w:val="0"/>
                <w:numId w:val="178"/>
              </w:numPr>
              <w:spacing w:before="0" w:after="0" w:line="264" w:lineRule="auto"/>
              <w:ind w:left="255" w:hanging="255"/>
              <w:rPr>
                <w:rFonts w:eastAsiaTheme="majorEastAsia" w:cstheme="majorBidi"/>
                <w:color w:val="000000" w:themeColor="text1"/>
              </w:rPr>
            </w:pPr>
            <w:r w:rsidRPr="00573D5C">
              <w:rPr>
                <w:rFonts w:eastAsiaTheme="majorEastAsia" w:cstheme="majorBidi"/>
                <w:color w:val="000000" w:themeColor="text1"/>
              </w:rPr>
              <w:t>Irregular heartbeat</w:t>
            </w:r>
          </w:p>
          <w:p w14:paraId="1AD885AF" w14:textId="77777777" w:rsidR="00452E53" w:rsidRPr="00573D5C" w:rsidRDefault="000F099A" w:rsidP="00573D5C">
            <w:pPr>
              <w:pStyle w:val="ListParagraph"/>
              <w:numPr>
                <w:ilvl w:val="0"/>
                <w:numId w:val="178"/>
              </w:numPr>
              <w:spacing w:before="0" w:after="0" w:line="264" w:lineRule="auto"/>
              <w:ind w:left="255" w:hanging="255"/>
              <w:rPr>
                <w:rFonts w:eastAsiaTheme="majorEastAsia" w:cstheme="majorBidi"/>
                <w:color w:val="000000" w:themeColor="text1"/>
              </w:rPr>
            </w:pPr>
            <w:r w:rsidRPr="00573D5C">
              <w:rPr>
                <w:rFonts w:eastAsiaTheme="majorEastAsia" w:cstheme="majorBidi"/>
                <w:color w:val="000000" w:themeColor="text1"/>
              </w:rPr>
              <w:t>Low blood pressure with lightheadedness or fainting</w:t>
            </w:r>
          </w:p>
          <w:p w14:paraId="7F8D4517" w14:textId="77777777" w:rsidR="00452E53" w:rsidRPr="00573D5C" w:rsidRDefault="000F099A" w:rsidP="00573D5C">
            <w:pPr>
              <w:pStyle w:val="ListParagraph"/>
              <w:numPr>
                <w:ilvl w:val="0"/>
                <w:numId w:val="178"/>
              </w:numPr>
              <w:spacing w:before="0" w:after="0" w:line="264" w:lineRule="auto"/>
              <w:ind w:left="255" w:hanging="255"/>
              <w:rPr>
                <w:rFonts w:eastAsiaTheme="majorEastAsia" w:cstheme="majorBidi"/>
                <w:color w:val="000000" w:themeColor="text1"/>
              </w:rPr>
            </w:pPr>
            <w:r w:rsidRPr="00573D5C">
              <w:rPr>
                <w:rFonts w:eastAsiaTheme="majorEastAsia" w:cstheme="majorBidi"/>
                <w:color w:val="000000" w:themeColor="text1"/>
              </w:rPr>
              <w:t>Shortness of breath</w:t>
            </w:r>
          </w:p>
          <w:p w14:paraId="69A07E3C" w14:textId="77777777" w:rsidR="00452E53" w:rsidRPr="00573D5C" w:rsidRDefault="000F099A" w:rsidP="00573D5C">
            <w:pPr>
              <w:pStyle w:val="ListParagraph"/>
              <w:numPr>
                <w:ilvl w:val="0"/>
                <w:numId w:val="178"/>
              </w:numPr>
              <w:spacing w:before="0" w:after="0" w:line="264" w:lineRule="auto"/>
              <w:ind w:left="255" w:hanging="255"/>
              <w:rPr>
                <w:rFonts w:eastAsiaTheme="majorEastAsia" w:cstheme="majorBidi"/>
                <w:color w:val="000000" w:themeColor="text1"/>
              </w:rPr>
            </w:pPr>
            <w:r w:rsidRPr="00573D5C">
              <w:rPr>
                <w:rFonts w:eastAsiaTheme="majorEastAsia" w:cstheme="majorBidi"/>
                <w:color w:val="000000" w:themeColor="text1"/>
              </w:rPr>
              <w:t xml:space="preserve">Changes in heartrate  </w:t>
            </w:r>
          </w:p>
          <w:p w14:paraId="4D17BFCD" w14:textId="77777777" w:rsidR="004D460D" w:rsidRDefault="004D460D" w:rsidP="00573D5C">
            <w:pPr>
              <w:spacing w:before="0" w:after="0" w:line="264" w:lineRule="auto"/>
              <w:ind w:hanging="15"/>
            </w:pPr>
            <w:r w:rsidRPr="005872FF">
              <w:rPr>
                <w:rFonts w:eastAsiaTheme="majorEastAsia" w:cstheme="majorBidi"/>
                <w:color w:val="000000" w:themeColor="text1"/>
              </w:rPr>
              <w:t xml:space="preserve">These are especially concerning if the person taking it by mistake is already taking other heart medications. </w:t>
            </w:r>
          </w:p>
        </w:tc>
      </w:tr>
      <w:tr w:rsidR="004D460D" w:rsidRPr="001542B0" w14:paraId="2D683609" w14:textId="77777777" w:rsidTr="00A75DEC">
        <w:tc>
          <w:tcPr>
            <w:tcW w:w="3060" w:type="dxa"/>
            <w:tcBorders>
              <w:top w:val="single" w:sz="4" w:space="0" w:color="auto"/>
              <w:bottom w:val="double" w:sz="4" w:space="0" w:color="auto"/>
            </w:tcBorders>
            <w:vAlign w:val="center"/>
          </w:tcPr>
          <w:p w14:paraId="05CA4700" w14:textId="1D65F34C" w:rsidR="004D460D" w:rsidRPr="00573D5C" w:rsidRDefault="004D460D" w:rsidP="00573D5C">
            <w:pPr>
              <w:spacing w:before="0" w:after="0" w:line="264" w:lineRule="auto"/>
              <w:ind w:firstLine="159"/>
              <w:rPr>
                <w:b/>
                <w:bCs/>
              </w:rPr>
            </w:pPr>
            <w:r w:rsidRPr="00573D5C">
              <w:rPr>
                <w:b/>
                <w:bCs/>
              </w:rPr>
              <w:t xml:space="preserve">Recommendation: </w:t>
            </w:r>
          </w:p>
        </w:tc>
        <w:tc>
          <w:tcPr>
            <w:tcW w:w="5490" w:type="dxa"/>
            <w:tcBorders>
              <w:top w:val="single" w:sz="4" w:space="0" w:color="auto"/>
              <w:bottom w:val="double" w:sz="4" w:space="0" w:color="auto"/>
            </w:tcBorders>
            <w:vAlign w:val="center"/>
          </w:tcPr>
          <w:p w14:paraId="3C12843F" w14:textId="77777777" w:rsidR="004D460D" w:rsidRPr="001542B0" w:rsidRDefault="004D460D" w:rsidP="00573D5C">
            <w:pPr>
              <w:spacing w:before="0" w:after="0" w:line="264" w:lineRule="auto"/>
              <w:ind w:firstLine="0"/>
            </w:pPr>
            <w:r w:rsidRPr="001542B0">
              <w:t xml:space="preserve">Monitor hourly for at least 24 hours.  </w:t>
            </w:r>
          </w:p>
        </w:tc>
      </w:tr>
      <w:tr w:rsidR="001347D9" w:rsidRPr="001542B0" w14:paraId="1F908D27" w14:textId="77777777" w:rsidTr="001347D9">
        <w:tc>
          <w:tcPr>
            <w:tcW w:w="3060" w:type="dxa"/>
            <w:tcBorders>
              <w:top w:val="single" w:sz="4" w:space="0" w:color="auto"/>
              <w:bottom w:val="double" w:sz="4" w:space="0" w:color="auto"/>
            </w:tcBorders>
            <w:shd w:val="clear" w:color="auto" w:fill="E7E6E6" w:themeFill="background2"/>
            <w:vAlign w:val="center"/>
          </w:tcPr>
          <w:p w14:paraId="239B5B91" w14:textId="09B24FDB" w:rsidR="001347D9" w:rsidRPr="00573D5C" w:rsidRDefault="001347D9" w:rsidP="001347D9">
            <w:pPr>
              <w:spacing w:before="0" w:after="0" w:line="264" w:lineRule="auto"/>
              <w:ind w:firstLine="0"/>
              <w:rPr>
                <w:b/>
                <w:bCs/>
              </w:rPr>
            </w:pPr>
            <w:r>
              <w:rPr>
                <w:b/>
                <w:bCs/>
              </w:rPr>
              <w:t xml:space="preserve">Anticoagulants: </w:t>
            </w:r>
          </w:p>
        </w:tc>
        <w:tc>
          <w:tcPr>
            <w:tcW w:w="5490" w:type="dxa"/>
            <w:tcBorders>
              <w:top w:val="single" w:sz="4" w:space="0" w:color="auto"/>
              <w:bottom w:val="double" w:sz="4" w:space="0" w:color="auto"/>
            </w:tcBorders>
            <w:shd w:val="clear" w:color="auto" w:fill="E7E6E6" w:themeFill="background2"/>
            <w:vAlign w:val="center"/>
          </w:tcPr>
          <w:p w14:paraId="1A148073" w14:textId="77777777" w:rsidR="001347D9" w:rsidRPr="001542B0" w:rsidRDefault="001347D9" w:rsidP="00573D5C">
            <w:pPr>
              <w:spacing w:before="0" w:after="0" w:line="264" w:lineRule="auto"/>
              <w:ind w:firstLine="0"/>
            </w:pPr>
          </w:p>
        </w:tc>
      </w:tr>
      <w:tr w:rsidR="004D460D" w:rsidRPr="00A524B4" w14:paraId="62BE5D96" w14:textId="77777777" w:rsidTr="0067617E">
        <w:tc>
          <w:tcPr>
            <w:tcW w:w="3060" w:type="dxa"/>
            <w:tcBorders>
              <w:top w:val="double" w:sz="4" w:space="0" w:color="auto"/>
              <w:bottom w:val="single" w:sz="4" w:space="0" w:color="auto"/>
            </w:tcBorders>
            <w:vAlign w:val="center"/>
          </w:tcPr>
          <w:p w14:paraId="470AC3BF" w14:textId="757B749D" w:rsidR="004D460D" w:rsidRPr="00A524B4" w:rsidRDefault="004D460D" w:rsidP="0067617E">
            <w:pPr>
              <w:spacing w:before="0" w:after="0" w:line="264" w:lineRule="auto"/>
              <w:ind w:left="159" w:firstLine="0"/>
            </w:pPr>
            <w:r w:rsidRPr="00A524B4">
              <w:t>Coumadin (warfarin), Xarelto, Eliquis, etc.</w:t>
            </w:r>
          </w:p>
        </w:tc>
        <w:tc>
          <w:tcPr>
            <w:tcW w:w="5490" w:type="dxa"/>
            <w:tcBorders>
              <w:top w:val="double" w:sz="4" w:space="0" w:color="auto"/>
              <w:bottom w:val="single" w:sz="4" w:space="0" w:color="auto"/>
            </w:tcBorders>
            <w:vAlign w:val="center"/>
          </w:tcPr>
          <w:p w14:paraId="03044E0F" w14:textId="77777777" w:rsidR="004D460D" w:rsidRPr="00A524B4" w:rsidRDefault="004D460D" w:rsidP="0067617E">
            <w:pPr>
              <w:spacing w:before="0" w:after="0" w:line="264" w:lineRule="auto"/>
              <w:ind w:hanging="15"/>
              <w:rPr>
                <w:rFonts w:eastAsiaTheme="majorEastAsia" w:cstheme="majorBidi"/>
                <w:color w:val="000000" w:themeColor="text1"/>
              </w:rPr>
            </w:pPr>
            <w:r w:rsidRPr="00A524B4">
              <w:rPr>
                <w:rFonts w:eastAsiaTheme="majorEastAsia" w:cstheme="majorBidi"/>
                <w:color w:val="000000" w:themeColor="text1"/>
              </w:rPr>
              <w:t>Could increase bleeding risk.</w:t>
            </w:r>
          </w:p>
          <w:p w14:paraId="5733367E" w14:textId="77777777" w:rsidR="004D460D" w:rsidRPr="00A524B4" w:rsidRDefault="004D460D" w:rsidP="0067617E">
            <w:pPr>
              <w:spacing w:before="0" w:after="0" w:line="264" w:lineRule="auto"/>
              <w:ind w:hanging="15"/>
            </w:pPr>
            <w:r w:rsidRPr="00A524B4">
              <w:rPr>
                <w:rFonts w:eastAsiaTheme="majorEastAsia" w:cstheme="majorBidi"/>
                <w:color w:val="000000" w:themeColor="text1"/>
              </w:rPr>
              <w:t xml:space="preserve">Notify medical provider if the person is already taking Coumadin and gets the wrong dose as blood tests may be needed. </w:t>
            </w:r>
          </w:p>
        </w:tc>
      </w:tr>
      <w:tr w:rsidR="004D460D" w:rsidRPr="0083589E" w14:paraId="1F8C3AD9" w14:textId="77777777" w:rsidTr="0067617E">
        <w:tc>
          <w:tcPr>
            <w:tcW w:w="3060" w:type="dxa"/>
            <w:tcBorders>
              <w:top w:val="single" w:sz="4" w:space="0" w:color="auto"/>
            </w:tcBorders>
            <w:vAlign w:val="center"/>
          </w:tcPr>
          <w:p w14:paraId="3C191DDB" w14:textId="6650B4DB" w:rsidR="004D460D" w:rsidRPr="0067617E" w:rsidRDefault="004D460D" w:rsidP="0067617E">
            <w:pPr>
              <w:spacing w:before="0" w:after="0" w:line="264" w:lineRule="auto"/>
              <w:ind w:firstLine="159"/>
              <w:rPr>
                <w:b/>
                <w:bCs/>
                <w:color w:val="000000" w:themeColor="text1"/>
              </w:rPr>
            </w:pPr>
            <w:r w:rsidRPr="0067617E">
              <w:rPr>
                <w:b/>
                <w:bCs/>
                <w:color w:val="000000" w:themeColor="text1"/>
              </w:rPr>
              <w:t xml:space="preserve">Recommendation: </w:t>
            </w:r>
          </w:p>
        </w:tc>
        <w:tc>
          <w:tcPr>
            <w:tcW w:w="5490" w:type="dxa"/>
            <w:tcBorders>
              <w:top w:val="single" w:sz="4" w:space="0" w:color="auto"/>
            </w:tcBorders>
            <w:vAlign w:val="center"/>
          </w:tcPr>
          <w:p w14:paraId="2A9B36A6" w14:textId="77777777" w:rsidR="004D460D" w:rsidRDefault="000F099A" w:rsidP="0067617E">
            <w:pPr>
              <w:spacing w:before="0" w:after="0" w:line="264" w:lineRule="auto"/>
              <w:ind w:firstLine="0"/>
            </w:pPr>
            <w:r w:rsidRPr="001542B0">
              <w:rPr>
                <w:rFonts w:eastAsiaTheme="majorEastAsia" w:cstheme="majorBidi"/>
                <w:color w:val="000000" w:themeColor="text1"/>
              </w:rPr>
              <w:t xml:space="preserve">Monitor for falls, other bleeding risks for 12 hours. </w:t>
            </w:r>
          </w:p>
        </w:tc>
      </w:tr>
    </w:tbl>
    <w:p w14:paraId="0ADE9BBD" w14:textId="77777777" w:rsidR="00CD6C1B" w:rsidRDefault="00CD6C1B" w:rsidP="007E3E9F">
      <w:pPr>
        <w:spacing w:before="0"/>
        <w:ind w:firstLine="0"/>
        <w:rPr>
          <w:b/>
        </w:rPr>
      </w:pPr>
    </w:p>
    <w:p w14:paraId="7A5BF672" w14:textId="77777777" w:rsidR="0067617E" w:rsidRDefault="0067617E" w:rsidP="007E3E9F">
      <w:pPr>
        <w:spacing w:before="0"/>
        <w:ind w:firstLine="0"/>
        <w:rPr>
          <w:b/>
        </w:rPr>
      </w:pPr>
    </w:p>
    <w:p w14:paraId="6B029D2A" w14:textId="77777777" w:rsidR="0067617E" w:rsidRDefault="0067617E" w:rsidP="007E3E9F">
      <w:pPr>
        <w:spacing w:before="0"/>
        <w:ind w:firstLine="0"/>
        <w:rPr>
          <w:b/>
        </w:rPr>
      </w:pPr>
    </w:p>
    <w:p w14:paraId="6025937C" w14:textId="77777777" w:rsidR="0067617E" w:rsidRDefault="0067617E" w:rsidP="007E3E9F">
      <w:pPr>
        <w:spacing w:before="0"/>
        <w:ind w:firstLine="0"/>
        <w:rPr>
          <w:b/>
        </w:rPr>
      </w:pPr>
    </w:p>
    <w:p w14:paraId="7291CF34" w14:textId="2EF512CA" w:rsidR="007E3E9F" w:rsidRDefault="007E3E9F" w:rsidP="007E3E9F">
      <w:pPr>
        <w:spacing w:before="0"/>
        <w:ind w:firstLine="0"/>
      </w:pPr>
      <w:r w:rsidRPr="00A075B7">
        <w:rPr>
          <w:b/>
        </w:rPr>
        <w:lastRenderedPageBreak/>
        <w:t>Example</w:t>
      </w:r>
      <w:r w:rsidR="00F13509">
        <w:rPr>
          <w:b/>
        </w:rPr>
        <w:t>:</w:t>
      </w:r>
      <w:r>
        <w:t xml:space="preserve"> Marcy Bender has epilepsy and significant anxiety, especially surrounding visits to the dentist.  Marcy was seen on the morning of February 2 and </w:t>
      </w:r>
      <w:r w:rsidR="00D71283">
        <w:t xml:space="preserve">a </w:t>
      </w:r>
      <w:r>
        <w:t>new medication</w:t>
      </w:r>
      <w:r w:rsidR="00D71283">
        <w:t xml:space="preserve"> was </w:t>
      </w:r>
      <w:r>
        <w:t xml:space="preserve">prescribed for seizures.  </w:t>
      </w:r>
    </w:p>
    <w:p w14:paraId="5EC704C3" w14:textId="77777777" w:rsidR="007E3E9F" w:rsidRDefault="007E3E9F" w:rsidP="007E3E9F">
      <w:pPr>
        <w:spacing w:before="0"/>
      </w:pPr>
      <w:r>
        <w:t xml:space="preserve">She was also given a prescription for lorazepam to take just prior to her next dental appointment which is scheduled for the morning of February 5.  </w:t>
      </w:r>
    </w:p>
    <w:p w14:paraId="140E84E2" w14:textId="6F758DA1" w:rsidR="007E3E9F" w:rsidRDefault="007E3E9F" w:rsidP="007E3E9F">
      <w:pPr>
        <w:spacing w:before="0"/>
      </w:pPr>
      <w:r>
        <w:t>On February 6, you prepare to assist Marc</w:t>
      </w:r>
      <w:r w:rsidR="00D71283">
        <w:t>y</w:t>
      </w:r>
      <w:r>
        <w:t xml:space="preserve"> with her medications.  As you set them up, reviewing the MAR and prescription, you see some errors have occurred.  Compare the prescription and the MAR and find at least 5 errors. </w:t>
      </w:r>
    </w:p>
    <w:p w14:paraId="0C0C95FD" w14:textId="77777777" w:rsidR="007E3E9F" w:rsidRPr="00A075B7"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jc w:val="center"/>
        <w:rPr>
          <w:sz w:val="20"/>
          <w:szCs w:val="20"/>
        </w:rPr>
      </w:pPr>
      <w:r w:rsidRPr="00A075B7">
        <w:rPr>
          <w:sz w:val="20"/>
          <w:szCs w:val="20"/>
        </w:rPr>
        <w:t>Davis and Hartman Medical Group, PLLC</w:t>
      </w:r>
    </w:p>
    <w:p w14:paraId="59E2D41D" w14:textId="77777777" w:rsidR="007E3E9F" w:rsidRPr="00A075B7"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jc w:val="center"/>
        <w:rPr>
          <w:sz w:val="20"/>
          <w:szCs w:val="20"/>
        </w:rPr>
      </w:pPr>
      <w:r w:rsidRPr="00A075B7">
        <w:rPr>
          <w:sz w:val="20"/>
          <w:szCs w:val="20"/>
        </w:rPr>
        <w:t>1011 Jackson, Helena, MT 59604</w:t>
      </w:r>
    </w:p>
    <w:p w14:paraId="6DF04821" w14:textId="77777777" w:rsidR="007E3E9F"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jc w:val="center"/>
        <w:rPr>
          <w:szCs w:val="24"/>
        </w:rPr>
      </w:pPr>
      <w:r w:rsidRPr="00A075B7">
        <w:rPr>
          <w:sz w:val="20"/>
          <w:szCs w:val="20"/>
        </w:rPr>
        <w:t>406-442-6779</w:t>
      </w:r>
    </w:p>
    <w:p w14:paraId="360C13E6" w14:textId="77777777" w:rsidR="007E3E9F"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sz w:val="20"/>
          <w:szCs w:val="20"/>
        </w:rPr>
      </w:pPr>
    </w:p>
    <w:p w14:paraId="0864266A" w14:textId="2EC78CBE" w:rsidR="007E3E9F" w:rsidRPr="00A075B7"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sz w:val="20"/>
          <w:szCs w:val="20"/>
        </w:rPr>
      </w:pPr>
      <w:r w:rsidRPr="00A075B7">
        <w:rPr>
          <w:sz w:val="20"/>
          <w:szCs w:val="20"/>
        </w:rPr>
        <w:t>February 2, 20</w:t>
      </w:r>
      <w:r w:rsidR="00D71283">
        <w:rPr>
          <w:sz w:val="20"/>
          <w:szCs w:val="20"/>
        </w:rPr>
        <w:t>22</w:t>
      </w:r>
    </w:p>
    <w:p w14:paraId="05226B68" w14:textId="77777777" w:rsidR="007E3E9F"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i/>
          <w:szCs w:val="24"/>
        </w:rPr>
      </w:pPr>
      <w:r w:rsidRPr="00A075B7">
        <w:rPr>
          <w:sz w:val="20"/>
          <w:szCs w:val="20"/>
        </w:rPr>
        <w:t>Name:</w:t>
      </w:r>
      <w:r>
        <w:t xml:space="preserve"> </w:t>
      </w:r>
      <w:r w:rsidRPr="00A075B7">
        <w:rPr>
          <w:rFonts w:ascii="Brush Script MT" w:hAnsi="Brush Script MT"/>
          <w:sz w:val="32"/>
          <w:szCs w:val="32"/>
        </w:rPr>
        <w:t>Marcy Bender</w:t>
      </w:r>
      <w:r>
        <w:rPr>
          <w:rFonts w:ascii="Brush Script MT" w:hAnsi="Brush Script MT"/>
          <w:sz w:val="32"/>
          <w:szCs w:val="32"/>
        </w:rPr>
        <w:tab/>
      </w:r>
      <w:r w:rsidRPr="00A075B7">
        <w:rPr>
          <w:sz w:val="20"/>
          <w:szCs w:val="20"/>
        </w:rPr>
        <w:t>DOB: 3/7/65</w:t>
      </w:r>
    </w:p>
    <w:p w14:paraId="147F1F6B" w14:textId="77777777" w:rsidR="007E3E9F" w:rsidRPr="00AC5134"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b/>
          <w:sz w:val="44"/>
          <w:szCs w:val="44"/>
        </w:rPr>
      </w:pPr>
      <w:r w:rsidRPr="00AC5134">
        <w:rPr>
          <w:b/>
          <w:sz w:val="44"/>
          <w:szCs w:val="44"/>
        </w:rPr>
        <w:t xml:space="preserve">Rx: </w:t>
      </w:r>
    </w:p>
    <w:p w14:paraId="6BE50CE8"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Oxcarbazepine 300 mg</w:t>
      </w:r>
    </w:p>
    <w:p w14:paraId="4D2D1398" w14:textId="5917EC56"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 xml:space="preserve">Sig: one po BID starting </w:t>
      </w:r>
      <w:r w:rsidR="00D71283">
        <w:rPr>
          <w:rFonts w:ascii="Times New Roman" w:hAnsi="Times New Roman" w:cs="Times New Roman"/>
          <w:i/>
          <w:sz w:val="20"/>
          <w:szCs w:val="20"/>
        </w:rPr>
        <w:t xml:space="preserve">tomorrow </w:t>
      </w:r>
    </w:p>
    <w:p w14:paraId="55559D09"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Disp: 60</w:t>
      </w:r>
    </w:p>
    <w:p w14:paraId="507654E9"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Refill x 11</w:t>
      </w:r>
    </w:p>
    <w:p w14:paraId="66A44509"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6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Lorazepam 1 mg</w:t>
      </w:r>
    </w:p>
    <w:p w14:paraId="46F954AB"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Sig: give two tablets po on the morning of 2/5/19</w:t>
      </w:r>
    </w:p>
    <w:p w14:paraId="6631FB43"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Disp: 2</w:t>
      </w:r>
    </w:p>
    <w:p w14:paraId="26811CB2"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No refills</w:t>
      </w:r>
    </w:p>
    <w:p w14:paraId="4236ACF5" w14:textId="77777777" w:rsidR="007E3E9F" w:rsidRPr="00A075B7"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Edwardian Script ITC" w:hAnsi="Edwardian Script ITC"/>
          <w:i/>
          <w:sz w:val="32"/>
          <w:szCs w:val="32"/>
          <w:u w:val="single"/>
        </w:rPr>
      </w:pPr>
      <w:r w:rsidRPr="00A075B7">
        <w:rPr>
          <w:sz w:val="16"/>
          <w:szCs w:val="16"/>
        </w:rPr>
        <w:t>Signed:</w:t>
      </w:r>
      <w:r>
        <w:t xml:space="preserve"> </w:t>
      </w:r>
      <w:r w:rsidRPr="00A075B7">
        <w:rPr>
          <w:rFonts w:ascii="Edwardian Script ITC" w:hAnsi="Edwardian Script ITC"/>
          <w:i/>
          <w:sz w:val="32"/>
          <w:szCs w:val="32"/>
          <w:u w:val="single"/>
        </w:rPr>
        <w:t>Ron Davis, MD</w:t>
      </w:r>
    </w:p>
    <w:p w14:paraId="46961A1B" w14:textId="77777777" w:rsidR="007E3E9F" w:rsidRDefault="007E3E9F" w:rsidP="007E3E9F">
      <w:pPr>
        <w:pBdr>
          <w:top w:val="single" w:sz="4" w:space="1" w:color="auto"/>
          <w:left w:val="single" w:sz="4" w:space="0" w:color="auto"/>
          <w:bottom w:val="single" w:sz="4" w:space="0" w:color="auto"/>
          <w:right w:val="single" w:sz="4" w:space="0" w:color="auto"/>
        </w:pBdr>
        <w:spacing w:before="0" w:after="0" w:line="240" w:lineRule="auto"/>
        <w:ind w:left="187" w:right="187"/>
        <w:rPr>
          <w:sz w:val="20"/>
          <w:szCs w:val="20"/>
        </w:rPr>
      </w:pPr>
      <w:r>
        <w:rPr>
          <w:sz w:val="16"/>
          <w:szCs w:val="16"/>
        </w:rPr>
        <w:tab/>
      </w:r>
      <w:r>
        <w:rPr>
          <w:sz w:val="16"/>
          <w:szCs w:val="16"/>
        </w:rPr>
        <w:tab/>
        <w:t>Ron Davis</w:t>
      </w:r>
    </w:p>
    <w:p w14:paraId="07745541" w14:textId="77777777" w:rsidR="007E3E9F" w:rsidRDefault="007E3E9F" w:rsidP="007E3E9F">
      <w:pPr>
        <w:spacing w:before="0"/>
        <w:jc w:val="center"/>
        <w:rPr>
          <w:b/>
        </w:rPr>
      </w:pPr>
      <w:r>
        <w:rPr>
          <w:b/>
        </w:rPr>
        <w:t xml:space="preserve">Medication Administration Record </w:t>
      </w:r>
    </w:p>
    <w:tbl>
      <w:tblPr>
        <w:tblStyle w:val="TableGrid"/>
        <w:tblW w:w="8460" w:type="dxa"/>
        <w:jc w:val="center"/>
        <w:tblLayout w:type="fixed"/>
        <w:tblLook w:val="04A0" w:firstRow="1" w:lastRow="0" w:firstColumn="1" w:lastColumn="0" w:noHBand="0" w:noVBand="1"/>
      </w:tblPr>
      <w:tblGrid>
        <w:gridCol w:w="1890"/>
        <w:gridCol w:w="990"/>
        <w:gridCol w:w="806"/>
        <w:gridCol w:w="477"/>
        <w:gridCol w:w="477"/>
        <w:gridCol w:w="478"/>
        <w:gridCol w:w="477"/>
        <w:gridCol w:w="478"/>
        <w:gridCol w:w="477"/>
        <w:gridCol w:w="477"/>
        <w:gridCol w:w="478"/>
        <w:gridCol w:w="477"/>
        <w:gridCol w:w="478"/>
      </w:tblGrid>
      <w:tr w:rsidR="007E3E9F" w:rsidRPr="00AC5134" w14:paraId="6B0BF72F" w14:textId="77777777" w:rsidTr="00094826">
        <w:trPr>
          <w:trHeight w:val="305"/>
          <w:jc w:val="center"/>
        </w:trPr>
        <w:tc>
          <w:tcPr>
            <w:tcW w:w="1890" w:type="dxa"/>
            <w:hideMark/>
          </w:tcPr>
          <w:p w14:paraId="14F7511E" w14:textId="77777777" w:rsidR="007E3E9F" w:rsidRPr="00AC5134" w:rsidRDefault="007E3E9F" w:rsidP="004C51F3">
            <w:pPr>
              <w:spacing w:before="0" w:after="0" w:line="240" w:lineRule="auto"/>
              <w:ind w:firstLine="0"/>
              <w:rPr>
                <w:rFonts w:asciiTheme="minorHAnsi" w:hAnsiTheme="minorHAnsi" w:cstheme="minorHAnsi"/>
                <w:b/>
              </w:rPr>
            </w:pPr>
            <w:r w:rsidRPr="00AC5134">
              <w:rPr>
                <w:rFonts w:asciiTheme="minorHAnsi" w:hAnsiTheme="minorHAnsi" w:cstheme="minorHAnsi"/>
                <w:b/>
              </w:rPr>
              <w:t>Medication</w:t>
            </w:r>
          </w:p>
        </w:tc>
        <w:tc>
          <w:tcPr>
            <w:tcW w:w="990" w:type="dxa"/>
            <w:hideMark/>
          </w:tcPr>
          <w:p w14:paraId="6EEFAFB5" w14:textId="77777777" w:rsidR="007E3E9F" w:rsidRPr="00AC5134" w:rsidRDefault="007E3E9F" w:rsidP="004C51F3">
            <w:pPr>
              <w:spacing w:before="0" w:after="0" w:line="240" w:lineRule="auto"/>
              <w:ind w:firstLine="0"/>
              <w:rPr>
                <w:rFonts w:asciiTheme="minorHAnsi" w:hAnsiTheme="minorHAnsi" w:cstheme="minorHAnsi"/>
                <w:b/>
              </w:rPr>
            </w:pPr>
            <w:r w:rsidRPr="00AC5134">
              <w:rPr>
                <w:rFonts w:asciiTheme="minorHAnsi" w:hAnsiTheme="minorHAnsi" w:cstheme="minorHAnsi"/>
                <w:b/>
              </w:rPr>
              <w:t>Feb</w:t>
            </w:r>
          </w:p>
        </w:tc>
        <w:tc>
          <w:tcPr>
            <w:tcW w:w="806" w:type="dxa"/>
            <w:hideMark/>
          </w:tcPr>
          <w:p w14:paraId="7C349B5A" w14:textId="77777777" w:rsidR="007E3E9F" w:rsidRPr="00AC5134" w:rsidRDefault="007E3E9F" w:rsidP="004C51F3">
            <w:pPr>
              <w:spacing w:before="0" w:after="0" w:line="240" w:lineRule="auto"/>
              <w:ind w:firstLine="0"/>
              <w:rPr>
                <w:rFonts w:asciiTheme="minorHAnsi" w:hAnsiTheme="minorHAnsi" w:cstheme="minorHAnsi"/>
                <w:b/>
              </w:rPr>
            </w:pPr>
            <w:r w:rsidRPr="00AC5134">
              <w:rPr>
                <w:rFonts w:asciiTheme="minorHAnsi" w:hAnsiTheme="minorHAnsi" w:cstheme="minorHAnsi"/>
                <w:b/>
              </w:rPr>
              <w:t>HR</w:t>
            </w:r>
          </w:p>
        </w:tc>
        <w:tc>
          <w:tcPr>
            <w:tcW w:w="477" w:type="dxa"/>
            <w:hideMark/>
          </w:tcPr>
          <w:p w14:paraId="0938BB6B"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1</w:t>
            </w:r>
          </w:p>
        </w:tc>
        <w:tc>
          <w:tcPr>
            <w:tcW w:w="477" w:type="dxa"/>
            <w:hideMark/>
          </w:tcPr>
          <w:p w14:paraId="607AA4C0"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2</w:t>
            </w:r>
          </w:p>
        </w:tc>
        <w:tc>
          <w:tcPr>
            <w:tcW w:w="478" w:type="dxa"/>
            <w:hideMark/>
          </w:tcPr>
          <w:p w14:paraId="5C0F5262"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3</w:t>
            </w:r>
          </w:p>
        </w:tc>
        <w:tc>
          <w:tcPr>
            <w:tcW w:w="477" w:type="dxa"/>
            <w:hideMark/>
          </w:tcPr>
          <w:p w14:paraId="52D86460"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4</w:t>
            </w:r>
          </w:p>
        </w:tc>
        <w:tc>
          <w:tcPr>
            <w:tcW w:w="478" w:type="dxa"/>
            <w:hideMark/>
          </w:tcPr>
          <w:p w14:paraId="528F8A7F"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5</w:t>
            </w:r>
          </w:p>
        </w:tc>
        <w:tc>
          <w:tcPr>
            <w:tcW w:w="477" w:type="dxa"/>
            <w:hideMark/>
          </w:tcPr>
          <w:p w14:paraId="67C0F8E2"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6</w:t>
            </w:r>
          </w:p>
        </w:tc>
        <w:tc>
          <w:tcPr>
            <w:tcW w:w="477" w:type="dxa"/>
            <w:hideMark/>
          </w:tcPr>
          <w:p w14:paraId="7118F2A1"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7</w:t>
            </w:r>
          </w:p>
        </w:tc>
        <w:tc>
          <w:tcPr>
            <w:tcW w:w="478" w:type="dxa"/>
            <w:hideMark/>
          </w:tcPr>
          <w:p w14:paraId="65210658"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8</w:t>
            </w:r>
          </w:p>
        </w:tc>
        <w:tc>
          <w:tcPr>
            <w:tcW w:w="477" w:type="dxa"/>
            <w:hideMark/>
          </w:tcPr>
          <w:p w14:paraId="3EFD418D"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9</w:t>
            </w:r>
          </w:p>
        </w:tc>
        <w:tc>
          <w:tcPr>
            <w:tcW w:w="478" w:type="dxa"/>
            <w:hideMark/>
          </w:tcPr>
          <w:p w14:paraId="14C88110"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10</w:t>
            </w:r>
          </w:p>
        </w:tc>
      </w:tr>
      <w:tr w:rsidR="007E3E9F" w:rsidRPr="00094826" w14:paraId="62400CFA" w14:textId="77777777" w:rsidTr="00094826">
        <w:trPr>
          <w:jc w:val="center"/>
        </w:trPr>
        <w:tc>
          <w:tcPr>
            <w:tcW w:w="1890" w:type="dxa"/>
            <w:hideMark/>
          </w:tcPr>
          <w:p w14:paraId="4516C501"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 xml:space="preserve">Oxcarbazepine </w:t>
            </w:r>
          </w:p>
        </w:tc>
        <w:tc>
          <w:tcPr>
            <w:tcW w:w="990" w:type="dxa"/>
            <w:hideMark/>
          </w:tcPr>
          <w:p w14:paraId="159085D1"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start</w:t>
            </w:r>
          </w:p>
        </w:tc>
        <w:tc>
          <w:tcPr>
            <w:tcW w:w="806" w:type="dxa"/>
            <w:hideMark/>
          </w:tcPr>
          <w:p w14:paraId="646A5D38"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7 am</w:t>
            </w:r>
          </w:p>
        </w:tc>
        <w:tc>
          <w:tcPr>
            <w:tcW w:w="477" w:type="dxa"/>
            <w:hideMark/>
          </w:tcPr>
          <w:p w14:paraId="5F871352" w14:textId="77777777" w:rsidR="007E3E9F" w:rsidRPr="00094826" w:rsidRDefault="007E3E9F" w:rsidP="004C51F3">
            <w:pPr>
              <w:spacing w:before="0" w:after="0" w:line="240" w:lineRule="auto"/>
              <w:ind w:firstLine="0"/>
              <w:jc w:val="center"/>
              <w:rPr>
                <w:rFonts w:asciiTheme="minorHAnsi" w:hAnsiTheme="minorHAnsi" w:cstheme="minorHAnsi"/>
                <w:b/>
                <w:sz w:val="20"/>
                <w:szCs w:val="20"/>
              </w:rPr>
            </w:pPr>
            <w:r w:rsidRPr="00094826">
              <w:rPr>
                <w:rFonts w:asciiTheme="minorHAnsi" w:hAnsiTheme="minorHAnsi" w:cstheme="minorHAnsi"/>
                <w:b/>
                <w:sz w:val="20"/>
                <w:szCs w:val="20"/>
              </w:rPr>
              <w:t>X</w:t>
            </w:r>
          </w:p>
        </w:tc>
        <w:tc>
          <w:tcPr>
            <w:tcW w:w="477" w:type="dxa"/>
            <w:hideMark/>
          </w:tcPr>
          <w:p w14:paraId="5BFD12CB" w14:textId="77777777" w:rsidR="007E3E9F" w:rsidRPr="00094826" w:rsidRDefault="007E3E9F" w:rsidP="004C51F3">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78" w:type="dxa"/>
            <w:hideMark/>
          </w:tcPr>
          <w:p w14:paraId="16C6E611"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nr</w:t>
            </w:r>
          </w:p>
        </w:tc>
        <w:tc>
          <w:tcPr>
            <w:tcW w:w="477" w:type="dxa"/>
            <w:hideMark/>
          </w:tcPr>
          <w:p w14:paraId="6774D85D"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nr</w:t>
            </w:r>
          </w:p>
        </w:tc>
        <w:tc>
          <w:tcPr>
            <w:tcW w:w="478" w:type="dxa"/>
            <w:hideMark/>
          </w:tcPr>
          <w:p w14:paraId="089D5EDA"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nr</w:t>
            </w:r>
          </w:p>
        </w:tc>
        <w:tc>
          <w:tcPr>
            <w:tcW w:w="477" w:type="dxa"/>
          </w:tcPr>
          <w:p w14:paraId="184C765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486584DB"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79A6B2C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0B265C3C"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59AD23B7"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094826" w14:paraId="5066CD22" w14:textId="77777777" w:rsidTr="00094826">
        <w:trPr>
          <w:jc w:val="center"/>
        </w:trPr>
        <w:tc>
          <w:tcPr>
            <w:tcW w:w="1890" w:type="dxa"/>
            <w:hideMark/>
          </w:tcPr>
          <w:p w14:paraId="4E3EC96E"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300 mg</w:t>
            </w:r>
          </w:p>
        </w:tc>
        <w:tc>
          <w:tcPr>
            <w:tcW w:w="990" w:type="dxa"/>
            <w:hideMark/>
          </w:tcPr>
          <w:p w14:paraId="59C26F67" w14:textId="63E7CFA0"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2/</w:t>
            </w:r>
            <w:r w:rsidR="00D71283">
              <w:rPr>
                <w:rFonts w:asciiTheme="minorHAnsi" w:hAnsiTheme="minorHAnsi" w:cstheme="minorHAnsi"/>
                <w:sz w:val="20"/>
                <w:szCs w:val="20"/>
              </w:rPr>
              <w:t>2</w:t>
            </w:r>
            <w:r w:rsidRPr="00094826">
              <w:rPr>
                <w:rFonts w:asciiTheme="minorHAnsi" w:hAnsiTheme="minorHAnsi" w:cstheme="minorHAnsi"/>
                <w:sz w:val="20"/>
                <w:szCs w:val="20"/>
              </w:rPr>
              <w:t>/</w:t>
            </w:r>
            <w:r w:rsidR="00D71283">
              <w:rPr>
                <w:rFonts w:asciiTheme="minorHAnsi" w:hAnsiTheme="minorHAnsi" w:cstheme="minorHAnsi"/>
                <w:sz w:val="20"/>
                <w:szCs w:val="20"/>
              </w:rPr>
              <w:t>22</w:t>
            </w:r>
          </w:p>
        </w:tc>
        <w:tc>
          <w:tcPr>
            <w:tcW w:w="806" w:type="dxa"/>
          </w:tcPr>
          <w:p w14:paraId="1338B895"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77" w:type="dxa"/>
          </w:tcPr>
          <w:p w14:paraId="020DF0C4"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6BDA515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3170458A"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B288724"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1CD538E9"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AF50B67"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65C33034"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0C1D272A"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55743BCA"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6726A3C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094826" w14:paraId="676EBB66" w14:textId="77777777" w:rsidTr="00094826">
        <w:trPr>
          <w:jc w:val="center"/>
        </w:trPr>
        <w:tc>
          <w:tcPr>
            <w:tcW w:w="1890" w:type="dxa"/>
            <w:hideMark/>
          </w:tcPr>
          <w:p w14:paraId="12D86D24"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 xml:space="preserve">by mouth BID </w:t>
            </w:r>
          </w:p>
        </w:tc>
        <w:tc>
          <w:tcPr>
            <w:tcW w:w="990" w:type="dxa"/>
          </w:tcPr>
          <w:p w14:paraId="13DFC51D"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806" w:type="dxa"/>
            <w:hideMark/>
          </w:tcPr>
          <w:p w14:paraId="0A99A482"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8 pm</w:t>
            </w:r>
          </w:p>
        </w:tc>
        <w:tc>
          <w:tcPr>
            <w:tcW w:w="477" w:type="dxa"/>
            <w:hideMark/>
          </w:tcPr>
          <w:p w14:paraId="4348C0D4" w14:textId="77777777" w:rsidR="007E3E9F" w:rsidRPr="00094826" w:rsidRDefault="007E3E9F" w:rsidP="004C51F3">
            <w:pPr>
              <w:spacing w:before="0" w:after="0" w:line="240" w:lineRule="auto"/>
              <w:ind w:firstLine="0"/>
              <w:jc w:val="center"/>
              <w:rPr>
                <w:rFonts w:asciiTheme="minorHAnsi" w:hAnsiTheme="minorHAnsi" w:cstheme="minorHAnsi"/>
                <w:b/>
                <w:sz w:val="20"/>
                <w:szCs w:val="20"/>
              </w:rPr>
            </w:pPr>
            <w:r w:rsidRPr="00094826">
              <w:rPr>
                <w:rFonts w:asciiTheme="minorHAnsi" w:hAnsiTheme="minorHAnsi" w:cstheme="minorHAnsi"/>
                <w:b/>
                <w:sz w:val="20"/>
                <w:szCs w:val="20"/>
              </w:rPr>
              <w:t>X</w:t>
            </w:r>
          </w:p>
        </w:tc>
        <w:tc>
          <w:tcPr>
            <w:tcW w:w="477" w:type="dxa"/>
            <w:hideMark/>
          </w:tcPr>
          <w:p w14:paraId="591A684B"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78" w:type="dxa"/>
            <w:hideMark/>
          </w:tcPr>
          <w:p w14:paraId="651FF8EF"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VL</w:t>
            </w:r>
          </w:p>
        </w:tc>
        <w:tc>
          <w:tcPr>
            <w:tcW w:w="477" w:type="dxa"/>
            <w:hideMark/>
          </w:tcPr>
          <w:p w14:paraId="169DD40D"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VL</w:t>
            </w:r>
          </w:p>
        </w:tc>
        <w:tc>
          <w:tcPr>
            <w:tcW w:w="478" w:type="dxa"/>
            <w:hideMark/>
          </w:tcPr>
          <w:p w14:paraId="3FDCA76D"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VL</w:t>
            </w:r>
          </w:p>
        </w:tc>
        <w:tc>
          <w:tcPr>
            <w:tcW w:w="477" w:type="dxa"/>
          </w:tcPr>
          <w:p w14:paraId="0F0FDCF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6E9D87F6"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2C75CF18"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E96A6C2"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34882E8E"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D71283" w:rsidRPr="00094826" w14:paraId="4ED390B9" w14:textId="77777777" w:rsidTr="00094826">
        <w:trPr>
          <w:jc w:val="center"/>
        </w:trPr>
        <w:tc>
          <w:tcPr>
            <w:tcW w:w="1890" w:type="dxa"/>
          </w:tcPr>
          <w:p w14:paraId="3651341D" w14:textId="77777777" w:rsidR="00D71283" w:rsidRPr="00094826" w:rsidRDefault="00D71283" w:rsidP="004C51F3">
            <w:pPr>
              <w:spacing w:before="0" w:after="0" w:line="240" w:lineRule="auto"/>
              <w:ind w:firstLine="0"/>
              <w:rPr>
                <w:rFonts w:asciiTheme="minorHAnsi" w:hAnsiTheme="minorHAnsi" w:cstheme="minorHAnsi"/>
                <w:sz w:val="20"/>
                <w:szCs w:val="20"/>
              </w:rPr>
            </w:pPr>
          </w:p>
        </w:tc>
        <w:tc>
          <w:tcPr>
            <w:tcW w:w="990" w:type="dxa"/>
          </w:tcPr>
          <w:p w14:paraId="64491326" w14:textId="77777777" w:rsidR="00D71283" w:rsidRPr="00094826" w:rsidRDefault="00D71283" w:rsidP="004C51F3">
            <w:pPr>
              <w:widowControl w:val="0"/>
              <w:autoSpaceDE w:val="0"/>
              <w:autoSpaceDN w:val="0"/>
              <w:spacing w:before="0" w:after="0" w:line="240" w:lineRule="auto"/>
              <w:ind w:firstLine="0"/>
              <w:rPr>
                <w:rFonts w:asciiTheme="minorHAnsi" w:hAnsiTheme="minorHAnsi" w:cstheme="minorHAnsi"/>
                <w:sz w:val="20"/>
                <w:szCs w:val="20"/>
              </w:rPr>
            </w:pPr>
          </w:p>
        </w:tc>
        <w:tc>
          <w:tcPr>
            <w:tcW w:w="806" w:type="dxa"/>
          </w:tcPr>
          <w:p w14:paraId="6270981B" w14:textId="77777777" w:rsidR="00D71283" w:rsidRPr="00094826" w:rsidRDefault="00D71283" w:rsidP="004C51F3">
            <w:pPr>
              <w:spacing w:before="0" w:after="0" w:line="240" w:lineRule="auto"/>
              <w:ind w:firstLine="0"/>
              <w:rPr>
                <w:rFonts w:asciiTheme="minorHAnsi" w:hAnsiTheme="minorHAnsi" w:cstheme="minorHAnsi"/>
                <w:sz w:val="20"/>
                <w:szCs w:val="20"/>
              </w:rPr>
            </w:pPr>
          </w:p>
        </w:tc>
        <w:tc>
          <w:tcPr>
            <w:tcW w:w="477" w:type="dxa"/>
          </w:tcPr>
          <w:p w14:paraId="148834F4" w14:textId="77777777" w:rsidR="00D71283" w:rsidRPr="00094826" w:rsidRDefault="00D71283" w:rsidP="004C51F3">
            <w:pPr>
              <w:spacing w:before="0" w:after="0" w:line="240" w:lineRule="auto"/>
              <w:ind w:firstLine="0"/>
              <w:jc w:val="center"/>
              <w:rPr>
                <w:rFonts w:asciiTheme="minorHAnsi" w:hAnsiTheme="minorHAnsi" w:cstheme="minorHAnsi"/>
                <w:b/>
                <w:sz w:val="20"/>
                <w:szCs w:val="20"/>
              </w:rPr>
            </w:pPr>
          </w:p>
        </w:tc>
        <w:tc>
          <w:tcPr>
            <w:tcW w:w="477" w:type="dxa"/>
          </w:tcPr>
          <w:p w14:paraId="486432C2" w14:textId="77777777" w:rsidR="00D71283" w:rsidRPr="00094826" w:rsidRDefault="00D71283" w:rsidP="004C51F3">
            <w:pPr>
              <w:spacing w:before="0" w:after="0" w:line="240" w:lineRule="auto"/>
              <w:ind w:firstLine="0"/>
              <w:rPr>
                <w:rFonts w:asciiTheme="minorHAnsi" w:hAnsiTheme="minorHAnsi" w:cstheme="minorHAnsi"/>
                <w:sz w:val="20"/>
                <w:szCs w:val="20"/>
              </w:rPr>
            </w:pPr>
          </w:p>
        </w:tc>
        <w:tc>
          <w:tcPr>
            <w:tcW w:w="478" w:type="dxa"/>
          </w:tcPr>
          <w:p w14:paraId="46FC0635" w14:textId="77777777" w:rsidR="00D71283" w:rsidRPr="00094826" w:rsidRDefault="00D71283" w:rsidP="004C51F3">
            <w:pPr>
              <w:spacing w:before="0" w:after="0" w:line="240" w:lineRule="auto"/>
              <w:ind w:firstLine="0"/>
              <w:jc w:val="center"/>
              <w:rPr>
                <w:rFonts w:asciiTheme="minorHAnsi" w:hAnsiTheme="minorHAnsi" w:cstheme="minorHAnsi"/>
                <w:sz w:val="20"/>
                <w:szCs w:val="20"/>
              </w:rPr>
            </w:pPr>
          </w:p>
        </w:tc>
        <w:tc>
          <w:tcPr>
            <w:tcW w:w="477" w:type="dxa"/>
          </w:tcPr>
          <w:p w14:paraId="4D86EEE7" w14:textId="77777777" w:rsidR="00D71283" w:rsidRPr="00094826" w:rsidRDefault="00D71283" w:rsidP="004C51F3">
            <w:pPr>
              <w:spacing w:before="0" w:after="0" w:line="240" w:lineRule="auto"/>
              <w:ind w:firstLine="0"/>
              <w:jc w:val="center"/>
              <w:rPr>
                <w:rFonts w:asciiTheme="minorHAnsi" w:hAnsiTheme="minorHAnsi" w:cstheme="minorHAnsi"/>
                <w:sz w:val="20"/>
                <w:szCs w:val="20"/>
              </w:rPr>
            </w:pPr>
          </w:p>
        </w:tc>
        <w:tc>
          <w:tcPr>
            <w:tcW w:w="478" w:type="dxa"/>
          </w:tcPr>
          <w:p w14:paraId="4C87F0FA" w14:textId="77777777" w:rsidR="00D71283" w:rsidRPr="00094826" w:rsidRDefault="00D71283" w:rsidP="004C51F3">
            <w:pPr>
              <w:spacing w:before="0" w:after="0" w:line="240" w:lineRule="auto"/>
              <w:ind w:firstLine="0"/>
              <w:jc w:val="center"/>
              <w:rPr>
                <w:rFonts w:asciiTheme="minorHAnsi" w:hAnsiTheme="minorHAnsi" w:cstheme="minorHAnsi"/>
                <w:sz w:val="20"/>
                <w:szCs w:val="20"/>
              </w:rPr>
            </w:pPr>
          </w:p>
        </w:tc>
        <w:tc>
          <w:tcPr>
            <w:tcW w:w="477" w:type="dxa"/>
          </w:tcPr>
          <w:p w14:paraId="16349797" w14:textId="77777777" w:rsidR="00D71283" w:rsidRPr="00094826" w:rsidRDefault="00D71283"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7AA83D7D" w14:textId="77777777" w:rsidR="00D71283" w:rsidRPr="00094826" w:rsidRDefault="00D71283"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234BE91C" w14:textId="77777777" w:rsidR="00D71283" w:rsidRPr="00094826" w:rsidRDefault="00D71283"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23AA506" w14:textId="77777777" w:rsidR="00D71283" w:rsidRPr="00094826" w:rsidRDefault="00D71283"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0ED9A675" w14:textId="77777777" w:rsidR="00D71283" w:rsidRPr="00094826" w:rsidRDefault="00D71283"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094826" w14:paraId="3A456A11" w14:textId="77777777" w:rsidTr="00094826">
        <w:trPr>
          <w:jc w:val="center"/>
        </w:trPr>
        <w:tc>
          <w:tcPr>
            <w:tcW w:w="1890" w:type="dxa"/>
            <w:hideMark/>
          </w:tcPr>
          <w:p w14:paraId="1E1832A4"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Ativan 1 mg</w:t>
            </w:r>
          </w:p>
        </w:tc>
        <w:tc>
          <w:tcPr>
            <w:tcW w:w="990" w:type="dxa"/>
            <w:hideMark/>
          </w:tcPr>
          <w:p w14:paraId="215B775A"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start</w:t>
            </w:r>
          </w:p>
        </w:tc>
        <w:tc>
          <w:tcPr>
            <w:tcW w:w="806" w:type="dxa"/>
            <w:hideMark/>
          </w:tcPr>
          <w:p w14:paraId="4CFE6CE5"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7 am</w:t>
            </w:r>
          </w:p>
        </w:tc>
        <w:tc>
          <w:tcPr>
            <w:tcW w:w="477" w:type="dxa"/>
            <w:hideMark/>
          </w:tcPr>
          <w:p w14:paraId="57A465AE" w14:textId="77777777" w:rsidR="007E3E9F" w:rsidRPr="00094826" w:rsidRDefault="007E3E9F" w:rsidP="004C51F3">
            <w:pPr>
              <w:spacing w:before="0" w:after="0" w:line="240" w:lineRule="auto"/>
              <w:ind w:firstLine="0"/>
              <w:jc w:val="center"/>
              <w:rPr>
                <w:rFonts w:asciiTheme="minorHAnsi" w:hAnsiTheme="minorHAnsi" w:cstheme="minorHAnsi"/>
                <w:b/>
                <w:sz w:val="20"/>
                <w:szCs w:val="20"/>
              </w:rPr>
            </w:pPr>
            <w:r w:rsidRPr="00094826">
              <w:rPr>
                <w:rFonts w:asciiTheme="minorHAnsi" w:hAnsiTheme="minorHAnsi" w:cstheme="minorHAnsi"/>
                <w:b/>
                <w:sz w:val="20"/>
                <w:szCs w:val="20"/>
              </w:rPr>
              <w:t>X</w:t>
            </w:r>
          </w:p>
        </w:tc>
        <w:tc>
          <w:tcPr>
            <w:tcW w:w="477" w:type="dxa"/>
            <w:hideMark/>
          </w:tcPr>
          <w:p w14:paraId="58DDB1E8" w14:textId="77777777" w:rsidR="007E3E9F" w:rsidRPr="00094826" w:rsidRDefault="007E3E9F" w:rsidP="004C51F3">
            <w:pPr>
              <w:spacing w:before="0" w:after="0" w:line="240" w:lineRule="auto"/>
              <w:ind w:firstLine="0"/>
              <w:jc w:val="center"/>
              <w:rPr>
                <w:rFonts w:asciiTheme="minorHAnsi" w:hAnsiTheme="minorHAnsi" w:cstheme="minorHAnsi"/>
                <w:b/>
                <w:sz w:val="20"/>
                <w:szCs w:val="20"/>
              </w:rPr>
            </w:pPr>
            <w:r w:rsidRPr="00094826">
              <w:rPr>
                <w:rFonts w:asciiTheme="minorHAnsi" w:hAnsiTheme="minorHAnsi" w:cstheme="minorHAnsi"/>
                <w:b/>
                <w:sz w:val="20"/>
                <w:szCs w:val="20"/>
              </w:rPr>
              <w:t>X</w:t>
            </w:r>
          </w:p>
        </w:tc>
        <w:tc>
          <w:tcPr>
            <w:tcW w:w="478" w:type="dxa"/>
            <w:hideMark/>
          </w:tcPr>
          <w:p w14:paraId="4BFEE81F"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VL</w:t>
            </w:r>
          </w:p>
        </w:tc>
        <w:tc>
          <w:tcPr>
            <w:tcW w:w="477" w:type="dxa"/>
            <w:hideMark/>
          </w:tcPr>
          <w:p w14:paraId="0D1BDB1C"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VL</w:t>
            </w:r>
          </w:p>
        </w:tc>
        <w:tc>
          <w:tcPr>
            <w:tcW w:w="478" w:type="dxa"/>
          </w:tcPr>
          <w:p w14:paraId="00B17F97"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4788319"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0E4A1540"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4B1DFBF3"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5857643E"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2BAD8148"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094826" w14:paraId="31944B69" w14:textId="77777777" w:rsidTr="00094826">
        <w:trPr>
          <w:jc w:val="center"/>
        </w:trPr>
        <w:tc>
          <w:tcPr>
            <w:tcW w:w="1890" w:type="dxa"/>
            <w:hideMark/>
          </w:tcPr>
          <w:p w14:paraId="1402EFE3"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daily</w:t>
            </w:r>
          </w:p>
        </w:tc>
        <w:tc>
          <w:tcPr>
            <w:tcW w:w="990" w:type="dxa"/>
            <w:hideMark/>
          </w:tcPr>
          <w:p w14:paraId="4FB9858C" w14:textId="76A25E54"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2/3/</w:t>
            </w:r>
            <w:r w:rsidR="00D71283">
              <w:rPr>
                <w:rFonts w:asciiTheme="minorHAnsi" w:hAnsiTheme="minorHAnsi" w:cstheme="minorHAnsi"/>
                <w:sz w:val="20"/>
                <w:szCs w:val="20"/>
              </w:rPr>
              <w:t>22</w:t>
            </w:r>
          </w:p>
        </w:tc>
        <w:tc>
          <w:tcPr>
            <w:tcW w:w="806" w:type="dxa"/>
          </w:tcPr>
          <w:p w14:paraId="1B451A89"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77" w:type="dxa"/>
          </w:tcPr>
          <w:p w14:paraId="4517C8F8"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C85ABB5"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6F1921E2"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235C0DB"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53345ECF"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1B260F75"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1E2BB055"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0D186288"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7B88B0FA"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45FA6227"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094826" w14:paraId="7EB6C0E6" w14:textId="77777777" w:rsidTr="00094826">
        <w:trPr>
          <w:jc w:val="center"/>
        </w:trPr>
        <w:tc>
          <w:tcPr>
            <w:tcW w:w="1890" w:type="dxa"/>
          </w:tcPr>
          <w:p w14:paraId="211DBB6F"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990" w:type="dxa"/>
          </w:tcPr>
          <w:p w14:paraId="0CAC6553"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806" w:type="dxa"/>
          </w:tcPr>
          <w:p w14:paraId="4CB7C604"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77" w:type="dxa"/>
          </w:tcPr>
          <w:p w14:paraId="41346F61"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13A1B39C"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3D741335"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2911A030"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243B134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09603DDA"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4C31959B"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25454B1B"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6E5EFE95"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4D5987AC"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bl>
    <w:p w14:paraId="2BDF8CE4" w14:textId="77777777" w:rsidR="00347ED8" w:rsidRPr="00347ED8" w:rsidRDefault="00347ED8" w:rsidP="00347ED8">
      <w:pPr>
        <w:pStyle w:val="Header"/>
        <w:tabs>
          <w:tab w:val="clear" w:pos="4680"/>
          <w:tab w:val="clear" w:pos="9360"/>
        </w:tabs>
        <w:spacing w:before="0" w:after="0" w:line="276" w:lineRule="auto"/>
        <w:rPr>
          <w:sz w:val="6"/>
          <w:szCs w:val="6"/>
        </w:rPr>
      </w:pPr>
    </w:p>
    <w:tbl>
      <w:tblPr>
        <w:tblStyle w:val="TableGrid"/>
        <w:tblW w:w="8460" w:type="dxa"/>
        <w:jc w:val="center"/>
        <w:tblLayout w:type="fixed"/>
        <w:tblLook w:val="04A0" w:firstRow="1" w:lastRow="0" w:firstColumn="1" w:lastColumn="0" w:noHBand="0" w:noVBand="1"/>
      </w:tblPr>
      <w:tblGrid>
        <w:gridCol w:w="8460"/>
      </w:tblGrid>
      <w:tr w:rsidR="007E3E9F" w:rsidRPr="00094826" w14:paraId="54E0665C" w14:textId="77777777" w:rsidTr="00094826">
        <w:trPr>
          <w:jc w:val="center"/>
        </w:trPr>
        <w:tc>
          <w:tcPr>
            <w:tcW w:w="8460" w:type="dxa"/>
            <w:hideMark/>
          </w:tcPr>
          <w:p w14:paraId="30E178B4" w14:textId="58CDE3AE" w:rsidR="007E3E9F" w:rsidRPr="00094826" w:rsidRDefault="007E3E9F" w:rsidP="004C51F3">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sz w:val="20"/>
                <w:szCs w:val="20"/>
              </w:rPr>
              <w:t>Diagnosis:</w:t>
            </w:r>
            <w:r w:rsidRPr="00094826">
              <w:rPr>
                <w:rFonts w:asciiTheme="minorHAnsi" w:hAnsiTheme="minorHAnsi" w:cstheme="minorHAnsi"/>
                <w:b/>
                <w:sz w:val="20"/>
                <w:szCs w:val="20"/>
              </w:rPr>
              <w:t xml:space="preserve">  </w:t>
            </w:r>
            <w:r w:rsidR="00663CD0">
              <w:rPr>
                <w:rFonts w:asciiTheme="minorHAnsi" w:hAnsiTheme="minorHAnsi" w:cstheme="minorHAnsi"/>
                <w:sz w:val="20"/>
                <w:szCs w:val="20"/>
              </w:rPr>
              <w:t>seizures, anxiety</w:t>
            </w:r>
          </w:p>
        </w:tc>
      </w:tr>
    </w:tbl>
    <w:p w14:paraId="17BCBE7A" w14:textId="77777777" w:rsidR="00347ED8" w:rsidRPr="00347ED8" w:rsidRDefault="00347ED8" w:rsidP="00347ED8">
      <w:pPr>
        <w:spacing w:before="0" w:after="0" w:line="240" w:lineRule="auto"/>
        <w:rPr>
          <w:sz w:val="6"/>
          <w:szCs w:val="6"/>
        </w:rPr>
      </w:pPr>
    </w:p>
    <w:tbl>
      <w:tblPr>
        <w:tblStyle w:val="TableGrid"/>
        <w:tblW w:w="8460" w:type="dxa"/>
        <w:jc w:val="center"/>
        <w:tblLayout w:type="fixed"/>
        <w:tblLook w:val="04A0" w:firstRow="1" w:lastRow="0" w:firstColumn="1" w:lastColumn="0" w:noHBand="0" w:noVBand="1"/>
      </w:tblPr>
      <w:tblGrid>
        <w:gridCol w:w="1915"/>
        <w:gridCol w:w="2651"/>
        <w:gridCol w:w="599"/>
        <w:gridCol w:w="1501"/>
        <w:gridCol w:w="457"/>
        <w:gridCol w:w="1337"/>
      </w:tblGrid>
      <w:tr w:rsidR="007E3E9F" w:rsidRPr="00094826" w14:paraId="6694A3AB" w14:textId="77777777" w:rsidTr="00094826">
        <w:trPr>
          <w:jc w:val="center"/>
        </w:trPr>
        <w:tc>
          <w:tcPr>
            <w:tcW w:w="1915" w:type="dxa"/>
            <w:hideMark/>
          </w:tcPr>
          <w:p w14:paraId="51576A4E" w14:textId="7B342C08"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 xml:space="preserve">Allergies: </w:t>
            </w:r>
            <w:r w:rsidR="00663CD0">
              <w:rPr>
                <w:rFonts w:asciiTheme="minorHAnsi" w:hAnsiTheme="minorHAnsi" w:cstheme="minorHAnsi"/>
                <w:sz w:val="20"/>
                <w:szCs w:val="20"/>
              </w:rPr>
              <w:t>sulfa</w:t>
            </w:r>
            <w:r w:rsidRPr="00094826">
              <w:rPr>
                <w:rFonts w:asciiTheme="minorHAnsi" w:hAnsiTheme="minorHAnsi" w:cstheme="minorHAnsi"/>
                <w:sz w:val="20"/>
                <w:szCs w:val="20"/>
              </w:rPr>
              <w:t xml:space="preserve">  </w:t>
            </w:r>
          </w:p>
        </w:tc>
        <w:tc>
          <w:tcPr>
            <w:tcW w:w="2651" w:type="dxa"/>
          </w:tcPr>
          <w:p w14:paraId="21960E93"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599" w:type="dxa"/>
            <w:hideMark/>
          </w:tcPr>
          <w:p w14:paraId="14B9E7E2"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IN</w:t>
            </w:r>
          </w:p>
        </w:tc>
        <w:tc>
          <w:tcPr>
            <w:tcW w:w="1501" w:type="dxa"/>
            <w:hideMark/>
          </w:tcPr>
          <w:p w14:paraId="3B0191B5"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Name:</w:t>
            </w:r>
          </w:p>
        </w:tc>
        <w:tc>
          <w:tcPr>
            <w:tcW w:w="457" w:type="dxa"/>
            <w:hideMark/>
          </w:tcPr>
          <w:p w14:paraId="463FA6F8"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IN</w:t>
            </w:r>
          </w:p>
        </w:tc>
        <w:tc>
          <w:tcPr>
            <w:tcW w:w="1337" w:type="dxa"/>
            <w:hideMark/>
          </w:tcPr>
          <w:p w14:paraId="12F5463F"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 xml:space="preserve">Name: </w:t>
            </w:r>
          </w:p>
        </w:tc>
      </w:tr>
      <w:tr w:rsidR="007E3E9F" w:rsidRPr="00094826" w14:paraId="6BEFEB45" w14:textId="77777777" w:rsidTr="00094826">
        <w:trPr>
          <w:jc w:val="center"/>
        </w:trPr>
        <w:tc>
          <w:tcPr>
            <w:tcW w:w="1915" w:type="dxa"/>
            <w:hideMark/>
          </w:tcPr>
          <w:p w14:paraId="6F57CD95"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Marcy Bender</w:t>
            </w:r>
          </w:p>
        </w:tc>
        <w:tc>
          <w:tcPr>
            <w:tcW w:w="2651" w:type="dxa"/>
            <w:hideMark/>
          </w:tcPr>
          <w:p w14:paraId="1676ADA4"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Dr Ron Davis</w:t>
            </w:r>
          </w:p>
        </w:tc>
        <w:tc>
          <w:tcPr>
            <w:tcW w:w="599" w:type="dxa"/>
            <w:hideMark/>
          </w:tcPr>
          <w:p w14:paraId="61F01E41"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nr</w:t>
            </w:r>
          </w:p>
        </w:tc>
        <w:tc>
          <w:tcPr>
            <w:tcW w:w="1501" w:type="dxa"/>
            <w:hideMark/>
          </w:tcPr>
          <w:p w14:paraId="53C58DDC"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Nan Rogers</w:t>
            </w:r>
          </w:p>
        </w:tc>
        <w:tc>
          <w:tcPr>
            <w:tcW w:w="457" w:type="dxa"/>
            <w:hideMark/>
          </w:tcPr>
          <w:p w14:paraId="5CE0207D"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tj</w:t>
            </w:r>
          </w:p>
        </w:tc>
        <w:tc>
          <w:tcPr>
            <w:tcW w:w="1337" w:type="dxa"/>
            <w:hideMark/>
          </w:tcPr>
          <w:p w14:paraId="1D4B4702"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Tim Jacobs</w:t>
            </w:r>
          </w:p>
        </w:tc>
      </w:tr>
      <w:tr w:rsidR="007E3E9F" w:rsidRPr="00663CD0" w14:paraId="37F35CF1" w14:textId="77777777" w:rsidTr="00094826">
        <w:trPr>
          <w:jc w:val="center"/>
        </w:trPr>
        <w:tc>
          <w:tcPr>
            <w:tcW w:w="1915" w:type="dxa"/>
            <w:hideMark/>
          </w:tcPr>
          <w:p w14:paraId="6E21A435"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DOB: 3/7/65</w:t>
            </w:r>
          </w:p>
        </w:tc>
        <w:tc>
          <w:tcPr>
            <w:tcW w:w="2651" w:type="dxa"/>
            <w:hideMark/>
          </w:tcPr>
          <w:p w14:paraId="1BA5860F"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Phone: 442-6779</w:t>
            </w:r>
          </w:p>
        </w:tc>
        <w:tc>
          <w:tcPr>
            <w:tcW w:w="599" w:type="dxa"/>
            <w:hideMark/>
          </w:tcPr>
          <w:p w14:paraId="3814AA38"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cp</w:t>
            </w:r>
          </w:p>
        </w:tc>
        <w:tc>
          <w:tcPr>
            <w:tcW w:w="1501" w:type="dxa"/>
            <w:hideMark/>
          </w:tcPr>
          <w:p w14:paraId="0BD2E5BD"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Carol Peters</w:t>
            </w:r>
          </w:p>
        </w:tc>
        <w:tc>
          <w:tcPr>
            <w:tcW w:w="457" w:type="dxa"/>
            <w:hideMark/>
          </w:tcPr>
          <w:p w14:paraId="34C42A66"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VL</w:t>
            </w:r>
          </w:p>
        </w:tc>
        <w:tc>
          <w:tcPr>
            <w:tcW w:w="1337" w:type="dxa"/>
            <w:hideMark/>
          </w:tcPr>
          <w:p w14:paraId="649B615F"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Val Lawry</w:t>
            </w:r>
          </w:p>
        </w:tc>
      </w:tr>
    </w:tbl>
    <w:p w14:paraId="0E4164D1" w14:textId="77777777" w:rsidR="007E3E9F" w:rsidRDefault="007E3E9F" w:rsidP="007E3E9F">
      <w:pPr>
        <w:spacing w:before="0" w:after="0"/>
        <w:ind w:firstLine="0"/>
        <w:sectPr w:rsidR="007E3E9F" w:rsidSect="00180E8D">
          <w:headerReference w:type="default" r:id="rId160"/>
          <w:headerReference w:type="first" r:id="rId161"/>
          <w:pgSz w:w="12240" w:h="15840"/>
          <w:pgMar w:top="1800" w:right="1800" w:bottom="1800" w:left="1800" w:header="720" w:footer="720" w:gutter="0"/>
          <w:cols w:space="720"/>
          <w:titlePg/>
          <w:docGrid w:linePitch="360"/>
        </w:sectPr>
      </w:pPr>
    </w:p>
    <w:p w14:paraId="7DC5628A" w14:textId="77777777" w:rsidR="007E3E9F" w:rsidRDefault="007E3E9F" w:rsidP="007E3E9F">
      <w:pPr>
        <w:spacing w:before="0" w:after="0"/>
        <w:ind w:firstLine="0"/>
      </w:pPr>
      <w:r>
        <w:lastRenderedPageBreak/>
        <w:t xml:space="preserve">Answers: </w:t>
      </w:r>
    </w:p>
    <w:tbl>
      <w:tblPr>
        <w:tblStyle w:val="TableGrid"/>
        <w:tblW w:w="8370" w:type="dxa"/>
        <w:jc w:val="center"/>
        <w:tblLayout w:type="fixed"/>
        <w:tblLook w:val="04A0" w:firstRow="1" w:lastRow="0" w:firstColumn="1" w:lastColumn="0" w:noHBand="0" w:noVBand="1"/>
      </w:tblPr>
      <w:tblGrid>
        <w:gridCol w:w="1710"/>
        <w:gridCol w:w="900"/>
        <w:gridCol w:w="900"/>
        <w:gridCol w:w="486"/>
        <w:gridCol w:w="486"/>
        <w:gridCol w:w="486"/>
        <w:gridCol w:w="486"/>
        <w:gridCol w:w="486"/>
        <w:gridCol w:w="486"/>
        <w:gridCol w:w="486"/>
        <w:gridCol w:w="486"/>
        <w:gridCol w:w="486"/>
        <w:gridCol w:w="486"/>
      </w:tblGrid>
      <w:tr w:rsidR="007E3E9F" w:rsidRPr="00AC5134" w14:paraId="5A171780" w14:textId="77777777" w:rsidTr="001A0679">
        <w:trPr>
          <w:trHeight w:val="305"/>
          <w:jc w:val="center"/>
        </w:trPr>
        <w:tc>
          <w:tcPr>
            <w:tcW w:w="1710" w:type="dxa"/>
            <w:hideMark/>
          </w:tcPr>
          <w:p w14:paraId="18624651"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Medication</w:t>
            </w:r>
          </w:p>
        </w:tc>
        <w:tc>
          <w:tcPr>
            <w:tcW w:w="900" w:type="dxa"/>
            <w:hideMark/>
          </w:tcPr>
          <w:p w14:paraId="0D304069"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Feb</w:t>
            </w:r>
          </w:p>
        </w:tc>
        <w:tc>
          <w:tcPr>
            <w:tcW w:w="900" w:type="dxa"/>
            <w:hideMark/>
          </w:tcPr>
          <w:p w14:paraId="0F23AB5A"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HR</w:t>
            </w:r>
          </w:p>
        </w:tc>
        <w:tc>
          <w:tcPr>
            <w:tcW w:w="486" w:type="dxa"/>
            <w:hideMark/>
          </w:tcPr>
          <w:p w14:paraId="66715FCE"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1</w:t>
            </w:r>
          </w:p>
        </w:tc>
        <w:tc>
          <w:tcPr>
            <w:tcW w:w="486" w:type="dxa"/>
            <w:hideMark/>
          </w:tcPr>
          <w:p w14:paraId="26753FF3"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2</w:t>
            </w:r>
          </w:p>
        </w:tc>
        <w:tc>
          <w:tcPr>
            <w:tcW w:w="486" w:type="dxa"/>
            <w:hideMark/>
          </w:tcPr>
          <w:p w14:paraId="7B230625"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3</w:t>
            </w:r>
          </w:p>
        </w:tc>
        <w:tc>
          <w:tcPr>
            <w:tcW w:w="486" w:type="dxa"/>
            <w:hideMark/>
          </w:tcPr>
          <w:p w14:paraId="09AFB47A"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4</w:t>
            </w:r>
          </w:p>
        </w:tc>
        <w:tc>
          <w:tcPr>
            <w:tcW w:w="486" w:type="dxa"/>
            <w:hideMark/>
          </w:tcPr>
          <w:p w14:paraId="34AB69B0"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5</w:t>
            </w:r>
          </w:p>
        </w:tc>
        <w:tc>
          <w:tcPr>
            <w:tcW w:w="486" w:type="dxa"/>
            <w:hideMark/>
          </w:tcPr>
          <w:p w14:paraId="2F0255B6"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6</w:t>
            </w:r>
          </w:p>
        </w:tc>
        <w:tc>
          <w:tcPr>
            <w:tcW w:w="486" w:type="dxa"/>
            <w:hideMark/>
          </w:tcPr>
          <w:p w14:paraId="079EF99E"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7</w:t>
            </w:r>
          </w:p>
        </w:tc>
        <w:tc>
          <w:tcPr>
            <w:tcW w:w="486" w:type="dxa"/>
            <w:hideMark/>
          </w:tcPr>
          <w:p w14:paraId="78DAD559"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8</w:t>
            </w:r>
          </w:p>
        </w:tc>
        <w:tc>
          <w:tcPr>
            <w:tcW w:w="486" w:type="dxa"/>
            <w:hideMark/>
          </w:tcPr>
          <w:p w14:paraId="7E37A4F3"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9</w:t>
            </w:r>
          </w:p>
        </w:tc>
        <w:tc>
          <w:tcPr>
            <w:tcW w:w="486" w:type="dxa"/>
            <w:hideMark/>
          </w:tcPr>
          <w:p w14:paraId="37BFF497"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10</w:t>
            </w:r>
          </w:p>
        </w:tc>
      </w:tr>
      <w:tr w:rsidR="007E3E9F" w:rsidRPr="00AC5134" w14:paraId="09496E2C" w14:textId="77777777" w:rsidTr="001A0679">
        <w:trPr>
          <w:jc w:val="center"/>
        </w:trPr>
        <w:tc>
          <w:tcPr>
            <w:tcW w:w="1710" w:type="dxa"/>
            <w:hideMark/>
          </w:tcPr>
          <w:p w14:paraId="42ED70C0" w14:textId="4E4AA7B5"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Oxcarbazepine</w:t>
            </w:r>
          </w:p>
        </w:tc>
        <w:tc>
          <w:tcPr>
            <w:tcW w:w="900" w:type="dxa"/>
            <w:hideMark/>
          </w:tcPr>
          <w:p w14:paraId="2A0B5B21"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start</w:t>
            </w:r>
          </w:p>
        </w:tc>
        <w:tc>
          <w:tcPr>
            <w:tcW w:w="900" w:type="dxa"/>
            <w:hideMark/>
          </w:tcPr>
          <w:p w14:paraId="10B3D19D"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7 am</w:t>
            </w:r>
          </w:p>
        </w:tc>
        <w:tc>
          <w:tcPr>
            <w:tcW w:w="486" w:type="dxa"/>
            <w:hideMark/>
          </w:tcPr>
          <w:p w14:paraId="5D7D3898"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86" w:type="dxa"/>
            <w:hideMark/>
          </w:tcPr>
          <w:p w14:paraId="27F100C7"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86" w:type="dxa"/>
            <w:hideMark/>
          </w:tcPr>
          <w:p w14:paraId="63B798CC"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nr</w:t>
            </w:r>
          </w:p>
        </w:tc>
        <w:tc>
          <w:tcPr>
            <w:tcW w:w="486" w:type="dxa"/>
            <w:hideMark/>
          </w:tcPr>
          <w:p w14:paraId="156DC764"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nr</w:t>
            </w:r>
          </w:p>
        </w:tc>
        <w:tc>
          <w:tcPr>
            <w:tcW w:w="486" w:type="dxa"/>
            <w:hideMark/>
          </w:tcPr>
          <w:p w14:paraId="2F8715C8"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nr</w:t>
            </w:r>
          </w:p>
        </w:tc>
        <w:tc>
          <w:tcPr>
            <w:tcW w:w="486" w:type="dxa"/>
          </w:tcPr>
          <w:p w14:paraId="6C5B53F3"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06B07742"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3ADBDAB2"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1F61AF97"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0199EDEE"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r>
      <w:tr w:rsidR="007E3E9F" w:rsidRPr="00AC5134" w14:paraId="2D4E6860" w14:textId="77777777" w:rsidTr="001A0679">
        <w:trPr>
          <w:jc w:val="center"/>
        </w:trPr>
        <w:tc>
          <w:tcPr>
            <w:tcW w:w="1710" w:type="dxa"/>
            <w:hideMark/>
          </w:tcPr>
          <w:p w14:paraId="611455FD"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300 mg</w:t>
            </w:r>
          </w:p>
        </w:tc>
        <w:tc>
          <w:tcPr>
            <w:tcW w:w="900" w:type="dxa"/>
            <w:hideMark/>
          </w:tcPr>
          <w:p w14:paraId="6433C59A" w14:textId="13A60E88" w:rsidR="007E3E9F" w:rsidRPr="00094826" w:rsidRDefault="007E3E9F" w:rsidP="001A0679">
            <w:pPr>
              <w:pStyle w:val="NoSpacing"/>
              <w:rPr>
                <w:rFonts w:asciiTheme="minorHAnsi" w:hAnsiTheme="minorHAnsi" w:cstheme="minorHAnsi"/>
                <w:sz w:val="20"/>
                <w:szCs w:val="20"/>
              </w:rPr>
            </w:pPr>
            <w:r w:rsidRPr="00094826">
              <w:rPr>
                <w:rFonts w:asciiTheme="minorHAnsi" w:hAnsiTheme="minorHAnsi" w:cstheme="minorHAnsi"/>
                <w:sz w:val="20"/>
                <w:szCs w:val="20"/>
              </w:rPr>
              <w:t>2/</w:t>
            </w:r>
            <w:r w:rsidR="00AC4CB5">
              <w:rPr>
                <w:rFonts w:asciiTheme="minorHAnsi" w:hAnsiTheme="minorHAnsi" w:cstheme="minorHAnsi"/>
                <w:sz w:val="20"/>
                <w:szCs w:val="20"/>
              </w:rPr>
              <w:t>2</w:t>
            </w:r>
            <w:r w:rsidRPr="00094826">
              <w:rPr>
                <w:rFonts w:asciiTheme="minorHAnsi" w:hAnsiTheme="minorHAnsi" w:cstheme="minorHAnsi"/>
                <w:sz w:val="20"/>
                <w:szCs w:val="20"/>
              </w:rPr>
              <w:t>/</w:t>
            </w:r>
            <w:r w:rsidR="00AC4CB5">
              <w:rPr>
                <w:rFonts w:asciiTheme="minorHAnsi" w:hAnsiTheme="minorHAnsi" w:cstheme="minorHAnsi"/>
                <w:sz w:val="20"/>
                <w:szCs w:val="20"/>
              </w:rPr>
              <w:t>22</w:t>
            </w:r>
          </w:p>
        </w:tc>
        <w:tc>
          <w:tcPr>
            <w:tcW w:w="900" w:type="dxa"/>
          </w:tcPr>
          <w:p w14:paraId="3130A2AD"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31DD98BF"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1D399F52"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46A1CEA7"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4881A98B"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31522146"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36D343DC"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61DF290F"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493711FF"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60BA2C8A"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614BA038"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r>
      <w:tr w:rsidR="007E3E9F" w:rsidRPr="00AC5134" w14:paraId="5D35FA8D" w14:textId="77777777" w:rsidTr="001A0679">
        <w:trPr>
          <w:jc w:val="center"/>
        </w:trPr>
        <w:tc>
          <w:tcPr>
            <w:tcW w:w="1710" w:type="dxa"/>
            <w:hideMark/>
          </w:tcPr>
          <w:p w14:paraId="3406F129" w14:textId="77777777" w:rsidR="007E3E9F" w:rsidRPr="00AC5134" w:rsidRDefault="007E3E9F" w:rsidP="001A0679">
            <w:pPr>
              <w:spacing w:before="0" w:after="0" w:line="240" w:lineRule="auto"/>
              <w:ind w:firstLine="0"/>
              <w:rPr>
                <w:rFonts w:asciiTheme="minorHAnsi" w:hAnsiTheme="minorHAnsi" w:cstheme="minorHAnsi"/>
              </w:rPr>
            </w:pPr>
            <w:r w:rsidRPr="00094826">
              <w:rPr>
                <w:rFonts w:asciiTheme="minorHAnsi" w:hAnsiTheme="minorHAnsi" w:cstheme="minorHAnsi"/>
                <w:sz w:val="20"/>
                <w:szCs w:val="20"/>
              </w:rPr>
              <w:t>by mouth BID</w:t>
            </w:r>
            <w:r w:rsidRPr="00AC5134">
              <w:rPr>
                <w:rFonts w:asciiTheme="minorHAnsi" w:hAnsiTheme="minorHAnsi" w:cstheme="minorHAnsi"/>
              </w:rPr>
              <w:t xml:space="preserve"> </w:t>
            </w:r>
            <w:r w:rsidRPr="00AC5134">
              <w:rPr>
                <w:rFonts w:ascii="Bodoni MT Black" w:hAnsi="Bodoni MT Black" w:cstheme="minorHAnsi"/>
              </w:rPr>
              <w:t>1</w:t>
            </w:r>
          </w:p>
        </w:tc>
        <w:tc>
          <w:tcPr>
            <w:tcW w:w="900" w:type="dxa"/>
            <w:hideMark/>
          </w:tcPr>
          <w:p w14:paraId="095E73E9" w14:textId="77777777" w:rsidR="007E3E9F" w:rsidRPr="00AC5134" w:rsidRDefault="007E3E9F" w:rsidP="001A0679">
            <w:pPr>
              <w:pStyle w:val="NoSpacing"/>
              <w:rPr>
                <w:rFonts w:ascii="Bodoni MT Black" w:hAnsi="Bodoni MT Black" w:cstheme="minorHAnsi"/>
              </w:rPr>
            </w:pPr>
            <w:r w:rsidRPr="00AC5134">
              <w:rPr>
                <w:rFonts w:ascii="Bodoni MT Black" w:hAnsi="Bodoni MT Black" w:cstheme="minorHAnsi"/>
              </w:rPr>
              <w:t>2</w:t>
            </w:r>
          </w:p>
        </w:tc>
        <w:tc>
          <w:tcPr>
            <w:tcW w:w="900" w:type="dxa"/>
            <w:hideMark/>
          </w:tcPr>
          <w:p w14:paraId="07916619"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8 pm</w:t>
            </w:r>
          </w:p>
        </w:tc>
        <w:tc>
          <w:tcPr>
            <w:tcW w:w="486" w:type="dxa"/>
            <w:hideMark/>
          </w:tcPr>
          <w:p w14:paraId="70068640"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86" w:type="dxa"/>
            <w:hideMark/>
          </w:tcPr>
          <w:p w14:paraId="455935CB"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hideMark/>
          </w:tcPr>
          <w:p w14:paraId="0A717FFF"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hideMark/>
          </w:tcPr>
          <w:p w14:paraId="3F48058C"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hideMark/>
          </w:tcPr>
          <w:p w14:paraId="49099045"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tcPr>
          <w:p w14:paraId="0EF07AB1"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3A9F80B0"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1418B61C"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130EFF4E"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4165107A"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r w:rsidR="007E3E9F" w:rsidRPr="00AC5134" w14:paraId="593C00A5" w14:textId="77777777" w:rsidTr="001A0679">
        <w:trPr>
          <w:jc w:val="center"/>
        </w:trPr>
        <w:tc>
          <w:tcPr>
            <w:tcW w:w="1710" w:type="dxa"/>
          </w:tcPr>
          <w:p w14:paraId="7AD9D214"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900" w:type="dxa"/>
          </w:tcPr>
          <w:p w14:paraId="115D47D3"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900" w:type="dxa"/>
          </w:tcPr>
          <w:p w14:paraId="42991530"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5CE9A5F"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hideMark/>
          </w:tcPr>
          <w:p w14:paraId="6204F05F" w14:textId="77777777" w:rsidR="007E3E9F" w:rsidRPr="00AC5134" w:rsidRDefault="007E3E9F" w:rsidP="001A0679">
            <w:pPr>
              <w:spacing w:before="0" w:after="0" w:line="240" w:lineRule="auto"/>
              <w:ind w:firstLine="0"/>
              <w:rPr>
                <w:rFonts w:ascii="Bodoni MT Black" w:hAnsi="Bodoni MT Black" w:cstheme="minorHAnsi"/>
              </w:rPr>
            </w:pPr>
            <w:r w:rsidRPr="00AC5134">
              <w:rPr>
                <w:rFonts w:ascii="Bodoni MT Black" w:hAnsi="Bodoni MT Black" w:cstheme="minorHAnsi"/>
              </w:rPr>
              <w:t>2</w:t>
            </w:r>
          </w:p>
        </w:tc>
        <w:tc>
          <w:tcPr>
            <w:tcW w:w="486" w:type="dxa"/>
          </w:tcPr>
          <w:p w14:paraId="72865FC0"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8143087"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996748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C01FFF8"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43C59028"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D3817D1"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3BF652C4"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3D1F8A0"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r w:rsidR="007E3E9F" w:rsidRPr="00AC5134" w14:paraId="0FF412C5" w14:textId="77777777" w:rsidTr="00E61773">
        <w:trPr>
          <w:jc w:val="center"/>
        </w:trPr>
        <w:tc>
          <w:tcPr>
            <w:tcW w:w="1710" w:type="dxa"/>
            <w:hideMark/>
          </w:tcPr>
          <w:p w14:paraId="6DF190C8"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Ativan 1 mg</w:t>
            </w:r>
          </w:p>
        </w:tc>
        <w:tc>
          <w:tcPr>
            <w:tcW w:w="900" w:type="dxa"/>
            <w:hideMark/>
          </w:tcPr>
          <w:p w14:paraId="674C3680"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start</w:t>
            </w:r>
          </w:p>
        </w:tc>
        <w:tc>
          <w:tcPr>
            <w:tcW w:w="900" w:type="dxa"/>
            <w:hideMark/>
          </w:tcPr>
          <w:p w14:paraId="71D3B16D"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7 am</w:t>
            </w:r>
          </w:p>
        </w:tc>
        <w:tc>
          <w:tcPr>
            <w:tcW w:w="486" w:type="dxa"/>
            <w:hideMark/>
          </w:tcPr>
          <w:p w14:paraId="614A9623"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86" w:type="dxa"/>
            <w:hideMark/>
          </w:tcPr>
          <w:p w14:paraId="056E9A28"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86" w:type="dxa"/>
            <w:hideMark/>
          </w:tcPr>
          <w:p w14:paraId="7F1C910C"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hideMark/>
          </w:tcPr>
          <w:p w14:paraId="05F5731F"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tcPr>
          <w:p w14:paraId="344E262F" w14:textId="7D5CA042" w:rsidR="007E3E9F" w:rsidRPr="00094826" w:rsidRDefault="007E3E9F" w:rsidP="001A0679">
            <w:pPr>
              <w:spacing w:before="0" w:after="0" w:line="240" w:lineRule="auto"/>
              <w:ind w:firstLine="0"/>
              <w:rPr>
                <w:rFonts w:asciiTheme="minorHAnsi" w:hAnsiTheme="minorHAnsi" w:cstheme="minorHAnsi"/>
                <w:sz w:val="20"/>
                <w:szCs w:val="20"/>
              </w:rPr>
            </w:pPr>
          </w:p>
        </w:tc>
        <w:tc>
          <w:tcPr>
            <w:tcW w:w="486" w:type="dxa"/>
          </w:tcPr>
          <w:p w14:paraId="351B9C36"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F4493D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4E973BC"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B099CE3"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AD45CA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r w:rsidR="007E3E9F" w:rsidRPr="00AC5134" w14:paraId="23824BEB" w14:textId="77777777" w:rsidTr="001A0679">
        <w:trPr>
          <w:jc w:val="center"/>
        </w:trPr>
        <w:tc>
          <w:tcPr>
            <w:tcW w:w="1710" w:type="dxa"/>
            <w:hideMark/>
          </w:tcPr>
          <w:p w14:paraId="2180D2B4" w14:textId="77777777" w:rsidR="007E3E9F" w:rsidRPr="00AC5134" w:rsidRDefault="007E3E9F" w:rsidP="001A0679">
            <w:pPr>
              <w:spacing w:before="0" w:after="0" w:line="240" w:lineRule="auto"/>
              <w:ind w:firstLine="0"/>
              <w:rPr>
                <w:rFonts w:asciiTheme="minorHAnsi" w:hAnsiTheme="minorHAnsi" w:cstheme="minorHAnsi"/>
              </w:rPr>
            </w:pPr>
            <w:r w:rsidRPr="00094826">
              <w:rPr>
                <w:rFonts w:asciiTheme="minorHAnsi" w:hAnsiTheme="minorHAnsi" w:cstheme="minorHAnsi"/>
                <w:sz w:val="20"/>
                <w:szCs w:val="20"/>
              </w:rPr>
              <w:t>daily</w:t>
            </w:r>
            <w:r w:rsidRPr="00AC5134">
              <w:rPr>
                <w:rFonts w:asciiTheme="minorHAnsi" w:hAnsiTheme="minorHAnsi" w:cstheme="minorHAnsi"/>
              </w:rPr>
              <w:t xml:space="preserve"> </w:t>
            </w:r>
            <w:r w:rsidRPr="00AC5134">
              <w:rPr>
                <w:rFonts w:ascii="Bodoni MT Black" w:hAnsi="Bodoni MT Black" w:cstheme="minorHAnsi"/>
              </w:rPr>
              <w:t>3, 4</w:t>
            </w:r>
          </w:p>
        </w:tc>
        <w:tc>
          <w:tcPr>
            <w:tcW w:w="900" w:type="dxa"/>
            <w:hideMark/>
          </w:tcPr>
          <w:p w14:paraId="662013A3" w14:textId="170F7B6D" w:rsidR="007E3E9F" w:rsidRPr="00E61773" w:rsidRDefault="007E3E9F" w:rsidP="001A0679">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2/3/</w:t>
            </w:r>
            <w:r w:rsidR="00AC4CB5">
              <w:rPr>
                <w:rFonts w:asciiTheme="minorHAnsi" w:hAnsiTheme="minorHAnsi" w:cstheme="minorHAnsi"/>
                <w:sz w:val="20"/>
                <w:szCs w:val="20"/>
              </w:rPr>
              <w:t>22</w:t>
            </w:r>
          </w:p>
        </w:tc>
        <w:tc>
          <w:tcPr>
            <w:tcW w:w="900" w:type="dxa"/>
          </w:tcPr>
          <w:p w14:paraId="779E42A8"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D701D32"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11CCBE0"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hideMark/>
          </w:tcPr>
          <w:p w14:paraId="68C61981" w14:textId="77777777" w:rsidR="007E3E9F" w:rsidRPr="00AC5134" w:rsidRDefault="007E3E9F" w:rsidP="001A0679">
            <w:pPr>
              <w:spacing w:before="0" w:after="0" w:line="240" w:lineRule="auto"/>
              <w:ind w:firstLine="0"/>
              <w:rPr>
                <w:rFonts w:ascii="Bodoni MT Black" w:hAnsi="Bodoni MT Black" w:cstheme="minorHAnsi"/>
              </w:rPr>
            </w:pPr>
            <w:r w:rsidRPr="00AC5134">
              <w:rPr>
                <w:rFonts w:ascii="Bodoni MT Black" w:hAnsi="Bodoni MT Black" w:cstheme="minorHAnsi"/>
              </w:rPr>
              <w:t>5</w:t>
            </w:r>
          </w:p>
        </w:tc>
        <w:tc>
          <w:tcPr>
            <w:tcW w:w="486" w:type="dxa"/>
            <w:hideMark/>
          </w:tcPr>
          <w:p w14:paraId="12CD4E7F" w14:textId="77777777" w:rsidR="007E3E9F" w:rsidRPr="00AC5134" w:rsidRDefault="007E3E9F" w:rsidP="001A0679">
            <w:pPr>
              <w:spacing w:before="0" w:after="0" w:line="240" w:lineRule="auto"/>
              <w:ind w:firstLine="0"/>
              <w:rPr>
                <w:rFonts w:ascii="Bodoni MT Black" w:hAnsi="Bodoni MT Black" w:cstheme="minorHAnsi"/>
              </w:rPr>
            </w:pPr>
            <w:r w:rsidRPr="00AC5134">
              <w:rPr>
                <w:rFonts w:ascii="Bodoni MT Black" w:hAnsi="Bodoni MT Black" w:cstheme="minorHAnsi"/>
              </w:rPr>
              <w:t>5</w:t>
            </w:r>
          </w:p>
        </w:tc>
        <w:tc>
          <w:tcPr>
            <w:tcW w:w="486" w:type="dxa"/>
          </w:tcPr>
          <w:p w14:paraId="69490F70" w14:textId="42CE3F3B" w:rsidR="007E3E9F" w:rsidRPr="00AC5134" w:rsidRDefault="00E61773" w:rsidP="001A0679">
            <w:pPr>
              <w:widowControl w:val="0"/>
              <w:autoSpaceDE w:val="0"/>
              <w:autoSpaceDN w:val="0"/>
              <w:spacing w:before="0" w:after="0" w:line="240" w:lineRule="auto"/>
              <w:ind w:firstLine="0"/>
              <w:rPr>
                <w:rFonts w:asciiTheme="minorHAnsi" w:hAnsiTheme="minorHAnsi" w:cstheme="minorHAnsi"/>
              </w:rPr>
            </w:pPr>
            <w:r w:rsidRPr="00AC5134">
              <w:rPr>
                <w:rFonts w:ascii="Bodoni MT Black" w:hAnsi="Bodoni MT Black" w:cstheme="minorHAnsi"/>
              </w:rPr>
              <w:t>5</w:t>
            </w:r>
          </w:p>
        </w:tc>
        <w:tc>
          <w:tcPr>
            <w:tcW w:w="486" w:type="dxa"/>
          </w:tcPr>
          <w:p w14:paraId="32E22975"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95D4B51"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B1F25C8"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4F9752B"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110FB38"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r w:rsidR="007E3E9F" w:rsidRPr="00AC5134" w14:paraId="48BF5539" w14:textId="77777777" w:rsidTr="001A0679">
        <w:trPr>
          <w:jc w:val="center"/>
        </w:trPr>
        <w:tc>
          <w:tcPr>
            <w:tcW w:w="1710" w:type="dxa"/>
          </w:tcPr>
          <w:p w14:paraId="58A72F2A"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900" w:type="dxa"/>
            <w:hideMark/>
          </w:tcPr>
          <w:p w14:paraId="20C95253" w14:textId="77777777" w:rsidR="007E3E9F" w:rsidRPr="00AC5134" w:rsidRDefault="007E3E9F" w:rsidP="001A0679">
            <w:pPr>
              <w:pStyle w:val="NoSpacing"/>
              <w:rPr>
                <w:rFonts w:ascii="Bodoni MT Black" w:hAnsi="Bodoni MT Black" w:cstheme="minorHAnsi"/>
              </w:rPr>
            </w:pPr>
            <w:r w:rsidRPr="00AC5134">
              <w:rPr>
                <w:rFonts w:ascii="Bodoni MT Black" w:hAnsi="Bodoni MT Black" w:cstheme="minorHAnsi"/>
              </w:rPr>
              <w:t>5</w:t>
            </w:r>
          </w:p>
        </w:tc>
        <w:tc>
          <w:tcPr>
            <w:tcW w:w="900" w:type="dxa"/>
          </w:tcPr>
          <w:p w14:paraId="6667FB7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3E27D33C"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18DF830F"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51B39D41"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2A4B967"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346988BF"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4FAFE99E"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AA23142"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B48892B"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18C30872"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D27BE61"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r w:rsidR="007E3E9F" w:rsidRPr="00AC5134" w14:paraId="385F3751" w14:textId="77777777" w:rsidTr="001A0679">
        <w:trPr>
          <w:jc w:val="center"/>
        </w:trPr>
        <w:tc>
          <w:tcPr>
            <w:tcW w:w="1710" w:type="dxa"/>
          </w:tcPr>
          <w:p w14:paraId="6F353835"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900" w:type="dxa"/>
          </w:tcPr>
          <w:p w14:paraId="67BA348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900" w:type="dxa"/>
          </w:tcPr>
          <w:p w14:paraId="6D7EE341"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37E1333E"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5577AA76"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6AD36202"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4A63CB35"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1777A0E"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F926812"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EAF2D1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162A2AE"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6007AB7A"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14A3EF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bl>
    <w:p w14:paraId="37D9FC3D" w14:textId="77777777" w:rsidR="007E3E9F" w:rsidRPr="00AC5134" w:rsidRDefault="007E3E9F" w:rsidP="001A0679">
      <w:pPr>
        <w:spacing w:before="0" w:after="0" w:line="240" w:lineRule="auto"/>
        <w:ind w:left="547" w:firstLine="0"/>
        <w:rPr>
          <w:rFonts w:asciiTheme="minorHAnsi" w:hAnsiTheme="minorHAnsi" w:cstheme="minorHAnsi"/>
          <w:b/>
          <w:sz w:val="4"/>
          <w:szCs w:val="4"/>
        </w:rPr>
      </w:pPr>
    </w:p>
    <w:tbl>
      <w:tblPr>
        <w:tblStyle w:val="TableGrid"/>
        <w:tblW w:w="0" w:type="auto"/>
        <w:jc w:val="center"/>
        <w:tblLook w:val="04A0" w:firstRow="1" w:lastRow="0" w:firstColumn="1" w:lastColumn="0" w:noHBand="0" w:noVBand="1"/>
      </w:tblPr>
      <w:tblGrid>
        <w:gridCol w:w="8370"/>
      </w:tblGrid>
      <w:tr w:rsidR="007E3E9F" w:rsidRPr="00663CD0" w14:paraId="7F929A77" w14:textId="77777777" w:rsidTr="001A0679">
        <w:trPr>
          <w:jc w:val="center"/>
        </w:trPr>
        <w:tc>
          <w:tcPr>
            <w:tcW w:w="8370" w:type="dxa"/>
            <w:hideMark/>
          </w:tcPr>
          <w:p w14:paraId="40AE7385" w14:textId="2CB1C8FB" w:rsidR="007E3E9F" w:rsidRPr="00663CD0" w:rsidRDefault="007E3E9F" w:rsidP="004C51F3">
            <w:pPr>
              <w:spacing w:before="0" w:after="0" w:line="240" w:lineRule="auto"/>
              <w:ind w:firstLine="0"/>
              <w:rPr>
                <w:rFonts w:asciiTheme="minorHAnsi" w:hAnsiTheme="minorHAnsi" w:cstheme="minorHAnsi"/>
                <w:b/>
                <w:sz w:val="20"/>
                <w:szCs w:val="20"/>
              </w:rPr>
            </w:pPr>
            <w:r w:rsidRPr="00663CD0">
              <w:rPr>
                <w:rFonts w:asciiTheme="minorHAnsi" w:hAnsiTheme="minorHAnsi" w:cstheme="minorHAnsi"/>
                <w:sz w:val="20"/>
                <w:szCs w:val="20"/>
              </w:rPr>
              <w:t xml:space="preserve">Diagnosis: </w:t>
            </w:r>
            <w:r w:rsidR="00663CD0" w:rsidRPr="00663CD0">
              <w:rPr>
                <w:rFonts w:asciiTheme="minorHAnsi" w:hAnsiTheme="minorHAnsi" w:cstheme="minorHAnsi"/>
                <w:sz w:val="20"/>
                <w:szCs w:val="20"/>
              </w:rPr>
              <w:t>seizures</w:t>
            </w:r>
            <w:r w:rsidRPr="00663CD0">
              <w:rPr>
                <w:rFonts w:asciiTheme="minorHAnsi" w:hAnsiTheme="minorHAnsi" w:cstheme="minorHAnsi"/>
                <w:sz w:val="20"/>
                <w:szCs w:val="20"/>
              </w:rPr>
              <w:t>, anxiety</w:t>
            </w:r>
          </w:p>
        </w:tc>
      </w:tr>
    </w:tbl>
    <w:p w14:paraId="363CCFAD" w14:textId="77777777" w:rsidR="007E3E9F" w:rsidRPr="00663CD0" w:rsidRDefault="007E3E9F" w:rsidP="007E3E9F">
      <w:pPr>
        <w:spacing w:before="0" w:after="0" w:line="240" w:lineRule="auto"/>
        <w:ind w:left="547" w:firstLine="0"/>
        <w:rPr>
          <w:rFonts w:asciiTheme="minorHAnsi" w:hAnsiTheme="minorHAnsi" w:cstheme="minorHAnsi"/>
          <w:bCs/>
          <w:sz w:val="8"/>
          <w:szCs w:val="8"/>
        </w:rPr>
      </w:pPr>
    </w:p>
    <w:tbl>
      <w:tblPr>
        <w:tblStyle w:val="TableGrid"/>
        <w:tblW w:w="0" w:type="auto"/>
        <w:jc w:val="center"/>
        <w:tblLook w:val="04A0" w:firstRow="1" w:lastRow="0" w:firstColumn="1" w:lastColumn="0" w:noHBand="0" w:noVBand="1"/>
      </w:tblPr>
      <w:tblGrid>
        <w:gridCol w:w="1841"/>
        <w:gridCol w:w="2683"/>
        <w:gridCol w:w="602"/>
        <w:gridCol w:w="1513"/>
        <w:gridCol w:w="457"/>
        <w:gridCol w:w="1274"/>
      </w:tblGrid>
      <w:tr w:rsidR="007E3E9F" w:rsidRPr="00663CD0" w14:paraId="48C8D835" w14:textId="77777777" w:rsidTr="001A0679">
        <w:trPr>
          <w:jc w:val="center"/>
        </w:trPr>
        <w:tc>
          <w:tcPr>
            <w:tcW w:w="1841" w:type="dxa"/>
            <w:hideMark/>
          </w:tcPr>
          <w:p w14:paraId="55F7F0D8"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Allergies:  sulfa</w:t>
            </w:r>
          </w:p>
        </w:tc>
        <w:tc>
          <w:tcPr>
            <w:tcW w:w="2683" w:type="dxa"/>
          </w:tcPr>
          <w:p w14:paraId="23DF75DF" w14:textId="77777777" w:rsidR="007E3E9F" w:rsidRPr="00663CD0"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602" w:type="dxa"/>
            <w:hideMark/>
          </w:tcPr>
          <w:p w14:paraId="4EB9B8F6"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IN</w:t>
            </w:r>
          </w:p>
        </w:tc>
        <w:tc>
          <w:tcPr>
            <w:tcW w:w="1513" w:type="dxa"/>
            <w:hideMark/>
          </w:tcPr>
          <w:p w14:paraId="45F9A41C"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Name:</w:t>
            </w:r>
          </w:p>
        </w:tc>
        <w:tc>
          <w:tcPr>
            <w:tcW w:w="457" w:type="dxa"/>
            <w:hideMark/>
          </w:tcPr>
          <w:p w14:paraId="1519B1D9"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IN</w:t>
            </w:r>
          </w:p>
        </w:tc>
        <w:tc>
          <w:tcPr>
            <w:tcW w:w="1274" w:type="dxa"/>
            <w:hideMark/>
          </w:tcPr>
          <w:p w14:paraId="15C885FC"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 xml:space="preserve">Name: </w:t>
            </w:r>
          </w:p>
        </w:tc>
      </w:tr>
      <w:tr w:rsidR="007E3E9F" w:rsidRPr="00663CD0" w14:paraId="165C65AD" w14:textId="77777777" w:rsidTr="001A0679">
        <w:trPr>
          <w:jc w:val="center"/>
        </w:trPr>
        <w:tc>
          <w:tcPr>
            <w:tcW w:w="1841" w:type="dxa"/>
            <w:hideMark/>
          </w:tcPr>
          <w:p w14:paraId="5C1B43EA"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 xml:space="preserve">Marcy Bender </w:t>
            </w:r>
          </w:p>
        </w:tc>
        <w:tc>
          <w:tcPr>
            <w:tcW w:w="2683" w:type="dxa"/>
            <w:hideMark/>
          </w:tcPr>
          <w:p w14:paraId="1D095FF8"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Dr Ron Davis</w:t>
            </w:r>
          </w:p>
        </w:tc>
        <w:tc>
          <w:tcPr>
            <w:tcW w:w="602" w:type="dxa"/>
            <w:hideMark/>
          </w:tcPr>
          <w:p w14:paraId="0BB37F85"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nr</w:t>
            </w:r>
          </w:p>
        </w:tc>
        <w:tc>
          <w:tcPr>
            <w:tcW w:w="1513" w:type="dxa"/>
            <w:hideMark/>
          </w:tcPr>
          <w:p w14:paraId="002FBD4E"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Nan Rogers</w:t>
            </w:r>
          </w:p>
        </w:tc>
        <w:tc>
          <w:tcPr>
            <w:tcW w:w="457" w:type="dxa"/>
            <w:hideMark/>
          </w:tcPr>
          <w:p w14:paraId="427DFE5A"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tj</w:t>
            </w:r>
          </w:p>
        </w:tc>
        <w:tc>
          <w:tcPr>
            <w:tcW w:w="1274" w:type="dxa"/>
            <w:hideMark/>
          </w:tcPr>
          <w:p w14:paraId="76939231"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Tim Jacobs</w:t>
            </w:r>
          </w:p>
        </w:tc>
      </w:tr>
      <w:tr w:rsidR="007E3E9F" w:rsidRPr="00663CD0" w14:paraId="46844E75" w14:textId="77777777" w:rsidTr="001A0679">
        <w:trPr>
          <w:jc w:val="center"/>
        </w:trPr>
        <w:tc>
          <w:tcPr>
            <w:tcW w:w="1841" w:type="dxa"/>
            <w:hideMark/>
          </w:tcPr>
          <w:p w14:paraId="71B56BB2"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 xml:space="preserve">DOB: 3/7/65 </w:t>
            </w:r>
          </w:p>
        </w:tc>
        <w:tc>
          <w:tcPr>
            <w:tcW w:w="2683" w:type="dxa"/>
            <w:hideMark/>
          </w:tcPr>
          <w:p w14:paraId="57F1814D"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Phone: 442-6779</w:t>
            </w:r>
          </w:p>
        </w:tc>
        <w:tc>
          <w:tcPr>
            <w:tcW w:w="602" w:type="dxa"/>
            <w:hideMark/>
          </w:tcPr>
          <w:p w14:paraId="66FA47B4"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cp</w:t>
            </w:r>
          </w:p>
        </w:tc>
        <w:tc>
          <w:tcPr>
            <w:tcW w:w="1513" w:type="dxa"/>
            <w:hideMark/>
          </w:tcPr>
          <w:p w14:paraId="2A9DB157"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Carol Peters</w:t>
            </w:r>
          </w:p>
        </w:tc>
        <w:tc>
          <w:tcPr>
            <w:tcW w:w="457" w:type="dxa"/>
            <w:hideMark/>
          </w:tcPr>
          <w:p w14:paraId="7EA90E20"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VL</w:t>
            </w:r>
          </w:p>
        </w:tc>
        <w:tc>
          <w:tcPr>
            <w:tcW w:w="1274" w:type="dxa"/>
            <w:hideMark/>
          </w:tcPr>
          <w:p w14:paraId="368FD251"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Val Lawry</w:t>
            </w:r>
          </w:p>
        </w:tc>
      </w:tr>
    </w:tbl>
    <w:p w14:paraId="5CC2C0F5" w14:textId="670DED75" w:rsidR="007E3E9F" w:rsidRPr="00E61773" w:rsidRDefault="007E3E9F">
      <w:pPr>
        <w:pStyle w:val="Heading3"/>
        <w:numPr>
          <w:ilvl w:val="0"/>
          <w:numId w:val="93"/>
        </w:numPr>
        <w:spacing w:before="240"/>
        <w:rPr>
          <w:b w:val="0"/>
          <w:bCs/>
        </w:rPr>
      </w:pPr>
      <w:bookmarkStart w:id="1410" w:name="_Toc107837500"/>
      <w:bookmarkStart w:id="1411" w:name="_Toc122873895"/>
      <w:bookmarkStart w:id="1412" w:name="_Toc125117189"/>
      <w:bookmarkStart w:id="1413" w:name="_Toc133152745"/>
      <w:bookmarkStart w:id="1414" w:name="_Toc137536865"/>
      <w:bookmarkStart w:id="1415" w:name="_Toc139797689"/>
      <w:bookmarkStart w:id="1416" w:name="_Toc139810658"/>
      <w:bookmarkStart w:id="1417" w:name="_Toc139811578"/>
      <w:bookmarkStart w:id="1418" w:name="_Toc139882818"/>
      <w:bookmarkStart w:id="1419" w:name="_Toc143870983"/>
      <w:bookmarkStart w:id="1420" w:name="_Toc144123407"/>
      <w:bookmarkStart w:id="1421" w:name="_Toc161230635"/>
      <w:bookmarkStart w:id="1422" w:name="_Toc168747903"/>
      <w:r w:rsidRPr="00E61773">
        <w:rPr>
          <w:b w:val="0"/>
          <w:bCs/>
        </w:rPr>
        <w:t>BID should be written out as twice daily or two times daily</w:t>
      </w:r>
      <w:bookmarkEnd w:id="1410"/>
      <w:bookmarkEnd w:id="1411"/>
      <w:bookmarkEnd w:id="1412"/>
      <w:r w:rsidR="00AC4CB5">
        <w:rPr>
          <w:b w:val="0"/>
          <w:bCs/>
        </w:rPr>
        <w:t>.</w:t>
      </w:r>
      <w:bookmarkEnd w:id="1413"/>
      <w:bookmarkEnd w:id="1414"/>
      <w:bookmarkEnd w:id="1415"/>
      <w:bookmarkEnd w:id="1416"/>
      <w:bookmarkEnd w:id="1417"/>
      <w:bookmarkEnd w:id="1418"/>
      <w:bookmarkEnd w:id="1419"/>
      <w:bookmarkEnd w:id="1420"/>
      <w:bookmarkEnd w:id="1421"/>
      <w:bookmarkEnd w:id="1422"/>
    </w:p>
    <w:p w14:paraId="36716AC5" w14:textId="1C5B9CFD" w:rsidR="007E3E9F" w:rsidRPr="00E61773" w:rsidRDefault="007E3E9F" w:rsidP="007E3E9F">
      <w:pPr>
        <w:pStyle w:val="Heading3"/>
        <w:spacing w:before="0"/>
        <w:rPr>
          <w:b w:val="0"/>
          <w:bCs/>
        </w:rPr>
      </w:pPr>
      <w:bookmarkStart w:id="1423" w:name="_Toc107837501"/>
      <w:bookmarkStart w:id="1424" w:name="_Toc122873896"/>
      <w:bookmarkStart w:id="1425" w:name="_Toc125117190"/>
      <w:bookmarkStart w:id="1426" w:name="_Toc133152746"/>
      <w:bookmarkStart w:id="1427" w:name="_Toc137536866"/>
      <w:bookmarkStart w:id="1428" w:name="_Toc139797690"/>
      <w:bookmarkStart w:id="1429" w:name="_Toc139810659"/>
      <w:bookmarkStart w:id="1430" w:name="_Toc139811579"/>
      <w:bookmarkStart w:id="1431" w:name="_Toc139882819"/>
      <w:bookmarkStart w:id="1432" w:name="_Toc143870984"/>
      <w:bookmarkStart w:id="1433" w:name="_Toc144123408"/>
      <w:bookmarkStart w:id="1434" w:name="_Toc161230636"/>
      <w:bookmarkStart w:id="1435" w:name="_Toc168747904"/>
      <w:r w:rsidRPr="00E61773">
        <w:rPr>
          <w:b w:val="0"/>
          <w:bCs/>
        </w:rPr>
        <w:t>Wrong start date: prescription state</w:t>
      </w:r>
      <w:r w:rsidR="00AC4CB5">
        <w:rPr>
          <w:b w:val="0"/>
          <w:bCs/>
        </w:rPr>
        <w:t>s</w:t>
      </w:r>
      <w:r w:rsidRPr="00E61773">
        <w:rPr>
          <w:b w:val="0"/>
          <w:bCs/>
        </w:rPr>
        <w:t xml:space="preserve"> to start </w:t>
      </w:r>
      <w:bookmarkEnd w:id="1423"/>
      <w:bookmarkEnd w:id="1424"/>
      <w:bookmarkEnd w:id="1425"/>
      <w:r w:rsidR="00AC4CB5">
        <w:rPr>
          <w:b w:val="0"/>
          <w:bCs/>
        </w:rPr>
        <w:t>the following morning.</w:t>
      </w:r>
      <w:bookmarkEnd w:id="1426"/>
      <w:bookmarkEnd w:id="1427"/>
      <w:bookmarkEnd w:id="1428"/>
      <w:bookmarkEnd w:id="1429"/>
      <w:bookmarkEnd w:id="1430"/>
      <w:bookmarkEnd w:id="1431"/>
      <w:bookmarkEnd w:id="1432"/>
      <w:bookmarkEnd w:id="1433"/>
      <w:bookmarkEnd w:id="1434"/>
      <w:bookmarkEnd w:id="1435"/>
    </w:p>
    <w:p w14:paraId="3819D365" w14:textId="01A25694" w:rsidR="007E3E9F" w:rsidRPr="00E61773" w:rsidRDefault="007E3E9F" w:rsidP="007E3E9F">
      <w:pPr>
        <w:pStyle w:val="Heading3"/>
        <w:spacing w:before="0"/>
        <w:rPr>
          <w:b w:val="0"/>
          <w:bCs/>
        </w:rPr>
      </w:pPr>
      <w:bookmarkStart w:id="1436" w:name="_Toc107837502"/>
      <w:bookmarkStart w:id="1437" w:name="_Toc122873897"/>
      <w:bookmarkStart w:id="1438" w:name="_Toc125117191"/>
      <w:bookmarkStart w:id="1439" w:name="_Toc133152747"/>
      <w:bookmarkStart w:id="1440" w:name="_Toc137536867"/>
      <w:bookmarkStart w:id="1441" w:name="_Toc139797691"/>
      <w:bookmarkStart w:id="1442" w:name="_Toc139810660"/>
      <w:bookmarkStart w:id="1443" w:name="_Toc139811580"/>
      <w:bookmarkStart w:id="1444" w:name="_Toc139882820"/>
      <w:bookmarkStart w:id="1445" w:name="_Toc143870985"/>
      <w:bookmarkStart w:id="1446" w:name="_Toc144123409"/>
      <w:bookmarkStart w:id="1447" w:name="_Toc161230637"/>
      <w:bookmarkStart w:id="1448" w:name="_Toc168747905"/>
      <w:r w:rsidRPr="00E61773">
        <w:rPr>
          <w:b w:val="0"/>
          <w:bCs/>
        </w:rPr>
        <w:t>Incorrect directions for the dose: should say two tablets on 2/5</w:t>
      </w:r>
      <w:bookmarkEnd w:id="1436"/>
      <w:bookmarkEnd w:id="1437"/>
      <w:bookmarkEnd w:id="1438"/>
      <w:r w:rsidR="00AC4CB5">
        <w:rPr>
          <w:b w:val="0"/>
          <w:bCs/>
        </w:rPr>
        <w:t>.</w:t>
      </w:r>
      <w:bookmarkEnd w:id="1439"/>
      <w:bookmarkEnd w:id="1440"/>
      <w:bookmarkEnd w:id="1441"/>
      <w:bookmarkEnd w:id="1442"/>
      <w:bookmarkEnd w:id="1443"/>
      <w:bookmarkEnd w:id="1444"/>
      <w:bookmarkEnd w:id="1445"/>
      <w:bookmarkEnd w:id="1446"/>
      <w:bookmarkEnd w:id="1447"/>
      <w:bookmarkEnd w:id="1448"/>
    </w:p>
    <w:p w14:paraId="51CF9CA3" w14:textId="77777777" w:rsidR="007E3E9F" w:rsidRPr="00E61773" w:rsidRDefault="007E3E9F" w:rsidP="007E3E9F">
      <w:pPr>
        <w:pStyle w:val="Heading3"/>
        <w:spacing w:before="0"/>
        <w:rPr>
          <w:b w:val="0"/>
          <w:bCs/>
        </w:rPr>
      </w:pPr>
      <w:bookmarkStart w:id="1449" w:name="_Toc107837503"/>
      <w:bookmarkStart w:id="1450" w:name="_Toc122873898"/>
      <w:bookmarkStart w:id="1451" w:name="_Toc125117192"/>
      <w:bookmarkStart w:id="1452" w:name="_Toc133152748"/>
      <w:bookmarkStart w:id="1453" w:name="_Toc137536868"/>
      <w:bookmarkStart w:id="1454" w:name="_Toc139797692"/>
      <w:bookmarkStart w:id="1455" w:name="_Toc139810661"/>
      <w:bookmarkStart w:id="1456" w:name="_Toc139811581"/>
      <w:bookmarkStart w:id="1457" w:name="_Toc139882821"/>
      <w:bookmarkStart w:id="1458" w:name="_Toc143870986"/>
      <w:bookmarkStart w:id="1459" w:name="_Toc144123410"/>
      <w:bookmarkStart w:id="1460" w:name="_Toc161230638"/>
      <w:bookmarkStart w:id="1461" w:name="_Toc168747906"/>
      <w:r w:rsidRPr="00E61773">
        <w:rPr>
          <w:b w:val="0"/>
          <w:bCs/>
        </w:rPr>
        <w:t>Does not have directions: should say by mouth or orally, etc.</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r w:rsidRPr="00E61773">
        <w:rPr>
          <w:b w:val="0"/>
          <w:bCs/>
        </w:rPr>
        <w:t xml:space="preserve"> </w:t>
      </w:r>
    </w:p>
    <w:p w14:paraId="24B8F5FA" w14:textId="4BE015E0" w:rsidR="007E3E9F" w:rsidRPr="00E61773" w:rsidRDefault="007E3E9F" w:rsidP="007E3E9F">
      <w:pPr>
        <w:pStyle w:val="Heading3"/>
        <w:spacing w:before="0"/>
        <w:rPr>
          <w:b w:val="0"/>
          <w:bCs/>
        </w:rPr>
      </w:pPr>
      <w:bookmarkStart w:id="1462" w:name="_Toc107837504"/>
      <w:bookmarkStart w:id="1463" w:name="_Toc122873899"/>
      <w:bookmarkStart w:id="1464" w:name="_Toc125117193"/>
      <w:bookmarkStart w:id="1465" w:name="_Toc133152749"/>
      <w:bookmarkStart w:id="1466" w:name="_Toc137536869"/>
      <w:bookmarkStart w:id="1467" w:name="_Toc139797693"/>
      <w:bookmarkStart w:id="1468" w:name="_Toc139810662"/>
      <w:bookmarkStart w:id="1469" w:name="_Toc139811582"/>
      <w:bookmarkStart w:id="1470" w:name="_Toc139882822"/>
      <w:bookmarkStart w:id="1471" w:name="_Toc143870987"/>
      <w:bookmarkStart w:id="1472" w:name="_Toc144123411"/>
      <w:bookmarkStart w:id="1473" w:name="_Toc161230639"/>
      <w:bookmarkStart w:id="1474" w:name="_Toc168747907"/>
      <w:r w:rsidRPr="00E61773">
        <w:rPr>
          <w:b w:val="0"/>
          <w:bCs/>
        </w:rPr>
        <w:t>Wrong start date: should be 2/5 when 2 tablets were supposed to be given</w:t>
      </w:r>
      <w:bookmarkEnd w:id="1462"/>
      <w:bookmarkEnd w:id="1463"/>
      <w:bookmarkEnd w:id="1464"/>
      <w:r w:rsidR="00AC4CB5">
        <w:rPr>
          <w:b w:val="0"/>
          <w:bCs/>
        </w:rPr>
        <w:t>.</w:t>
      </w:r>
      <w:bookmarkEnd w:id="1465"/>
      <w:bookmarkEnd w:id="1466"/>
      <w:bookmarkEnd w:id="1467"/>
      <w:bookmarkEnd w:id="1468"/>
      <w:bookmarkEnd w:id="1469"/>
      <w:bookmarkEnd w:id="1470"/>
      <w:bookmarkEnd w:id="1471"/>
      <w:bookmarkEnd w:id="1472"/>
      <w:bookmarkEnd w:id="1473"/>
      <w:bookmarkEnd w:id="1474"/>
    </w:p>
    <w:p w14:paraId="66C14CB6" w14:textId="77777777" w:rsidR="007E3E9F" w:rsidRDefault="007E3E9F" w:rsidP="00E61773">
      <w:pPr>
        <w:spacing w:after="40"/>
        <w:jc w:val="center"/>
        <w:rPr>
          <w:b/>
        </w:rPr>
      </w:pPr>
      <w:r>
        <w:rPr>
          <w:b/>
        </w:rPr>
        <w:t>The correct MAR appears as follows</w:t>
      </w:r>
    </w:p>
    <w:tbl>
      <w:tblPr>
        <w:tblStyle w:val="TableGrid"/>
        <w:tblW w:w="8460" w:type="dxa"/>
        <w:jc w:val="center"/>
        <w:tblLayout w:type="fixed"/>
        <w:tblLook w:val="04A0" w:firstRow="1" w:lastRow="0" w:firstColumn="1" w:lastColumn="0" w:noHBand="0" w:noVBand="1"/>
      </w:tblPr>
      <w:tblGrid>
        <w:gridCol w:w="2160"/>
        <w:gridCol w:w="900"/>
        <w:gridCol w:w="720"/>
        <w:gridCol w:w="440"/>
        <w:gridCol w:w="440"/>
        <w:gridCol w:w="440"/>
        <w:gridCol w:w="440"/>
        <w:gridCol w:w="440"/>
        <w:gridCol w:w="440"/>
        <w:gridCol w:w="440"/>
        <w:gridCol w:w="440"/>
        <w:gridCol w:w="440"/>
        <w:gridCol w:w="720"/>
      </w:tblGrid>
      <w:tr w:rsidR="007E3E9F" w:rsidRPr="00E61773" w14:paraId="05AF552F" w14:textId="77777777" w:rsidTr="00E61773">
        <w:trPr>
          <w:trHeight w:val="305"/>
          <w:jc w:val="center"/>
        </w:trPr>
        <w:tc>
          <w:tcPr>
            <w:tcW w:w="2160" w:type="dxa"/>
            <w:tcBorders>
              <w:bottom w:val="single" w:sz="4" w:space="0" w:color="auto"/>
            </w:tcBorders>
            <w:hideMark/>
          </w:tcPr>
          <w:p w14:paraId="20A8DA9B" w14:textId="77777777" w:rsidR="007E3E9F" w:rsidRPr="00E61773" w:rsidRDefault="007E3E9F" w:rsidP="004C51F3">
            <w:pPr>
              <w:spacing w:before="0" w:after="0" w:line="240" w:lineRule="auto"/>
              <w:ind w:firstLine="0"/>
              <w:rPr>
                <w:rFonts w:asciiTheme="minorHAnsi" w:hAnsiTheme="minorHAnsi" w:cstheme="minorHAnsi"/>
                <w:b/>
                <w:sz w:val="20"/>
                <w:szCs w:val="20"/>
              </w:rPr>
            </w:pPr>
            <w:r w:rsidRPr="00E61773">
              <w:rPr>
                <w:rFonts w:asciiTheme="minorHAnsi" w:hAnsiTheme="minorHAnsi" w:cstheme="minorHAnsi"/>
                <w:b/>
                <w:sz w:val="20"/>
                <w:szCs w:val="20"/>
              </w:rPr>
              <w:t>Medication</w:t>
            </w:r>
          </w:p>
        </w:tc>
        <w:tc>
          <w:tcPr>
            <w:tcW w:w="900" w:type="dxa"/>
            <w:hideMark/>
          </w:tcPr>
          <w:p w14:paraId="08D722C9" w14:textId="77777777" w:rsidR="007E3E9F" w:rsidRPr="00E61773" w:rsidRDefault="007E3E9F" w:rsidP="004C51F3">
            <w:pPr>
              <w:spacing w:before="0" w:after="0" w:line="240" w:lineRule="auto"/>
              <w:ind w:firstLine="0"/>
              <w:rPr>
                <w:rFonts w:asciiTheme="minorHAnsi" w:hAnsiTheme="minorHAnsi" w:cstheme="minorHAnsi"/>
                <w:b/>
                <w:sz w:val="20"/>
                <w:szCs w:val="20"/>
              </w:rPr>
            </w:pPr>
            <w:r w:rsidRPr="00E61773">
              <w:rPr>
                <w:rFonts w:asciiTheme="minorHAnsi" w:hAnsiTheme="minorHAnsi" w:cstheme="minorHAnsi"/>
                <w:b/>
                <w:sz w:val="20"/>
                <w:szCs w:val="20"/>
              </w:rPr>
              <w:t>Feb</w:t>
            </w:r>
          </w:p>
        </w:tc>
        <w:tc>
          <w:tcPr>
            <w:tcW w:w="720" w:type="dxa"/>
            <w:hideMark/>
          </w:tcPr>
          <w:p w14:paraId="405E2E85" w14:textId="77777777" w:rsidR="007E3E9F" w:rsidRPr="00E61773" w:rsidRDefault="007E3E9F" w:rsidP="004C51F3">
            <w:pPr>
              <w:spacing w:before="0" w:after="0" w:line="240" w:lineRule="auto"/>
              <w:ind w:firstLine="0"/>
              <w:rPr>
                <w:rFonts w:asciiTheme="minorHAnsi" w:hAnsiTheme="minorHAnsi" w:cstheme="minorHAnsi"/>
                <w:b/>
                <w:sz w:val="20"/>
                <w:szCs w:val="20"/>
              </w:rPr>
            </w:pPr>
            <w:r w:rsidRPr="00E61773">
              <w:rPr>
                <w:rFonts w:asciiTheme="minorHAnsi" w:hAnsiTheme="minorHAnsi" w:cstheme="minorHAnsi"/>
                <w:b/>
                <w:sz w:val="20"/>
                <w:szCs w:val="20"/>
              </w:rPr>
              <w:t>HR</w:t>
            </w:r>
          </w:p>
        </w:tc>
        <w:tc>
          <w:tcPr>
            <w:tcW w:w="440" w:type="dxa"/>
            <w:hideMark/>
          </w:tcPr>
          <w:p w14:paraId="782B7250"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1</w:t>
            </w:r>
          </w:p>
        </w:tc>
        <w:tc>
          <w:tcPr>
            <w:tcW w:w="440" w:type="dxa"/>
            <w:hideMark/>
          </w:tcPr>
          <w:p w14:paraId="35CD6AA3"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2</w:t>
            </w:r>
          </w:p>
        </w:tc>
        <w:tc>
          <w:tcPr>
            <w:tcW w:w="440" w:type="dxa"/>
            <w:hideMark/>
          </w:tcPr>
          <w:p w14:paraId="2480C78F"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3</w:t>
            </w:r>
          </w:p>
        </w:tc>
        <w:tc>
          <w:tcPr>
            <w:tcW w:w="440" w:type="dxa"/>
            <w:hideMark/>
          </w:tcPr>
          <w:p w14:paraId="7B747257"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4</w:t>
            </w:r>
          </w:p>
        </w:tc>
        <w:tc>
          <w:tcPr>
            <w:tcW w:w="440" w:type="dxa"/>
            <w:hideMark/>
          </w:tcPr>
          <w:p w14:paraId="3D53790E"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5</w:t>
            </w:r>
          </w:p>
        </w:tc>
        <w:tc>
          <w:tcPr>
            <w:tcW w:w="440" w:type="dxa"/>
            <w:hideMark/>
          </w:tcPr>
          <w:p w14:paraId="4657D4E5"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6</w:t>
            </w:r>
          </w:p>
        </w:tc>
        <w:tc>
          <w:tcPr>
            <w:tcW w:w="440" w:type="dxa"/>
            <w:hideMark/>
          </w:tcPr>
          <w:p w14:paraId="328F219F"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7</w:t>
            </w:r>
          </w:p>
        </w:tc>
        <w:tc>
          <w:tcPr>
            <w:tcW w:w="440" w:type="dxa"/>
            <w:hideMark/>
          </w:tcPr>
          <w:p w14:paraId="38098EBA"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8</w:t>
            </w:r>
          </w:p>
        </w:tc>
        <w:tc>
          <w:tcPr>
            <w:tcW w:w="440" w:type="dxa"/>
            <w:hideMark/>
          </w:tcPr>
          <w:p w14:paraId="61B557BA"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9</w:t>
            </w:r>
          </w:p>
        </w:tc>
        <w:tc>
          <w:tcPr>
            <w:tcW w:w="720" w:type="dxa"/>
            <w:hideMark/>
          </w:tcPr>
          <w:p w14:paraId="04F35277"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10</w:t>
            </w:r>
          </w:p>
        </w:tc>
      </w:tr>
      <w:tr w:rsidR="007E3E9F" w:rsidRPr="00E61773" w14:paraId="3D91927D" w14:textId="77777777" w:rsidTr="00E61773">
        <w:trPr>
          <w:jc w:val="center"/>
        </w:trPr>
        <w:tc>
          <w:tcPr>
            <w:tcW w:w="2160" w:type="dxa"/>
            <w:tcBorders>
              <w:top w:val="single" w:sz="4" w:space="0" w:color="auto"/>
              <w:left w:val="single" w:sz="4" w:space="0" w:color="auto"/>
              <w:bottom w:val="nil"/>
              <w:right w:val="single" w:sz="4" w:space="0" w:color="auto"/>
            </w:tcBorders>
            <w:hideMark/>
          </w:tcPr>
          <w:p w14:paraId="32639729"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Oxcarbazepine </w:t>
            </w:r>
          </w:p>
        </w:tc>
        <w:tc>
          <w:tcPr>
            <w:tcW w:w="900" w:type="dxa"/>
            <w:tcBorders>
              <w:left w:val="single" w:sz="4" w:space="0" w:color="auto"/>
            </w:tcBorders>
            <w:hideMark/>
          </w:tcPr>
          <w:p w14:paraId="31AAC461"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start</w:t>
            </w:r>
          </w:p>
        </w:tc>
        <w:tc>
          <w:tcPr>
            <w:tcW w:w="720" w:type="dxa"/>
            <w:hideMark/>
          </w:tcPr>
          <w:p w14:paraId="7F3C97D3"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7 am</w:t>
            </w:r>
          </w:p>
        </w:tc>
        <w:tc>
          <w:tcPr>
            <w:tcW w:w="440" w:type="dxa"/>
            <w:hideMark/>
          </w:tcPr>
          <w:p w14:paraId="52996AA5" w14:textId="77777777" w:rsidR="007E3E9F" w:rsidRPr="00E61773" w:rsidRDefault="007E3E9F" w:rsidP="004C51F3">
            <w:pPr>
              <w:spacing w:before="0" w:after="0" w:line="240" w:lineRule="auto"/>
              <w:ind w:firstLine="0"/>
              <w:jc w:val="center"/>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hideMark/>
          </w:tcPr>
          <w:p w14:paraId="629D127B" w14:textId="77777777" w:rsidR="007E3E9F" w:rsidRPr="00E61773" w:rsidRDefault="007E3E9F" w:rsidP="004C51F3">
            <w:pPr>
              <w:spacing w:before="0" w:after="0" w:line="240" w:lineRule="auto"/>
              <w:ind w:firstLine="0"/>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hideMark/>
          </w:tcPr>
          <w:p w14:paraId="3EDAF105"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nr</w:t>
            </w:r>
          </w:p>
        </w:tc>
        <w:tc>
          <w:tcPr>
            <w:tcW w:w="440" w:type="dxa"/>
            <w:hideMark/>
          </w:tcPr>
          <w:p w14:paraId="705D1BB7"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nr</w:t>
            </w:r>
          </w:p>
        </w:tc>
        <w:tc>
          <w:tcPr>
            <w:tcW w:w="440" w:type="dxa"/>
            <w:hideMark/>
          </w:tcPr>
          <w:p w14:paraId="3EFD1F96"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nr</w:t>
            </w:r>
          </w:p>
        </w:tc>
        <w:tc>
          <w:tcPr>
            <w:tcW w:w="440" w:type="dxa"/>
          </w:tcPr>
          <w:p w14:paraId="0FB18ABF"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9247F47"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7833A1FA"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6FD9F63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Pr>
          <w:p w14:paraId="17C6B81B"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46CACB8E" w14:textId="77777777" w:rsidTr="00E61773">
        <w:trPr>
          <w:jc w:val="center"/>
        </w:trPr>
        <w:tc>
          <w:tcPr>
            <w:tcW w:w="2160" w:type="dxa"/>
            <w:tcBorders>
              <w:top w:val="nil"/>
              <w:left w:val="single" w:sz="4" w:space="0" w:color="auto"/>
              <w:bottom w:val="nil"/>
              <w:right w:val="single" w:sz="4" w:space="0" w:color="auto"/>
            </w:tcBorders>
            <w:hideMark/>
          </w:tcPr>
          <w:p w14:paraId="14ADA579"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300 mg</w:t>
            </w:r>
          </w:p>
        </w:tc>
        <w:tc>
          <w:tcPr>
            <w:tcW w:w="900" w:type="dxa"/>
            <w:tcBorders>
              <w:left w:val="single" w:sz="4" w:space="0" w:color="auto"/>
            </w:tcBorders>
            <w:hideMark/>
          </w:tcPr>
          <w:p w14:paraId="64B1C130" w14:textId="7784EAC0"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2/3/</w:t>
            </w:r>
            <w:r w:rsidR="00AC4CB5">
              <w:rPr>
                <w:rFonts w:asciiTheme="minorHAnsi" w:hAnsiTheme="minorHAnsi" w:cstheme="minorHAnsi"/>
                <w:sz w:val="20"/>
                <w:szCs w:val="20"/>
              </w:rPr>
              <w:t>22</w:t>
            </w:r>
          </w:p>
        </w:tc>
        <w:tc>
          <w:tcPr>
            <w:tcW w:w="720" w:type="dxa"/>
          </w:tcPr>
          <w:p w14:paraId="124D2B0D"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Pr>
          <w:p w14:paraId="357958A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0B4BE59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79B3147C"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6625E250"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56680E46"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70F86CE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0576626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9A937AC"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5BC994C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Pr>
          <w:p w14:paraId="5F5E7C13"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2EF389FD" w14:textId="77777777" w:rsidTr="00E61773">
        <w:trPr>
          <w:jc w:val="center"/>
        </w:trPr>
        <w:tc>
          <w:tcPr>
            <w:tcW w:w="2160" w:type="dxa"/>
            <w:tcBorders>
              <w:top w:val="nil"/>
              <w:left w:val="single" w:sz="4" w:space="0" w:color="auto"/>
              <w:bottom w:val="nil"/>
              <w:right w:val="single" w:sz="4" w:space="0" w:color="auto"/>
            </w:tcBorders>
            <w:hideMark/>
          </w:tcPr>
          <w:p w14:paraId="6CEFDA94" w14:textId="77777777" w:rsidR="007E3E9F" w:rsidRPr="00E61773" w:rsidRDefault="007E3E9F" w:rsidP="001A0679">
            <w:pPr>
              <w:pStyle w:val="Header"/>
              <w:tabs>
                <w:tab w:val="clear" w:pos="4680"/>
                <w:tab w:val="clear" w:pos="9360"/>
              </w:tabs>
              <w:spacing w:before="0" w:after="0" w:line="276"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by mouth </w:t>
            </w:r>
          </w:p>
        </w:tc>
        <w:tc>
          <w:tcPr>
            <w:tcW w:w="900" w:type="dxa"/>
            <w:tcBorders>
              <w:left w:val="single" w:sz="4" w:space="0" w:color="auto"/>
              <w:bottom w:val="single" w:sz="8" w:space="0" w:color="auto"/>
            </w:tcBorders>
          </w:tcPr>
          <w:p w14:paraId="48A1515B"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720" w:type="dxa"/>
            <w:tcBorders>
              <w:bottom w:val="single" w:sz="8" w:space="0" w:color="auto"/>
            </w:tcBorders>
            <w:hideMark/>
          </w:tcPr>
          <w:p w14:paraId="6FBAF7FB"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8 pm</w:t>
            </w:r>
          </w:p>
        </w:tc>
        <w:tc>
          <w:tcPr>
            <w:tcW w:w="440" w:type="dxa"/>
            <w:tcBorders>
              <w:bottom w:val="single" w:sz="8" w:space="0" w:color="auto"/>
            </w:tcBorders>
            <w:hideMark/>
          </w:tcPr>
          <w:p w14:paraId="72C855E9" w14:textId="77777777" w:rsidR="007E3E9F" w:rsidRPr="00E61773" w:rsidRDefault="007E3E9F" w:rsidP="004C51F3">
            <w:pPr>
              <w:spacing w:before="0" w:after="0" w:line="240" w:lineRule="auto"/>
              <w:ind w:firstLine="0"/>
              <w:jc w:val="center"/>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tcBorders>
              <w:bottom w:val="single" w:sz="8" w:space="0" w:color="auto"/>
            </w:tcBorders>
            <w:hideMark/>
          </w:tcPr>
          <w:p w14:paraId="0A94C40F" w14:textId="77777777" w:rsidR="007E3E9F" w:rsidRPr="00E61773" w:rsidRDefault="007E3E9F" w:rsidP="004C51F3">
            <w:pPr>
              <w:spacing w:before="0" w:after="0" w:line="240" w:lineRule="auto"/>
              <w:ind w:firstLine="0"/>
              <w:jc w:val="center"/>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tcBorders>
              <w:bottom w:val="single" w:sz="8" w:space="0" w:color="auto"/>
            </w:tcBorders>
            <w:hideMark/>
          </w:tcPr>
          <w:p w14:paraId="08322308"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VL</w:t>
            </w:r>
          </w:p>
        </w:tc>
        <w:tc>
          <w:tcPr>
            <w:tcW w:w="440" w:type="dxa"/>
            <w:tcBorders>
              <w:bottom w:val="single" w:sz="8" w:space="0" w:color="auto"/>
            </w:tcBorders>
            <w:hideMark/>
          </w:tcPr>
          <w:p w14:paraId="0676AA80"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VL</w:t>
            </w:r>
          </w:p>
        </w:tc>
        <w:tc>
          <w:tcPr>
            <w:tcW w:w="440" w:type="dxa"/>
            <w:tcBorders>
              <w:bottom w:val="single" w:sz="8" w:space="0" w:color="auto"/>
            </w:tcBorders>
            <w:hideMark/>
          </w:tcPr>
          <w:p w14:paraId="117793A5"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VL</w:t>
            </w:r>
          </w:p>
        </w:tc>
        <w:tc>
          <w:tcPr>
            <w:tcW w:w="440" w:type="dxa"/>
            <w:tcBorders>
              <w:bottom w:val="single" w:sz="8" w:space="0" w:color="auto"/>
            </w:tcBorders>
          </w:tcPr>
          <w:p w14:paraId="3367DBB0"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bottom w:val="single" w:sz="8" w:space="0" w:color="auto"/>
            </w:tcBorders>
          </w:tcPr>
          <w:p w14:paraId="3263B200"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bottom w:val="single" w:sz="8" w:space="0" w:color="auto"/>
            </w:tcBorders>
          </w:tcPr>
          <w:p w14:paraId="35B07348"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bottom w:val="single" w:sz="8" w:space="0" w:color="auto"/>
            </w:tcBorders>
          </w:tcPr>
          <w:p w14:paraId="4D435D5C"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Borders>
              <w:bottom w:val="single" w:sz="8" w:space="0" w:color="auto"/>
            </w:tcBorders>
          </w:tcPr>
          <w:p w14:paraId="2C6161D9"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723AB926" w14:textId="77777777" w:rsidTr="00E61773">
        <w:trPr>
          <w:jc w:val="center"/>
        </w:trPr>
        <w:tc>
          <w:tcPr>
            <w:tcW w:w="2160" w:type="dxa"/>
            <w:tcBorders>
              <w:top w:val="nil"/>
              <w:left w:val="single" w:sz="8" w:space="0" w:color="auto"/>
              <w:bottom w:val="single" w:sz="8" w:space="0" w:color="auto"/>
              <w:right w:val="single" w:sz="8" w:space="0" w:color="auto"/>
            </w:tcBorders>
            <w:hideMark/>
          </w:tcPr>
          <w:p w14:paraId="500185AD"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twice daily</w:t>
            </w:r>
          </w:p>
        </w:tc>
        <w:tc>
          <w:tcPr>
            <w:tcW w:w="900" w:type="dxa"/>
            <w:tcBorders>
              <w:top w:val="single" w:sz="8" w:space="0" w:color="auto"/>
              <w:left w:val="single" w:sz="8" w:space="0" w:color="auto"/>
              <w:bottom w:val="single" w:sz="8" w:space="0" w:color="auto"/>
              <w:right w:val="single" w:sz="8" w:space="0" w:color="auto"/>
            </w:tcBorders>
          </w:tcPr>
          <w:p w14:paraId="657224B9"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720" w:type="dxa"/>
            <w:tcBorders>
              <w:top w:val="single" w:sz="8" w:space="0" w:color="auto"/>
              <w:left w:val="single" w:sz="8" w:space="0" w:color="auto"/>
              <w:bottom w:val="single" w:sz="8" w:space="0" w:color="auto"/>
              <w:right w:val="single" w:sz="8" w:space="0" w:color="auto"/>
            </w:tcBorders>
          </w:tcPr>
          <w:p w14:paraId="66F7B61B"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48120F09"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77D7B55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2953D798"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10829CB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7DC3D32D"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5C89615A"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1D68AB37"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537D1793"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00FE3DE5"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Borders>
              <w:top w:val="single" w:sz="8" w:space="0" w:color="auto"/>
              <w:left w:val="single" w:sz="8" w:space="0" w:color="auto"/>
              <w:bottom w:val="single" w:sz="8" w:space="0" w:color="auto"/>
              <w:right w:val="single" w:sz="8" w:space="0" w:color="auto"/>
            </w:tcBorders>
          </w:tcPr>
          <w:p w14:paraId="3499255A"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1A0679" w:rsidRPr="00E61773" w14:paraId="263805FE" w14:textId="77777777" w:rsidTr="00E61773">
        <w:trPr>
          <w:jc w:val="center"/>
        </w:trPr>
        <w:tc>
          <w:tcPr>
            <w:tcW w:w="2160" w:type="dxa"/>
            <w:tcBorders>
              <w:top w:val="nil"/>
              <w:left w:val="single" w:sz="8" w:space="0" w:color="auto"/>
              <w:bottom w:val="single" w:sz="8" w:space="0" w:color="auto"/>
              <w:right w:val="single" w:sz="8" w:space="0" w:color="auto"/>
            </w:tcBorders>
          </w:tcPr>
          <w:p w14:paraId="52E26C76" w14:textId="77777777" w:rsidR="001A0679" w:rsidRPr="00E61773" w:rsidRDefault="001A0679" w:rsidP="004C51F3">
            <w:pPr>
              <w:spacing w:before="0" w:after="0" w:line="240" w:lineRule="auto"/>
              <w:ind w:firstLine="0"/>
              <w:rPr>
                <w:rFonts w:asciiTheme="minorHAnsi" w:hAnsiTheme="minorHAnsi" w:cstheme="minorHAnsi"/>
                <w:sz w:val="20"/>
                <w:szCs w:val="20"/>
              </w:rPr>
            </w:pPr>
          </w:p>
        </w:tc>
        <w:tc>
          <w:tcPr>
            <w:tcW w:w="900" w:type="dxa"/>
            <w:tcBorders>
              <w:top w:val="single" w:sz="8" w:space="0" w:color="auto"/>
              <w:left w:val="single" w:sz="8" w:space="0" w:color="auto"/>
              <w:bottom w:val="single" w:sz="8" w:space="0" w:color="auto"/>
              <w:right w:val="single" w:sz="8" w:space="0" w:color="auto"/>
            </w:tcBorders>
          </w:tcPr>
          <w:p w14:paraId="5367D4F7" w14:textId="77777777" w:rsidR="001A0679" w:rsidRPr="00E61773" w:rsidRDefault="001A0679" w:rsidP="004C51F3">
            <w:pPr>
              <w:widowControl w:val="0"/>
              <w:autoSpaceDE w:val="0"/>
              <w:autoSpaceDN w:val="0"/>
              <w:spacing w:before="0" w:after="0" w:line="240" w:lineRule="auto"/>
              <w:ind w:firstLine="0"/>
              <w:rPr>
                <w:rFonts w:asciiTheme="minorHAnsi" w:hAnsiTheme="minorHAnsi" w:cstheme="minorHAnsi"/>
                <w:sz w:val="20"/>
                <w:szCs w:val="20"/>
              </w:rPr>
            </w:pPr>
          </w:p>
        </w:tc>
        <w:tc>
          <w:tcPr>
            <w:tcW w:w="720" w:type="dxa"/>
            <w:tcBorders>
              <w:top w:val="single" w:sz="8" w:space="0" w:color="auto"/>
              <w:left w:val="single" w:sz="8" w:space="0" w:color="auto"/>
              <w:bottom w:val="single" w:sz="8" w:space="0" w:color="auto"/>
              <w:right w:val="single" w:sz="8" w:space="0" w:color="auto"/>
            </w:tcBorders>
          </w:tcPr>
          <w:p w14:paraId="5161F4D3" w14:textId="77777777" w:rsidR="001A0679" w:rsidRPr="00E61773" w:rsidRDefault="001A0679"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35FA2E7A"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59D5C068"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7843378F"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45B76ABA"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28862C20"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3E579733"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4150559F"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41F18349"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69466F25"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Borders>
              <w:top w:val="single" w:sz="8" w:space="0" w:color="auto"/>
              <w:left w:val="single" w:sz="8" w:space="0" w:color="auto"/>
              <w:bottom w:val="single" w:sz="8" w:space="0" w:color="auto"/>
              <w:right w:val="single" w:sz="8" w:space="0" w:color="auto"/>
            </w:tcBorders>
          </w:tcPr>
          <w:p w14:paraId="4E22C04C"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09CC2105" w14:textId="77777777" w:rsidTr="00E61773">
        <w:trPr>
          <w:jc w:val="center"/>
        </w:trPr>
        <w:tc>
          <w:tcPr>
            <w:tcW w:w="2160" w:type="dxa"/>
            <w:tcBorders>
              <w:top w:val="single" w:sz="8" w:space="0" w:color="auto"/>
              <w:left w:val="single" w:sz="4" w:space="0" w:color="auto"/>
              <w:bottom w:val="nil"/>
              <w:right w:val="single" w:sz="4" w:space="0" w:color="auto"/>
            </w:tcBorders>
            <w:hideMark/>
          </w:tcPr>
          <w:p w14:paraId="51DDC8C6"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Ativan 1 mg</w:t>
            </w:r>
          </w:p>
        </w:tc>
        <w:tc>
          <w:tcPr>
            <w:tcW w:w="900" w:type="dxa"/>
            <w:tcBorders>
              <w:top w:val="single" w:sz="8" w:space="0" w:color="auto"/>
              <w:left w:val="single" w:sz="4" w:space="0" w:color="auto"/>
            </w:tcBorders>
            <w:hideMark/>
          </w:tcPr>
          <w:p w14:paraId="446C2D9E"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start</w:t>
            </w:r>
          </w:p>
        </w:tc>
        <w:tc>
          <w:tcPr>
            <w:tcW w:w="720" w:type="dxa"/>
            <w:tcBorders>
              <w:top w:val="single" w:sz="8" w:space="0" w:color="auto"/>
            </w:tcBorders>
            <w:hideMark/>
          </w:tcPr>
          <w:p w14:paraId="051EF080"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7 am</w:t>
            </w:r>
          </w:p>
        </w:tc>
        <w:tc>
          <w:tcPr>
            <w:tcW w:w="440" w:type="dxa"/>
            <w:tcBorders>
              <w:top w:val="single" w:sz="8" w:space="0" w:color="auto"/>
            </w:tcBorders>
            <w:hideMark/>
          </w:tcPr>
          <w:p w14:paraId="0EFD19C6" w14:textId="77777777" w:rsidR="007E3E9F" w:rsidRPr="00E61773" w:rsidRDefault="007E3E9F" w:rsidP="004C51F3">
            <w:pPr>
              <w:spacing w:before="0" w:after="0" w:line="240" w:lineRule="auto"/>
              <w:ind w:firstLine="0"/>
              <w:jc w:val="center"/>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1ED2680B" w14:textId="77777777" w:rsidR="007E3E9F" w:rsidRPr="00E61773" w:rsidRDefault="007E3E9F" w:rsidP="004C51F3">
            <w:pPr>
              <w:spacing w:before="0" w:after="0" w:line="240" w:lineRule="auto"/>
              <w:ind w:firstLine="0"/>
              <w:jc w:val="center"/>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08EE40CC"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37387A92"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440" w:type="dxa"/>
            <w:tcBorders>
              <w:top w:val="single" w:sz="8" w:space="0" w:color="auto"/>
            </w:tcBorders>
          </w:tcPr>
          <w:p w14:paraId="0CC3102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nr</w:t>
            </w:r>
          </w:p>
        </w:tc>
        <w:tc>
          <w:tcPr>
            <w:tcW w:w="440" w:type="dxa"/>
            <w:tcBorders>
              <w:top w:val="single" w:sz="8" w:space="0" w:color="auto"/>
            </w:tcBorders>
            <w:hideMark/>
          </w:tcPr>
          <w:p w14:paraId="32505FB9"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5074F9B9"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329D0CEB"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4E055DA0"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720" w:type="dxa"/>
            <w:tcBorders>
              <w:top w:val="single" w:sz="8" w:space="0" w:color="auto"/>
            </w:tcBorders>
            <w:hideMark/>
          </w:tcPr>
          <w:p w14:paraId="3EE59D30"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r>
      <w:tr w:rsidR="007E3E9F" w:rsidRPr="00E61773" w14:paraId="1AC9E3F0" w14:textId="77777777" w:rsidTr="00E61773">
        <w:trPr>
          <w:jc w:val="center"/>
        </w:trPr>
        <w:tc>
          <w:tcPr>
            <w:tcW w:w="2160" w:type="dxa"/>
            <w:tcBorders>
              <w:top w:val="nil"/>
              <w:left w:val="single" w:sz="4" w:space="0" w:color="auto"/>
              <w:bottom w:val="nil"/>
              <w:right w:val="single" w:sz="4" w:space="0" w:color="auto"/>
            </w:tcBorders>
            <w:hideMark/>
          </w:tcPr>
          <w:p w14:paraId="771B637A"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two tablets by mouth</w:t>
            </w:r>
          </w:p>
        </w:tc>
        <w:tc>
          <w:tcPr>
            <w:tcW w:w="900" w:type="dxa"/>
            <w:tcBorders>
              <w:left w:val="single" w:sz="4" w:space="0" w:color="auto"/>
            </w:tcBorders>
            <w:hideMark/>
          </w:tcPr>
          <w:p w14:paraId="70C43508" w14:textId="3199A9A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2/5/</w:t>
            </w:r>
            <w:r w:rsidR="00AC4CB5">
              <w:rPr>
                <w:rFonts w:asciiTheme="minorHAnsi" w:hAnsiTheme="minorHAnsi" w:cstheme="minorHAnsi"/>
                <w:sz w:val="20"/>
                <w:szCs w:val="20"/>
              </w:rPr>
              <w:t>22</w:t>
            </w:r>
          </w:p>
        </w:tc>
        <w:tc>
          <w:tcPr>
            <w:tcW w:w="720" w:type="dxa"/>
          </w:tcPr>
          <w:p w14:paraId="32335B89"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Pr>
          <w:p w14:paraId="774B5256"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1FA29698"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3B7807A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06CB7C79"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772F4C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024CFA2"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3F3E37D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50F02F15"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94B1086"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Pr>
          <w:p w14:paraId="3FC59AA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2D23EDF3" w14:textId="77777777" w:rsidTr="00E61773">
        <w:trPr>
          <w:jc w:val="center"/>
        </w:trPr>
        <w:tc>
          <w:tcPr>
            <w:tcW w:w="2160" w:type="dxa"/>
            <w:tcBorders>
              <w:top w:val="nil"/>
              <w:left w:val="single" w:sz="4" w:space="0" w:color="auto"/>
              <w:bottom w:val="nil"/>
              <w:right w:val="single" w:sz="4" w:space="0" w:color="auto"/>
            </w:tcBorders>
            <w:hideMark/>
          </w:tcPr>
          <w:p w14:paraId="4E3A32AC"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on the morning of</w:t>
            </w:r>
          </w:p>
        </w:tc>
        <w:tc>
          <w:tcPr>
            <w:tcW w:w="900" w:type="dxa"/>
            <w:tcBorders>
              <w:left w:val="single" w:sz="4" w:space="0" w:color="auto"/>
            </w:tcBorders>
          </w:tcPr>
          <w:p w14:paraId="29B6CB13"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720" w:type="dxa"/>
          </w:tcPr>
          <w:p w14:paraId="64996287"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Pr>
          <w:p w14:paraId="6B65D1F2"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Pr>
          <w:p w14:paraId="3C342940"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381F4B4D"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39894A7"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F8B8FA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1813C4DB"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973B357"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76B3E9C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6F1C0A3F"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Pr>
          <w:p w14:paraId="21C2117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187F9509" w14:textId="77777777" w:rsidTr="00E61773">
        <w:trPr>
          <w:jc w:val="center"/>
        </w:trPr>
        <w:tc>
          <w:tcPr>
            <w:tcW w:w="2160" w:type="dxa"/>
            <w:tcBorders>
              <w:top w:val="nil"/>
              <w:left w:val="single" w:sz="4" w:space="0" w:color="auto"/>
              <w:bottom w:val="single" w:sz="4" w:space="0" w:color="auto"/>
              <w:right w:val="single" w:sz="4" w:space="0" w:color="auto"/>
            </w:tcBorders>
            <w:hideMark/>
          </w:tcPr>
          <w:p w14:paraId="566C4B35" w14:textId="22BF60CB"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2/5/</w:t>
            </w:r>
            <w:r w:rsidR="00AC4CB5">
              <w:rPr>
                <w:rFonts w:asciiTheme="minorHAnsi" w:hAnsiTheme="minorHAnsi" w:cstheme="minorHAnsi"/>
                <w:sz w:val="20"/>
                <w:szCs w:val="20"/>
              </w:rPr>
              <w:t>22</w:t>
            </w:r>
          </w:p>
        </w:tc>
        <w:tc>
          <w:tcPr>
            <w:tcW w:w="900" w:type="dxa"/>
            <w:tcBorders>
              <w:left w:val="single" w:sz="4" w:space="0" w:color="auto"/>
            </w:tcBorders>
          </w:tcPr>
          <w:p w14:paraId="138E187B"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720" w:type="dxa"/>
          </w:tcPr>
          <w:p w14:paraId="4D4DF38F"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Pr>
          <w:p w14:paraId="42859CBA"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1ADA550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4FBBB2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08471B4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AEDA23F"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79761A9B"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2E7B6B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E58DDBF"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23FD7BB"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Pr>
          <w:p w14:paraId="2643F7A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bl>
    <w:p w14:paraId="2D81A3C8" w14:textId="77777777" w:rsidR="00347ED8" w:rsidRPr="00347ED8" w:rsidRDefault="00347ED8" w:rsidP="00347ED8">
      <w:pPr>
        <w:pStyle w:val="Header"/>
        <w:tabs>
          <w:tab w:val="clear" w:pos="4680"/>
          <w:tab w:val="clear" w:pos="9360"/>
        </w:tabs>
        <w:spacing w:before="0" w:after="0"/>
        <w:rPr>
          <w:sz w:val="8"/>
          <w:szCs w:val="8"/>
        </w:rPr>
      </w:pPr>
    </w:p>
    <w:tbl>
      <w:tblPr>
        <w:tblStyle w:val="TableGrid"/>
        <w:tblW w:w="8460" w:type="dxa"/>
        <w:jc w:val="center"/>
        <w:tblLayout w:type="fixed"/>
        <w:tblLook w:val="04A0" w:firstRow="1" w:lastRow="0" w:firstColumn="1" w:lastColumn="0" w:noHBand="0" w:noVBand="1"/>
      </w:tblPr>
      <w:tblGrid>
        <w:gridCol w:w="8460"/>
      </w:tblGrid>
      <w:tr w:rsidR="007E3E9F" w:rsidRPr="00E61773" w14:paraId="6D165EFF" w14:textId="77777777" w:rsidTr="00E61773">
        <w:trPr>
          <w:jc w:val="center"/>
        </w:trPr>
        <w:tc>
          <w:tcPr>
            <w:tcW w:w="8460" w:type="dxa"/>
            <w:hideMark/>
          </w:tcPr>
          <w:p w14:paraId="2018A8F4" w14:textId="1BE842BD" w:rsidR="007E3E9F" w:rsidRPr="00E61773" w:rsidRDefault="007E3E9F" w:rsidP="004C51F3">
            <w:pPr>
              <w:spacing w:before="0" w:after="0" w:line="240" w:lineRule="auto"/>
              <w:ind w:firstLine="0"/>
              <w:rPr>
                <w:rFonts w:asciiTheme="minorHAnsi" w:hAnsiTheme="minorHAnsi" w:cstheme="minorHAnsi"/>
                <w:b/>
                <w:sz w:val="20"/>
                <w:szCs w:val="20"/>
              </w:rPr>
            </w:pPr>
            <w:r w:rsidRPr="00E61773">
              <w:rPr>
                <w:rFonts w:asciiTheme="minorHAnsi" w:hAnsiTheme="minorHAnsi" w:cstheme="minorHAnsi"/>
                <w:sz w:val="20"/>
                <w:szCs w:val="20"/>
              </w:rPr>
              <w:t>Diagnosis:</w:t>
            </w:r>
            <w:r w:rsidRPr="00E61773">
              <w:rPr>
                <w:rFonts w:asciiTheme="minorHAnsi" w:hAnsiTheme="minorHAnsi" w:cstheme="minorHAnsi"/>
                <w:b/>
                <w:sz w:val="20"/>
                <w:szCs w:val="20"/>
              </w:rPr>
              <w:t xml:space="preserve">  </w:t>
            </w:r>
            <w:r w:rsidR="00663CD0">
              <w:rPr>
                <w:rFonts w:asciiTheme="minorHAnsi" w:hAnsiTheme="minorHAnsi" w:cstheme="minorHAnsi"/>
                <w:sz w:val="20"/>
                <w:szCs w:val="20"/>
              </w:rPr>
              <w:t>seizures,</w:t>
            </w:r>
            <w:r w:rsidRPr="00E61773">
              <w:rPr>
                <w:rFonts w:asciiTheme="minorHAnsi" w:hAnsiTheme="minorHAnsi" w:cstheme="minorHAnsi"/>
                <w:sz w:val="20"/>
                <w:szCs w:val="20"/>
              </w:rPr>
              <w:t xml:space="preserve"> anxiety </w:t>
            </w:r>
          </w:p>
        </w:tc>
      </w:tr>
    </w:tbl>
    <w:p w14:paraId="6174FA82" w14:textId="77777777" w:rsidR="00347ED8" w:rsidRPr="00347ED8" w:rsidRDefault="00347ED8" w:rsidP="00347ED8">
      <w:pPr>
        <w:spacing w:before="0" w:after="0"/>
        <w:rPr>
          <w:sz w:val="8"/>
          <w:szCs w:val="8"/>
        </w:rPr>
      </w:pPr>
    </w:p>
    <w:tbl>
      <w:tblPr>
        <w:tblStyle w:val="TableGrid"/>
        <w:tblW w:w="8460" w:type="dxa"/>
        <w:jc w:val="center"/>
        <w:tblLayout w:type="fixed"/>
        <w:tblLook w:val="04A0" w:firstRow="1" w:lastRow="0" w:firstColumn="1" w:lastColumn="0" w:noHBand="0" w:noVBand="1"/>
      </w:tblPr>
      <w:tblGrid>
        <w:gridCol w:w="2012"/>
        <w:gridCol w:w="2602"/>
        <w:gridCol w:w="602"/>
        <w:gridCol w:w="1513"/>
        <w:gridCol w:w="457"/>
        <w:gridCol w:w="1274"/>
      </w:tblGrid>
      <w:tr w:rsidR="007E3E9F" w:rsidRPr="00E61773" w14:paraId="6353A8A7" w14:textId="77777777" w:rsidTr="00E61773">
        <w:trPr>
          <w:jc w:val="center"/>
        </w:trPr>
        <w:tc>
          <w:tcPr>
            <w:tcW w:w="2012" w:type="dxa"/>
            <w:hideMark/>
          </w:tcPr>
          <w:p w14:paraId="603AB306" w14:textId="2F55C374"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Allergies:  </w:t>
            </w:r>
            <w:r w:rsidR="00663CD0">
              <w:rPr>
                <w:rFonts w:asciiTheme="minorHAnsi" w:hAnsiTheme="minorHAnsi" w:cstheme="minorHAnsi"/>
                <w:sz w:val="20"/>
                <w:szCs w:val="20"/>
              </w:rPr>
              <w:t>sulfa</w:t>
            </w:r>
          </w:p>
        </w:tc>
        <w:tc>
          <w:tcPr>
            <w:tcW w:w="2602" w:type="dxa"/>
          </w:tcPr>
          <w:p w14:paraId="46F2DB06"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602" w:type="dxa"/>
            <w:hideMark/>
          </w:tcPr>
          <w:p w14:paraId="6DC959F5"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IN</w:t>
            </w:r>
          </w:p>
        </w:tc>
        <w:tc>
          <w:tcPr>
            <w:tcW w:w="1513" w:type="dxa"/>
            <w:hideMark/>
          </w:tcPr>
          <w:p w14:paraId="608CF19B"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Name:</w:t>
            </w:r>
          </w:p>
        </w:tc>
        <w:tc>
          <w:tcPr>
            <w:tcW w:w="457" w:type="dxa"/>
            <w:hideMark/>
          </w:tcPr>
          <w:p w14:paraId="1A1DACD7"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IN</w:t>
            </w:r>
          </w:p>
        </w:tc>
        <w:tc>
          <w:tcPr>
            <w:tcW w:w="1274" w:type="dxa"/>
            <w:hideMark/>
          </w:tcPr>
          <w:p w14:paraId="7F7C6C4C"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Name: </w:t>
            </w:r>
          </w:p>
        </w:tc>
      </w:tr>
      <w:tr w:rsidR="007E3E9F" w:rsidRPr="00E61773" w14:paraId="1A6BEE8D" w14:textId="77777777" w:rsidTr="00E61773">
        <w:trPr>
          <w:jc w:val="center"/>
        </w:trPr>
        <w:tc>
          <w:tcPr>
            <w:tcW w:w="2012" w:type="dxa"/>
            <w:hideMark/>
          </w:tcPr>
          <w:p w14:paraId="1B79F10D"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Marcy Bender </w:t>
            </w:r>
          </w:p>
        </w:tc>
        <w:tc>
          <w:tcPr>
            <w:tcW w:w="2602" w:type="dxa"/>
            <w:hideMark/>
          </w:tcPr>
          <w:p w14:paraId="30214628"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Dr Ron Davis</w:t>
            </w:r>
          </w:p>
        </w:tc>
        <w:tc>
          <w:tcPr>
            <w:tcW w:w="602" w:type="dxa"/>
            <w:hideMark/>
          </w:tcPr>
          <w:p w14:paraId="078D3C7C"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nr</w:t>
            </w:r>
          </w:p>
        </w:tc>
        <w:tc>
          <w:tcPr>
            <w:tcW w:w="1513" w:type="dxa"/>
            <w:hideMark/>
          </w:tcPr>
          <w:p w14:paraId="50560D41"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Nan Rogers</w:t>
            </w:r>
          </w:p>
        </w:tc>
        <w:tc>
          <w:tcPr>
            <w:tcW w:w="457" w:type="dxa"/>
            <w:hideMark/>
          </w:tcPr>
          <w:p w14:paraId="104756E6"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tj</w:t>
            </w:r>
          </w:p>
        </w:tc>
        <w:tc>
          <w:tcPr>
            <w:tcW w:w="1274" w:type="dxa"/>
            <w:hideMark/>
          </w:tcPr>
          <w:p w14:paraId="1BDD78B1"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Tim Jacobs</w:t>
            </w:r>
          </w:p>
        </w:tc>
      </w:tr>
      <w:tr w:rsidR="007E3E9F" w:rsidRPr="00E61773" w14:paraId="24882E34" w14:textId="77777777" w:rsidTr="00E61773">
        <w:trPr>
          <w:jc w:val="center"/>
        </w:trPr>
        <w:tc>
          <w:tcPr>
            <w:tcW w:w="2012" w:type="dxa"/>
            <w:hideMark/>
          </w:tcPr>
          <w:p w14:paraId="39AB5F4E"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DOB: 3/7/65 </w:t>
            </w:r>
          </w:p>
        </w:tc>
        <w:tc>
          <w:tcPr>
            <w:tcW w:w="2602" w:type="dxa"/>
            <w:hideMark/>
          </w:tcPr>
          <w:p w14:paraId="7E740322"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Phone: 442-6779</w:t>
            </w:r>
          </w:p>
        </w:tc>
        <w:tc>
          <w:tcPr>
            <w:tcW w:w="602" w:type="dxa"/>
            <w:hideMark/>
          </w:tcPr>
          <w:p w14:paraId="43A91A59"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cp</w:t>
            </w:r>
          </w:p>
        </w:tc>
        <w:tc>
          <w:tcPr>
            <w:tcW w:w="1513" w:type="dxa"/>
            <w:hideMark/>
          </w:tcPr>
          <w:p w14:paraId="4964B0DB"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Carol Peters</w:t>
            </w:r>
          </w:p>
        </w:tc>
        <w:tc>
          <w:tcPr>
            <w:tcW w:w="457" w:type="dxa"/>
            <w:hideMark/>
          </w:tcPr>
          <w:p w14:paraId="36E1AA4F"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VL</w:t>
            </w:r>
          </w:p>
        </w:tc>
        <w:tc>
          <w:tcPr>
            <w:tcW w:w="1274" w:type="dxa"/>
            <w:hideMark/>
          </w:tcPr>
          <w:p w14:paraId="0A4F6FFF"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Val Lawry</w:t>
            </w:r>
          </w:p>
        </w:tc>
      </w:tr>
    </w:tbl>
    <w:p w14:paraId="17614CF2" w14:textId="77777777" w:rsidR="007E3E9F" w:rsidRDefault="007E3E9F" w:rsidP="007E3E9F">
      <w:pPr>
        <w:spacing w:before="0" w:after="0"/>
        <w:ind w:firstLine="0"/>
      </w:pPr>
    </w:p>
    <w:p w14:paraId="620AF995" w14:textId="77777777" w:rsidR="00E65B52" w:rsidRDefault="00E65B52" w:rsidP="007E3E9F">
      <w:pPr>
        <w:spacing w:before="0" w:after="0"/>
        <w:ind w:firstLine="0"/>
        <w:sectPr w:rsidR="00E65B52" w:rsidSect="00180E8D">
          <w:pgSz w:w="12240" w:h="15840"/>
          <w:pgMar w:top="1800" w:right="1800" w:bottom="1800" w:left="1800" w:header="720" w:footer="720" w:gutter="0"/>
          <w:cols w:space="720"/>
          <w:titlePg/>
          <w:docGrid w:linePitch="360"/>
        </w:sectPr>
      </w:pPr>
    </w:p>
    <w:p w14:paraId="35F216B0" w14:textId="77777777" w:rsidR="00E207E7" w:rsidRDefault="00E207E7" w:rsidP="00E207E7">
      <w:pPr>
        <w:pStyle w:val="Heading1"/>
        <w:spacing w:before="0"/>
      </w:pPr>
      <w:bookmarkStart w:id="1475" w:name="_Toc139811583"/>
      <w:bookmarkStart w:id="1476" w:name="_Toc144123412"/>
      <w:bookmarkStart w:id="1477" w:name="_Toc168747908"/>
      <w:r>
        <w:lastRenderedPageBreak/>
        <w:t>Appendix 9. TYPES/CATEGORIES OF MEDICATIONS</w:t>
      </w:r>
      <w:bookmarkEnd w:id="1475"/>
      <w:bookmarkEnd w:id="1476"/>
      <w:bookmarkEnd w:id="1477"/>
    </w:p>
    <w:p w14:paraId="235D2B0A" w14:textId="41B631D4" w:rsidR="00E207E7" w:rsidRDefault="00E207E7">
      <w:pPr>
        <w:pStyle w:val="Heading2"/>
        <w:numPr>
          <w:ilvl w:val="0"/>
          <w:numId w:val="48"/>
        </w:numPr>
      </w:pPr>
      <w:bookmarkStart w:id="1478" w:name="_Toc139811584"/>
      <w:bookmarkStart w:id="1479" w:name="_Toc144123413"/>
      <w:bookmarkStart w:id="1480" w:name="_Toc168747909"/>
      <w:r>
        <w:t>anti-infective medications</w:t>
      </w:r>
      <w:bookmarkEnd w:id="1478"/>
      <w:bookmarkEnd w:id="1479"/>
      <w:bookmarkEnd w:id="1480"/>
      <w:r>
        <w:t xml:space="preserve"> </w:t>
      </w:r>
    </w:p>
    <w:p w14:paraId="4848F4F3" w14:textId="77777777" w:rsidR="00E207E7" w:rsidRPr="0089664F" w:rsidRDefault="00E207E7">
      <w:pPr>
        <w:pStyle w:val="BodyText"/>
        <w:numPr>
          <w:ilvl w:val="0"/>
          <w:numId w:val="47"/>
        </w:numPr>
        <w:spacing w:before="0" w:after="0"/>
        <w:rPr>
          <w:b/>
          <w:bCs/>
        </w:rPr>
      </w:pPr>
      <w:r w:rsidRPr="0089664F">
        <w:t xml:space="preserve">The body’s natural defenses can help fight infections without treatment. </w:t>
      </w:r>
    </w:p>
    <w:p w14:paraId="31E9F1B5" w14:textId="77777777" w:rsidR="00E207E7" w:rsidRPr="0089664F" w:rsidRDefault="00E207E7">
      <w:pPr>
        <w:pStyle w:val="BodyText"/>
        <w:numPr>
          <w:ilvl w:val="0"/>
          <w:numId w:val="47"/>
        </w:numPr>
        <w:spacing w:before="0" w:after="0"/>
        <w:rPr>
          <w:b/>
          <w:bCs/>
        </w:rPr>
      </w:pPr>
      <w:r w:rsidRPr="0089664F">
        <w:t xml:space="preserve">When a drug is needed, remember that no one drug is effective for all infections.  </w:t>
      </w:r>
    </w:p>
    <w:p w14:paraId="76EA8803" w14:textId="77777777" w:rsidR="00E207E7" w:rsidRPr="0089664F" w:rsidRDefault="00E207E7">
      <w:pPr>
        <w:pStyle w:val="BodyText"/>
        <w:numPr>
          <w:ilvl w:val="0"/>
          <w:numId w:val="47"/>
        </w:numPr>
        <w:spacing w:before="0" w:after="0"/>
        <w:rPr>
          <w:b/>
          <w:bCs/>
        </w:rPr>
      </w:pPr>
      <w:r w:rsidRPr="0089664F">
        <w:t>Anti-infective drugs often simply hold the infection in check long enough for the body’s defenses to gear up and kill the organism.</w:t>
      </w:r>
    </w:p>
    <w:p w14:paraId="1E70E470" w14:textId="77777777" w:rsidR="00E207E7" w:rsidRPr="0089664F" w:rsidRDefault="00E207E7">
      <w:pPr>
        <w:pStyle w:val="BodyText"/>
        <w:numPr>
          <w:ilvl w:val="0"/>
          <w:numId w:val="47"/>
        </w:numPr>
        <w:spacing w:before="0" w:after="0"/>
        <w:rPr>
          <w:b/>
          <w:bCs/>
        </w:rPr>
      </w:pPr>
      <w:r w:rsidRPr="0089664F">
        <w:t>Anti-infective drugs work against different infecting organisms.</w:t>
      </w:r>
    </w:p>
    <w:p w14:paraId="6BF84E36" w14:textId="12620763" w:rsidR="00E207E7" w:rsidRPr="009F2087" w:rsidRDefault="00E207E7">
      <w:pPr>
        <w:pStyle w:val="BodyText"/>
        <w:numPr>
          <w:ilvl w:val="0"/>
          <w:numId w:val="47"/>
        </w:numPr>
        <w:spacing w:before="0" w:after="0"/>
        <w:rPr>
          <w:b/>
          <w:bCs/>
        </w:rPr>
      </w:pPr>
      <w:r w:rsidRPr="0089664F">
        <w:t xml:space="preserve">A drug that is effective against bacteria will not work on viruses or fungi.  An infection such as pneumonia can be caused by bacteria and then an antibiotic will help.  But pneumonia can be caused by viruses, too and then an antibiotic </w:t>
      </w:r>
      <w:r w:rsidR="004C54A1">
        <w:t>will</w:t>
      </w:r>
      <w:r w:rsidRPr="0089664F">
        <w:t xml:space="preserve"> not help.  </w:t>
      </w:r>
    </w:p>
    <w:p w14:paraId="5D5F6F91" w14:textId="55C22154" w:rsidR="009F2087" w:rsidRDefault="00E06AB8">
      <w:pPr>
        <w:pStyle w:val="Heading3"/>
        <w:numPr>
          <w:ilvl w:val="0"/>
          <w:numId w:val="94"/>
        </w:numPr>
      </w:pPr>
      <w:bookmarkStart w:id="1481" w:name="_Toc107837507"/>
      <w:bookmarkStart w:id="1482" w:name="_Toc122873902"/>
      <w:bookmarkStart w:id="1483" w:name="_Toc125117196"/>
      <w:bookmarkStart w:id="1484" w:name="_Toc133152752"/>
      <w:bookmarkStart w:id="1485" w:name="_Toc137536872"/>
      <w:bookmarkStart w:id="1486" w:name="_Toc139797696"/>
      <w:bookmarkStart w:id="1487" w:name="_Toc139811585"/>
      <w:bookmarkStart w:id="1488" w:name="_Toc139882825"/>
      <w:bookmarkStart w:id="1489" w:name="_Toc143870990"/>
      <w:bookmarkStart w:id="1490" w:name="_Toc144123414"/>
      <w:bookmarkStart w:id="1491" w:name="_Toc168747910"/>
      <w:r>
        <w:rPr>
          <w:noProof/>
        </w:rPr>
        <w:drawing>
          <wp:anchor distT="0" distB="0" distL="114300" distR="114300" simplePos="0" relativeHeight="251574784" behindDoc="0" locked="0" layoutInCell="1" allowOverlap="1" wp14:anchorId="3A4F7C84" wp14:editId="5747DF14">
            <wp:simplePos x="0" y="0"/>
            <wp:positionH relativeFrom="margin">
              <wp:posOffset>4639282</wp:posOffset>
            </wp:positionH>
            <wp:positionV relativeFrom="paragraph">
              <wp:posOffset>47625</wp:posOffset>
            </wp:positionV>
            <wp:extent cx="741045" cy="1075055"/>
            <wp:effectExtent l="0" t="0" r="1905" b="0"/>
            <wp:wrapThrough wrapText="bothSides">
              <wp:wrapPolygon edited="0">
                <wp:start x="0" y="0"/>
                <wp:lineTo x="0" y="21051"/>
                <wp:lineTo x="21100" y="21051"/>
                <wp:lineTo x="21100" y="0"/>
                <wp:lineTo x="0" y="0"/>
              </wp:wrapPolygon>
            </wp:wrapThrough>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oat 20clipart "/>
                    <pic:cNvPicPr>
                      <a:picLocks noChangeAspect="1" noChangeArrowheads="1"/>
                    </pic:cNvPicPr>
                  </pic:nvPicPr>
                  <pic:blipFill rotWithShape="1">
                    <a:blip r:embed="rId162" cstate="print">
                      <a:grayscl/>
                      <a:extLst>
                        <a:ext uri="{28A0092B-C50C-407E-A947-70E740481C1C}">
                          <a14:useLocalDpi xmlns:a14="http://schemas.microsoft.com/office/drawing/2010/main" val="0"/>
                        </a:ext>
                      </a:extLst>
                    </a:blip>
                    <a:srcRect l="26667" t="3550" r="6333" b="9468"/>
                    <a:stretch/>
                  </pic:blipFill>
                  <pic:spPr bwMode="auto">
                    <a:xfrm>
                      <a:off x="0" y="0"/>
                      <a:ext cx="741045" cy="1075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t>Bacterial infections:</w:t>
      </w:r>
      <w:bookmarkEnd w:id="1481"/>
      <w:bookmarkEnd w:id="1482"/>
      <w:bookmarkEnd w:id="1483"/>
      <w:bookmarkEnd w:id="1484"/>
      <w:bookmarkEnd w:id="1485"/>
      <w:bookmarkEnd w:id="1486"/>
      <w:bookmarkEnd w:id="1487"/>
      <w:bookmarkEnd w:id="1488"/>
      <w:bookmarkEnd w:id="1489"/>
      <w:bookmarkEnd w:id="1490"/>
      <w:bookmarkEnd w:id="1491"/>
      <w:r w:rsidR="009F2087">
        <w:t xml:space="preserve"> </w:t>
      </w:r>
    </w:p>
    <w:p w14:paraId="3147F59A" w14:textId="60C846A0" w:rsidR="009F2087" w:rsidRPr="006D1239" w:rsidRDefault="009F2087">
      <w:pPr>
        <w:pStyle w:val="Heading4"/>
        <w:numPr>
          <w:ilvl w:val="0"/>
          <w:numId w:val="95"/>
        </w:numPr>
      </w:pPr>
      <w:r w:rsidRPr="006D1239">
        <w:t xml:space="preserve">Respiratory infections: </w:t>
      </w:r>
    </w:p>
    <w:p w14:paraId="30A5EC50" w14:textId="51544F14" w:rsidR="009F2087" w:rsidRDefault="009F2087" w:rsidP="00BE02A8">
      <w:pPr>
        <w:pStyle w:val="BodyText3"/>
      </w:pPr>
      <w:r>
        <w:t>Upper respiratory infections: sinusitis and sore throat</w:t>
      </w:r>
      <w:r w:rsidR="004C54A1">
        <w:t>.</w:t>
      </w:r>
    </w:p>
    <w:p w14:paraId="3C76D832" w14:textId="67050392" w:rsidR="00BE02A8" w:rsidRDefault="00B61C71" w:rsidP="009E2570">
      <w:pPr>
        <w:pStyle w:val="Heading9"/>
      </w:pPr>
      <w:r>
        <w:rPr>
          <w:noProof/>
        </w:rPr>
        <w:drawing>
          <wp:anchor distT="0" distB="0" distL="114300" distR="114300" simplePos="0" relativeHeight="251564544" behindDoc="0" locked="0" layoutInCell="1" allowOverlap="1" wp14:anchorId="040C2110" wp14:editId="24BBE4DE">
            <wp:simplePos x="0" y="0"/>
            <wp:positionH relativeFrom="column">
              <wp:posOffset>474235</wp:posOffset>
            </wp:positionH>
            <wp:positionV relativeFrom="paragraph">
              <wp:posOffset>249611</wp:posOffset>
            </wp:positionV>
            <wp:extent cx="742950" cy="867410"/>
            <wp:effectExtent l="0" t="0" r="0" b="8890"/>
            <wp:wrapThrough wrapText="bothSides">
              <wp:wrapPolygon edited="0">
                <wp:start x="0" y="0"/>
                <wp:lineTo x="0" y="21347"/>
                <wp:lineTo x="21046" y="21347"/>
                <wp:lineTo x="21046" y="0"/>
                <wp:lineTo x="0" y="0"/>
              </wp:wrapPolygon>
            </wp:wrapThrough>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a:picLocks noChangeAspect="1" noChangeArrowheads="1"/>
                    </pic:cNvPicPr>
                  </pic:nvPicPr>
                  <pic:blipFill rotWithShape="1">
                    <a:blip r:embed="rId163" cstate="print">
                      <a:grayscl/>
                      <a:extLst>
                        <a:ext uri="{28A0092B-C50C-407E-A947-70E740481C1C}">
                          <a14:useLocalDpi xmlns:a14="http://schemas.microsoft.com/office/drawing/2010/main" val="0"/>
                        </a:ext>
                      </a:extLst>
                    </a:blip>
                    <a:srcRect b="17077"/>
                    <a:stretch/>
                  </pic:blipFill>
                  <pic:spPr bwMode="auto">
                    <a:xfrm>
                      <a:off x="0" y="0"/>
                      <a:ext cx="742950" cy="867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rsidRPr="00CF4DB0">
        <w:rPr>
          <w:b/>
        </w:rPr>
        <w:t>NOTE</w:t>
      </w:r>
      <w:r w:rsidR="009F2087">
        <w:t xml:space="preserve">: most upper respiratory infections are caused by viruses, so antibiotics have </w:t>
      </w:r>
      <w:r w:rsidR="009F2087" w:rsidRPr="00CF4DB0">
        <w:rPr>
          <w:b/>
        </w:rPr>
        <w:t>NO</w:t>
      </w:r>
      <w:r w:rsidR="009F2087">
        <w:t xml:space="preserve"> effect on them. </w:t>
      </w:r>
      <w:r w:rsidR="00BE02A8">
        <w:t xml:space="preserve">            </w:t>
      </w:r>
    </w:p>
    <w:p w14:paraId="3F891150" w14:textId="4666E895" w:rsidR="00BE02A8" w:rsidRPr="00BE02A8" w:rsidRDefault="00BE02A8" w:rsidP="00E06AB8">
      <w:pPr>
        <w:pStyle w:val="BodyText3"/>
        <w:ind w:left="2520"/>
      </w:pPr>
      <w:r>
        <w:t>Otitis media (ear infection)</w:t>
      </w:r>
      <w:r w:rsidR="004C54A1">
        <w:t>.</w:t>
      </w:r>
      <w:r w:rsidR="00C81824">
        <w:tab/>
      </w:r>
      <w:r w:rsidR="00C81824">
        <w:tab/>
      </w:r>
      <w:r w:rsidR="00C81824">
        <w:tab/>
      </w:r>
      <w:r w:rsidR="00C81824">
        <w:tab/>
        <w:t xml:space="preserve"> </w:t>
      </w:r>
    </w:p>
    <w:p w14:paraId="3ACC96D6" w14:textId="32453D33" w:rsidR="009F2087" w:rsidRDefault="009F2087" w:rsidP="00E06AB8">
      <w:pPr>
        <w:pStyle w:val="BodyText3"/>
        <w:ind w:left="2520"/>
      </w:pPr>
      <w:r>
        <w:t>Lower respiratory infections such as pneumonia and bronchitis</w:t>
      </w:r>
      <w:r w:rsidR="004C54A1">
        <w:t>.</w:t>
      </w:r>
    </w:p>
    <w:p w14:paraId="55C35C9E" w14:textId="148467B1" w:rsidR="009F2087" w:rsidRPr="006D1239" w:rsidRDefault="00D427FE" w:rsidP="00D427FE">
      <w:pPr>
        <w:pStyle w:val="Heading4"/>
        <w:spacing w:before="80"/>
      </w:pPr>
      <w:r w:rsidRPr="006D1239">
        <w:rPr>
          <w:noProof/>
        </w:rPr>
        <w:drawing>
          <wp:anchor distT="0" distB="0" distL="114300" distR="114300" simplePos="0" relativeHeight="251561472" behindDoc="0" locked="0" layoutInCell="1" allowOverlap="1" wp14:anchorId="45370094" wp14:editId="33951B6B">
            <wp:simplePos x="0" y="0"/>
            <wp:positionH relativeFrom="margin">
              <wp:align>right</wp:align>
            </wp:positionH>
            <wp:positionV relativeFrom="paragraph">
              <wp:posOffset>190417</wp:posOffset>
            </wp:positionV>
            <wp:extent cx="1163320" cy="1133475"/>
            <wp:effectExtent l="0" t="0" r="0" b="9525"/>
            <wp:wrapThrough wrapText="bothSides">
              <wp:wrapPolygon edited="0">
                <wp:start x="0" y="0"/>
                <wp:lineTo x="0" y="21418"/>
                <wp:lineTo x="21223" y="21418"/>
                <wp:lineTo x="21223" y="0"/>
                <wp:lineTo x="0" y="0"/>
              </wp:wrapPolygon>
            </wp:wrapThrough>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lulitis "/>
                    <pic:cNvPicPr>
                      <a:picLocks noChangeAspect="1" noChangeArrowheads="1"/>
                    </pic:cNvPicPr>
                  </pic:nvPicPr>
                  <pic:blipFill rotWithShape="1">
                    <a:blip r:embed="rId164" cstate="print">
                      <a:grayscl/>
                      <a:extLst>
                        <a:ext uri="{28A0092B-C50C-407E-A947-70E740481C1C}">
                          <a14:useLocalDpi xmlns:a14="http://schemas.microsoft.com/office/drawing/2010/main" val="0"/>
                        </a:ext>
                      </a:extLst>
                    </a:blip>
                    <a:srcRect l="14286" t="12824" r="8791" b="12088"/>
                    <a:stretch/>
                  </pic:blipFill>
                  <pic:spPr bwMode="auto">
                    <a:xfrm>
                      <a:off x="0" y="0"/>
                      <a:ext cx="1163320"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rsidRPr="006D1239">
        <w:t xml:space="preserve">Skin infections: </w:t>
      </w:r>
    </w:p>
    <w:p w14:paraId="42C5012D" w14:textId="148A30F2" w:rsidR="009F2087" w:rsidRDefault="001A0782" w:rsidP="009F2087">
      <w:pPr>
        <w:pStyle w:val="BodyText3"/>
      </w:pPr>
      <w:r>
        <w:rPr>
          <w:noProof/>
        </w:rPr>
        <w:drawing>
          <wp:anchor distT="0" distB="0" distL="114300" distR="114300" simplePos="0" relativeHeight="251703808" behindDoc="0" locked="0" layoutInCell="1" allowOverlap="1" wp14:anchorId="772E0B36" wp14:editId="69894BE5">
            <wp:simplePos x="0" y="0"/>
            <wp:positionH relativeFrom="column">
              <wp:posOffset>1521384</wp:posOffset>
            </wp:positionH>
            <wp:positionV relativeFrom="paragraph">
              <wp:posOffset>246914</wp:posOffset>
            </wp:positionV>
            <wp:extent cx="1301115" cy="445135"/>
            <wp:effectExtent l="0" t="0" r="0" b="0"/>
            <wp:wrapThrough wrapText="bothSides">
              <wp:wrapPolygon edited="0">
                <wp:start x="0" y="0"/>
                <wp:lineTo x="0" y="20337"/>
                <wp:lineTo x="21189" y="20337"/>
                <wp:lineTo x="21189" y="0"/>
                <wp:lineTo x="0" y="0"/>
              </wp:wrapPolygon>
            </wp:wrapThrough>
            <wp:docPr id="492" name="Picture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a:extLst>
                        <a:ext uri="{C183D7F6-B498-43B3-948B-1728B52AA6E4}">
                          <adec:decorative xmlns:adec="http://schemas.microsoft.com/office/drawing/2017/decorative" val="1"/>
                        </a:ext>
                      </a:extLst>
                    </pic:cNvPr>
                    <pic:cNvPicPr>
                      <a:picLocks noChangeAspect="1" noChangeArrowheads="1"/>
                    </pic:cNvPicPr>
                  </pic:nvPicPr>
                  <pic:blipFill rotWithShape="1">
                    <a:blip r:embed="rId165">
                      <a:grayscl/>
                      <a:extLst>
                        <a:ext uri="{28A0092B-C50C-407E-A947-70E740481C1C}">
                          <a14:useLocalDpi xmlns:a14="http://schemas.microsoft.com/office/drawing/2010/main" val="0"/>
                        </a:ext>
                      </a:extLst>
                    </a:blip>
                    <a:srcRect l="5334" t="41448" r="9866" b="30685"/>
                    <a:stretch/>
                  </pic:blipFill>
                  <pic:spPr bwMode="auto">
                    <a:xfrm>
                      <a:off x="0" y="0"/>
                      <a:ext cx="1301115" cy="445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t>Boils, cellulitis, impetigo, complications from burns</w:t>
      </w:r>
      <w:r w:rsidR="004C54A1">
        <w:t>.</w:t>
      </w:r>
    </w:p>
    <w:p w14:paraId="61FEF0ED" w14:textId="77777777" w:rsidR="001A0782" w:rsidRDefault="001A0782" w:rsidP="001A0782">
      <w:pPr>
        <w:pStyle w:val="BodyText3"/>
        <w:numPr>
          <w:ilvl w:val="0"/>
          <w:numId w:val="0"/>
        </w:numPr>
        <w:ind w:left="1440" w:hanging="360"/>
        <w:rPr>
          <w:color w:val="404040" w:themeColor="text1" w:themeTint="BF"/>
          <w:sz w:val="14"/>
          <w:szCs w:val="14"/>
        </w:rPr>
      </w:pPr>
    </w:p>
    <w:p w14:paraId="61F68157" w14:textId="77777777" w:rsidR="001A0782" w:rsidRDefault="001A0782" w:rsidP="001A0782">
      <w:pPr>
        <w:pStyle w:val="BodyText3"/>
        <w:numPr>
          <w:ilvl w:val="0"/>
          <w:numId w:val="0"/>
        </w:numPr>
        <w:ind w:left="1440" w:hanging="360"/>
        <w:rPr>
          <w:color w:val="404040" w:themeColor="text1" w:themeTint="BF"/>
          <w:sz w:val="14"/>
          <w:szCs w:val="14"/>
        </w:rPr>
      </w:pPr>
    </w:p>
    <w:p w14:paraId="7535C219" w14:textId="77777777" w:rsidR="001A0782" w:rsidRDefault="001A0782" w:rsidP="001A0782">
      <w:pPr>
        <w:pStyle w:val="BodyText3"/>
        <w:numPr>
          <w:ilvl w:val="0"/>
          <w:numId w:val="0"/>
        </w:numPr>
        <w:ind w:left="1440" w:hanging="360"/>
        <w:rPr>
          <w:color w:val="404040" w:themeColor="text1" w:themeTint="BF"/>
          <w:sz w:val="14"/>
          <w:szCs w:val="14"/>
        </w:rPr>
      </w:pPr>
    </w:p>
    <w:p w14:paraId="1EA25E75" w14:textId="5A747E4A" w:rsidR="001A0782" w:rsidRDefault="000D777F" w:rsidP="001A0782">
      <w:pPr>
        <w:pStyle w:val="BodyText3"/>
        <w:numPr>
          <w:ilvl w:val="0"/>
          <w:numId w:val="0"/>
        </w:numPr>
        <w:ind w:left="1440" w:hanging="360"/>
      </w:pPr>
      <w:r>
        <w:rPr>
          <w:color w:val="404040" w:themeColor="text1" w:themeTint="BF"/>
          <w:sz w:val="14"/>
          <w:szCs w:val="14"/>
        </w:rPr>
        <w:t xml:space="preserve">                                 </w:t>
      </w:r>
      <w:r w:rsidR="00D427FE">
        <w:rPr>
          <w:color w:val="404040" w:themeColor="text1" w:themeTint="BF"/>
          <w:sz w:val="14"/>
          <w:szCs w:val="14"/>
        </w:rPr>
        <w:t xml:space="preserve">                             </w:t>
      </w:r>
      <w:r w:rsidR="001A0782" w:rsidRPr="0032075A">
        <w:rPr>
          <w:color w:val="404040" w:themeColor="text1" w:themeTint="BF"/>
          <w:sz w:val="14"/>
          <w:szCs w:val="14"/>
        </w:rPr>
        <w:t>www.sepsis.org</w:t>
      </w:r>
    </w:p>
    <w:p w14:paraId="7C8C37B1" w14:textId="7951C7C7" w:rsidR="001A0782" w:rsidRDefault="009F2087" w:rsidP="009F2087">
      <w:pPr>
        <w:pStyle w:val="BodyText3"/>
      </w:pPr>
      <w:r>
        <w:t>Infections in wounds after surgery</w:t>
      </w:r>
      <w:r w:rsidR="004C54A1">
        <w:t>.</w:t>
      </w:r>
      <w:r w:rsidR="001A0782" w:rsidRPr="001A0782">
        <w:t xml:space="preserve"> </w:t>
      </w:r>
      <w:r w:rsidR="001A0782">
        <w:t xml:space="preserve">   </w:t>
      </w:r>
    </w:p>
    <w:p w14:paraId="2DB09E7B" w14:textId="34F104EC" w:rsidR="00B61C71" w:rsidRPr="006D1239" w:rsidRDefault="00B61C71" w:rsidP="00D427FE">
      <w:pPr>
        <w:pStyle w:val="Heading4"/>
        <w:spacing w:before="40"/>
      </w:pPr>
      <w:r w:rsidRPr="006D1239">
        <w:t xml:space="preserve">Gastrointestinal infections: </w:t>
      </w:r>
      <w:r w:rsidR="006C049B">
        <w:t xml:space="preserve">                                                </w:t>
      </w:r>
      <w:hyperlink r:id="rId166" w:history="1">
        <w:r w:rsidR="006C049B" w:rsidRPr="006C049B">
          <w:rPr>
            <w:rStyle w:val="Hyperlink"/>
            <w:b w:val="0"/>
            <w:bCs w:val="0"/>
            <w:noProof/>
            <w:color w:val="404040" w:themeColor="text1" w:themeTint="BF"/>
            <w:sz w:val="14"/>
            <w:szCs w:val="14"/>
            <w:u w:val="none"/>
          </w:rPr>
          <w:t>www.drugs.com</w:t>
        </w:r>
      </w:hyperlink>
    </w:p>
    <w:p w14:paraId="3BA3745A" w14:textId="7EAF6596" w:rsidR="00B61C71" w:rsidRPr="00BD2D78" w:rsidRDefault="00D427FE" w:rsidP="00E06AB8">
      <w:pPr>
        <w:pStyle w:val="BodyText3"/>
        <w:spacing w:before="120"/>
        <w:ind w:left="2520"/>
        <w:rPr>
          <w:noProof/>
          <w:color w:val="7F7F7F" w:themeColor="text1" w:themeTint="80"/>
          <w:sz w:val="16"/>
          <w:szCs w:val="16"/>
        </w:rPr>
      </w:pPr>
      <w:r>
        <w:rPr>
          <w:noProof/>
        </w:rPr>
        <w:drawing>
          <wp:anchor distT="0" distB="0" distL="114300" distR="114300" simplePos="0" relativeHeight="251709952" behindDoc="0" locked="0" layoutInCell="1" allowOverlap="1" wp14:anchorId="52417527" wp14:editId="6F32E233">
            <wp:simplePos x="0" y="0"/>
            <wp:positionH relativeFrom="column">
              <wp:posOffset>347345</wp:posOffset>
            </wp:positionH>
            <wp:positionV relativeFrom="paragraph">
              <wp:posOffset>21590</wp:posOffset>
            </wp:positionV>
            <wp:extent cx="873125" cy="1437005"/>
            <wp:effectExtent l="0" t="0" r="3175" b="0"/>
            <wp:wrapThrough wrapText="bothSides">
              <wp:wrapPolygon edited="0">
                <wp:start x="0" y="0"/>
                <wp:lineTo x="0" y="21190"/>
                <wp:lineTo x="21207" y="21190"/>
                <wp:lineTo x="21207" y="0"/>
                <wp:lineTo x="0" y="0"/>
              </wp:wrapPolygon>
            </wp:wrapThrough>
            <wp:docPr id="511" name="Picture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a:extLst>
                        <a:ext uri="{C183D7F6-B498-43B3-948B-1728B52AA6E4}">
                          <adec:decorative xmlns:adec="http://schemas.microsoft.com/office/drawing/2017/decorative" val="1"/>
                        </a:ext>
                      </a:extLst>
                    </pic:cNvPr>
                    <pic:cNvPicPr>
                      <a:picLocks noChangeAspect="1" noChangeArrowheads="1"/>
                    </pic:cNvPicPr>
                  </pic:nvPicPr>
                  <pic:blipFill>
                    <a:blip r:embed="rId167">
                      <a:grayscl/>
                      <a:extLst>
                        <a:ext uri="{BEBA8EAE-BF5A-486C-A8C5-ECC9F3942E4B}">
                          <a14:imgProps xmlns:a14="http://schemas.microsoft.com/office/drawing/2010/main">
                            <a14:imgLayer r:embed="rId16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873125"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C71">
        <w:t xml:space="preserve">Infectious diarrhea from Salmonella, shigella, E. coli, Campylobacter, and C. difficile.                 </w:t>
      </w:r>
    </w:p>
    <w:p w14:paraId="08B36782" w14:textId="77777777" w:rsidR="00B61C71" w:rsidRDefault="00B61C71" w:rsidP="00BD2D78">
      <w:pPr>
        <w:pStyle w:val="BodyText3"/>
        <w:ind w:left="2520"/>
      </w:pPr>
      <w:r>
        <w:t>Helicobacter pylori which can cause gastritis and peptic ulcers.</w:t>
      </w:r>
    </w:p>
    <w:p w14:paraId="4D27FFDD" w14:textId="77777777" w:rsidR="00D427FE" w:rsidRDefault="00D427FE" w:rsidP="00E06AB8">
      <w:pPr>
        <w:pStyle w:val="BodyText3"/>
        <w:numPr>
          <w:ilvl w:val="0"/>
          <w:numId w:val="0"/>
        </w:numPr>
        <w:ind w:left="2520"/>
      </w:pPr>
    </w:p>
    <w:p w14:paraId="106A8408" w14:textId="59CEAE66" w:rsidR="00BE02A8" w:rsidRDefault="00B61C71" w:rsidP="00BE02A8">
      <w:pPr>
        <w:pStyle w:val="BodyText3"/>
        <w:numPr>
          <w:ilvl w:val="0"/>
          <w:numId w:val="0"/>
        </w:numPr>
        <w:ind w:left="1440" w:hanging="360"/>
      </w:pPr>
      <w:r>
        <w:t xml:space="preserve">                                                                                                 </w:t>
      </w:r>
    </w:p>
    <w:p w14:paraId="19884329" w14:textId="03B219D4" w:rsidR="00A908B1" w:rsidRPr="006D1239" w:rsidRDefault="00B61C71" w:rsidP="008D24E8">
      <w:pPr>
        <w:pStyle w:val="Heading4"/>
      </w:pPr>
      <w:r w:rsidRPr="006D1239">
        <w:rPr>
          <w:noProof/>
        </w:rPr>
        <w:lastRenderedPageBreak/>
        <w:drawing>
          <wp:anchor distT="0" distB="0" distL="114300" distR="114300" simplePos="0" relativeHeight="251681280" behindDoc="0" locked="0" layoutInCell="1" allowOverlap="1" wp14:anchorId="3FA0BFD8" wp14:editId="2A4BEE0A">
            <wp:simplePos x="0" y="0"/>
            <wp:positionH relativeFrom="column">
              <wp:posOffset>4577439</wp:posOffset>
            </wp:positionH>
            <wp:positionV relativeFrom="paragraph">
              <wp:posOffset>105</wp:posOffset>
            </wp:positionV>
            <wp:extent cx="579838" cy="1273153"/>
            <wp:effectExtent l="0" t="0" r="0" b="3810"/>
            <wp:wrapThrough wrapText="bothSides">
              <wp:wrapPolygon edited="0">
                <wp:start x="0" y="0"/>
                <wp:lineTo x="0" y="21341"/>
                <wp:lineTo x="20583" y="21341"/>
                <wp:lineTo x="20583" y="0"/>
                <wp:lineTo x="0" y="0"/>
              </wp:wrapPolygon>
            </wp:wrapThrough>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rotWithShape="1">
                    <a:blip r:embed="rId169" cstate="print">
                      <a:grayscl/>
                      <a:extLst>
                        <a:ext uri="{28A0092B-C50C-407E-A947-70E740481C1C}">
                          <a14:useLocalDpi xmlns:a14="http://schemas.microsoft.com/office/drawing/2010/main" val="0"/>
                        </a:ext>
                      </a:extLst>
                    </a:blip>
                    <a:srcRect l="12122" r="9697" b="7213"/>
                    <a:stretch/>
                  </pic:blipFill>
                  <pic:spPr bwMode="auto">
                    <a:xfrm>
                      <a:off x="0" y="0"/>
                      <a:ext cx="580408" cy="12744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62D" w:rsidRPr="006D1239">
        <w:t>Genitourinary infections</w:t>
      </w:r>
      <w:r w:rsidR="006C45E9" w:rsidRPr="006D1239">
        <w:t>:</w:t>
      </w:r>
      <w:r w:rsidR="009562BC" w:rsidRPr="006D1239">
        <w:t xml:space="preserve">                                                                </w:t>
      </w:r>
    </w:p>
    <w:p w14:paraId="0EA9F842" w14:textId="042DDAA6" w:rsidR="009F2087" w:rsidRDefault="009F2087" w:rsidP="00DE4372">
      <w:pPr>
        <w:pStyle w:val="BodyText3"/>
        <w:spacing w:before="60"/>
      </w:pPr>
      <w:r>
        <w:t>Urinary tract infections (UTI)</w:t>
      </w:r>
      <w:r w:rsidR="00576885">
        <w:t xml:space="preserve"> – </w:t>
      </w:r>
      <w:r>
        <w:t>bladder infection</w:t>
      </w:r>
      <w:r w:rsidR="001C762D">
        <w:t>.</w:t>
      </w:r>
      <w:r w:rsidR="00A2642F" w:rsidRPr="00A2642F">
        <w:rPr>
          <w:noProof/>
        </w:rPr>
        <w:t xml:space="preserve"> </w:t>
      </w:r>
    </w:p>
    <w:p w14:paraId="5431C7D9" w14:textId="23139E42" w:rsidR="009F2087" w:rsidRDefault="009F2087" w:rsidP="009F2087">
      <w:pPr>
        <w:pStyle w:val="BodyText3"/>
      </w:pPr>
      <w:r>
        <w:t>Prostatitis – infection in the prostate gland</w:t>
      </w:r>
      <w:r w:rsidR="00907F3A">
        <w:t>.</w:t>
      </w:r>
    </w:p>
    <w:p w14:paraId="11C68E2F" w14:textId="6B2DE891" w:rsidR="00B62960" w:rsidRPr="00E139AC" w:rsidRDefault="009F2087" w:rsidP="009F2087">
      <w:pPr>
        <w:pStyle w:val="BodyText3"/>
        <w:rPr>
          <w:color w:val="404040" w:themeColor="text1" w:themeTint="BF"/>
          <w:sz w:val="14"/>
          <w:szCs w:val="14"/>
        </w:rPr>
      </w:pPr>
      <w:r>
        <w:t>Bacterial vaginosis</w:t>
      </w:r>
      <w:r w:rsidR="00907F3A">
        <w:t>.</w:t>
      </w:r>
      <w:r>
        <w:t xml:space="preserve">            </w:t>
      </w:r>
    </w:p>
    <w:p w14:paraId="1AAA7B66" w14:textId="77777777" w:rsidR="00E139AC" w:rsidRPr="00DE4372" w:rsidRDefault="00E139AC" w:rsidP="00E139AC">
      <w:pPr>
        <w:pStyle w:val="BodyText3"/>
        <w:numPr>
          <w:ilvl w:val="0"/>
          <w:numId w:val="0"/>
        </w:numPr>
        <w:ind w:left="1440" w:hanging="360"/>
        <w:rPr>
          <w:sz w:val="16"/>
          <w:szCs w:val="16"/>
        </w:rPr>
      </w:pPr>
    </w:p>
    <w:p w14:paraId="2F4B68B0" w14:textId="34BCBAF0" w:rsidR="00E139AC" w:rsidRDefault="00A54B84" w:rsidP="00E139AC">
      <w:pPr>
        <w:pStyle w:val="BodyText3"/>
        <w:numPr>
          <w:ilvl w:val="0"/>
          <w:numId w:val="0"/>
        </w:numPr>
        <w:ind w:left="1440" w:hanging="360"/>
      </w:pPr>
      <w:r>
        <w:rPr>
          <w:noProof/>
        </w:rPr>
        <w:drawing>
          <wp:anchor distT="0" distB="0" distL="114300" distR="114300" simplePos="0" relativeHeight="251700736" behindDoc="0" locked="0" layoutInCell="1" allowOverlap="1" wp14:anchorId="475C576A" wp14:editId="55F36062">
            <wp:simplePos x="0" y="0"/>
            <wp:positionH relativeFrom="margin">
              <wp:posOffset>482803</wp:posOffset>
            </wp:positionH>
            <wp:positionV relativeFrom="paragraph">
              <wp:posOffset>7594</wp:posOffset>
            </wp:positionV>
            <wp:extent cx="3115945" cy="1908810"/>
            <wp:effectExtent l="0" t="0" r="8255" b="0"/>
            <wp:wrapThrough wrapText="bothSides">
              <wp:wrapPolygon edited="0">
                <wp:start x="0" y="0"/>
                <wp:lineTo x="0" y="21341"/>
                <wp:lineTo x="21525" y="21341"/>
                <wp:lineTo x="21525" y="0"/>
                <wp:lineTo x="0" y="0"/>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170">
                      <a:grayscl/>
                      <a:extLst>
                        <a:ext uri="{28A0092B-C50C-407E-A947-70E740481C1C}">
                          <a14:useLocalDpi xmlns:a14="http://schemas.microsoft.com/office/drawing/2010/main" val="0"/>
                        </a:ext>
                      </a:extLst>
                    </a:blip>
                    <a:srcRect r="8579"/>
                    <a:stretch/>
                  </pic:blipFill>
                  <pic:spPr bwMode="auto">
                    <a:xfrm>
                      <a:off x="0" y="0"/>
                      <a:ext cx="3115945" cy="190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D5654" w14:textId="4D982D2A" w:rsidR="00E139AC" w:rsidRDefault="00E139AC" w:rsidP="00E139AC">
      <w:pPr>
        <w:pStyle w:val="BodyText3"/>
        <w:numPr>
          <w:ilvl w:val="0"/>
          <w:numId w:val="0"/>
        </w:numPr>
        <w:ind w:left="1440" w:hanging="360"/>
      </w:pPr>
    </w:p>
    <w:p w14:paraId="2C0350AF" w14:textId="6D2354F2" w:rsidR="00E139AC" w:rsidRPr="00B62960" w:rsidRDefault="00A54B84" w:rsidP="00A54B84">
      <w:pPr>
        <w:pStyle w:val="BodyText3"/>
        <w:ind w:left="6120"/>
      </w:pPr>
      <w:r>
        <w:t>Pyelonephritis – bacteria enter the bladder and travel up the ureter to the kidney</w:t>
      </w:r>
      <w:r w:rsidR="00E06AB8">
        <w:t xml:space="preserve"> causing an infection.</w:t>
      </w:r>
    </w:p>
    <w:p w14:paraId="7192DDC1" w14:textId="4AF4C90D" w:rsidR="006C45E9" w:rsidRDefault="00E61773" w:rsidP="00B62960">
      <w:pPr>
        <w:pStyle w:val="BodyText3"/>
        <w:numPr>
          <w:ilvl w:val="0"/>
          <w:numId w:val="0"/>
        </w:numPr>
        <w:ind w:left="1440" w:hanging="360"/>
        <w:rPr>
          <w:color w:val="404040" w:themeColor="text1" w:themeTint="BF"/>
          <w:sz w:val="14"/>
          <w:szCs w:val="14"/>
        </w:rPr>
      </w:pPr>
      <w:r>
        <w:rPr>
          <w:color w:val="404040" w:themeColor="text1" w:themeTint="BF"/>
          <w:sz w:val="14"/>
          <w:szCs w:val="14"/>
        </w:rPr>
        <w:t xml:space="preserve">                                                                                                                             </w:t>
      </w:r>
      <w:r w:rsidR="00663CD0">
        <w:rPr>
          <w:color w:val="404040" w:themeColor="text1" w:themeTint="BF"/>
          <w:sz w:val="14"/>
          <w:szCs w:val="14"/>
        </w:rPr>
        <w:t xml:space="preserve">          </w:t>
      </w:r>
      <w:r w:rsidR="001C762D">
        <w:rPr>
          <w:color w:val="404040" w:themeColor="text1" w:themeTint="BF"/>
          <w:sz w:val="14"/>
          <w:szCs w:val="14"/>
        </w:rPr>
        <w:t xml:space="preserve">  </w:t>
      </w:r>
      <w:r w:rsidR="00907F3A">
        <w:rPr>
          <w:color w:val="404040" w:themeColor="text1" w:themeTint="BF"/>
          <w:sz w:val="14"/>
          <w:szCs w:val="14"/>
        </w:rPr>
        <w:t xml:space="preserve">     </w:t>
      </w:r>
      <w:r w:rsidR="006C45E9">
        <w:rPr>
          <w:color w:val="404040" w:themeColor="text1" w:themeTint="BF"/>
          <w:sz w:val="14"/>
          <w:szCs w:val="14"/>
        </w:rPr>
        <w:t xml:space="preserve">   </w:t>
      </w:r>
    </w:p>
    <w:p w14:paraId="7CA664E3" w14:textId="77777777" w:rsidR="002B7C92" w:rsidRDefault="006C45E9" w:rsidP="00B62960">
      <w:pPr>
        <w:pStyle w:val="BodyText3"/>
        <w:numPr>
          <w:ilvl w:val="0"/>
          <w:numId w:val="0"/>
        </w:numPr>
        <w:ind w:left="1440" w:hanging="360"/>
        <w:rPr>
          <w:color w:val="404040" w:themeColor="text1" w:themeTint="BF"/>
          <w:sz w:val="14"/>
          <w:szCs w:val="14"/>
        </w:rPr>
      </w:pPr>
      <w:r>
        <w:rPr>
          <w:color w:val="404040" w:themeColor="text1" w:themeTint="BF"/>
          <w:sz w:val="14"/>
          <w:szCs w:val="14"/>
        </w:rPr>
        <w:t xml:space="preserve">                     </w:t>
      </w:r>
    </w:p>
    <w:p w14:paraId="4981DBE7" w14:textId="77777777" w:rsidR="002B7C92" w:rsidRDefault="002B7C92" w:rsidP="00B62960">
      <w:pPr>
        <w:pStyle w:val="BodyText3"/>
        <w:numPr>
          <w:ilvl w:val="0"/>
          <w:numId w:val="0"/>
        </w:numPr>
        <w:ind w:left="1440" w:hanging="360"/>
        <w:rPr>
          <w:color w:val="404040" w:themeColor="text1" w:themeTint="BF"/>
          <w:sz w:val="14"/>
          <w:szCs w:val="14"/>
        </w:rPr>
      </w:pPr>
    </w:p>
    <w:p w14:paraId="7F3ACEBA" w14:textId="77777777" w:rsidR="002B7C92" w:rsidRDefault="002B7C92" w:rsidP="00B62960">
      <w:pPr>
        <w:pStyle w:val="BodyText3"/>
        <w:numPr>
          <w:ilvl w:val="0"/>
          <w:numId w:val="0"/>
        </w:numPr>
        <w:ind w:left="1440" w:hanging="360"/>
        <w:rPr>
          <w:color w:val="404040" w:themeColor="text1" w:themeTint="BF"/>
          <w:sz w:val="14"/>
          <w:szCs w:val="14"/>
        </w:rPr>
      </w:pPr>
    </w:p>
    <w:p w14:paraId="09CFB095" w14:textId="77777777" w:rsidR="002B7C92" w:rsidRDefault="002B7C92" w:rsidP="00B62960">
      <w:pPr>
        <w:pStyle w:val="BodyText3"/>
        <w:numPr>
          <w:ilvl w:val="0"/>
          <w:numId w:val="0"/>
        </w:numPr>
        <w:ind w:left="1440" w:hanging="360"/>
        <w:rPr>
          <w:color w:val="404040" w:themeColor="text1" w:themeTint="BF"/>
          <w:sz w:val="14"/>
          <w:szCs w:val="14"/>
        </w:rPr>
      </w:pPr>
    </w:p>
    <w:p w14:paraId="3B19D7A9" w14:textId="0E19AB5C" w:rsidR="00531757" w:rsidRDefault="006C45E9" w:rsidP="00B62960">
      <w:pPr>
        <w:pStyle w:val="BodyText3"/>
        <w:numPr>
          <w:ilvl w:val="0"/>
          <w:numId w:val="0"/>
        </w:numPr>
        <w:ind w:left="1440" w:hanging="360"/>
      </w:pPr>
      <w:r>
        <w:rPr>
          <w:color w:val="404040" w:themeColor="text1" w:themeTint="BF"/>
          <w:sz w:val="14"/>
          <w:szCs w:val="14"/>
        </w:rPr>
        <w:t xml:space="preserve">              </w:t>
      </w:r>
    </w:p>
    <w:p w14:paraId="09B5C73F" w14:textId="5CDE3B14" w:rsidR="009F2087" w:rsidRPr="006D1239" w:rsidRDefault="002B7C92" w:rsidP="008D24E8">
      <w:pPr>
        <w:pStyle w:val="Heading4"/>
      </w:pPr>
      <w:r w:rsidRPr="006D1239">
        <w:rPr>
          <w:noProof/>
        </w:rPr>
        <w:drawing>
          <wp:anchor distT="0" distB="0" distL="114300" distR="114300" simplePos="0" relativeHeight="251680256" behindDoc="0" locked="0" layoutInCell="1" allowOverlap="1" wp14:anchorId="27E41C14" wp14:editId="517315F4">
            <wp:simplePos x="0" y="0"/>
            <wp:positionH relativeFrom="column">
              <wp:posOffset>4124376</wp:posOffset>
            </wp:positionH>
            <wp:positionV relativeFrom="paragraph">
              <wp:posOffset>168936</wp:posOffset>
            </wp:positionV>
            <wp:extent cx="1009650" cy="841375"/>
            <wp:effectExtent l="0" t="0" r="0" b="0"/>
            <wp:wrapThrough wrapText="bothSides">
              <wp:wrapPolygon edited="0">
                <wp:start x="0" y="0"/>
                <wp:lineTo x="0" y="21029"/>
                <wp:lineTo x="21192" y="21029"/>
                <wp:lineTo x="21192" y="0"/>
                <wp:lineTo x="0" y="0"/>
              </wp:wrapPolygon>
            </wp:wrapThrough>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rotWithShape="1">
                    <a:blip r:embed="rId171">
                      <a:grayscl/>
                      <a:extLst>
                        <a:ext uri="{28A0092B-C50C-407E-A947-70E740481C1C}">
                          <a14:useLocalDpi xmlns:a14="http://schemas.microsoft.com/office/drawing/2010/main" val="0"/>
                        </a:ext>
                      </a:extLst>
                    </a:blip>
                    <a:srcRect l="11583" t="1025" r="2703" b="4103"/>
                    <a:stretch/>
                  </pic:blipFill>
                  <pic:spPr bwMode="auto">
                    <a:xfrm>
                      <a:off x="0" y="0"/>
                      <a:ext cx="1009650" cy="84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4372" w:rsidRPr="006D1239">
        <w:t>O</w:t>
      </w:r>
      <w:r w:rsidR="009F2087" w:rsidRPr="006D1239">
        <w:t xml:space="preserve">thers:                                                                                     </w:t>
      </w:r>
      <w:r w:rsidR="009F2087" w:rsidRPr="006D1239">
        <w:rPr>
          <w:color w:val="404040" w:themeColor="text1" w:themeTint="BF"/>
        </w:rPr>
        <w:t xml:space="preserve"> </w:t>
      </w:r>
      <w:r w:rsidR="009F2087" w:rsidRPr="006D1239">
        <w:t xml:space="preserve"> </w:t>
      </w:r>
    </w:p>
    <w:p w14:paraId="1DA97D74" w14:textId="2B93B6F2" w:rsidR="009F2087" w:rsidRDefault="009F2087" w:rsidP="00A908B1">
      <w:pPr>
        <w:pStyle w:val="BodyText3"/>
        <w:spacing w:line="240" w:lineRule="auto"/>
      </w:pPr>
      <w:r>
        <w:t>Heart – endocarditis</w:t>
      </w:r>
      <w:r w:rsidR="00907F3A">
        <w:t>.</w:t>
      </w:r>
    </w:p>
    <w:p w14:paraId="735ACB19" w14:textId="6C547CC2" w:rsidR="00531757" w:rsidRDefault="009F2087" w:rsidP="00A908B1">
      <w:pPr>
        <w:pStyle w:val="BodyText3"/>
        <w:spacing w:line="240" w:lineRule="auto"/>
      </w:pPr>
      <w:r>
        <w:t xml:space="preserve">Meningitis – infection in fluid surrounding </w:t>
      </w:r>
    </w:p>
    <w:p w14:paraId="0A3E7C26" w14:textId="53F2FAF8" w:rsidR="009F2087" w:rsidRDefault="009F2087" w:rsidP="00531757">
      <w:pPr>
        <w:pStyle w:val="BodyText3"/>
        <w:numPr>
          <w:ilvl w:val="0"/>
          <w:numId w:val="0"/>
        </w:numPr>
        <w:spacing w:line="240" w:lineRule="auto"/>
        <w:ind w:left="1440"/>
      </w:pPr>
      <w:r>
        <w:t>the spinal cord and brain</w:t>
      </w:r>
      <w:r w:rsidR="00907F3A">
        <w:t>.</w:t>
      </w:r>
    </w:p>
    <w:p w14:paraId="5B2EF689" w14:textId="1FA8F165" w:rsidR="009F2087" w:rsidRDefault="009F2087" w:rsidP="00A908B1">
      <w:pPr>
        <w:pStyle w:val="BodyText3"/>
        <w:spacing w:line="240" w:lineRule="auto"/>
      </w:pPr>
      <w:r>
        <w:t>Blood infections – septicemia</w:t>
      </w:r>
      <w:r w:rsidR="00907F3A">
        <w:t>.</w:t>
      </w:r>
    </w:p>
    <w:p w14:paraId="4D48D37D" w14:textId="2F41735A" w:rsidR="00A908B1" w:rsidRPr="00531757" w:rsidRDefault="001F7E81" w:rsidP="00A908B1">
      <w:pPr>
        <w:pStyle w:val="BodyText3"/>
        <w:spacing w:before="40"/>
      </w:pPr>
      <w:r>
        <w:t>Eye infections</w:t>
      </w:r>
      <w:r w:rsidR="00907F3A">
        <w:t>.</w:t>
      </w:r>
      <w:r w:rsidR="00A908B1" w:rsidRPr="009966FD">
        <w:rPr>
          <w:color w:val="404040" w:themeColor="text1" w:themeTint="BF"/>
          <w:sz w:val="14"/>
          <w:szCs w:val="14"/>
        </w:rPr>
        <w:t xml:space="preserve">     </w:t>
      </w:r>
      <w:r w:rsidR="00531757">
        <w:rPr>
          <w:color w:val="404040" w:themeColor="text1" w:themeTint="BF"/>
          <w:sz w:val="14"/>
          <w:szCs w:val="14"/>
        </w:rPr>
        <w:t xml:space="preserve">                                          </w:t>
      </w:r>
      <w:r w:rsidR="00A908B1" w:rsidRPr="009966FD">
        <w:rPr>
          <w:color w:val="404040" w:themeColor="text1" w:themeTint="BF"/>
          <w:sz w:val="14"/>
          <w:szCs w:val="14"/>
        </w:rPr>
        <w:t xml:space="preserve">                            </w:t>
      </w:r>
      <w:r w:rsidR="00A908B1">
        <w:rPr>
          <w:color w:val="404040" w:themeColor="text1" w:themeTint="BF"/>
          <w:sz w:val="14"/>
          <w:szCs w:val="14"/>
        </w:rPr>
        <w:t xml:space="preserve">    </w:t>
      </w:r>
      <w:r w:rsidR="00531757">
        <w:rPr>
          <w:color w:val="404040" w:themeColor="text1" w:themeTint="BF"/>
          <w:sz w:val="14"/>
          <w:szCs w:val="14"/>
        </w:rPr>
        <w:t xml:space="preserve">         </w:t>
      </w:r>
    </w:p>
    <w:p w14:paraId="12380959" w14:textId="65E53F25" w:rsidR="009F2087" w:rsidRPr="000D777F" w:rsidRDefault="009F2087" w:rsidP="00872BF1">
      <w:pPr>
        <w:pStyle w:val="Heading3"/>
        <w:spacing w:before="120"/>
      </w:pPr>
      <w:bookmarkStart w:id="1492" w:name="_Toc107837508"/>
      <w:bookmarkStart w:id="1493" w:name="_Toc122873903"/>
      <w:bookmarkStart w:id="1494" w:name="_Toc125117197"/>
      <w:bookmarkStart w:id="1495" w:name="_Toc133152753"/>
      <w:bookmarkStart w:id="1496" w:name="_Toc137536873"/>
      <w:bookmarkStart w:id="1497" w:name="_Toc139797697"/>
      <w:bookmarkStart w:id="1498" w:name="_Toc139811586"/>
      <w:bookmarkStart w:id="1499" w:name="_Toc139882826"/>
      <w:bookmarkStart w:id="1500" w:name="_Toc143870991"/>
      <w:bookmarkStart w:id="1501" w:name="_Toc144123415"/>
      <w:bookmarkStart w:id="1502" w:name="_Toc168747911"/>
      <w:r w:rsidRPr="000D777F">
        <w:t>Viral infections:</w:t>
      </w:r>
      <w:bookmarkEnd w:id="1492"/>
      <w:bookmarkEnd w:id="1493"/>
      <w:bookmarkEnd w:id="1494"/>
      <w:bookmarkEnd w:id="1495"/>
      <w:bookmarkEnd w:id="1496"/>
      <w:bookmarkEnd w:id="1497"/>
      <w:bookmarkEnd w:id="1498"/>
      <w:bookmarkEnd w:id="1499"/>
      <w:bookmarkEnd w:id="1500"/>
      <w:bookmarkEnd w:id="1501"/>
      <w:bookmarkEnd w:id="1502"/>
      <w:r w:rsidRPr="000D777F">
        <w:tab/>
      </w:r>
      <w:r w:rsidRPr="000D777F">
        <w:tab/>
      </w:r>
      <w:r w:rsidRPr="000D777F">
        <w:tab/>
      </w:r>
    </w:p>
    <w:p w14:paraId="0ACB5362" w14:textId="52F7086D" w:rsidR="009F2087" w:rsidRPr="00AD4D88" w:rsidRDefault="00180A2E" w:rsidP="001D460C">
      <w:pPr>
        <w:pStyle w:val="BodyText2"/>
        <w:numPr>
          <w:ilvl w:val="0"/>
          <w:numId w:val="0"/>
        </w:numPr>
        <w:ind w:left="2347"/>
        <w:rPr>
          <w:b/>
          <w:bCs/>
        </w:rPr>
      </w:pPr>
      <w:r>
        <w:rPr>
          <w:noProof/>
        </w:rPr>
        <w:drawing>
          <wp:anchor distT="0" distB="0" distL="114300" distR="114300" simplePos="0" relativeHeight="251576832" behindDoc="0" locked="0" layoutInCell="1" allowOverlap="1" wp14:anchorId="2D328528" wp14:editId="2360AE1A">
            <wp:simplePos x="0" y="0"/>
            <wp:positionH relativeFrom="column">
              <wp:posOffset>32026</wp:posOffset>
            </wp:positionH>
            <wp:positionV relativeFrom="paragraph">
              <wp:posOffset>135476</wp:posOffset>
            </wp:positionV>
            <wp:extent cx="1323975" cy="1732280"/>
            <wp:effectExtent l="0" t="0" r="9525" b="1270"/>
            <wp:wrapThrough wrapText="bothSides">
              <wp:wrapPolygon edited="0">
                <wp:start x="0" y="0"/>
                <wp:lineTo x="0" y="21378"/>
                <wp:lineTo x="21445" y="21378"/>
                <wp:lineTo x="21445" y="0"/>
                <wp:lineTo x="0" y="0"/>
              </wp:wrapPolygon>
            </wp:wrapThrough>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u%20clipart"/>
                    <pic:cNvPicPr>
                      <a:picLocks noChangeAspect="1" noChangeArrowheads="1"/>
                    </pic:cNvPicPr>
                  </pic:nvPicPr>
                  <pic:blipFill rotWithShape="1">
                    <a:blip r:embed="rId172" cstate="print">
                      <a:grayscl/>
                      <a:extLst>
                        <a:ext uri="{28A0092B-C50C-407E-A947-70E740481C1C}">
                          <a14:useLocalDpi xmlns:a14="http://schemas.microsoft.com/office/drawing/2010/main" val="0"/>
                        </a:ext>
                      </a:extLst>
                    </a:blip>
                    <a:srcRect r="6208"/>
                    <a:stretch/>
                  </pic:blipFill>
                  <pic:spPr bwMode="auto">
                    <a:xfrm>
                      <a:off x="0" y="0"/>
                      <a:ext cx="1323975" cy="1732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rsidRPr="00AD4D88">
        <w:t xml:space="preserve">Viruses usually infect one particular type of cell and must invade a living cell in order to grow.  For example, cold viruses infect only cells of the upper respiratory tract. </w:t>
      </w:r>
    </w:p>
    <w:p w14:paraId="354A84FC" w14:textId="3B6752B5" w:rsidR="009F2087" w:rsidRPr="006D1239" w:rsidRDefault="009F2087">
      <w:pPr>
        <w:pStyle w:val="Heading4"/>
        <w:numPr>
          <w:ilvl w:val="0"/>
          <w:numId w:val="101"/>
        </w:numPr>
        <w:spacing w:before="120"/>
        <w:ind w:left="2880"/>
      </w:pPr>
      <w:r w:rsidRPr="006D1239">
        <w:t>Upper respiratory infections:</w:t>
      </w:r>
    </w:p>
    <w:p w14:paraId="06DC7BBC" w14:textId="05DCCA57" w:rsidR="009F2087" w:rsidRDefault="00083954" w:rsidP="00083954">
      <w:pPr>
        <w:pStyle w:val="BodyText3"/>
        <w:spacing w:before="40"/>
        <w:ind w:left="3240"/>
      </w:pPr>
      <w:r>
        <w:rPr>
          <w:noProof/>
        </w:rPr>
        <w:drawing>
          <wp:anchor distT="0" distB="0" distL="114300" distR="114300" simplePos="0" relativeHeight="251635200" behindDoc="0" locked="0" layoutInCell="1" allowOverlap="1" wp14:anchorId="7ADFB5D7" wp14:editId="29A43774">
            <wp:simplePos x="0" y="0"/>
            <wp:positionH relativeFrom="column">
              <wp:posOffset>4340695</wp:posOffset>
            </wp:positionH>
            <wp:positionV relativeFrom="paragraph">
              <wp:posOffset>10795</wp:posOffset>
            </wp:positionV>
            <wp:extent cx="862965" cy="1061720"/>
            <wp:effectExtent l="0" t="0" r="0" b="5080"/>
            <wp:wrapThrough wrapText="bothSides">
              <wp:wrapPolygon edited="0">
                <wp:start x="0" y="0"/>
                <wp:lineTo x="0" y="21316"/>
                <wp:lineTo x="20980" y="21316"/>
                <wp:lineTo x="20980" y="0"/>
                <wp:lineTo x="0" y="0"/>
              </wp:wrapPolygon>
            </wp:wrapThrough>
            <wp:docPr id="493" name="Picture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a:extLst>
                        <a:ext uri="{C183D7F6-B498-43B3-948B-1728B52AA6E4}">
                          <adec:decorative xmlns:adec="http://schemas.microsoft.com/office/drawing/2017/decorative" val="1"/>
                        </a:ext>
                      </a:extLst>
                    </pic:cNvPr>
                    <pic:cNvPicPr>
                      <a:picLocks noChangeAspect="1" noChangeArrowheads="1"/>
                    </pic:cNvPicPr>
                  </pic:nvPicPr>
                  <pic:blipFill rotWithShape="1">
                    <a:blip r:embed="rId173">
                      <a:extLst>
                        <a:ext uri="{28A0092B-C50C-407E-A947-70E740481C1C}">
                          <a14:useLocalDpi xmlns:a14="http://schemas.microsoft.com/office/drawing/2010/main" val="0"/>
                        </a:ext>
                      </a:extLst>
                    </a:blip>
                    <a:srcRect l="39698" r="15246"/>
                    <a:stretch/>
                  </pic:blipFill>
                  <pic:spPr bwMode="auto">
                    <a:xfrm>
                      <a:off x="0" y="0"/>
                      <a:ext cx="862965" cy="1061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w:t>
      </w:r>
      <w:r w:rsidR="009F2087">
        <w:t>ommon cold</w:t>
      </w:r>
      <w:r w:rsidR="003720DA">
        <w:t xml:space="preserve">  </w:t>
      </w:r>
    </w:p>
    <w:p w14:paraId="53839A03" w14:textId="1BDF5785" w:rsidR="009F2087" w:rsidRDefault="00083954" w:rsidP="00663CD0">
      <w:pPr>
        <w:pStyle w:val="BodyText3"/>
        <w:ind w:left="3240"/>
      </w:pPr>
      <w:r>
        <w:t>S</w:t>
      </w:r>
      <w:r w:rsidR="009F2087">
        <w:t>ore throat</w:t>
      </w:r>
    </w:p>
    <w:p w14:paraId="7AB84033" w14:textId="7CC42671" w:rsidR="009F2087" w:rsidRDefault="00083954" w:rsidP="00663CD0">
      <w:pPr>
        <w:pStyle w:val="BodyText3"/>
        <w:ind w:left="3240"/>
      </w:pPr>
      <w:r>
        <w:t>s</w:t>
      </w:r>
      <w:r w:rsidR="009F2087">
        <w:t>inusitis</w:t>
      </w:r>
    </w:p>
    <w:p w14:paraId="0983DFF0" w14:textId="0451584B" w:rsidR="009F2087" w:rsidRDefault="00083954" w:rsidP="00663CD0">
      <w:pPr>
        <w:pStyle w:val="BodyText3"/>
        <w:ind w:left="3240"/>
      </w:pPr>
      <w:r>
        <w:t>In</w:t>
      </w:r>
      <w:r w:rsidR="009F2087">
        <w:t>fluenza</w:t>
      </w:r>
    </w:p>
    <w:p w14:paraId="7C799306" w14:textId="792E4FCA" w:rsidR="003720DA" w:rsidRDefault="003720DA" w:rsidP="003720DA">
      <w:pPr>
        <w:pStyle w:val="BodyText3"/>
        <w:numPr>
          <w:ilvl w:val="0"/>
          <w:numId w:val="0"/>
        </w:numPr>
        <w:ind w:left="1440" w:hanging="360"/>
      </w:pPr>
    </w:p>
    <w:p w14:paraId="4019489A" w14:textId="62F72FAC" w:rsidR="00180A2E" w:rsidRDefault="00180A2E" w:rsidP="00180A2E">
      <w:pPr>
        <w:pStyle w:val="BodyText3"/>
        <w:numPr>
          <w:ilvl w:val="0"/>
          <w:numId w:val="0"/>
        </w:numPr>
        <w:ind w:left="1440" w:hanging="360"/>
        <w:rPr>
          <w:color w:val="404040" w:themeColor="text1" w:themeTint="BF"/>
          <w:sz w:val="14"/>
          <w:szCs w:val="14"/>
        </w:rPr>
      </w:pPr>
    </w:p>
    <w:p w14:paraId="2332B3F6" w14:textId="31D08C79" w:rsidR="009F2087" w:rsidRPr="006D1239" w:rsidRDefault="00E1799C" w:rsidP="008D24E8">
      <w:pPr>
        <w:pStyle w:val="Heading4"/>
      </w:pPr>
      <w:r>
        <w:rPr>
          <w:noProof/>
        </w:rPr>
        <w:drawing>
          <wp:anchor distT="0" distB="0" distL="114300" distR="114300" simplePos="0" relativeHeight="251790848" behindDoc="0" locked="0" layoutInCell="1" allowOverlap="1" wp14:anchorId="4EDB196F" wp14:editId="0D199F26">
            <wp:simplePos x="0" y="0"/>
            <wp:positionH relativeFrom="column">
              <wp:posOffset>3861490</wp:posOffset>
            </wp:positionH>
            <wp:positionV relativeFrom="paragraph">
              <wp:posOffset>203642</wp:posOffset>
            </wp:positionV>
            <wp:extent cx="1366520" cy="739140"/>
            <wp:effectExtent l="0" t="0" r="5080" b="3810"/>
            <wp:wrapThrough wrapText="bothSides">
              <wp:wrapPolygon edited="0">
                <wp:start x="0" y="0"/>
                <wp:lineTo x="0" y="21155"/>
                <wp:lineTo x="21379" y="21155"/>
                <wp:lineTo x="21379" y="0"/>
                <wp:lineTo x="0" y="0"/>
              </wp:wrapPolygon>
            </wp:wrapThrough>
            <wp:docPr id="452" name="Picture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a:extLst>
                        <a:ext uri="{C183D7F6-B498-43B3-948B-1728B52AA6E4}">
                          <adec:decorative xmlns:adec="http://schemas.microsoft.com/office/drawing/2017/decorative" val="1"/>
                        </a:ext>
                      </a:extLst>
                    </pic:cNvPr>
                    <pic:cNvPicPr>
                      <a:picLocks noChangeAspect="1" noChangeArrowheads="1"/>
                    </pic:cNvPicPr>
                  </pic:nvPicPr>
                  <pic:blipFill rotWithShape="1">
                    <a:blip r:embed="rId174">
                      <a:grayscl/>
                      <a:extLst>
                        <a:ext uri="{28A0092B-C50C-407E-A947-70E740481C1C}">
                          <a14:useLocalDpi xmlns:a14="http://schemas.microsoft.com/office/drawing/2010/main" val="0"/>
                        </a:ext>
                      </a:extLst>
                    </a:blip>
                    <a:srcRect l="10006" t="28216" r="8326" b="13245"/>
                    <a:stretch/>
                  </pic:blipFill>
                  <pic:spPr bwMode="auto">
                    <a:xfrm>
                      <a:off x="0" y="0"/>
                      <a:ext cx="1366520" cy="739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rsidRPr="006D1239">
        <w:t xml:space="preserve">Skin infections: </w:t>
      </w:r>
    </w:p>
    <w:p w14:paraId="6B2E9990" w14:textId="2D445729" w:rsidR="009F2087" w:rsidRDefault="006C45E9" w:rsidP="009F2087">
      <w:pPr>
        <w:pStyle w:val="BodyText3"/>
      </w:pPr>
      <w:r>
        <w:t>W</w:t>
      </w:r>
      <w:r w:rsidR="009F2087">
        <w:t>arts</w:t>
      </w:r>
      <w:r w:rsidR="009F2087">
        <w:tab/>
      </w:r>
      <w:r w:rsidR="009F2087">
        <w:tab/>
      </w:r>
      <w:r w:rsidR="009F2087">
        <w:tab/>
      </w:r>
      <w:r w:rsidR="009F2087">
        <w:tab/>
      </w:r>
      <w:r w:rsidR="009F2087">
        <w:tab/>
      </w:r>
      <w:r w:rsidR="009F2087">
        <w:tab/>
      </w:r>
    </w:p>
    <w:p w14:paraId="75C6282A" w14:textId="4C1BBA48" w:rsidR="009F2087" w:rsidRDefault="009F2087" w:rsidP="009F2087">
      <w:pPr>
        <w:pStyle w:val="BodyText3"/>
      </w:pPr>
      <w:r>
        <w:t>Herpes simplex – cold sores, genital herpes</w:t>
      </w:r>
    </w:p>
    <w:p w14:paraId="4DFFC107" w14:textId="24E71E6D" w:rsidR="009F2087" w:rsidRPr="00B726E7" w:rsidRDefault="009F2087" w:rsidP="009F2087">
      <w:pPr>
        <w:pStyle w:val="BodyText3"/>
        <w:rPr>
          <w:color w:val="404040" w:themeColor="text1" w:themeTint="BF"/>
          <w:sz w:val="12"/>
          <w:szCs w:val="12"/>
        </w:rPr>
      </w:pPr>
      <w:r>
        <w:t>Herpes zoster – shingles</w:t>
      </w:r>
      <w:r>
        <w:tab/>
      </w:r>
      <w:r w:rsidR="004C6884">
        <w:t xml:space="preserve">                                          </w:t>
      </w:r>
      <w:r>
        <w:tab/>
        <w:t xml:space="preserve">                   </w:t>
      </w:r>
      <w:r w:rsidR="00E06C0E">
        <w:t xml:space="preserve">                                                    </w:t>
      </w:r>
      <w:r>
        <w:t xml:space="preserve"> </w:t>
      </w:r>
    </w:p>
    <w:p w14:paraId="679D076D" w14:textId="77777777" w:rsidR="009F2087" w:rsidRPr="006D1239" w:rsidRDefault="009F2087" w:rsidP="008D24E8">
      <w:pPr>
        <w:pStyle w:val="Heading4"/>
      </w:pPr>
      <w:r w:rsidRPr="006D1239">
        <w:lastRenderedPageBreak/>
        <w:t xml:space="preserve">Brain and spinal cord: </w:t>
      </w:r>
    </w:p>
    <w:p w14:paraId="0E32D14B" w14:textId="77777777" w:rsidR="009F2087" w:rsidRDefault="009F2087" w:rsidP="00083954">
      <w:pPr>
        <w:pStyle w:val="BodyText3"/>
        <w:spacing w:before="40"/>
      </w:pPr>
      <w:r>
        <w:t>West Nile</w:t>
      </w:r>
    </w:p>
    <w:p w14:paraId="4E93E4EA" w14:textId="45871E21" w:rsidR="009F2087" w:rsidRDefault="006C45E9" w:rsidP="009F2087">
      <w:pPr>
        <w:pStyle w:val="BodyText3"/>
      </w:pPr>
      <w:r>
        <w:t>R</w:t>
      </w:r>
      <w:r w:rsidR="009F2087">
        <w:t>abies</w:t>
      </w:r>
    </w:p>
    <w:p w14:paraId="1AC1C777" w14:textId="2B8689A5" w:rsidR="009F2087" w:rsidRDefault="00A77C6D" w:rsidP="009F2087">
      <w:pPr>
        <w:pStyle w:val="BodyText3"/>
      </w:pPr>
      <w:r>
        <w:t>V</w:t>
      </w:r>
      <w:r w:rsidR="009F2087">
        <w:t xml:space="preserve">iral encephalitis  </w:t>
      </w:r>
    </w:p>
    <w:p w14:paraId="170DEDA2" w14:textId="0053CC5F" w:rsidR="009F2087" w:rsidRPr="006D1239" w:rsidRDefault="009F2087" w:rsidP="00083954">
      <w:pPr>
        <w:pStyle w:val="Heading4"/>
        <w:spacing w:before="120"/>
      </w:pPr>
      <w:r w:rsidRPr="006D1239">
        <w:t xml:space="preserve">Other: </w:t>
      </w:r>
    </w:p>
    <w:p w14:paraId="0C622BAF" w14:textId="16505BE1" w:rsidR="009F2087" w:rsidRDefault="009F2087" w:rsidP="00940AB1">
      <w:pPr>
        <w:pStyle w:val="BodyText3"/>
      </w:pPr>
      <w:r w:rsidRPr="00940AB1">
        <w:rPr>
          <w:b/>
          <w:bCs/>
        </w:rPr>
        <w:t>Mononucleosis</w:t>
      </w:r>
      <w:r>
        <w:t xml:space="preserve"> – Epstein-Barr virus</w:t>
      </w:r>
    </w:p>
    <w:p w14:paraId="071995C6" w14:textId="23E18ED2" w:rsidR="009F2087" w:rsidRDefault="007A5F18" w:rsidP="00940AB1">
      <w:pPr>
        <w:pStyle w:val="BodyText3"/>
        <w:numPr>
          <w:ilvl w:val="0"/>
          <w:numId w:val="0"/>
        </w:numPr>
        <w:ind w:left="1440"/>
      </w:pPr>
      <w:r w:rsidRPr="00940AB1">
        <w:rPr>
          <w:b/>
          <w:bCs/>
          <w:noProof/>
        </w:rPr>
        <w:drawing>
          <wp:anchor distT="0" distB="0" distL="114300" distR="114300" simplePos="0" relativeHeight="251585024" behindDoc="0" locked="0" layoutInCell="1" allowOverlap="1" wp14:anchorId="1EE70057" wp14:editId="17B95CCD">
            <wp:simplePos x="0" y="0"/>
            <wp:positionH relativeFrom="column">
              <wp:posOffset>965835</wp:posOffset>
            </wp:positionH>
            <wp:positionV relativeFrom="paragraph">
              <wp:posOffset>88265</wp:posOffset>
            </wp:positionV>
            <wp:extent cx="3470275" cy="2994025"/>
            <wp:effectExtent l="19050" t="19050" r="0" b="0"/>
            <wp:wrapThrough wrapText="bothSides">
              <wp:wrapPolygon edited="0">
                <wp:start x="-119" y="-137"/>
                <wp:lineTo x="-119" y="21577"/>
                <wp:lineTo x="21580" y="21577"/>
                <wp:lineTo x="21580" y="-137"/>
                <wp:lineTo x="-119" y="-137"/>
              </wp:wrapPolygon>
            </wp:wrapThrough>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a:picLocks noChangeAspect="1" noChangeArrowheads="1"/>
                    </pic:cNvPicPr>
                  </pic:nvPicPr>
                  <pic:blipFill rotWithShape="1">
                    <a:blip r:embed="rId175" cstate="print">
                      <a:grayscl/>
                      <a:extLst>
                        <a:ext uri="{28A0092B-C50C-407E-A947-70E740481C1C}">
                          <a14:useLocalDpi xmlns:a14="http://schemas.microsoft.com/office/drawing/2010/main" val="0"/>
                        </a:ext>
                      </a:extLst>
                    </a:blip>
                    <a:srcRect l="51763" t="11111" r="3045" b="7407"/>
                    <a:stretch/>
                  </pic:blipFill>
                  <pic:spPr bwMode="auto">
                    <a:xfrm>
                      <a:off x="0" y="0"/>
                      <a:ext cx="3470275" cy="2994025"/>
                    </a:xfrm>
                    <a:prstGeom prst="rect">
                      <a:avLst/>
                    </a:prstGeom>
                    <a:noFill/>
                    <a:ln w="3175">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873FC8" w14:textId="12A6C10A" w:rsidR="00940AB1" w:rsidRDefault="00940AB1" w:rsidP="00940AB1">
      <w:pPr>
        <w:pStyle w:val="BodyText3"/>
        <w:numPr>
          <w:ilvl w:val="0"/>
          <w:numId w:val="0"/>
        </w:numPr>
        <w:ind w:left="1440"/>
      </w:pPr>
    </w:p>
    <w:p w14:paraId="224846E5" w14:textId="49D483C0" w:rsidR="00940AB1" w:rsidRDefault="00940AB1" w:rsidP="00940AB1">
      <w:pPr>
        <w:pStyle w:val="BodyText3"/>
        <w:numPr>
          <w:ilvl w:val="0"/>
          <w:numId w:val="0"/>
        </w:numPr>
        <w:ind w:left="1440"/>
      </w:pPr>
    </w:p>
    <w:p w14:paraId="78CF3E4E" w14:textId="3BF550AF" w:rsidR="00940AB1" w:rsidRDefault="00940AB1" w:rsidP="00940AB1">
      <w:pPr>
        <w:pStyle w:val="BodyText3"/>
        <w:numPr>
          <w:ilvl w:val="0"/>
          <w:numId w:val="0"/>
        </w:numPr>
        <w:ind w:left="1440"/>
      </w:pPr>
    </w:p>
    <w:p w14:paraId="4D2527C2" w14:textId="77777777" w:rsidR="00940AB1" w:rsidRDefault="00940AB1" w:rsidP="00940AB1">
      <w:pPr>
        <w:pStyle w:val="BodyText3"/>
        <w:numPr>
          <w:ilvl w:val="0"/>
          <w:numId w:val="0"/>
        </w:numPr>
        <w:ind w:left="1440"/>
      </w:pPr>
    </w:p>
    <w:p w14:paraId="2B34D335" w14:textId="77777777" w:rsidR="00940AB1" w:rsidRDefault="00940AB1" w:rsidP="00940AB1">
      <w:pPr>
        <w:pStyle w:val="BodyText3"/>
        <w:numPr>
          <w:ilvl w:val="0"/>
          <w:numId w:val="0"/>
        </w:numPr>
        <w:ind w:left="1440"/>
        <w:rPr>
          <w:color w:val="595959" w:themeColor="text1" w:themeTint="A6"/>
          <w:sz w:val="14"/>
          <w:szCs w:val="14"/>
        </w:rPr>
      </w:pPr>
      <w:r>
        <w:rPr>
          <w:color w:val="595959" w:themeColor="text1" w:themeTint="A6"/>
          <w:sz w:val="14"/>
          <w:szCs w:val="14"/>
        </w:rPr>
        <w:t xml:space="preserve">   </w:t>
      </w:r>
    </w:p>
    <w:p w14:paraId="5F9F444C" w14:textId="77777777" w:rsidR="00940AB1" w:rsidRDefault="00940AB1" w:rsidP="00940AB1">
      <w:pPr>
        <w:pStyle w:val="BodyText3"/>
        <w:numPr>
          <w:ilvl w:val="0"/>
          <w:numId w:val="0"/>
        </w:numPr>
        <w:ind w:left="1440"/>
        <w:rPr>
          <w:color w:val="595959" w:themeColor="text1" w:themeTint="A6"/>
          <w:sz w:val="14"/>
          <w:szCs w:val="14"/>
        </w:rPr>
      </w:pPr>
    </w:p>
    <w:p w14:paraId="7262AD20" w14:textId="77777777" w:rsidR="00940AB1" w:rsidRDefault="00940AB1" w:rsidP="00940AB1">
      <w:pPr>
        <w:pStyle w:val="BodyText3"/>
        <w:numPr>
          <w:ilvl w:val="0"/>
          <w:numId w:val="0"/>
        </w:numPr>
        <w:ind w:left="1440"/>
        <w:rPr>
          <w:color w:val="595959" w:themeColor="text1" w:themeTint="A6"/>
          <w:sz w:val="14"/>
          <w:szCs w:val="14"/>
        </w:rPr>
      </w:pPr>
    </w:p>
    <w:p w14:paraId="508AEFAD" w14:textId="77777777" w:rsidR="00940AB1" w:rsidRDefault="00940AB1" w:rsidP="00940AB1">
      <w:pPr>
        <w:pStyle w:val="BodyText3"/>
        <w:numPr>
          <w:ilvl w:val="0"/>
          <w:numId w:val="0"/>
        </w:numPr>
        <w:ind w:left="1440"/>
        <w:rPr>
          <w:color w:val="595959" w:themeColor="text1" w:themeTint="A6"/>
          <w:sz w:val="14"/>
          <w:szCs w:val="14"/>
        </w:rPr>
      </w:pPr>
    </w:p>
    <w:p w14:paraId="5B9C95ED" w14:textId="77777777" w:rsidR="00940AB1" w:rsidRDefault="00940AB1" w:rsidP="00940AB1">
      <w:pPr>
        <w:pStyle w:val="BodyText3"/>
        <w:numPr>
          <w:ilvl w:val="0"/>
          <w:numId w:val="0"/>
        </w:numPr>
        <w:ind w:left="1440"/>
        <w:rPr>
          <w:color w:val="595959" w:themeColor="text1" w:themeTint="A6"/>
          <w:sz w:val="14"/>
          <w:szCs w:val="14"/>
        </w:rPr>
      </w:pPr>
    </w:p>
    <w:p w14:paraId="70EE385E" w14:textId="77777777" w:rsidR="00940AB1" w:rsidRDefault="00940AB1" w:rsidP="00940AB1">
      <w:pPr>
        <w:pStyle w:val="BodyText3"/>
        <w:numPr>
          <w:ilvl w:val="0"/>
          <w:numId w:val="0"/>
        </w:numPr>
        <w:ind w:left="1440" w:hanging="360"/>
        <w:rPr>
          <w:color w:val="595959" w:themeColor="text1" w:themeTint="A6"/>
          <w:sz w:val="14"/>
          <w:szCs w:val="14"/>
        </w:rPr>
      </w:pPr>
    </w:p>
    <w:p w14:paraId="4C047F87" w14:textId="77777777" w:rsidR="00940AB1" w:rsidRDefault="00940AB1" w:rsidP="00940AB1">
      <w:pPr>
        <w:pStyle w:val="BodyText3"/>
        <w:numPr>
          <w:ilvl w:val="0"/>
          <w:numId w:val="0"/>
        </w:numPr>
        <w:ind w:left="1440" w:hanging="360"/>
        <w:rPr>
          <w:color w:val="595959" w:themeColor="text1" w:themeTint="A6"/>
          <w:sz w:val="14"/>
          <w:szCs w:val="14"/>
        </w:rPr>
      </w:pPr>
    </w:p>
    <w:p w14:paraId="21F9E4D4" w14:textId="77777777" w:rsidR="00940AB1" w:rsidRDefault="00940AB1" w:rsidP="00940AB1">
      <w:pPr>
        <w:pStyle w:val="BodyText3"/>
        <w:numPr>
          <w:ilvl w:val="0"/>
          <w:numId w:val="0"/>
        </w:numPr>
        <w:ind w:left="1440" w:hanging="360"/>
        <w:rPr>
          <w:color w:val="595959" w:themeColor="text1" w:themeTint="A6"/>
          <w:sz w:val="14"/>
          <w:szCs w:val="14"/>
        </w:rPr>
      </w:pPr>
    </w:p>
    <w:p w14:paraId="5AE44C57" w14:textId="77777777" w:rsidR="00940AB1" w:rsidRDefault="00940AB1" w:rsidP="00940AB1">
      <w:pPr>
        <w:pStyle w:val="BodyText3"/>
        <w:numPr>
          <w:ilvl w:val="0"/>
          <w:numId w:val="0"/>
        </w:numPr>
        <w:ind w:left="1440" w:hanging="360"/>
        <w:rPr>
          <w:color w:val="595959" w:themeColor="text1" w:themeTint="A6"/>
          <w:sz w:val="14"/>
          <w:szCs w:val="14"/>
        </w:rPr>
      </w:pPr>
    </w:p>
    <w:p w14:paraId="6AEEAEED" w14:textId="77777777" w:rsidR="00940AB1" w:rsidRDefault="00940AB1" w:rsidP="00940AB1">
      <w:pPr>
        <w:pStyle w:val="BodyText3"/>
        <w:numPr>
          <w:ilvl w:val="0"/>
          <w:numId w:val="0"/>
        </w:numPr>
        <w:ind w:left="1440" w:hanging="360"/>
        <w:rPr>
          <w:color w:val="595959" w:themeColor="text1" w:themeTint="A6"/>
          <w:sz w:val="14"/>
          <w:szCs w:val="14"/>
        </w:rPr>
      </w:pPr>
    </w:p>
    <w:p w14:paraId="29E5AA6A" w14:textId="77777777" w:rsidR="00940AB1" w:rsidRDefault="00940AB1" w:rsidP="00940AB1">
      <w:pPr>
        <w:pStyle w:val="BodyText3"/>
        <w:numPr>
          <w:ilvl w:val="0"/>
          <w:numId w:val="0"/>
        </w:numPr>
        <w:ind w:left="1440" w:hanging="360"/>
        <w:rPr>
          <w:color w:val="595959" w:themeColor="text1" w:themeTint="A6"/>
          <w:sz w:val="14"/>
          <w:szCs w:val="14"/>
        </w:rPr>
      </w:pPr>
    </w:p>
    <w:p w14:paraId="7D368854" w14:textId="77777777" w:rsidR="00940AB1" w:rsidRDefault="00940AB1" w:rsidP="00940AB1">
      <w:pPr>
        <w:pStyle w:val="BodyText3"/>
        <w:numPr>
          <w:ilvl w:val="0"/>
          <w:numId w:val="0"/>
        </w:numPr>
        <w:ind w:left="1440" w:hanging="360"/>
        <w:rPr>
          <w:color w:val="595959" w:themeColor="text1" w:themeTint="A6"/>
          <w:sz w:val="14"/>
          <w:szCs w:val="14"/>
        </w:rPr>
      </w:pPr>
    </w:p>
    <w:p w14:paraId="46B4CFD6" w14:textId="77777777" w:rsidR="00940AB1" w:rsidRDefault="00940AB1" w:rsidP="00940AB1">
      <w:pPr>
        <w:pStyle w:val="BodyText3"/>
        <w:numPr>
          <w:ilvl w:val="0"/>
          <w:numId w:val="0"/>
        </w:numPr>
        <w:ind w:left="1440" w:hanging="360"/>
        <w:rPr>
          <w:color w:val="595959" w:themeColor="text1" w:themeTint="A6"/>
          <w:sz w:val="14"/>
          <w:szCs w:val="14"/>
        </w:rPr>
      </w:pPr>
    </w:p>
    <w:p w14:paraId="17BE24B1" w14:textId="77777777" w:rsidR="00940AB1" w:rsidRDefault="00940AB1" w:rsidP="00940AB1">
      <w:pPr>
        <w:pStyle w:val="BodyText3"/>
        <w:numPr>
          <w:ilvl w:val="0"/>
          <w:numId w:val="0"/>
        </w:numPr>
        <w:ind w:left="1440" w:hanging="360"/>
        <w:rPr>
          <w:color w:val="595959" w:themeColor="text1" w:themeTint="A6"/>
          <w:sz w:val="14"/>
          <w:szCs w:val="14"/>
        </w:rPr>
      </w:pPr>
    </w:p>
    <w:p w14:paraId="2C3477AA" w14:textId="77777777" w:rsidR="00940AB1" w:rsidRDefault="00940AB1" w:rsidP="00940AB1">
      <w:pPr>
        <w:pStyle w:val="BodyText3"/>
        <w:numPr>
          <w:ilvl w:val="0"/>
          <w:numId w:val="0"/>
        </w:numPr>
        <w:ind w:left="1440" w:hanging="360"/>
        <w:rPr>
          <w:color w:val="595959" w:themeColor="text1" w:themeTint="A6"/>
          <w:sz w:val="14"/>
          <w:szCs w:val="14"/>
        </w:rPr>
      </w:pPr>
    </w:p>
    <w:p w14:paraId="600CF0AB" w14:textId="77777777" w:rsidR="00940AB1" w:rsidRDefault="00940AB1" w:rsidP="00940AB1">
      <w:pPr>
        <w:pStyle w:val="BodyText3"/>
        <w:numPr>
          <w:ilvl w:val="0"/>
          <w:numId w:val="0"/>
        </w:numPr>
        <w:ind w:left="1440" w:hanging="360"/>
        <w:rPr>
          <w:color w:val="595959" w:themeColor="text1" w:themeTint="A6"/>
          <w:sz w:val="14"/>
          <w:szCs w:val="14"/>
        </w:rPr>
      </w:pPr>
    </w:p>
    <w:p w14:paraId="39E0E158" w14:textId="77777777" w:rsidR="00940AB1" w:rsidRDefault="00940AB1" w:rsidP="00940AB1">
      <w:pPr>
        <w:pStyle w:val="BodyText3"/>
        <w:numPr>
          <w:ilvl w:val="0"/>
          <w:numId w:val="0"/>
        </w:numPr>
        <w:ind w:left="1440" w:hanging="360"/>
        <w:rPr>
          <w:color w:val="595959" w:themeColor="text1" w:themeTint="A6"/>
          <w:sz w:val="14"/>
          <w:szCs w:val="14"/>
        </w:rPr>
      </w:pPr>
    </w:p>
    <w:p w14:paraId="26F84CA2" w14:textId="77777777" w:rsidR="00940AB1" w:rsidRDefault="00940AB1" w:rsidP="00940AB1">
      <w:pPr>
        <w:pStyle w:val="BodyText3"/>
        <w:numPr>
          <w:ilvl w:val="0"/>
          <w:numId w:val="0"/>
        </w:numPr>
        <w:ind w:left="1440" w:hanging="360"/>
        <w:rPr>
          <w:color w:val="595959" w:themeColor="text1" w:themeTint="A6"/>
          <w:sz w:val="14"/>
          <w:szCs w:val="14"/>
        </w:rPr>
      </w:pPr>
    </w:p>
    <w:p w14:paraId="37D17F3F" w14:textId="27361BEF" w:rsidR="00940AB1" w:rsidRPr="00940AB1" w:rsidRDefault="007A5F18" w:rsidP="00940AB1">
      <w:pPr>
        <w:pStyle w:val="BodyText3"/>
        <w:numPr>
          <w:ilvl w:val="0"/>
          <w:numId w:val="0"/>
        </w:numPr>
        <w:ind w:left="1440" w:hanging="360"/>
        <w:rPr>
          <w:color w:val="595959" w:themeColor="text1" w:themeTint="A6"/>
        </w:rPr>
      </w:pPr>
      <w:r>
        <w:rPr>
          <w:color w:val="595959" w:themeColor="text1" w:themeTint="A6"/>
          <w:sz w:val="14"/>
          <w:szCs w:val="14"/>
        </w:rPr>
        <w:t xml:space="preserve">            </w:t>
      </w:r>
      <w:r w:rsidR="00940AB1" w:rsidRPr="00940AB1">
        <w:rPr>
          <w:color w:val="595959" w:themeColor="text1" w:themeTint="A6"/>
          <w:sz w:val="14"/>
          <w:szCs w:val="14"/>
        </w:rPr>
        <w:t>powerofpositivity.com</w:t>
      </w:r>
    </w:p>
    <w:p w14:paraId="76048C46" w14:textId="77777777" w:rsidR="00940AB1" w:rsidRDefault="00940AB1" w:rsidP="009F2087">
      <w:pPr>
        <w:pStyle w:val="BodyText3"/>
        <w:numPr>
          <w:ilvl w:val="0"/>
          <w:numId w:val="0"/>
        </w:numPr>
        <w:spacing w:after="2400"/>
        <w:ind w:left="1440"/>
      </w:pPr>
    </w:p>
    <w:p w14:paraId="6A33AD57" w14:textId="77777777" w:rsidR="007523DD" w:rsidRDefault="007523DD" w:rsidP="00E207E7">
      <w:pPr>
        <w:pStyle w:val="Heading1"/>
        <w:spacing w:before="0"/>
        <w:sectPr w:rsidR="007523DD" w:rsidSect="00180E8D">
          <w:headerReference w:type="default" r:id="rId176"/>
          <w:headerReference w:type="first" r:id="rId177"/>
          <w:pgSz w:w="12240" w:h="15840"/>
          <w:pgMar w:top="1800" w:right="1800" w:bottom="1800" w:left="1757" w:header="720" w:footer="720" w:gutter="0"/>
          <w:cols w:space="720"/>
          <w:titlePg/>
          <w:docGrid w:linePitch="360"/>
        </w:sectPr>
      </w:pPr>
    </w:p>
    <w:p w14:paraId="7E801D12" w14:textId="1B4E2146" w:rsidR="00E207E7" w:rsidRPr="00BD6FE1" w:rsidRDefault="00E207E7" w:rsidP="00E207E7">
      <w:pPr>
        <w:pStyle w:val="Heading1"/>
        <w:spacing w:before="0"/>
        <w:rPr>
          <w:sz w:val="28"/>
          <w:szCs w:val="28"/>
        </w:rPr>
      </w:pPr>
      <w:bookmarkStart w:id="1503" w:name="_Toc139811587"/>
      <w:bookmarkStart w:id="1504" w:name="_Toc144123416"/>
      <w:bookmarkStart w:id="1505" w:name="_Toc168747912"/>
      <w:r w:rsidRPr="00BD6FE1">
        <w:rPr>
          <w:sz w:val="28"/>
          <w:szCs w:val="28"/>
        </w:rPr>
        <w:lastRenderedPageBreak/>
        <w:t>Appendix 10. MEDICATIONS</w:t>
      </w:r>
      <w:bookmarkEnd w:id="1503"/>
      <w:bookmarkEnd w:id="1504"/>
      <w:r w:rsidR="00BD6FE1" w:rsidRPr="00BD6FE1">
        <w:rPr>
          <w:sz w:val="28"/>
          <w:szCs w:val="28"/>
        </w:rPr>
        <w:t xml:space="preserve"> FOR PSYCHIATRIC CONDITIONS</w:t>
      </w:r>
      <w:bookmarkEnd w:id="1505"/>
    </w:p>
    <w:p w14:paraId="13E83167" w14:textId="1F5F2930" w:rsidR="00E207E7" w:rsidRDefault="00BD6FE1">
      <w:pPr>
        <w:pStyle w:val="Heading2"/>
        <w:numPr>
          <w:ilvl w:val="0"/>
          <w:numId w:val="49"/>
        </w:numPr>
        <w:spacing w:after="0"/>
      </w:pPr>
      <w:bookmarkStart w:id="1506" w:name="_Toc139811588"/>
      <w:bookmarkStart w:id="1507" w:name="_Toc144123417"/>
      <w:bookmarkStart w:id="1508" w:name="_Toc168747913"/>
      <w:r w:rsidRPr="00BD6FE1">
        <w:rPr>
          <w:noProof/>
          <w:szCs w:val="28"/>
        </w:rPr>
        <w:drawing>
          <wp:anchor distT="0" distB="0" distL="114300" distR="114300" simplePos="0" relativeHeight="251549184" behindDoc="0" locked="0" layoutInCell="1" allowOverlap="1" wp14:anchorId="33BD2471" wp14:editId="7143BFB5">
            <wp:simplePos x="0" y="0"/>
            <wp:positionH relativeFrom="column">
              <wp:posOffset>4325620</wp:posOffset>
            </wp:positionH>
            <wp:positionV relativeFrom="paragraph">
              <wp:posOffset>80029</wp:posOffset>
            </wp:positionV>
            <wp:extent cx="1094105" cy="1555115"/>
            <wp:effectExtent l="0" t="0" r="0" b="6985"/>
            <wp:wrapThrough wrapText="bothSides">
              <wp:wrapPolygon edited="0">
                <wp:start x="0" y="0"/>
                <wp:lineTo x="0" y="21432"/>
                <wp:lineTo x="21061" y="21432"/>
                <wp:lineTo x="21061" y="0"/>
                <wp:lineTo x="0" y="0"/>
              </wp:wrapPolygon>
            </wp:wrapThrough>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178" cstate="print">
                      <a:grayscl/>
                      <a:extLst>
                        <a:ext uri="{28A0092B-C50C-407E-A947-70E740481C1C}">
                          <a14:useLocalDpi xmlns:a14="http://schemas.microsoft.com/office/drawing/2010/main" val="0"/>
                        </a:ext>
                      </a:extLst>
                    </a:blip>
                    <a:srcRect/>
                    <a:stretch>
                      <a:fillRect/>
                    </a:stretch>
                  </pic:blipFill>
                  <pic:spPr bwMode="auto">
                    <a:xfrm>
                      <a:off x="0" y="0"/>
                      <a:ext cx="1094105"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7E7">
        <w:t>DEPRESSION AND ANTIDEPRESSANTS</w:t>
      </w:r>
      <w:bookmarkEnd w:id="1506"/>
      <w:bookmarkEnd w:id="1507"/>
      <w:bookmarkEnd w:id="1508"/>
      <w:r w:rsidR="00E207E7">
        <w:t xml:space="preserve"> </w:t>
      </w:r>
    </w:p>
    <w:p w14:paraId="4DBC0B9E" w14:textId="4DB479B2" w:rsidR="00E207E7" w:rsidRPr="00E207E7" w:rsidRDefault="00E207E7">
      <w:pPr>
        <w:pStyle w:val="Heading3"/>
        <w:numPr>
          <w:ilvl w:val="0"/>
          <w:numId w:val="50"/>
        </w:numPr>
        <w:spacing w:before="0"/>
        <w:rPr>
          <w:b w:val="0"/>
          <w:bCs/>
        </w:rPr>
      </w:pPr>
      <w:bookmarkStart w:id="1509" w:name="_Toc107837511"/>
      <w:bookmarkStart w:id="1510" w:name="_Toc122873906"/>
      <w:bookmarkStart w:id="1511" w:name="_Toc125117200"/>
      <w:bookmarkStart w:id="1512" w:name="_Toc133152756"/>
      <w:bookmarkStart w:id="1513" w:name="_Toc137536876"/>
      <w:bookmarkStart w:id="1514" w:name="_Toc139797700"/>
      <w:bookmarkStart w:id="1515" w:name="_Toc139810669"/>
      <w:bookmarkStart w:id="1516" w:name="_Toc139811589"/>
      <w:bookmarkStart w:id="1517" w:name="_Toc139882829"/>
      <w:bookmarkStart w:id="1518" w:name="_Toc143870994"/>
      <w:bookmarkStart w:id="1519" w:name="_Toc144123418"/>
      <w:bookmarkStart w:id="1520" w:name="_Toc161230646"/>
      <w:bookmarkStart w:id="1521" w:name="_Toc168747914"/>
      <w:r w:rsidRPr="00E207E7">
        <w:rPr>
          <w:b w:val="0"/>
          <w:bCs/>
        </w:rPr>
        <w:t>Clinical depression goes beyond everyday sadness.</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r w:rsidRPr="00E207E7">
        <w:rPr>
          <w:b w:val="0"/>
          <w:bCs/>
        </w:rPr>
        <w:t xml:space="preserve">  </w:t>
      </w:r>
    </w:p>
    <w:p w14:paraId="42168603" w14:textId="77777777" w:rsidR="00E207E7" w:rsidRDefault="00E207E7" w:rsidP="00AF71D0">
      <w:pPr>
        <w:pStyle w:val="Heading3"/>
        <w:spacing w:before="0"/>
        <w:rPr>
          <w:b w:val="0"/>
          <w:bCs/>
        </w:rPr>
      </w:pPr>
      <w:bookmarkStart w:id="1522" w:name="_Toc107837512"/>
      <w:bookmarkStart w:id="1523" w:name="_Toc122873907"/>
      <w:bookmarkStart w:id="1524" w:name="_Toc125117201"/>
      <w:bookmarkStart w:id="1525" w:name="_Toc133152757"/>
      <w:bookmarkStart w:id="1526" w:name="_Toc137536877"/>
      <w:bookmarkStart w:id="1527" w:name="_Toc139797701"/>
      <w:bookmarkStart w:id="1528" w:name="_Toc139810670"/>
      <w:bookmarkStart w:id="1529" w:name="_Toc139811590"/>
      <w:bookmarkStart w:id="1530" w:name="_Toc139882830"/>
      <w:bookmarkStart w:id="1531" w:name="_Toc143870995"/>
      <w:bookmarkStart w:id="1532" w:name="_Toc144123419"/>
      <w:bookmarkStart w:id="1533" w:name="_Toc161230647"/>
      <w:bookmarkStart w:id="1534" w:name="_Toc168747915"/>
      <w:r>
        <w:t xml:space="preserve">Symptoms </w:t>
      </w:r>
      <w:r>
        <w:rPr>
          <w:b w:val="0"/>
          <w:bCs/>
        </w:rPr>
        <w:t>of depression include:</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r>
        <w:rPr>
          <w:b w:val="0"/>
          <w:bCs/>
        </w:rPr>
        <w:t xml:space="preserve">                       </w:t>
      </w:r>
    </w:p>
    <w:p w14:paraId="75200438" w14:textId="77777777" w:rsidR="00E207E7" w:rsidRPr="00354121" w:rsidRDefault="00E207E7">
      <w:pPr>
        <w:pStyle w:val="Heading4"/>
        <w:numPr>
          <w:ilvl w:val="0"/>
          <w:numId w:val="51"/>
        </w:numPr>
        <w:rPr>
          <w:b w:val="0"/>
          <w:bCs w:val="0"/>
        </w:rPr>
      </w:pPr>
      <w:r w:rsidRPr="00354121">
        <w:rPr>
          <w:b w:val="0"/>
          <w:bCs w:val="0"/>
        </w:rPr>
        <w:t xml:space="preserve">Depressed mood – people tend to feel: </w:t>
      </w:r>
    </w:p>
    <w:p w14:paraId="684EBE18" w14:textId="7B3A15E0" w:rsidR="00E207E7" w:rsidRPr="00354121" w:rsidRDefault="00C81824" w:rsidP="00A5326D">
      <w:pPr>
        <w:pStyle w:val="BodyText3"/>
        <w:spacing w:line="264" w:lineRule="auto"/>
      </w:pPr>
      <w:r w:rsidRPr="00354121">
        <w:t>Sad, blue</w:t>
      </w:r>
      <w:r w:rsidR="00E207E7" w:rsidRPr="00354121">
        <w:t>, or “down in the dumps</w:t>
      </w:r>
      <w:r w:rsidR="00083954">
        <w:t>”</w:t>
      </w:r>
      <w:r w:rsidR="00497431" w:rsidRPr="00354121">
        <w:t>.</w:t>
      </w:r>
      <w:r w:rsidR="00E207E7" w:rsidRPr="00354121">
        <w:rPr>
          <w:sz w:val="10"/>
          <w:szCs w:val="10"/>
        </w:rPr>
        <w:t xml:space="preserve">               </w:t>
      </w:r>
    </w:p>
    <w:p w14:paraId="2FDF9256" w14:textId="01C1BEDB" w:rsidR="00E207E7" w:rsidRPr="00354121" w:rsidRDefault="00E207E7" w:rsidP="00A5326D">
      <w:pPr>
        <w:pStyle w:val="BodyText3"/>
        <w:spacing w:line="264" w:lineRule="auto"/>
      </w:pPr>
      <w:r w:rsidRPr="00354121">
        <w:t>Discouraged, hopeless</w:t>
      </w:r>
      <w:r w:rsidR="00497431" w:rsidRPr="00354121">
        <w:t>.</w:t>
      </w:r>
      <w:r w:rsidRPr="00354121">
        <w:rPr>
          <w:sz w:val="10"/>
          <w:szCs w:val="10"/>
        </w:rPr>
        <w:t xml:space="preserve">                                                                                                 </w:t>
      </w:r>
    </w:p>
    <w:p w14:paraId="2EFDAB22" w14:textId="7544665F" w:rsidR="00E207E7" w:rsidRPr="00354121" w:rsidRDefault="00E207E7" w:rsidP="00A5326D">
      <w:pPr>
        <w:pStyle w:val="BodyText3"/>
        <w:spacing w:line="264" w:lineRule="auto"/>
      </w:pPr>
      <w:r w:rsidRPr="00354121">
        <w:t>Angry, frustrated, irritable, annoyed</w:t>
      </w:r>
      <w:r w:rsidR="00497431" w:rsidRPr="00354121">
        <w:t>.</w:t>
      </w:r>
      <w:r w:rsidRPr="00354121">
        <w:rPr>
          <w:sz w:val="10"/>
          <w:szCs w:val="10"/>
        </w:rPr>
        <w:t xml:space="preserve">                  </w:t>
      </w:r>
      <w:r w:rsidR="009966FD" w:rsidRPr="00354121">
        <w:rPr>
          <w:sz w:val="10"/>
          <w:szCs w:val="10"/>
        </w:rPr>
        <w:t xml:space="preserve">                                                        </w:t>
      </w:r>
    </w:p>
    <w:p w14:paraId="549B128A" w14:textId="6BCB7C79" w:rsidR="00E207E7" w:rsidRPr="00354121" w:rsidRDefault="00E207E7" w:rsidP="00A5326D">
      <w:pPr>
        <w:pStyle w:val="BodyText3"/>
        <w:spacing w:line="264" w:lineRule="auto"/>
      </w:pPr>
      <w:r w:rsidRPr="00354121">
        <w:t>May describe themselves as having “no feelings” or feeling “blah”</w:t>
      </w:r>
      <w:r w:rsidR="00497431" w:rsidRPr="00354121">
        <w:t>.</w:t>
      </w:r>
    </w:p>
    <w:p w14:paraId="5C231425" w14:textId="78732F0E" w:rsidR="00E207E7" w:rsidRPr="00354121" w:rsidRDefault="00E25489" w:rsidP="00A5326D">
      <w:pPr>
        <w:pStyle w:val="Heading4"/>
        <w:spacing w:line="264" w:lineRule="auto"/>
        <w:ind w:left="1800"/>
        <w:rPr>
          <w:b w:val="0"/>
          <w:bCs w:val="0"/>
        </w:rPr>
      </w:pPr>
      <w:r w:rsidRPr="00354121">
        <w:rPr>
          <w:b w:val="0"/>
          <w:bCs w:val="0"/>
          <w:noProof/>
        </w:rPr>
        <w:drawing>
          <wp:anchor distT="0" distB="0" distL="114300" distR="114300" simplePos="0" relativeHeight="251552256" behindDoc="0" locked="0" layoutInCell="1" allowOverlap="1" wp14:anchorId="7FB1C967" wp14:editId="0A6985BF">
            <wp:simplePos x="0" y="0"/>
            <wp:positionH relativeFrom="column">
              <wp:posOffset>225149</wp:posOffset>
            </wp:positionH>
            <wp:positionV relativeFrom="paragraph">
              <wp:posOffset>10795</wp:posOffset>
            </wp:positionV>
            <wp:extent cx="593725" cy="723265"/>
            <wp:effectExtent l="0" t="0" r="0" b="635"/>
            <wp:wrapThrough wrapText="bothSides">
              <wp:wrapPolygon edited="0">
                <wp:start x="0" y="0"/>
                <wp:lineTo x="0" y="21050"/>
                <wp:lineTo x="20791" y="21050"/>
                <wp:lineTo x="20791" y="0"/>
                <wp:lineTo x="0" y="0"/>
              </wp:wrapPolygon>
            </wp:wrapThrough>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a:extLst>
                        <a:ext uri="{C183D7F6-B498-43B3-948B-1728B52AA6E4}">
                          <adec:decorative xmlns:adec="http://schemas.microsoft.com/office/drawing/2017/decorative" val="1"/>
                        </a:ext>
                      </a:extLst>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372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7E7" w:rsidRPr="00354121">
        <w:rPr>
          <w:b w:val="0"/>
          <w:bCs w:val="0"/>
        </w:rPr>
        <w:t xml:space="preserve">Loss of interest or pleasure in most or all activities.  </w:t>
      </w:r>
    </w:p>
    <w:p w14:paraId="48C8AB61" w14:textId="22765016" w:rsidR="00E207E7" w:rsidRPr="00354121" w:rsidRDefault="00E207E7" w:rsidP="00A5326D">
      <w:pPr>
        <w:pStyle w:val="Heading4"/>
        <w:spacing w:line="264" w:lineRule="auto"/>
        <w:ind w:left="1800"/>
        <w:rPr>
          <w:b w:val="0"/>
          <w:bCs w:val="0"/>
        </w:rPr>
      </w:pPr>
      <w:r w:rsidRPr="00354121">
        <w:rPr>
          <w:b w:val="0"/>
          <w:bCs w:val="0"/>
        </w:rPr>
        <w:t>Change in appetite or weight</w:t>
      </w:r>
      <w:r w:rsidR="00497431" w:rsidRPr="00354121">
        <w:rPr>
          <w:b w:val="0"/>
          <w:bCs w:val="0"/>
        </w:rPr>
        <w:t>.</w:t>
      </w:r>
      <w:r w:rsidRPr="00354121">
        <w:rPr>
          <w:b w:val="0"/>
          <w:bCs w:val="0"/>
        </w:rPr>
        <w:t xml:space="preserve">  </w:t>
      </w:r>
    </w:p>
    <w:p w14:paraId="55637D35" w14:textId="28D6ED06" w:rsidR="00E207E7" w:rsidRPr="00354121" w:rsidRDefault="00E207E7" w:rsidP="00A5326D">
      <w:pPr>
        <w:pStyle w:val="Heading4"/>
        <w:spacing w:line="264" w:lineRule="auto"/>
        <w:ind w:left="1800"/>
        <w:rPr>
          <w:b w:val="0"/>
          <w:bCs w:val="0"/>
        </w:rPr>
      </w:pPr>
      <w:r w:rsidRPr="00354121">
        <w:rPr>
          <w:b w:val="0"/>
          <w:bCs w:val="0"/>
        </w:rPr>
        <w:t xml:space="preserve">Insomnia or hypersomnia </w:t>
      </w:r>
      <w:r w:rsidR="00940AB1" w:rsidRPr="00354121">
        <w:rPr>
          <w:b w:val="0"/>
          <w:bCs w:val="0"/>
        </w:rPr>
        <w:t xml:space="preserve">- </w:t>
      </w:r>
      <w:r w:rsidRPr="00354121">
        <w:rPr>
          <w:b w:val="0"/>
          <w:bCs w:val="0"/>
        </w:rPr>
        <w:t>sleeping too little</w:t>
      </w:r>
      <w:r w:rsidR="00985ABA">
        <w:rPr>
          <w:b w:val="0"/>
          <w:bCs w:val="0"/>
        </w:rPr>
        <w:t xml:space="preserve"> or </w:t>
      </w:r>
      <w:r w:rsidRPr="00354121">
        <w:rPr>
          <w:b w:val="0"/>
          <w:bCs w:val="0"/>
        </w:rPr>
        <w:t xml:space="preserve">too </w:t>
      </w:r>
      <w:r w:rsidR="00940AB1" w:rsidRPr="00354121">
        <w:rPr>
          <w:b w:val="0"/>
          <w:bCs w:val="0"/>
        </w:rPr>
        <w:t>m</w:t>
      </w:r>
      <w:r w:rsidRPr="00354121">
        <w:rPr>
          <w:b w:val="0"/>
          <w:bCs w:val="0"/>
        </w:rPr>
        <w:t>uch</w:t>
      </w:r>
      <w:r w:rsidR="00497431" w:rsidRPr="00354121">
        <w:rPr>
          <w:b w:val="0"/>
          <w:bCs w:val="0"/>
        </w:rPr>
        <w:t>.</w:t>
      </w:r>
    </w:p>
    <w:p w14:paraId="49098FAF" w14:textId="173601CB" w:rsidR="00E207E7" w:rsidRPr="00354121" w:rsidRDefault="00E207E7" w:rsidP="00A5326D">
      <w:pPr>
        <w:pStyle w:val="Heading4"/>
        <w:spacing w:line="264" w:lineRule="auto"/>
        <w:ind w:left="1800"/>
        <w:rPr>
          <w:b w:val="0"/>
          <w:bCs w:val="0"/>
        </w:rPr>
      </w:pPr>
      <w:r w:rsidRPr="00354121">
        <w:rPr>
          <w:b w:val="0"/>
          <w:bCs w:val="0"/>
        </w:rPr>
        <w:t xml:space="preserve">Feelings of worthlessness or excessive guilt. </w:t>
      </w:r>
      <w:r w:rsidR="009966FD" w:rsidRPr="00354121">
        <w:rPr>
          <w:b w:val="0"/>
          <w:bCs w:val="0"/>
        </w:rPr>
        <w:t xml:space="preserve">         </w:t>
      </w:r>
      <w:r w:rsidR="00B01E54" w:rsidRPr="00354121">
        <w:rPr>
          <w:b w:val="0"/>
          <w:bCs w:val="0"/>
        </w:rPr>
        <w:t xml:space="preserve">        </w:t>
      </w:r>
      <w:r w:rsidR="009966FD" w:rsidRPr="00354121">
        <w:rPr>
          <w:b w:val="0"/>
          <w:bCs w:val="0"/>
        </w:rPr>
        <w:t xml:space="preserve">   </w:t>
      </w:r>
    </w:p>
    <w:p w14:paraId="61E61793" w14:textId="77777777" w:rsidR="00AF71D0" w:rsidRPr="00354121" w:rsidRDefault="00AF71D0" w:rsidP="00AF71D0">
      <w:pPr>
        <w:pStyle w:val="Heading4"/>
        <w:rPr>
          <w:b w:val="0"/>
          <w:bCs w:val="0"/>
        </w:rPr>
      </w:pPr>
      <w:r>
        <w:rPr>
          <w:b w:val="0"/>
          <w:bCs w:val="0"/>
        </w:rPr>
        <w:t>Fatigue, loss of energy, p</w:t>
      </w:r>
      <w:r w:rsidRPr="00354121">
        <w:rPr>
          <w:b w:val="0"/>
          <w:bCs w:val="0"/>
        </w:rPr>
        <w:t xml:space="preserve">oor concentration, memory problems.  </w:t>
      </w:r>
    </w:p>
    <w:p w14:paraId="0EDA08D0" w14:textId="77777777" w:rsidR="00E207E7" w:rsidRPr="00354121" w:rsidRDefault="00E207E7" w:rsidP="00AF71D0">
      <w:pPr>
        <w:pStyle w:val="Heading4"/>
        <w:rPr>
          <w:b w:val="0"/>
          <w:bCs w:val="0"/>
        </w:rPr>
      </w:pPr>
      <w:r w:rsidRPr="00354121">
        <w:rPr>
          <w:b w:val="0"/>
          <w:bCs w:val="0"/>
        </w:rPr>
        <w:t xml:space="preserve">Psychomotor agitation or retardation (restlessness or sluggishness).  </w:t>
      </w:r>
    </w:p>
    <w:p w14:paraId="19A3149B" w14:textId="50165AE6" w:rsidR="00E207E7" w:rsidRPr="00354121" w:rsidRDefault="00900682" w:rsidP="00AF71D0">
      <w:pPr>
        <w:pStyle w:val="Heading4"/>
        <w:rPr>
          <w:b w:val="0"/>
          <w:bCs w:val="0"/>
        </w:rPr>
      </w:pPr>
      <w:r>
        <w:rPr>
          <w:noProof/>
        </w:rPr>
        <w:drawing>
          <wp:anchor distT="0" distB="0" distL="114300" distR="114300" simplePos="0" relativeHeight="251802112" behindDoc="0" locked="0" layoutInCell="1" allowOverlap="1" wp14:anchorId="7315C859" wp14:editId="0182C6F3">
            <wp:simplePos x="0" y="0"/>
            <wp:positionH relativeFrom="column">
              <wp:posOffset>4641215</wp:posOffset>
            </wp:positionH>
            <wp:positionV relativeFrom="paragraph">
              <wp:posOffset>193675</wp:posOffset>
            </wp:positionV>
            <wp:extent cx="774065" cy="784225"/>
            <wp:effectExtent l="0" t="0" r="6985" b="0"/>
            <wp:wrapThrough wrapText="bothSides">
              <wp:wrapPolygon edited="0">
                <wp:start x="6911" y="0"/>
                <wp:lineTo x="0" y="3148"/>
                <wp:lineTo x="0" y="14167"/>
                <wp:lineTo x="532" y="16790"/>
                <wp:lineTo x="5847" y="20988"/>
                <wp:lineTo x="6379" y="20988"/>
                <wp:lineTo x="14884" y="20988"/>
                <wp:lineTo x="15416" y="20988"/>
                <wp:lineTo x="20732" y="17315"/>
                <wp:lineTo x="21263" y="14167"/>
                <wp:lineTo x="21263" y="3148"/>
                <wp:lineTo x="14353" y="0"/>
                <wp:lineTo x="6911" y="0"/>
              </wp:wrapPolygon>
            </wp:wrapThrough>
            <wp:docPr id="12274042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0421"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180" cstate="print">
                      <a:grayscl/>
                      <a:extLst>
                        <a:ext uri="{28A0092B-C50C-407E-A947-70E740481C1C}">
                          <a14:useLocalDpi xmlns:a14="http://schemas.microsoft.com/office/drawing/2010/main" val="0"/>
                        </a:ext>
                      </a:extLst>
                    </a:blip>
                    <a:srcRect t="3290" r="40064"/>
                    <a:stretch/>
                  </pic:blipFill>
                  <pic:spPr bwMode="auto">
                    <a:xfrm>
                      <a:off x="0" y="0"/>
                      <a:ext cx="774065" cy="784225"/>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7E7" w:rsidRPr="00354121">
        <w:rPr>
          <w:b w:val="0"/>
          <w:bCs w:val="0"/>
        </w:rPr>
        <w:t>Recurrent thoughts of death or suicide.</w:t>
      </w:r>
    </w:p>
    <w:p w14:paraId="205A3229" w14:textId="73F31916" w:rsidR="00E207E7" w:rsidRPr="0074127B" w:rsidRDefault="00E207E7" w:rsidP="0001153E">
      <w:pPr>
        <w:pStyle w:val="Heading3"/>
        <w:spacing w:before="40"/>
        <w:rPr>
          <w:bCs/>
        </w:rPr>
      </w:pPr>
      <w:bookmarkStart w:id="1535" w:name="_Toc107837513"/>
      <w:bookmarkStart w:id="1536" w:name="_Toc122873908"/>
      <w:bookmarkStart w:id="1537" w:name="_Toc125117202"/>
      <w:bookmarkStart w:id="1538" w:name="_Toc133152758"/>
      <w:bookmarkStart w:id="1539" w:name="_Toc137536878"/>
      <w:bookmarkStart w:id="1540" w:name="_Toc139797702"/>
      <w:bookmarkStart w:id="1541" w:name="_Toc139810671"/>
      <w:bookmarkStart w:id="1542" w:name="_Toc139811591"/>
      <w:bookmarkStart w:id="1543" w:name="_Toc139882831"/>
      <w:bookmarkStart w:id="1544" w:name="_Toc143870996"/>
      <w:bookmarkStart w:id="1545" w:name="_Toc144123420"/>
      <w:bookmarkStart w:id="1546" w:name="_Toc161230648"/>
      <w:bookmarkStart w:id="1547" w:name="_Toc168747916"/>
      <w:r w:rsidRPr="0074127B">
        <w:rPr>
          <w:bCs/>
        </w:rPr>
        <w:t>Seasonal Affective Disorder (SAD)</w:t>
      </w:r>
      <w:bookmarkEnd w:id="1535"/>
      <w:bookmarkEnd w:id="1536"/>
      <w:bookmarkEnd w:id="1537"/>
      <w:r w:rsidR="00717A43" w:rsidRPr="0074127B">
        <w:rPr>
          <w:bCs/>
        </w:rPr>
        <w:t>:</w:t>
      </w:r>
      <w:bookmarkEnd w:id="1538"/>
      <w:bookmarkEnd w:id="1539"/>
      <w:bookmarkEnd w:id="1540"/>
      <w:bookmarkEnd w:id="1541"/>
      <w:bookmarkEnd w:id="1542"/>
      <w:bookmarkEnd w:id="1543"/>
      <w:bookmarkEnd w:id="1544"/>
      <w:bookmarkEnd w:id="1545"/>
      <w:bookmarkEnd w:id="1546"/>
      <w:bookmarkEnd w:id="1547"/>
    </w:p>
    <w:p w14:paraId="3F431D0C" w14:textId="171A633C" w:rsidR="00E207E7" w:rsidRPr="00354121" w:rsidRDefault="00E207E7" w:rsidP="00BD6FE1">
      <w:pPr>
        <w:pStyle w:val="Heading4"/>
        <w:numPr>
          <w:ilvl w:val="0"/>
          <w:numId w:val="52"/>
        </w:numPr>
        <w:spacing w:line="264" w:lineRule="auto"/>
        <w:rPr>
          <w:b w:val="0"/>
          <w:bCs w:val="0"/>
        </w:rPr>
      </w:pPr>
      <w:r w:rsidRPr="00354121">
        <w:rPr>
          <w:b w:val="0"/>
          <w:bCs w:val="0"/>
        </w:rPr>
        <w:t xml:space="preserve">Depression that comes and goes during certain times of the year. </w:t>
      </w:r>
    </w:p>
    <w:p w14:paraId="0CBE1A26" w14:textId="64541D98" w:rsidR="00E207E7" w:rsidRPr="00354121" w:rsidRDefault="00E207E7" w:rsidP="00BD6FE1">
      <w:pPr>
        <w:pStyle w:val="Heading4"/>
        <w:spacing w:line="264" w:lineRule="auto"/>
        <w:rPr>
          <w:b w:val="0"/>
          <w:bCs w:val="0"/>
        </w:rPr>
      </w:pPr>
      <w:r w:rsidRPr="00354121">
        <w:rPr>
          <w:b w:val="0"/>
          <w:bCs w:val="0"/>
        </w:rPr>
        <w:t>The most common form starts in late fall</w:t>
      </w:r>
      <w:r w:rsidR="00B01E54" w:rsidRPr="00354121">
        <w:rPr>
          <w:b w:val="0"/>
          <w:bCs w:val="0"/>
        </w:rPr>
        <w:t xml:space="preserve">; </w:t>
      </w:r>
      <w:r w:rsidRPr="00354121">
        <w:rPr>
          <w:b w:val="0"/>
          <w:bCs w:val="0"/>
        </w:rPr>
        <w:t>goes away in spring</w:t>
      </w:r>
      <w:r w:rsidR="00B01E54" w:rsidRPr="00354121">
        <w:rPr>
          <w:b w:val="0"/>
          <w:bCs w:val="0"/>
        </w:rPr>
        <w:t>/summer</w:t>
      </w:r>
      <w:r w:rsidR="00900682">
        <w:rPr>
          <w:b w:val="0"/>
          <w:bCs w:val="0"/>
        </w:rPr>
        <w:t xml:space="preserve">.                                                               </w:t>
      </w:r>
      <w:r w:rsidR="00900682" w:rsidRPr="00900682">
        <w:rPr>
          <w:b w:val="0"/>
          <w:bCs w:val="0"/>
          <w:color w:val="262626" w:themeColor="text1" w:themeTint="D9"/>
          <w:sz w:val="14"/>
          <w:szCs w:val="14"/>
        </w:rPr>
        <w:t xml:space="preserve"> https://www.freepik.com/</w:t>
      </w:r>
      <w:r w:rsidRPr="00354121">
        <w:rPr>
          <w:b w:val="0"/>
          <w:bCs w:val="0"/>
        </w:rPr>
        <w:t xml:space="preserve"> </w:t>
      </w:r>
      <w:r w:rsidR="0001153E">
        <w:rPr>
          <w:b w:val="0"/>
          <w:bCs w:val="0"/>
        </w:rPr>
        <w:t xml:space="preserve">                                                             </w:t>
      </w:r>
    </w:p>
    <w:p w14:paraId="73FDCD89" w14:textId="53357CA1" w:rsidR="00E207E7" w:rsidRPr="00900682" w:rsidRDefault="00E207E7" w:rsidP="00BD6FE1">
      <w:pPr>
        <w:pStyle w:val="Heading4"/>
        <w:spacing w:line="264" w:lineRule="auto"/>
        <w:rPr>
          <w:b w:val="0"/>
          <w:bCs w:val="0"/>
          <w:color w:val="262626" w:themeColor="text1" w:themeTint="D9"/>
        </w:rPr>
      </w:pPr>
      <w:r w:rsidRPr="00354121">
        <w:rPr>
          <w:b w:val="0"/>
          <w:bCs w:val="0"/>
        </w:rPr>
        <w:t xml:space="preserve">Bright light therapy often used </w:t>
      </w:r>
      <w:r w:rsidR="00B01E54" w:rsidRPr="00354121">
        <w:rPr>
          <w:b w:val="0"/>
          <w:bCs w:val="0"/>
        </w:rPr>
        <w:t>to treat,</w:t>
      </w:r>
      <w:r w:rsidRPr="00354121">
        <w:rPr>
          <w:b w:val="0"/>
          <w:bCs w:val="0"/>
        </w:rPr>
        <w:t xml:space="preserve"> with or without antidepressant</w:t>
      </w:r>
      <w:r w:rsidR="00B01E54" w:rsidRPr="00354121">
        <w:rPr>
          <w:b w:val="0"/>
          <w:bCs w:val="0"/>
        </w:rPr>
        <w:t>s</w:t>
      </w:r>
      <w:r w:rsidRPr="00900682">
        <w:rPr>
          <w:b w:val="0"/>
          <w:bCs w:val="0"/>
        </w:rPr>
        <w:t xml:space="preserve">. </w:t>
      </w:r>
      <w:r w:rsidR="00FF2B9D" w:rsidRPr="00900682">
        <w:rPr>
          <w:b w:val="0"/>
          <w:bCs w:val="0"/>
        </w:rPr>
        <w:t xml:space="preserve">                                                           </w:t>
      </w:r>
      <w:r w:rsidRPr="00900682">
        <w:rPr>
          <w:b w:val="0"/>
          <w:bCs w:val="0"/>
        </w:rPr>
        <w:t xml:space="preserve"> </w:t>
      </w:r>
    </w:p>
    <w:p w14:paraId="6AC307A3" w14:textId="2DD9FDD0" w:rsidR="00E207E7" w:rsidRPr="0074127B" w:rsidRDefault="00E207E7" w:rsidP="0001153E">
      <w:pPr>
        <w:pStyle w:val="Heading3"/>
        <w:spacing w:before="40"/>
        <w:rPr>
          <w:bCs/>
        </w:rPr>
      </w:pPr>
      <w:bookmarkStart w:id="1548" w:name="_Toc107837514"/>
      <w:bookmarkStart w:id="1549" w:name="_Toc122873909"/>
      <w:bookmarkStart w:id="1550" w:name="_Toc125117203"/>
      <w:bookmarkStart w:id="1551" w:name="_Toc133152759"/>
      <w:bookmarkStart w:id="1552" w:name="_Toc137536879"/>
      <w:bookmarkStart w:id="1553" w:name="_Toc139797703"/>
      <w:bookmarkStart w:id="1554" w:name="_Toc139810672"/>
      <w:bookmarkStart w:id="1555" w:name="_Toc139811592"/>
      <w:bookmarkStart w:id="1556" w:name="_Toc139882832"/>
      <w:bookmarkStart w:id="1557" w:name="_Toc143870997"/>
      <w:bookmarkStart w:id="1558" w:name="_Toc144123421"/>
      <w:bookmarkStart w:id="1559" w:name="_Toc161230649"/>
      <w:bookmarkStart w:id="1560" w:name="_Toc168747917"/>
      <w:r w:rsidRPr="0074127B">
        <w:rPr>
          <w:bCs/>
        </w:rPr>
        <w:t>Bipolar Disorder (Manic depression)</w:t>
      </w:r>
      <w:bookmarkEnd w:id="1548"/>
      <w:bookmarkEnd w:id="1549"/>
      <w:bookmarkEnd w:id="1550"/>
      <w:r w:rsidR="00717A43" w:rsidRPr="0074127B">
        <w:rPr>
          <w:bCs/>
        </w:rPr>
        <w:t>:</w:t>
      </w:r>
      <w:bookmarkEnd w:id="1551"/>
      <w:bookmarkEnd w:id="1552"/>
      <w:bookmarkEnd w:id="1553"/>
      <w:bookmarkEnd w:id="1554"/>
      <w:bookmarkEnd w:id="1555"/>
      <w:bookmarkEnd w:id="1556"/>
      <w:bookmarkEnd w:id="1557"/>
      <w:bookmarkEnd w:id="1558"/>
      <w:bookmarkEnd w:id="1559"/>
      <w:bookmarkEnd w:id="1560"/>
    </w:p>
    <w:p w14:paraId="5708F69E" w14:textId="1EEAD30E" w:rsidR="00E207E7" w:rsidRPr="00354121" w:rsidRDefault="00E25489">
      <w:pPr>
        <w:pStyle w:val="Heading4"/>
        <w:numPr>
          <w:ilvl w:val="0"/>
          <w:numId w:val="53"/>
        </w:numPr>
        <w:ind w:left="3420"/>
        <w:rPr>
          <w:b w:val="0"/>
          <w:bCs w:val="0"/>
        </w:rPr>
      </w:pPr>
      <w:r w:rsidRPr="0074127B">
        <w:rPr>
          <w:bCs w:val="0"/>
          <w:noProof/>
        </w:rPr>
        <w:drawing>
          <wp:anchor distT="0" distB="0" distL="114300" distR="114300" simplePos="0" relativeHeight="251550208" behindDoc="0" locked="0" layoutInCell="1" allowOverlap="1" wp14:anchorId="26735A95" wp14:editId="56AB3C6F">
            <wp:simplePos x="0" y="0"/>
            <wp:positionH relativeFrom="margin">
              <wp:posOffset>180340</wp:posOffset>
            </wp:positionH>
            <wp:positionV relativeFrom="paragraph">
              <wp:posOffset>68580</wp:posOffset>
            </wp:positionV>
            <wp:extent cx="1466850" cy="1127760"/>
            <wp:effectExtent l="0" t="0" r="0" b="0"/>
            <wp:wrapThrough wrapText="bothSides">
              <wp:wrapPolygon edited="0">
                <wp:start x="0" y="0"/>
                <wp:lineTo x="0" y="21162"/>
                <wp:lineTo x="21319" y="21162"/>
                <wp:lineTo x="21319" y="0"/>
                <wp:lineTo x="0" y="0"/>
              </wp:wrapPolygon>
            </wp:wrapThrough>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a:picLocks noChangeAspect="1" noChangeArrowheads="1"/>
                    </pic:cNvPicPr>
                  </pic:nvPicPr>
                  <pic:blipFill rotWithShape="1">
                    <a:blip r:embed="rId181" cstate="print">
                      <a:grayscl/>
                      <a:extLst>
                        <a:ext uri="{28A0092B-C50C-407E-A947-70E740481C1C}">
                          <a14:useLocalDpi xmlns:a14="http://schemas.microsoft.com/office/drawing/2010/main" val="0"/>
                        </a:ext>
                      </a:extLst>
                    </a:blip>
                    <a:srcRect l="8814" t="13301" r="7852" b="22596"/>
                    <a:stretch/>
                  </pic:blipFill>
                  <pic:spPr bwMode="auto">
                    <a:xfrm>
                      <a:off x="0" y="0"/>
                      <a:ext cx="1466850" cy="1127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7E7" w:rsidRPr="00354121">
        <w:rPr>
          <w:b w:val="0"/>
          <w:bCs w:val="0"/>
        </w:rPr>
        <w:t>Moods can range from mania to depression</w:t>
      </w:r>
      <w:r w:rsidR="00497431" w:rsidRPr="00354121">
        <w:rPr>
          <w:b w:val="0"/>
          <w:bCs w:val="0"/>
        </w:rPr>
        <w:t>.</w:t>
      </w:r>
    </w:p>
    <w:p w14:paraId="0DE9F5A6" w14:textId="5E283499" w:rsidR="00E207E7" w:rsidRPr="00354121" w:rsidRDefault="00E207E7" w:rsidP="00E25489">
      <w:pPr>
        <w:pStyle w:val="Heading4"/>
        <w:ind w:left="3420"/>
        <w:rPr>
          <w:b w:val="0"/>
          <w:bCs w:val="0"/>
        </w:rPr>
      </w:pPr>
      <w:r w:rsidRPr="00354121">
        <w:rPr>
          <w:b w:val="0"/>
          <w:bCs w:val="0"/>
        </w:rPr>
        <w:t>Mania – symptoms generally last about a week</w:t>
      </w:r>
      <w:r w:rsidR="00BD6FE1">
        <w:rPr>
          <w:b w:val="0"/>
          <w:bCs w:val="0"/>
        </w:rPr>
        <w:t xml:space="preserve"> but some people cycle quickly</w:t>
      </w:r>
      <w:r w:rsidRPr="00354121">
        <w:rPr>
          <w:b w:val="0"/>
          <w:bCs w:val="0"/>
        </w:rPr>
        <w:t xml:space="preserve">.  </w:t>
      </w:r>
    </w:p>
    <w:p w14:paraId="6381AA82" w14:textId="267A5A88" w:rsidR="00E207E7" w:rsidRDefault="00E207E7" w:rsidP="00E25489">
      <w:pPr>
        <w:pStyle w:val="BodyText3"/>
        <w:ind w:left="3780"/>
      </w:pPr>
      <w:r w:rsidRPr="0074127B">
        <w:t>People usually feel abnormally and</w:t>
      </w:r>
      <w:r>
        <w:t xml:space="preserve"> persistently happy, angry, hyperactive, impulsive, and irrational at times.  </w:t>
      </w:r>
    </w:p>
    <w:p w14:paraId="3EEFC83B" w14:textId="53E1C456" w:rsidR="009966FD" w:rsidRDefault="009966FD" w:rsidP="00900682">
      <w:pPr>
        <w:pStyle w:val="BodyText3"/>
      </w:pPr>
      <w:r>
        <w:t xml:space="preserve">Other symptoms include:                                                  </w:t>
      </w:r>
    </w:p>
    <w:p w14:paraId="6558C3E8" w14:textId="0429435D" w:rsidR="009966FD" w:rsidRDefault="009966FD" w:rsidP="00900682">
      <w:pPr>
        <w:pStyle w:val="Heading9"/>
        <w:spacing w:line="264" w:lineRule="auto"/>
      </w:pPr>
      <w:r>
        <w:t>Feelings of special powers and superiority</w:t>
      </w:r>
      <w:r w:rsidR="00497431">
        <w:t>.</w:t>
      </w:r>
    </w:p>
    <w:p w14:paraId="05E990AB" w14:textId="092D9CA3" w:rsidR="009966FD" w:rsidRDefault="009966FD" w:rsidP="00A5326D">
      <w:pPr>
        <w:pStyle w:val="Heading9"/>
        <w:spacing w:line="264" w:lineRule="auto"/>
      </w:pPr>
      <w:r>
        <w:t xml:space="preserve">Decreased need for </w:t>
      </w:r>
      <w:r w:rsidR="00C81824">
        <w:t>sleep,</w:t>
      </w:r>
      <w:r>
        <w:t xml:space="preserve"> restlessness</w:t>
      </w:r>
      <w:r w:rsidR="00AF71D0">
        <w:t>, increased activity</w:t>
      </w:r>
      <w:r w:rsidR="00497431">
        <w:t>.</w:t>
      </w:r>
    </w:p>
    <w:p w14:paraId="0001020E" w14:textId="06C56D92" w:rsidR="009966FD" w:rsidRPr="009966FD" w:rsidRDefault="00AF71D0" w:rsidP="00A5326D">
      <w:pPr>
        <w:pStyle w:val="Heading9"/>
        <w:spacing w:line="264" w:lineRule="auto"/>
      </w:pPr>
      <w:r>
        <w:t>Talking excessively, r</w:t>
      </w:r>
      <w:r w:rsidR="009966FD">
        <w:t>acing thoughts; short attention span</w:t>
      </w:r>
      <w:r w:rsidR="00497431">
        <w:t>.</w:t>
      </w:r>
    </w:p>
    <w:p w14:paraId="3484A359" w14:textId="64C3B13B" w:rsidR="009966FD" w:rsidRDefault="009966FD" w:rsidP="00A5326D">
      <w:pPr>
        <w:pStyle w:val="Heading9"/>
        <w:spacing w:line="264" w:lineRule="auto"/>
      </w:pPr>
      <w:r>
        <w:t>Inappropriate spending sprees or sexual activity</w:t>
      </w:r>
      <w:r w:rsidR="00497431">
        <w:t>.</w:t>
      </w:r>
      <w:r>
        <w:t xml:space="preserve">   </w:t>
      </w:r>
    </w:p>
    <w:p w14:paraId="5F97F666" w14:textId="263054F2" w:rsidR="00E207E7" w:rsidRPr="00354121" w:rsidRDefault="00E207E7" w:rsidP="00A5326D">
      <w:pPr>
        <w:pStyle w:val="Heading4"/>
        <w:spacing w:line="264" w:lineRule="auto"/>
        <w:rPr>
          <w:b w:val="0"/>
          <w:bCs w:val="0"/>
        </w:rPr>
      </w:pPr>
      <w:r w:rsidRPr="00354121">
        <w:rPr>
          <w:b w:val="0"/>
          <w:bCs w:val="0"/>
        </w:rPr>
        <w:t xml:space="preserve">Hypomania – less severe than mania but causes a change in mood that is abnormal.  Usually lasts at least 4 days. </w:t>
      </w:r>
    </w:p>
    <w:p w14:paraId="27379744" w14:textId="77777777" w:rsidR="00B01E54" w:rsidRPr="0074127B" w:rsidRDefault="00B01E54" w:rsidP="00663CD0">
      <w:pPr>
        <w:pStyle w:val="Header"/>
        <w:tabs>
          <w:tab w:val="clear" w:pos="4680"/>
          <w:tab w:val="clear" w:pos="9360"/>
        </w:tabs>
        <w:spacing w:before="0" w:after="0"/>
      </w:pPr>
    </w:p>
    <w:p w14:paraId="63D49BDE" w14:textId="68366DD3" w:rsidR="00E207E7" w:rsidRDefault="00E207E7" w:rsidP="00B01E54">
      <w:pPr>
        <w:pStyle w:val="Heading3"/>
        <w:spacing w:before="0"/>
      </w:pPr>
      <w:bookmarkStart w:id="1561" w:name="_Toc107837515"/>
      <w:bookmarkStart w:id="1562" w:name="_Toc122873910"/>
      <w:bookmarkStart w:id="1563" w:name="_Toc125117204"/>
      <w:bookmarkStart w:id="1564" w:name="_Toc133152760"/>
      <w:bookmarkStart w:id="1565" w:name="_Toc137536880"/>
      <w:bookmarkStart w:id="1566" w:name="_Toc139797704"/>
      <w:bookmarkStart w:id="1567" w:name="_Toc139810673"/>
      <w:bookmarkStart w:id="1568" w:name="_Toc139811593"/>
      <w:bookmarkStart w:id="1569" w:name="_Toc139882833"/>
      <w:bookmarkStart w:id="1570" w:name="_Toc143870998"/>
      <w:bookmarkStart w:id="1571" w:name="_Toc144123422"/>
      <w:bookmarkStart w:id="1572" w:name="_Toc161230650"/>
      <w:bookmarkStart w:id="1573" w:name="_Toc168747918"/>
      <w:r w:rsidRPr="00AF1483">
        <w:lastRenderedPageBreak/>
        <w:t>Antidepressants</w:t>
      </w:r>
      <w:bookmarkEnd w:id="1561"/>
      <w:bookmarkEnd w:id="1562"/>
      <w:bookmarkEnd w:id="1563"/>
      <w:r w:rsidR="00717A43">
        <w:t>:</w:t>
      </w:r>
      <w:bookmarkEnd w:id="1564"/>
      <w:bookmarkEnd w:id="1565"/>
      <w:bookmarkEnd w:id="1566"/>
      <w:bookmarkEnd w:id="1567"/>
      <w:bookmarkEnd w:id="1568"/>
      <w:bookmarkEnd w:id="1569"/>
      <w:bookmarkEnd w:id="1570"/>
      <w:bookmarkEnd w:id="1571"/>
      <w:bookmarkEnd w:id="1572"/>
      <w:bookmarkEnd w:id="1573"/>
      <w:r w:rsidRPr="00AF1483">
        <w:t xml:space="preserve"> </w:t>
      </w:r>
    </w:p>
    <w:p w14:paraId="6E6C744E" w14:textId="1ED98951" w:rsidR="00E207E7" w:rsidRPr="00354121" w:rsidRDefault="00E207E7">
      <w:pPr>
        <w:pStyle w:val="Heading4"/>
        <w:numPr>
          <w:ilvl w:val="0"/>
          <w:numId w:val="54"/>
        </w:numPr>
        <w:rPr>
          <w:b w:val="0"/>
          <w:bCs w:val="0"/>
        </w:rPr>
      </w:pPr>
      <w:r w:rsidRPr="00354121">
        <w:rPr>
          <w:b w:val="0"/>
          <w:bCs w:val="0"/>
        </w:rPr>
        <w:t xml:space="preserve">Antidepressants will often take 3 to 5 weeks to have a noticeable effect as the regulation of receptors in the brain adapt.  </w:t>
      </w:r>
    </w:p>
    <w:p w14:paraId="51B6BA50" w14:textId="77777777" w:rsidR="00E207E7" w:rsidRPr="0074127B" w:rsidRDefault="00E207E7" w:rsidP="008D24E8">
      <w:pPr>
        <w:pStyle w:val="Heading4"/>
      </w:pPr>
      <w:r w:rsidRPr="0074127B">
        <w:t xml:space="preserve">Classes </w:t>
      </w:r>
      <w:r w:rsidRPr="00742BF8">
        <w:rPr>
          <w:b w:val="0"/>
          <w:bCs w:val="0"/>
        </w:rPr>
        <w:t>of antidepressant drugs include:</w:t>
      </w:r>
      <w:r w:rsidRPr="0074127B">
        <w:t xml:space="preserve"> </w:t>
      </w:r>
    </w:p>
    <w:p w14:paraId="6A167124" w14:textId="1A75A8A4" w:rsidR="00E207E7" w:rsidRPr="001D75C7" w:rsidRDefault="00E207E7" w:rsidP="002B3DD7">
      <w:pPr>
        <w:pStyle w:val="BodyText3"/>
        <w:spacing w:line="264" w:lineRule="auto"/>
      </w:pPr>
      <w:r w:rsidRPr="001D75C7">
        <w:t>Selective serotonin uptake inhibitors (SSRIs)</w:t>
      </w:r>
      <w:r w:rsidR="00717A43">
        <w:t>.</w:t>
      </w:r>
    </w:p>
    <w:p w14:paraId="79FF695C" w14:textId="2ED3689B" w:rsidR="00E207E7" w:rsidRPr="001D75C7" w:rsidRDefault="00E207E7" w:rsidP="002B3DD7">
      <w:pPr>
        <w:pStyle w:val="BodyText3"/>
        <w:spacing w:line="264" w:lineRule="auto"/>
      </w:pPr>
      <w:r w:rsidRPr="001D75C7">
        <w:t>Serotonin-norepinephrine reuptake inhibitors (SNRIs)</w:t>
      </w:r>
      <w:r w:rsidR="00717A43">
        <w:t>.</w:t>
      </w:r>
    </w:p>
    <w:p w14:paraId="5679F538" w14:textId="7F60D1A7" w:rsidR="00E207E7" w:rsidRPr="001D75C7" w:rsidRDefault="00E207E7" w:rsidP="002B3DD7">
      <w:pPr>
        <w:pStyle w:val="BodyText3"/>
        <w:spacing w:line="264" w:lineRule="auto"/>
      </w:pPr>
      <w:r w:rsidRPr="001D75C7">
        <w:t>Tricyclic antidepressants (TCAs)</w:t>
      </w:r>
      <w:r w:rsidR="00717A43">
        <w:t>.</w:t>
      </w:r>
      <w:r w:rsidRPr="001D75C7">
        <w:t xml:space="preserve"> </w:t>
      </w:r>
    </w:p>
    <w:p w14:paraId="1FC1367E" w14:textId="40580195" w:rsidR="00E207E7" w:rsidRPr="001D75C7" w:rsidRDefault="00E207E7" w:rsidP="002B3DD7">
      <w:pPr>
        <w:pStyle w:val="BodyText3"/>
        <w:spacing w:line="264" w:lineRule="auto"/>
      </w:pPr>
      <w:r w:rsidRPr="001D75C7">
        <w:t>Norepinephrine-dopamine reuptake inhibitor (NDRI)</w:t>
      </w:r>
      <w:r w:rsidR="00717A43">
        <w:t>.</w:t>
      </w:r>
    </w:p>
    <w:p w14:paraId="52544EBF" w14:textId="0B418C2C" w:rsidR="00E207E7" w:rsidRPr="001D75C7" w:rsidRDefault="00E207E7" w:rsidP="002B3DD7">
      <w:pPr>
        <w:pStyle w:val="BodyText3"/>
        <w:spacing w:line="264" w:lineRule="auto"/>
      </w:pPr>
      <w:r w:rsidRPr="001D75C7">
        <w:t>Noradrenergic and specific serotonergic antidepressant (NaSSA)</w:t>
      </w:r>
      <w:r w:rsidR="00717A43">
        <w:t>.</w:t>
      </w:r>
    </w:p>
    <w:p w14:paraId="06BE4250" w14:textId="203520B3" w:rsidR="00717A43" w:rsidRDefault="00717A43" w:rsidP="002B3DD7">
      <w:pPr>
        <w:pStyle w:val="BodyText3"/>
        <w:spacing w:line="264" w:lineRule="auto"/>
      </w:pPr>
      <w:r>
        <w:t>Serotonin antagonist and reuptake inhibitor (SARI)</w:t>
      </w:r>
    </w:p>
    <w:p w14:paraId="075DE077" w14:textId="0E496C1F" w:rsidR="00E207E7" w:rsidRPr="001D75C7" w:rsidRDefault="00E207E7" w:rsidP="002B3DD7">
      <w:pPr>
        <w:pStyle w:val="BodyText3"/>
        <w:spacing w:line="264" w:lineRule="auto"/>
      </w:pPr>
      <w:r w:rsidRPr="001D75C7">
        <w:t>Monoamine oxidase inhibitors (MAOIs)</w:t>
      </w:r>
      <w:r w:rsidR="00717A43">
        <w:t>.</w:t>
      </w:r>
      <w:r w:rsidR="00A665AE" w:rsidRPr="00A665AE">
        <w:rPr>
          <w:noProof/>
        </w:rPr>
        <w:t xml:space="preserve"> </w:t>
      </w:r>
    </w:p>
    <w:p w14:paraId="3778D800" w14:textId="7AD1784D" w:rsidR="00E207E7" w:rsidRDefault="00A665AE" w:rsidP="00A665AE">
      <w:pPr>
        <w:pStyle w:val="Heading9"/>
        <w:ind w:left="2160"/>
      </w:pPr>
      <w:r>
        <w:rPr>
          <w:noProof/>
        </w:rPr>
        <w:drawing>
          <wp:anchor distT="0" distB="0" distL="114300" distR="114300" simplePos="0" relativeHeight="251784704" behindDoc="0" locked="0" layoutInCell="1" allowOverlap="1" wp14:anchorId="6220DD36" wp14:editId="7F03324F">
            <wp:simplePos x="0" y="0"/>
            <wp:positionH relativeFrom="column">
              <wp:posOffset>174321</wp:posOffset>
            </wp:positionH>
            <wp:positionV relativeFrom="paragraph">
              <wp:posOffset>116067</wp:posOffset>
            </wp:positionV>
            <wp:extent cx="969645" cy="960120"/>
            <wp:effectExtent l="0" t="0" r="1905" b="0"/>
            <wp:wrapThrough wrapText="bothSides">
              <wp:wrapPolygon edited="0">
                <wp:start x="7214" y="0"/>
                <wp:lineTo x="4244" y="1286"/>
                <wp:lineTo x="0" y="5571"/>
                <wp:lineTo x="0" y="15429"/>
                <wp:lineTo x="4244" y="20571"/>
                <wp:lineTo x="6790" y="21000"/>
                <wp:lineTo x="14428" y="21000"/>
                <wp:lineTo x="16974" y="20571"/>
                <wp:lineTo x="21218" y="15429"/>
                <wp:lineTo x="21218" y="5571"/>
                <wp:lineTo x="16974" y="1286"/>
                <wp:lineTo x="14004" y="0"/>
                <wp:lineTo x="7214" y="0"/>
              </wp:wrapPolygon>
            </wp:wrapThrough>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rotWithShape="1">
                    <a:blip r:embed="rId182">
                      <a:grayscl/>
                      <a:extLst>
                        <a:ext uri="{28A0092B-C50C-407E-A947-70E740481C1C}">
                          <a14:useLocalDpi xmlns:a14="http://schemas.microsoft.com/office/drawing/2010/main" val="0"/>
                        </a:ext>
                      </a:extLst>
                    </a:blip>
                    <a:srcRect l="24038" r="11210" b="14147"/>
                    <a:stretch/>
                  </pic:blipFill>
                  <pic:spPr bwMode="auto">
                    <a:xfrm>
                      <a:off x="0" y="0"/>
                      <a:ext cx="969645" cy="960120"/>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7E7" w:rsidRPr="001D75C7">
        <w:rPr>
          <w:b/>
          <w:bCs/>
        </w:rPr>
        <w:t>NOTE:</w:t>
      </w:r>
      <w:r w:rsidR="00E207E7">
        <w:t xml:space="preserve"> anyone taking </w:t>
      </w:r>
      <w:r w:rsidR="00A5326D">
        <w:t xml:space="preserve">oral </w:t>
      </w:r>
      <w:r w:rsidR="00E207E7">
        <w:t>MAOIs must avoid certain foods that contain tyramine due to the risk of developing severely elevated blood pressure.   Foods and beverages include fermented cheese, imported beer, some wines, soy sauce, avocados, bananas, and any fermented, smoked, or aged fish or meat.</w:t>
      </w:r>
      <w:r w:rsidR="00A5326D">
        <w:t xml:space="preserve">  Of note, the selegilene patch (EMSAM) does not require dietary modification at the usual dosing. </w:t>
      </w:r>
    </w:p>
    <w:p w14:paraId="4045A65F" w14:textId="0B2016D1" w:rsidR="00E207E7" w:rsidRDefault="00E207E7" w:rsidP="00872BF1">
      <w:pPr>
        <w:pStyle w:val="Heading3"/>
        <w:spacing w:before="40"/>
      </w:pPr>
      <w:bookmarkStart w:id="1574" w:name="_Toc107837516"/>
      <w:bookmarkStart w:id="1575" w:name="_Toc122873911"/>
      <w:bookmarkStart w:id="1576" w:name="_Toc125117205"/>
      <w:bookmarkStart w:id="1577" w:name="_Toc133152761"/>
      <w:bookmarkStart w:id="1578" w:name="_Toc137536881"/>
      <w:bookmarkStart w:id="1579" w:name="_Toc139797705"/>
      <w:bookmarkStart w:id="1580" w:name="_Toc139810674"/>
      <w:bookmarkStart w:id="1581" w:name="_Toc139811594"/>
      <w:bookmarkStart w:id="1582" w:name="_Toc139882834"/>
      <w:bookmarkStart w:id="1583" w:name="_Toc143870999"/>
      <w:bookmarkStart w:id="1584" w:name="_Toc144123423"/>
      <w:bookmarkStart w:id="1585" w:name="_Toc161230651"/>
      <w:bookmarkStart w:id="1586" w:name="_Toc168747919"/>
      <w:r>
        <w:t>Other treatments for depression</w:t>
      </w:r>
      <w:bookmarkEnd w:id="1574"/>
      <w:bookmarkEnd w:id="1575"/>
      <w:bookmarkEnd w:id="1576"/>
      <w:r w:rsidR="00717A43">
        <w:t>:</w:t>
      </w:r>
      <w:bookmarkEnd w:id="1577"/>
      <w:bookmarkEnd w:id="1578"/>
      <w:bookmarkEnd w:id="1579"/>
      <w:bookmarkEnd w:id="1580"/>
      <w:bookmarkEnd w:id="1581"/>
      <w:bookmarkEnd w:id="1582"/>
      <w:bookmarkEnd w:id="1583"/>
      <w:bookmarkEnd w:id="1584"/>
      <w:bookmarkEnd w:id="1585"/>
      <w:bookmarkEnd w:id="1586"/>
    </w:p>
    <w:p w14:paraId="4B0C51EB" w14:textId="77777777" w:rsidR="00E207E7" w:rsidRPr="00354121" w:rsidRDefault="00E207E7">
      <w:pPr>
        <w:pStyle w:val="Heading4"/>
        <w:numPr>
          <w:ilvl w:val="0"/>
          <w:numId w:val="55"/>
        </w:numPr>
        <w:rPr>
          <w:b w:val="0"/>
          <w:bCs w:val="0"/>
        </w:rPr>
      </w:pPr>
      <w:r>
        <w:t xml:space="preserve">Psychotherapy </w:t>
      </w:r>
      <w:r w:rsidRPr="00B01E54">
        <w:t xml:space="preserve">– </w:t>
      </w:r>
      <w:r w:rsidRPr="00354121">
        <w:rPr>
          <w:b w:val="0"/>
          <w:bCs w:val="0"/>
        </w:rPr>
        <w:t xml:space="preserve">many types exist and each works in a slightly different way, but all have been proven to help improve symptoms. </w:t>
      </w:r>
    </w:p>
    <w:p w14:paraId="32AF822F" w14:textId="16AE6ECA" w:rsidR="00E207E7" w:rsidRPr="00354121" w:rsidRDefault="008E2B9E" w:rsidP="008D24E8">
      <w:pPr>
        <w:pStyle w:val="Heading4"/>
        <w:rPr>
          <w:b w:val="0"/>
          <w:bCs w:val="0"/>
        </w:rPr>
      </w:pPr>
      <w:r>
        <w:rPr>
          <w:noProof/>
        </w:rPr>
        <w:drawing>
          <wp:anchor distT="0" distB="0" distL="114300" distR="114300" simplePos="0" relativeHeight="251563520" behindDoc="0" locked="0" layoutInCell="1" allowOverlap="1" wp14:anchorId="0DB84DEB" wp14:editId="63C8FA87">
            <wp:simplePos x="0" y="0"/>
            <wp:positionH relativeFrom="column">
              <wp:posOffset>3884930</wp:posOffset>
            </wp:positionH>
            <wp:positionV relativeFrom="paragraph">
              <wp:posOffset>247650</wp:posOffset>
            </wp:positionV>
            <wp:extent cx="1422400" cy="2109470"/>
            <wp:effectExtent l="19050" t="19050" r="25400" b="24130"/>
            <wp:wrapThrough wrapText="bothSides">
              <wp:wrapPolygon edited="0">
                <wp:start x="-289" y="-195"/>
                <wp:lineTo x="-289" y="21652"/>
                <wp:lineTo x="21696" y="21652"/>
                <wp:lineTo x="21696" y="-195"/>
                <wp:lineTo x="-289" y="-195"/>
              </wp:wrapPolygon>
            </wp:wrapThrough>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a:picLocks noChangeAspect="1" noChangeArrowheads="1"/>
                    </pic:cNvPicPr>
                  </pic:nvPicPr>
                  <pic:blipFill>
                    <a:blip r:embed="rId183">
                      <a:grayscl/>
                      <a:extLst>
                        <a:ext uri="{28A0092B-C50C-407E-A947-70E740481C1C}">
                          <a14:useLocalDpi xmlns:a14="http://schemas.microsoft.com/office/drawing/2010/main" val="0"/>
                        </a:ext>
                      </a:extLst>
                    </a:blip>
                    <a:srcRect/>
                    <a:stretch>
                      <a:fillRect/>
                    </a:stretch>
                  </pic:blipFill>
                  <pic:spPr bwMode="auto">
                    <a:xfrm>
                      <a:off x="0" y="0"/>
                      <a:ext cx="1422400" cy="2109470"/>
                    </a:xfrm>
                    <a:prstGeom prst="rect">
                      <a:avLst/>
                    </a:prstGeom>
                    <a:noFill/>
                    <a:ln w="3175">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00E207E7">
        <w:t xml:space="preserve">Devices that stimulate the brain </w:t>
      </w:r>
      <w:r w:rsidR="00E207E7" w:rsidRPr="00B01E54">
        <w:t xml:space="preserve">– </w:t>
      </w:r>
      <w:r w:rsidR="00E207E7" w:rsidRPr="00354121">
        <w:rPr>
          <w:b w:val="0"/>
          <w:bCs w:val="0"/>
        </w:rPr>
        <w:t xml:space="preserve">called neuromodulation interventions are used to treat drug-resistant depression. </w:t>
      </w:r>
    </w:p>
    <w:p w14:paraId="12220870" w14:textId="26AEB04E" w:rsidR="00E207E7" w:rsidRDefault="00E207E7" w:rsidP="00C93292">
      <w:pPr>
        <w:pStyle w:val="BodyText3"/>
      </w:pPr>
      <w:r>
        <w:t xml:space="preserve">Transcranial magnetic stimulation (TMS) – involves placing a device against the scalp to pass magnetic waves into the brain. </w:t>
      </w:r>
    </w:p>
    <w:p w14:paraId="3EAA6F7A" w14:textId="478AC1B8" w:rsidR="00E207E7" w:rsidRDefault="00E207E7" w:rsidP="00C93292">
      <w:pPr>
        <w:pStyle w:val="BodyText3"/>
      </w:pPr>
      <w:r>
        <w:t xml:space="preserve">Electroconvulsive therapy (ECT) – involves passing an electric current through the brain while the person is under general anesthesia. This results in a seizure </w:t>
      </w:r>
      <w:r w:rsidR="00D71455">
        <w:t>causing</w:t>
      </w:r>
      <w:r>
        <w:t xml:space="preserve"> chemical changes in the brain that can relieve severe</w:t>
      </w:r>
      <w:r w:rsidR="002B3DD7">
        <w:t xml:space="preserve"> d</w:t>
      </w:r>
      <w:r>
        <w:t xml:space="preserve">epression. </w:t>
      </w:r>
      <w:r w:rsidR="002B3DD7">
        <w:t xml:space="preserve">              </w:t>
      </w:r>
      <w:r w:rsidR="002B3DD7" w:rsidRPr="007374DC">
        <w:rPr>
          <w:sz w:val="14"/>
          <w:szCs w:val="14"/>
        </w:rPr>
        <w:t>Sciencedirect.com</w:t>
      </w:r>
    </w:p>
    <w:p w14:paraId="2B837D67" w14:textId="77777777" w:rsidR="00E207E7" w:rsidRDefault="00E207E7" w:rsidP="008D24E8">
      <w:pPr>
        <w:pStyle w:val="Heading4"/>
      </w:pPr>
      <w:r>
        <w:t>Ketamine</w:t>
      </w:r>
    </w:p>
    <w:p w14:paraId="2E835E82" w14:textId="171BCCA7" w:rsidR="00663CD0" w:rsidRDefault="00663CD0" w:rsidP="00663CD0">
      <w:pPr>
        <w:pStyle w:val="BodyText3"/>
      </w:pPr>
      <w:r>
        <w:t>A</w:t>
      </w:r>
      <w:r w:rsidR="00E207E7">
        <w:t>nesthetic drug, usually given by IV</w:t>
      </w:r>
      <w:r w:rsidR="00D71455">
        <w:t>.</w:t>
      </w:r>
      <w:r w:rsidR="00E207E7">
        <w:t xml:space="preserve"> </w:t>
      </w:r>
      <w:r w:rsidR="00940AB1">
        <w:t xml:space="preserve">                    </w:t>
      </w:r>
      <w:r>
        <w:t xml:space="preserve"> </w:t>
      </w:r>
      <w:r w:rsidR="00940AB1">
        <w:t xml:space="preserve">    </w:t>
      </w:r>
    </w:p>
    <w:p w14:paraId="11BD6DBC" w14:textId="77777777" w:rsidR="002B3DD7" w:rsidRDefault="00663CD0" w:rsidP="00B51243">
      <w:pPr>
        <w:pStyle w:val="BodyText3"/>
      </w:pPr>
      <w:r>
        <w:t>U</w:t>
      </w:r>
      <w:r w:rsidR="00E207E7">
        <w:t>sed for</w:t>
      </w:r>
      <w:r w:rsidR="00940AB1">
        <w:t xml:space="preserve"> </w:t>
      </w:r>
      <w:r w:rsidR="00E207E7">
        <w:t>analgesia and sedation</w:t>
      </w:r>
    </w:p>
    <w:p w14:paraId="6E6EA957" w14:textId="419D7095" w:rsidR="00E207E7" w:rsidRDefault="002B3DD7" w:rsidP="00B51243">
      <w:pPr>
        <w:pStyle w:val="BodyText3"/>
      </w:pPr>
      <w:r>
        <w:t>H</w:t>
      </w:r>
      <w:r w:rsidR="00E207E7">
        <w:t xml:space="preserve">as been found to alleviate depression rapidly and transiently.  </w:t>
      </w:r>
    </w:p>
    <w:tbl>
      <w:tblPr>
        <w:tblStyle w:val="TableGrid"/>
        <w:tblpPr w:leftFromText="180" w:rightFromText="180" w:vertAnchor="page" w:horzAnchor="margin" w:tblpX="85" w:tblpY="2155"/>
        <w:tblW w:w="0" w:type="auto"/>
        <w:tblLook w:val="04A0" w:firstRow="1" w:lastRow="0" w:firstColumn="1" w:lastColumn="0" w:noHBand="0" w:noVBand="1"/>
      </w:tblPr>
      <w:tblGrid>
        <w:gridCol w:w="3505"/>
        <w:gridCol w:w="4845"/>
      </w:tblGrid>
      <w:tr w:rsidR="005E7596" w:rsidRPr="00F148E6" w14:paraId="2EBE0DB6" w14:textId="77777777" w:rsidTr="005E7596">
        <w:trPr>
          <w:trHeight w:val="170"/>
        </w:trPr>
        <w:tc>
          <w:tcPr>
            <w:tcW w:w="3505" w:type="dxa"/>
          </w:tcPr>
          <w:p w14:paraId="4F437A38" w14:textId="77777777" w:rsidR="005E7596" w:rsidRPr="00F148E6" w:rsidRDefault="005E7596" w:rsidP="005E7596">
            <w:pPr>
              <w:tabs>
                <w:tab w:val="left" w:pos="2566"/>
              </w:tabs>
              <w:spacing w:before="20" w:after="20" w:line="240" w:lineRule="auto"/>
              <w:ind w:hanging="29"/>
              <w:rPr>
                <w:b/>
                <w:bCs/>
                <w:sz w:val="20"/>
                <w:szCs w:val="20"/>
              </w:rPr>
            </w:pPr>
            <w:bookmarkStart w:id="1587" w:name="_Toc107837517"/>
            <w:bookmarkStart w:id="1588" w:name="_Toc122873912"/>
            <w:bookmarkStart w:id="1589" w:name="_Toc125117206"/>
            <w:bookmarkStart w:id="1590" w:name="_Toc133152762"/>
            <w:bookmarkStart w:id="1591" w:name="_Toc137536882"/>
            <w:bookmarkStart w:id="1592" w:name="_Toc139797706"/>
            <w:bookmarkStart w:id="1593" w:name="_Toc139810675"/>
            <w:bookmarkStart w:id="1594" w:name="_Toc139811595"/>
            <w:bookmarkStart w:id="1595" w:name="_Toc139882835"/>
            <w:bookmarkStart w:id="1596" w:name="_Toc143871000"/>
            <w:bookmarkStart w:id="1597" w:name="_Toc144123424"/>
            <w:bookmarkStart w:id="1598" w:name="_Toc139811596"/>
            <w:bookmarkStart w:id="1599" w:name="_Toc144123425"/>
            <w:r w:rsidRPr="00F148E6">
              <w:rPr>
                <w:b/>
                <w:bCs/>
                <w:sz w:val="20"/>
                <w:szCs w:val="20"/>
              </w:rPr>
              <w:lastRenderedPageBreak/>
              <w:t>Medication:</w:t>
            </w:r>
          </w:p>
        </w:tc>
        <w:tc>
          <w:tcPr>
            <w:tcW w:w="4845" w:type="dxa"/>
          </w:tcPr>
          <w:p w14:paraId="6AB4A22A" w14:textId="77777777" w:rsidR="005E7596" w:rsidRPr="00F148E6" w:rsidRDefault="005E7596" w:rsidP="005E7596">
            <w:pPr>
              <w:tabs>
                <w:tab w:val="left" w:pos="2566"/>
              </w:tabs>
              <w:spacing w:before="20" w:after="20" w:line="240" w:lineRule="auto"/>
              <w:ind w:firstLine="0"/>
              <w:rPr>
                <w:sz w:val="20"/>
                <w:szCs w:val="20"/>
              </w:rPr>
            </w:pPr>
            <w:r w:rsidRPr="00F148E6">
              <w:rPr>
                <w:b/>
                <w:bCs/>
                <w:sz w:val="20"/>
                <w:szCs w:val="20"/>
              </w:rPr>
              <w:t>Side effects</w:t>
            </w:r>
            <w:r w:rsidRPr="00F148E6">
              <w:rPr>
                <w:sz w:val="20"/>
                <w:szCs w:val="20"/>
              </w:rPr>
              <w:t xml:space="preserve"> (not limited to those listed)</w:t>
            </w:r>
          </w:p>
        </w:tc>
      </w:tr>
      <w:tr w:rsidR="005E7596" w:rsidRPr="00F148E6" w14:paraId="0BAF8977" w14:textId="77777777" w:rsidTr="005E7596">
        <w:tc>
          <w:tcPr>
            <w:tcW w:w="3505" w:type="dxa"/>
          </w:tcPr>
          <w:p w14:paraId="4C20BA89" w14:textId="77777777" w:rsidR="005E7596" w:rsidRPr="00F148E6" w:rsidRDefault="005E7596" w:rsidP="005E7596">
            <w:pPr>
              <w:tabs>
                <w:tab w:val="left" w:pos="2566"/>
              </w:tabs>
              <w:spacing w:before="60" w:after="0" w:line="240" w:lineRule="auto"/>
              <w:ind w:firstLine="0"/>
              <w:rPr>
                <w:sz w:val="20"/>
                <w:szCs w:val="20"/>
              </w:rPr>
            </w:pPr>
            <w:r w:rsidRPr="00F148E6">
              <w:rPr>
                <w:b/>
                <w:bCs/>
                <w:sz w:val="20"/>
                <w:szCs w:val="20"/>
              </w:rPr>
              <w:t>SSRIs:</w:t>
            </w:r>
            <w:r w:rsidRPr="00F148E6">
              <w:rPr>
                <w:sz w:val="20"/>
                <w:szCs w:val="20"/>
              </w:rPr>
              <w:t xml:space="preserve"> fluoxetine (Prozac®), sertraline</w:t>
            </w:r>
          </w:p>
          <w:p w14:paraId="1EA0F52F" w14:textId="77777777" w:rsidR="005E7596" w:rsidRPr="00F148E6" w:rsidRDefault="005E7596" w:rsidP="005E7596">
            <w:pPr>
              <w:tabs>
                <w:tab w:val="left" w:pos="2566"/>
              </w:tabs>
              <w:spacing w:before="0" w:after="60" w:line="240" w:lineRule="auto"/>
              <w:ind w:firstLine="0"/>
              <w:rPr>
                <w:sz w:val="20"/>
                <w:szCs w:val="20"/>
              </w:rPr>
            </w:pPr>
            <w:r w:rsidRPr="00F148E6">
              <w:rPr>
                <w:sz w:val="20"/>
                <w:szCs w:val="20"/>
              </w:rPr>
              <w:t xml:space="preserve"> (Zoloft®), fluvoxamine (Luvox®), paroxetine (Paxil®), citalopram (Celexa®), escitalopram (Lexapro®)</w:t>
            </w:r>
          </w:p>
        </w:tc>
        <w:tc>
          <w:tcPr>
            <w:tcW w:w="4845" w:type="dxa"/>
          </w:tcPr>
          <w:p w14:paraId="1FEAD6A1" w14:textId="77777777" w:rsidR="005E7596" w:rsidRPr="00F148E6" w:rsidRDefault="005E7596" w:rsidP="005E7596">
            <w:pPr>
              <w:tabs>
                <w:tab w:val="left" w:pos="2566"/>
              </w:tabs>
              <w:spacing w:before="60" w:after="0" w:line="240" w:lineRule="auto"/>
              <w:ind w:firstLine="0"/>
              <w:rPr>
                <w:sz w:val="20"/>
                <w:szCs w:val="20"/>
              </w:rPr>
            </w:pPr>
            <w:r w:rsidRPr="00F148E6">
              <w:rPr>
                <w:sz w:val="20"/>
                <w:szCs w:val="20"/>
              </w:rPr>
              <w:t>jitteriness, restlessness, agitation</w:t>
            </w:r>
          </w:p>
          <w:p w14:paraId="0F38AE11" w14:textId="77777777" w:rsidR="005E7596" w:rsidRPr="00F148E6" w:rsidRDefault="005E7596" w:rsidP="005E7596">
            <w:pPr>
              <w:tabs>
                <w:tab w:val="left" w:pos="2566"/>
              </w:tabs>
              <w:spacing w:before="0" w:after="0" w:line="240" w:lineRule="auto"/>
              <w:ind w:firstLine="0"/>
              <w:rPr>
                <w:sz w:val="20"/>
                <w:szCs w:val="20"/>
              </w:rPr>
            </w:pPr>
            <w:r w:rsidRPr="00F148E6">
              <w:rPr>
                <w:sz w:val="20"/>
                <w:szCs w:val="20"/>
              </w:rPr>
              <w:t xml:space="preserve">insomnia, headache, </w:t>
            </w:r>
          </w:p>
          <w:p w14:paraId="0C7A71E9" w14:textId="77777777" w:rsidR="005E7596" w:rsidRPr="00F148E6" w:rsidRDefault="005E7596" w:rsidP="005E7596">
            <w:pPr>
              <w:tabs>
                <w:tab w:val="left" w:pos="2566"/>
              </w:tabs>
              <w:spacing w:before="0" w:after="0" w:line="240" w:lineRule="auto"/>
              <w:ind w:firstLine="0"/>
              <w:rPr>
                <w:sz w:val="20"/>
                <w:szCs w:val="20"/>
              </w:rPr>
            </w:pPr>
            <w:r w:rsidRPr="00F148E6">
              <w:rPr>
                <w:sz w:val="20"/>
                <w:szCs w:val="20"/>
              </w:rPr>
              <w:t xml:space="preserve">nausea, diarrhea                        </w:t>
            </w:r>
          </w:p>
          <w:p w14:paraId="50709FCE" w14:textId="77777777" w:rsidR="005E7596" w:rsidRPr="00F148E6" w:rsidRDefault="005E7596" w:rsidP="005E7596">
            <w:pPr>
              <w:tabs>
                <w:tab w:val="left" w:pos="2566"/>
              </w:tabs>
              <w:spacing w:before="0" w:after="0" w:line="240" w:lineRule="auto"/>
              <w:ind w:firstLine="0"/>
              <w:rPr>
                <w:sz w:val="20"/>
                <w:szCs w:val="20"/>
              </w:rPr>
            </w:pPr>
            <w:r w:rsidRPr="00F148E6">
              <w:rPr>
                <w:sz w:val="20"/>
                <w:szCs w:val="20"/>
              </w:rPr>
              <w:t>sexual side effects</w:t>
            </w:r>
          </w:p>
        </w:tc>
      </w:tr>
      <w:tr w:rsidR="005E7596" w:rsidRPr="00F148E6" w14:paraId="13AA734B" w14:textId="77777777" w:rsidTr="005E7596">
        <w:tc>
          <w:tcPr>
            <w:tcW w:w="3505" w:type="dxa"/>
          </w:tcPr>
          <w:p w14:paraId="683955B9" w14:textId="77777777" w:rsidR="005E7596" w:rsidRPr="00F148E6" w:rsidRDefault="005E7596" w:rsidP="005E7596">
            <w:pPr>
              <w:tabs>
                <w:tab w:val="left" w:pos="2566"/>
              </w:tabs>
              <w:spacing w:before="20" w:after="20" w:line="240" w:lineRule="auto"/>
              <w:ind w:firstLine="0"/>
              <w:rPr>
                <w:sz w:val="20"/>
                <w:szCs w:val="20"/>
              </w:rPr>
            </w:pPr>
            <w:r w:rsidRPr="00F148E6">
              <w:rPr>
                <w:b/>
                <w:bCs/>
                <w:sz w:val="20"/>
                <w:szCs w:val="20"/>
              </w:rPr>
              <w:t>SNRIs:</w:t>
            </w:r>
            <w:r w:rsidRPr="00F148E6">
              <w:rPr>
                <w:sz w:val="20"/>
                <w:szCs w:val="20"/>
              </w:rPr>
              <w:t xml:space="preserve"> duloxetine (Cymbalta®), venlafaxine (Effexor®)</w:t>
            </w:r>
          </w:p>
        </w:tc>
        <w:tc>
          <w:tcPr>
            <w:tcW w:w="4845" w:type="dxa"/>
          </w:tcPr>
          <w:p w14:paraId="7A9A7C96"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 xml:space="preserve">nausea, constipation, dizziness, sedation, </w:t>
            </w:r>
            <w:r>
              <w:rPr>
                <w:sz w:val="20"/>
                <w:szCs w:val="20"/>
              </w:rPr>
              <w:t>i</w:t>
            </w:r>
            <w:r w:rsidRPr="00F148E6">
              <w:rPr>
                <w:sz w:val="20"/>
                <w:szCs w:val="20"/>
              </w:rPr>
              <w:t>nsomnia</w:t>
            </w:r>
          </w:p>
        </w:tc>
      </w:tr>
      <w:tr w:rsidR="005E7596" w:rsidRPr="00F148E6" w14:paraId="7543FF72" w14:textId="77777777" w:rsidTr="005E7596">
        <w:tc>
          <w:tcPr>
            <w:tcW w:w="3505" w:type="dxa"/>
          </w:tcPr>
          <w:p w14:paraId="13BA96F4" w14:textId="7AD718B1" w:rsidR="005E7596" w:rsidRPr="00F148E6" w:rsidRDefault="005E7596" w:rsidP="000E1F70">
            <w:pPr>
              <w:tabs>
                <w:tab w:val="left" w:pos="2566"/>
              </w:tabs>
              <w:spacing w:before="20" w:after="20" w:line="240" w:lineRule="auto"/>
              <w:ind w:firstLine="0"/>
              <w:rPr>
                <w:sz w:val="20"/>
                <w:szCs w:val="20"/>
              </w:rPr>
            </w:pPr>
            <w:r w:rsidRPr="00F148E6">
              <w:rPr>
                <w:b/>
                <w:bCs/>
                <w:sz w:val="20"/>
                <w:szCs w:val="20"/>
              </w:rPr>
              <w:t>TCAs:</w:t>
            </w:r>
            <w:r w:rsidRPr="00F148E6">
              <w:rPr>
                <w:sz w:val="20"/>
                <w:szCs w:val="20"/>
              </w:rPr>
              <w:t xml:space="preserve"> amitriptyline</w:t>
            </w:r>
            <w:r w:rsidR="000E1F70">
              <w:rPr>
                <w:sz w:val="20"/>
                <w:szCs w:val="20"/>
              </w:rPr>
              <w:t xml:space="preserve">, doxepin, imipramine, </w:t>
            </w:r>
            <w:r w:rsidRPr="00F148E6">
              <w:rPr>
                <w:sz w:val="20"/>
                <w:szCs w:val="20"/>
              </w:rPr>
              <w:t xml:space="preserve">nortriptyline </w:t>
            </w:r>
          </w:p>
        </w:tc>
        <w:tc>
          <w:tcPr>
            <w:tcW w:w="4845" w:type="dxa"/>
          </w:tcPr>
          <w:p w14:paraId="783DC88F"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dry mouth, constipation, nausea, drowsiness, weight gain</w:t>
            </w:r>
          </w:p>
        </w:tc>
      </w:tr>
      <w:tr w:rsidR="005E7596" w:rsidRPr="00F148E6" w14:paraId="00A514CC" w14:textId="77777777" w:rsidTr="005E7596">
        <w:trPr>
          <w:trHeight w:val="377"/>
        </w:trPr>
        <w:tc>
          <w:tcPr>
            <w:tcW w:w="3505" w:type="dxa"/>
          </w:tcPr>
          <w:p w14:paraId="4CABAF06" w14:textId="77777777" w:rsidR="005E7596" w:rsidRPr="00F148E6" w:rsidRDefault="005E7596" w:rsidP="005E7596">
            <w:pPr>
              <w:tabs>
                <w:tab w:val="left" w:pos="2566"/>
              </w:tabs>
              <w:spacing w:before="20" w:after="20" w:line="240" w:lineRule="auto"/>
              <w:ind w:firstLine="0"/>
              <w:rPr>
                <w:sz w:val="20"/>
                <w:szCs w:val="20"/>
              </w:rPr>
            </w:pPr>
            <w:r w:rsidRPr="00F148E6">
              <w:rPr>
                <w:b/>
                <w:bCs/>
                <w:sz w:val="20"/>
                <w:szCs w:val="20"/>
              </w:rPr>
              <w:t>NDRI:</w:t>
            </w:r>
            <w:r w:rsidRPr="00F148E6">
              <w:rPr>
                <w:sz w:val="20"/>
                <w:szCs w:val="20"/>
              </w:rPr>
              <w:t xml:space="preserve"> Bupropion (Wellbutrin®) </w:t>
            </w:r>
          </w:p>
        </w:tc>
        <w:tc>
          <w:tcPr>
            <w:tcW w:w="4845" w:type="dxa"/>
          </w:tcPr>
          <w:p w14:paraId="716667B2" w14:textId="14E067E4" w:rsidR="005E7596" w:rsidRPr="00F148E6" w:rsidRDefault="005E7596" w:rsidP="005E7596">
            <w:pPr>
              <w:tabs>
                <w:tab w:val="left" w:pos="2566"/>
              </w:tabs>
              <w:spacing w:before="20" w:after="20" w:line="240" w:lineRule="auto"/>
              <w:ind w:firstLine="0"/>
              <w:rPr>
                <w:sz w:val="20"/>
                <w:szCs w:val="20"/>
              </w:rPr>
            </w:pPr>
            <w:r w:rsidRPr="00F148E6">
              <w:rPr>
                <w:sz w:val="20"/>
                <w:szCs w:val="20"/>
              </w:rPr>
              <w:t>anxiety, insomnia, loss of appetite</w:t>
            </w:r>
            <w:r w:rsidR="002B3DD7">
              <w:rPr>
                <w:sz w:val="20"/>
                <w:szCs w:val="20"/>
              </w:rPr>
              <w:t>, seizures</w:t>
            </w:r>
          </w:p>
        </w:tc>
      </w:tr>
      <w:tr w:rsidR="005E7596" w:rsidRPr="00F148E6" w14:paraId="3D5A29DE" w14:textId="77777777" w:rsidTr="005E7596">
        <w:tc>
          <w:tcPr>
            <w:tcW w:w="3505" w:type="dxa"/>
          </w:tcPr>
          <w:p w14:paraId="581B96C5" w14:textId="77777777" w:rsidR="005E7596" w:rsidRPr="00F148E6" w:rsidRDefault="005E7596" w:rsidP="005E7596">
            <w:pPr>
              <w:tabs>
                <w:tab w:val="left" w:pos="2566"/>
              </w:tabs>
              <w:spacing w:before="20" w:after="20" w:line="240" w:lineRule="auto"/>
              <w:ind w:firstLine="0"/>
              <w:rPr>
                <w:sz w:val="20"/>
                <w:szCs w:val="20"/>
              </w:rPr>
            </w:pPr>
            <w:r w:rsidRPr="00F148E6">
              <w:rPr>
                <w:b/>
                <w:bCs/>
                <w:sz w:val="20"/>
                <w:szCs w:val="20"/>
              </w:rPr>
              <w:t>NaSSA:</w:t>
            </w:r>
            <w:r w:rsidRPr="00F148E6">
              <w:rPr>
                <w:sz w:val="20"/>
                <w:szCs w:val="20"/>
              </w:rPr>
              <w:t xml:space="preserve"> Mirtazapine (Remeron®)</w:t>
            </w:r>
          </w:p>
        </w:tc>
        <w:tc>
          <w:tcPr>
            <w:tcW w:w="4845" w:type="dxa"/>
          </w:tcPr>
          <w:p w14:paraId="3573FA68"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sedation, increased appetite</w:t>
            </w:r>
            <w:r>
              <w:rPr>
                <w:sz w:val="20"/>
                <w:szCs w:val="20"/>
              </w:rPr>
              <w:t xml:space="preserve">, </w:t>
            </w:r>
            <w:r w:rsidRPr="00F148E6">
              <w:rPr>
                <w:sz w:val="20"/>
                <w:szCs w:val="20"/>
              </w:rPr>
              <w:t>weight gain, dry mouth</w:t>
            </w:r>
          </w:p>
        </w:tc>
      </w:tr>
      <w:tr w:rsidR="005E7596" w:rsidRPr="00F148E6" w14:paraId="61DDBB46" w14:textId="77777777" w:rsidTr="005E7596">
        <w:tc>
          <w:tcPr>
            <w:tcW w:w="3505" w:type="dxa"/>
          </w:tcPr>
          <w:p w14:paraId="47050B6E" w14:textId="77777777" w:rsidR="005E7596" w:rsidRPr="00F148E6" w:rsidRDefault="005E7596" w:rsidP="005E7596">
            <w:pPr>
              <w:tabs>
                <w:tab w:val="left" w:pos="2566"/>
              </w:tabs>
              <w:spacing w:before="20" w:after="20" w:line="240" w:lineRule="auto"/>
              <w:ind w:firstLine="0"/>
              <w:rPr>
                <w:sz w:val="20"/>
                <w:szCs w:val="20"/>
              </w:rPr>
            </w:pPr>
            <w:r w:rsidRPr="00F148E6">
              <w:rPr>
                <w:b/>
                <w:bCs/>
                <w:sz w:val="20"/>
                <w:szCs w:val="20"/>
              </w:rPr>
              <w:t>MAOIs</w:t>
            </w:r>
            <w:r w:rsidRPr="00F148E6">
              <w:rPr>
                <w:sz w:val="20"/>
                <w:szCs w:val="20"/>
              </w:rPr>
              <w:t xml:space="preserve">: tranylcypromine (Parnate®) </w:t>
            </w:r>
          </w:p>
          <w:p w14:paraId="27945660"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 xml:space="preserve">isocarboxazid (Marplan®), </w:t>
            </w:r>
          </w:p>
          <w:p w14:paraId="00C26B6F"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 xml:space="preserve">phenelzine (Nardil®) </w:t>
            </w:r>
          </w:p>
        </w:tc>
        <w:tc>
          <w:tcPr>
            <w:tcW w:w="4845" w:type="dxa"/>
          </w:tcPr>
          <w:p w14:paraId="3DA02A89"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dizziness, dry mouth, GI upset</w:t>
            </w:r>
          </w:p>
          <w:p w14:paraId="448C9FDD"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headache, fatigue</w:t>
            </w:r>
          </w:p>
        </w:tc>
      </w:tr>
      <w:tr w:rsidR="005E7596" w:rsidRPr="00F148E6" w14:paraId="3BAB83A2" w14:textId="77777777" w:rsidTr="000E1F70">
        <w:trPr>
          <w:trHeight w:val="280"/>
        </w:trPr>
        <w:tc>
          <w:tcPr>
            <w:tcW w:w="3505" w:type="dxa"/>
            <w:tcBorders>
              <w:bottom w:val="single" w:sz="4" w:space="0" w:color="auto"/>
            </w:tcBorders>
          </w:tcPr>
          <w:p w14:paraId="12664C0B" w14:textId="77777777" w:rsidR="005E7596" w:rsidRPr="00F148E6" w:rsidRDefault="005E7596" w:rsidP="005E7596">
            <w:pPr>
              <w:tabs>
                <w:tab w:val="left" w:pos="2566"/>
              </w:tabs>
              <w:spacing w:before="20" w:after="0" w:line="240" w:lineRule="auto"/>
              <w:ind w:firstLine="0"/>
              <w:rPr>
                <w:sz w:val="20"/>
                <w:szCs w:val="20"/>
              </w:rPr>
            </w:pPr>
            <w:r w:rsidRPr="00F148E6">
              <w:rPr>
                <w:b/>
                <w:bCs/>
                <w:sz w:val="20"/>
                <w:szCs w:val="20"/>
              </w:rPr>
              <w:t>SARI:</w:t>
            </w:r>
            <w:r w:rsidRPr="00F148E6">
              <w:rPr>
                <w:sz w:val="20"/>
                <w:szCs w:val="20"/>
              </w:rPr>
              <w:t xml:space="preserve"> trazodone (Desyrel®)</w:t>
            </w:r>
          </w:p>
        </w:tc>
        <w:tc>
          <w:tcPr>
            <w:tcW w:w="4845" w:type="dxa"/>
          </w:tcPr>
          <w:p w14:paraId="797FECC7" w14:textId="77777777" w:rsidR="005E7596" w:rsidRPr="00F148E6" w:rsidRDefault="005E7596" w:rsidP="005E7596">
            <w:pPr>
              <w:tabs>
                <w:tab w:val="left" w:pos="2566"/>
              </w:tabs>
              <w:spacing w:before="20" w:after="0" w:line="240" w:lineRule="auto"/>
              <w:ind w:firstLine="0"/>
              <w:rPr>
                <w:sz w:val="20"/>
                <w:szCs w:val="20"/>
              </w:rPr>
            </w:pPr>
            <w:r w:rsidRPr="00F148E6">
              <w:rPr>
                <w:sz w:val="20"/>
                <w:szCs w:val="20"/>
              </w:rPr>
              <w:t>sedation, nausea, lightheadedness</w:t>
            </w:r>
          </w:p>
        </w:tc>
      </w:tr>
    </w:tbl>
    <w:p w14:paraId="576D07C6" w14:textId="5A316D94" w:rsidR="00887FF1" w:rsidRPr="00887FF1" w:rsidRDefault="00675976" w:rsidP="00887FF1">
      <w:pPr>
        <w:pStyle w:val="Heading3"/>
        <w:numPr>
          <w:ilvl w:val="0"/>
          <w:numId w:val="0"/>
        </w:numPr>
        <w:tabs>
          <w:tab w:val="left" w:pos="0"/>
        </w:tabs>
        <w:spacing w:before="0" w:line="240" w:lineRule="auto"/>
        <w:jc w:val="center"/>
        <w:rPr>
          <w:bCs/>
          <w:szCs w:val="24"/>
        </w:rPr>
      </w:pPr>
      <w:bookmarkStart w:id="1600" w:name="_Toc161230652"/>
      <w:bookmarkStart w:id="1601" w:name="_Toc168747920"/>
      <w:r w:rsidRPr="000804C7">
        <w:rPr>
          <w:bCs/>
          <w:szCs w:val="24"/>
        </w:rPr>
        <w:t>Antidepressant medications and side effects</w:t>
      </w:r>
      <w:bookmarkEnd w:id="1587"/>
      <w:bookmarkEnd w:id="1588"/>
      <w:bookmarkEnd w:id="1589"/>
      <w:bookmarkEnd w:id="1590"/>
      <w:bookmarkEnd w:id="1591"/>
      <w:bookmarkEnd w:id="1592"/>
      <w:bookmarkEnd w:id="1593"/>
      <w:bookmarkEnd w:id="1594"/>
      <w:bookmarkEnd w:id="1595"/>
      <w:bookmarkEnd w:id="1596"/>
      <w:bookmarkEnd w:id="1597"/>
      <w:bookmarkEnd w:id="1600"/>
      <w:bookmarkEnd w:id="1601"/>
    </w:p>
    <w:p w14:paraId="61461FDA" w14:textId="28E03C0C" w:rsidR="00E207E7" w:rsidRDefault="00E207E7" w:rsidP="00205DC6">
      <w:pPr>
        <w:pStyle w:val="Heading2"/>
        <w:spacing w:before="360" w:after="0"/>
      </w:pPr>
      <w:bookmarkStart w:id="1602" w:name="_Toc168747921"/>
      <w:r w:rsidRPr="00E207E7">
        <w:t>antipsychotic</w:t>
      </w:r>
      <w:r>
        <w:t xml:space="preserve"> agents</w:t>
      </w:r>
      <w:bookmarkEnd w:id="1598"/>
      <w:bookmarkEnd w:id="1599"/>
      <w:bookmarkEnd w:id="1602"/>
      <w:r>
        <w:t xml:space="preserve">  </w:t>
      </w:r>
    </w:p>
    <w:p w14:paraId="5A40DDD6" w14:textId="4DCCE4C7" w:rsidR="00E207E7" w:rsidRPr="00675976" w:rsidRDefault="00E207E7" w:rsidP="005E7596">
      <w:pPr>
        <w:pStyle w:val="Heading5"/>
        <w:numPr>
          <w:ilvl w:val="0"/>
          <w:numId w:val="0"/>
        </w:numPr>
        <w:spacing w:before="60" w:after="60"/>
        <w:jc w:val="center"/>
        <w:rPr>
          <w:b/>
          <w:bCs/>
        </w:rPr>
      </w:pPr>
      <w:r w:rsidRPr="00675976">
        <w:rPr>
          <w:b/>
          <w:bCs/>
        </w:rPr>
        <w:t>Adverse effects of antipsychotic medications</w:t>
      </w:r>
    </w:p>
    <w:tbl>
      <w:tblPr>
        <w:tblStyle w:val="TableGrid"/>
        <w:tblW w:w="0" w:type="auto"/>
        <w:jc w:val="center"/>
        <w:tblLook w:val="04A0" w:firstRow="1" w:lastRow="0" w:firstColumn="1" w:lastColumn="0" w:noHBand="0" w:noVBand="1"/>
      </w:tblPr>
      <w:tblGrid>
        <w:gridCol w:w="1757"/>
        <w:gridCol w:w="6703"/>
      </w:tblGrid>
      <w:tr w:rsidR="00E207E7" w:rsidRPr="00823C6C" w14:paraId="40E256C8" w14:textId="77777777" w:rsidTr="00BD5F70">
        <w:trPr>
          <w:jc w:val="center"/>
        </w:trPr>
        <w:tc>
          <w:tcPr>
            <w:tcW w:w="1757" w:type="dxa"/>
          </w:tcPr>
          <w:p w14:paraId="058B4D50" w14:textId="77777777" w:rsidR="00E207E7" w:rsidRPr="005823C2" w:rsidRDefault="00E207E7" w:rsidP="005823C2">
            <w:pPr>
              <w:pStyle w:val="Header"/>
              <w:spacing w:before="20" w:after="20" w:line="276" w:lineRule="auto"/>
              <w:ind w:firstLine="0"/>
              <w:jc w:val="both"/>
              <w:rPr>
                <w:b/>
                <w:bCs/>
                <w:sz w:val="20"/>
                <w:szCs w:val="20"/>
              </w:rPr>
            </w:pPr>
            <w:r w:rsidRPr="005823C2">
              <w:rPr>
                <w:b/>
                <w:bCs/>
                <w:sz w:val="20"/>
                <w:szCs w:val="20"/>
              </w:rPr>
              <w:t xml:space="preserve">Medication: </w:t>
            </w:r>
          </w:p>
        </w:tc>
        <w:tc>
          <w:tcPr>
            <w:tcW w:w="6703" w:type="dxa"/>
          </w:tcPr>
          <w:p w14:paraId="4C219F1F" w14:textId="77777777" w:rsidR="00E207E7" w:rsidRPr="00352133" w:rsidRDefault="00E207E7" w:rsidP="004C51F3">
            <w:pPr>
              <w:spacing w:before="20" w:after="20"/>
              <w:ind w:firstLine="1"/>
              <w:rPr>
                <w:b/>
                <w:sz w:val="20"/>
                <w:szCs w:val="20"/>
              </w:rPr>
            </w:pPr>
            <w:r w:rsidRPr="00352133">
              <w:rPr>
                <w:b/>
                <w:sz w:val="20"/>
                <w:szCs w:val="20"/>
              </w:rPr>
              <w:t xml:space="preserve">Adverse effects: </w:t>
            </w:r>
          </w:p>
        </w:tc>
      </w:tr>
      <w:tr w:rsidR="00E207E7" w:rsidRPr="00823C6C" w14:paraId="074CEDC5" w14:textId="77777777" w:rsidTr="00BD5F70">
        <w:trPr>
          <w:jc w:val="center"/>
        </w:trPr>
        <w:tc>
          <w:tcPr>
            <w:tcW w:w="1757" w:type="dxa"/>
          </w:tcPr>
          <w:p w14:paraId="46280D6C"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 xml:space="preserve">Aripiprazole </w:t>
            </w:r>
          </w:p>
          <w:p w14:paraId="0997CF1D" w14:textId="77777777" w:rsidR="00E207E7" w:rsidRPr="003614BA" w:rsidRDefault="00E207E7" w:rsidP="0084108A">
            <w:pPr>
              <w:spacing w:before="0" w:after="20"/>
              <w:ind w:firstLine="0"/>
              <w:rPr>
                <w:color w:val="000000" w:themeColor="text1"/>
                <w:sz w:val="20"/>
                <w:szCs w:val="20"/>
              </w:rPr>
            </w:pPr>
            <w:r w:rsidRPr="003614BA">
              <w:rPr>
                <w:color w:val="000000" w:themeColor="text1"/>
                <w:sz w:val="20"/>
                <w:szCs w:val="20"/>
              </w:rPr>
              <w:t xml:space="preserve">  (Abilify®)</w:t>
            </w:r>
          </w:p>
        </w:tc>
        <w:tc>
          <w:tcPr>
            <w:tcW w:w="6703" w:type="dxa"/>
          </w:tcPr>
          <w:p w14:paraId="1FF14E13"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Mild weight gain/diabetes, mild sedation, mild risk for EPS/TD.  Also, headache, nausea, constipation</w:t>
            </w:r>
          </w:p>
        </w:tc>
      </w:tr>
      <w:tr w:rsidR="00E207E7" w:rsidRPr="00823C6C" w14:paraId="094E06FB" w14:textId="77777777" w:rsidTr="00BD5F70">
        <w:trPr>
          <w:jc w:val="center"/>
        </w:trPr>
        <w:tc>
          <w:tcPr>
            <w:tcW w:w="1757" w:type="dxa"/>
          </w:tcPr>
          <w:p w14:paraId="2D4A6141"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Asenapine</w:t>
            </w:r>
          </w:p>
          <w:p w14:paraId="1981C76B" w14:textId="77777777" w:rsidR="00E207E7" w:rsidRPr="003614BA" w:rsidRDefault="00E207E7" w:rsidP="0084108A">
            <w:pPr>
              <w:spacing w:before="0" w:after="0"/>
              <w:ind w:firstLine="0"/>
              <w:rPr>
                <w:color w:val="000000" w:themeColor="text1"/>
                <w:sz w:val="20"/>
                <w:szCs w:val="20"/>
              </w:rPr>
            </w:pPr>
            <w:r w:rsidRPr="003614BA">
              <w:rPr>
                <w:color w:val="000000" w:themeColor="text1"/>
                <w:sz w:val="20"/>
                <w:szCs w:val="20"/>
              </w:rPr>
              <w:t xml:space="preserve">  (Saphris®)</w:t>
            </w:r>
          </w:p>
        </w:tc>
        <w:tc>
          <w:tcPr>
            <w:tcW w:w="6703" w:type="dxa"/>
          </w:tcPr>
          <w:p w14:paraId="22CC0E51"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Mild to moderate risk for weight gain/diabetes, EPS/TD, prolactin elevation, and sedation</w:t>
            </w:r>
          </w:p>
        </w:tc>
      </w:tr>
      <w:tr w:rsidR="00E207E7" w:rsidRPr="00823C6C" w14:paraId="4E486CB3" w14:textId="77777777" w:rsidTr="00BD5F70">
        <w:trPr>
          <w:jc w:val="center"/>
        </w:trPr>
        <w:tc>
          <w:tcPr>
            <w:tcW w:w="1757" w:type="dxa"/>
          </w:tcPr>
          <w:p w14:paraId="116E7E96"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Brexpiprazole</w:t>
            </w:r>
          </w:p>
          <w:p w14:paraId="56FB0B32" w14:textId="77777777" w:rsidR="00E207E7" w:rsidRPr="003614BA" w:rsidRDefault="00E207E7" w:rsidP="0084108A">
            <w:pPr>
              <w:spacing w:before="0" w:after="20"/>
              <w:ind w:firstLine="0"/>
              <w:rPr>
                <w:color w:val="000000" w:themeColor="text1"/>
                <w:sz w:val="20"/>
                <w:szCs w:val="20"/>
              </w:rPr>
            </w:pPr>
            <w:r w:rsidRPr="003614BA">
              <w:rPr>
                <w:color w:val="000000" w:themeColor="text1"/>
                <w:sz w:val="20"/>
                <w:szCs w:val="20"/>
              </w:rPr>
              <w:t xml:space="preserve">  (Rexulti®)</w:t>
            </w:r>
          </w:p>
        </w:tc>
        <w:tc>
          <w:tcPr>
            <w:tcW w:w="6703" w:type="dxa"/>
          </w:tcPr>
          <w:p w14:paraId="77E95AAC"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Mild risk for weight gain/diabetes, EPS/TD, and sedation. Also, headache, hyperhidrosis (sweating), dyspepsia</w:t>
            </w:r>
          </w:p>
        </w:tc>
      </w:tr>
      <w:tr w:rsidR="00E207E7" w:rsidRPr="00823C6C" w14:paraId="7ED35B8C" w14:textId="77777777" w:rsidTr="00BD5F70">
        <w:trPr>
          <w:jc w:val="center"/>
        </w:trPr>
        <w:tc>
          <w:tcPr>
            <w:tcW w:w="1757" w:type="dxa"/>
          </w:tcPr>
          <w:p w14:paraId="4B7EDE60"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Cariprazine</w:t>
            </w:r>
          </w:p>
          <w:p w14:paraId="5D25F06D" w14:textId="77777777" w:rsidR="00E207E7" w:rsidRPr="003614BA" w:rsidRDefault="00E207E7" w:rsidP="0084108A">
            <w:pPr>
              <w:spacing w:before="0" w:after="0"/>
              <w:ind w:firstLine="0"/>
              <w:rPr>
                <w:color w:val="000000" w:themeColor="text1"/>
                <w:sz w:val="20"/>
                <w:szCs w:val="20"/>
              </w:rPr>
            </w:pPr>
            <w:r w:rsidRPr="003614BA">
              <w:rPr>
                <w:color w:val="000000" w:themeColor="text1"/>
                <w:sz w:val="20"/>
                <w:szCs w:val="20"/>
              </w:rPr>
              <w:t xml:space="preserve">  (Vraylar®)</w:t>
            </w:r>
          </w:p>
        </w:tc>
        <w:tc>
          <w:tcPr>
            <w:tcW w:w="6703" w:type="dxa"/>
          </w:tcPr>
          <w:p w14:paraId="1385607D"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 xml:space="preserve">Mild risk for EPS, headache, insomnia, and nausea </w:t>
            </w:r>
          </w:p>
        </w:tc>
      </w:tr>
      <w:tr w:rsidR="00E207E7" w:rsidRPr="00823C6C" w14:paraId="13E9A247" w14:textId="77777777" w:rsidTr="00BD5F70">
        <w:trPr>
          <w:jc w:val="center"/>
        </w:trPr>
        <w:tc>
          <w:tcPr>
            <w:tcW w:w="1757" w:type="dxa"/>
          </w:tcPr>
          <w:p w14:paraId="0D6BF649"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Clozapine</w:t>
            </w:r>
          </w:p>
          <w:p w14:paraId="01D3FBB5" w14:textId="77777777" w:rsidR="00E207E7" w:rsidRPr="003614BA" w:rsidRDefault="00E207E7" w:rsidP="0084108A">
            <w:pPr>
              <w:spacing w:before="0" w:after="20"/>
              <w:ind w:firstLine="0"/>
              <w:rPr>
                <w:color w:val="000000" w:themeColor="text1"/>
                <w:sz w:val="20"/>
                <w:szCs w:val="20"/>
              </w:rPr>
            </w:pPr>
            <w:r w:rsidRPr="003614BA">
              <w:rPr>
                <w:color w:val="000000" w:themeColor="text1"/>
                <w:sz w:val="20"/>
                <w:szCs w:val="20"/>
              </w:rPr>
              <w:t xml:space="preserve">  (Clozaril®)</w:t>
            </w:r>
          </w:p>
        </w:tc>
        <w:tc>
          <w:tcPr>
            <w:tcW w:w="6703" w:type="dxa"/>
          </w:tcPr>
          <w:p w14:paraId="3C6BF02C"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 xml:space="preserve">High risk for weight gain/diabetes, anticholinergic side effects, and hypercholesterolemia. Moderate risk for orthostatic hypotension, sedation.   Can also cause a low white blood cell counts thus requires regular monitoring.  </w:t>
            </w:r>
          </w:p>
        </w:tc>
      </w:tr>
      <w:tr w:rsidR="00E207E7" w:rsidRPr="00823C6C" w14:paraId="6A568B6C" w14:textId="77777777" w:rsidTr="00BD5F70">
        <w:trPr>
          <w:jc w:val="center"/>
        </w:trPr>
        <w:tc>
          <w:tcPr>
            <w:tcW w:w="1757" w:type="dxa"/>
          </w:tcPr>
          <w:p w14:paraId="0503438E"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Iloperidone</w:t>
            </w:r>
          </w:p>
          <w:p w14:paraId="6943562E" w14:textId="77777777" w:rsidR="00E207E7" w:rsidRPr="003614BA" w:rsidRDefault="00E207E7" w:rsidP="0084108A">
            <w:pPr>
              <w:spacing w:before="0" w:after="0"/>
              <w:ind w:firstLine="0"/>
              <w:rPr>
                <w:color w:val="000000" w:themeColor="text1"/>
                <w:sz w:val="20"/>
                <w:szCs w:val="20"/>
              </w:rPr>
            </w:pPr>
            <w:r w:rsidRPr="003614BA">
              <w:rPr>
                <w:color w:val="000000" w:themeColor="text1"/>
                <w:sz w:val="20"/>
                <w:szCs w:val="20"/>
              </w:rPr>
              <w:t xml:space="preserve">  (Fanapt®)</w:t>
            </w:r>
          </w:p>
        </w:tc>
        <w:tc>
          <w:tcPr>
            <w:tcW w:w="6703" w:type="dxa"/>
          </w:tcPr>
          <w:p w14:paraId="574E1A5F"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 xml:space="preserve">Moderate risk for orthostatic hypotension, mild to moderate risk for weight gain/diabetes and hypercholesterolemia.  Also, elevated heart rate, dizziness, drowsiness.  </w:t>
            </w:r>
          </w:p>
        </w:tc>
      </w:tr>
      <w:tr w:rsidR="00AB236B" w:rsidRPr="00823C6C" w14:paraId="1F56F53E" w14:textId="77777777" w:rsidTr="00BD5F70">
        <w:trPr>
          <w:jc w:val="center"/>
        </w:trPr>
        <w:tc>
          <w:tcPr>
            <w:tcW w:w="1757" w:type="dxa"/>
          </w:tcPr>
          <w:p w14:paraId="7D2A156E" w14:textId="77777777" w:rsidR="00AB236B" w:rsidRPr="00117338" w:rsidRDefault="00AB236B" w:rsidP="0084108A">
            <w:pPr>
              <w:spacing w:before="40" w:after="0"/>
              <w:ind w:firstLine="0"/>
              <w:rPr>
                <w:color w:val="262626" w:themeColor="text1" w:themeTint="D9"/>
                <w:sz w:val="20"/>
                <w:szCs w:val="20"/>
              </w:rPr>
            </w:pPr>
            <w:r w:rsidRPr="00117338">
              <w:rPr>
                <w:color w:val="262626" w:themeColor="text1" w:themeTint="D9"/>
                <w:sz w:val="20"/>
                <w:szCs w:val="20"/>
              </w:rPr>
              <w:t>Lumateperone</w:t>
            </w:r>
            <w:r w:rsidR="00B01E54" w:rsidRPr="00117338">
              <w:rPr>
                <w:color w:val="262626" w:themeColor="text1" w:themeTint="D9"/>
                <w:sz w:val="20"/>
                <w:szCs w:val="20"/>
              </w:rPr>
              <w:t xml:space="preserve"> </w:t>
            </w:r>
          </w:p>
          <w:p w14:paraId="5A10598A" w14:textId="69150F39" w:rsidR="00B01E54" w:rsidRPr="00117338" w:rsidRDefault="00B01E54" w:rsidP="00695DAB">
            <w:pPr>
              <w:spacing w:before="0" w:after="20"/>
              <w:ind w:firstLine="0"/>
              <w:rPr>
                <w:color w:val="262626" w:themeColor="text1" w:themeTint="D9"/>
                <w:sz w:val="20"/>
                <w:szCs w:val="20"/>
              </w:rPr>
            </w:pPr>
            <w:r w:rsidRPr="00117338">
              <w:rPr>
                <w:color w:val="262626" w:themeColor="text1" w:themeTint="D9"/>
                <w:sz w:val="20"/>
                <w:szCs w:val="20"/>
              </w:rPr>
              <w:t xml:space="preserve">   (Caplyta</w:t>
            </w:r>
            <w:r w:rsidR="005823C2" w:rsidRPr="00117338">
              <w:rPr>
                <w:color w:val="262626" w:themeColor="text1" w:themeTint="D9"/>
                <w:sz w:val="20"/>
                <w:szCs w:val="20"/>
              </w:rPr>
              <w:t>®</w:t>
            </w:r>
            <w:r w:rsidRPr="00117338">
              <w:rPr>
                <w:color w:val="262626" w:themeColor="text1" w:themeTint="D9"/>
                <w:sz w:val="20"/>
                <w:szCs w:val="20"/>
              </w:rPr>
              <w:t>)</w:t>
            </w:r>
          </w:p>
        </w:tc>
        <w:tc>
          <w:tcPr>
            <w:tcW w:w="6703" w:type="dxa"/>
          </w:tcPr>
          <w:p w14:paraId="4047D8DA" w14:textId="5BF4297C" w:rsidR="00AB236B" w:rsidRPr="00352133" w:rsidRDefault="00352133" w:rsidP="004C51F3">
            <w:pPr>
              <w:spacing w:before="40" w:after="20"/>
              <w:ind w:firstLine="16"/>
              <w:rPr>
                <w:sz w:val="20"/>
                <w:szCs w:val="20"/>
              </w:rPr>
            </w:pPr>
            <w:r w:rsidRPr="00352133">
              <w:rPr>
                <w:sz w:val="20"/>
                <w:szCs w:val="20"/>
              </w:rPr>
              <w:t>Moderate risk for drowsiness, headache, sedation.  Low risk for nausea, dizziness.  May cause increased liver tests, cholesterol, and creatine phosphate level.</w:t>
            </w:r>
          </w:p>
        </w:tc>
      </w:tr>
      <w:tr w:rsidR="00352133" w:rsidRPr="00823C6C" w14:paraId="629E3703" w14:textId="77777777" w:rsidTr="00BD5F70">
        <w:trPr>
          <w:jc w:val="center"/>
        </w:trPr>
        <w:tc>
          <w:tcPr>
            <w:tcW w:w="1757" w:type="dxa"/>
          </w:tcPr>
          <w:p w14:paraId="2D2C21FF" w14:textId="77777777" w:rsidR="0084108A" w:rsidRDefault="00352133" w:rsidP="0084108A">
            <w:pPr>
              <w:spacing w:before="40" w:after="0"/>
              <w:ind w:firstLine="0"/>
              <w:rPr>
                <w:sz w:val="20"/>
                <w:szCs w:val="20"/>
              </w:rPr>
            </w:pPr>
            <w:r w:rsidRPr="00352133">
              <w:rPr>
                <w:sz w:val="20"/>
                <w:szCs w:val="20"/>
              </w:rPr>
              <w:t>Lurasidone</w:t>
            </w:r>
            <w:r w:rsidR="00695DAB" w:rsidRPr="00352133">
              <w:rPr>
                <w:sz w:val="20"/>
                <w:szCs w:val="20"/>
              </w:rPr>
              <w:t xml:space="preserve">  </w:t>
            </w:r>
          </w:p>
          <w:p w14:paraId="47290B34" w14:textId="5FA3E244" w:rsidR="00352133" w:rsidRPr="00352133" w:rsidRDefault="00695DAB" w:rsidP="0084108A">
            <w:pPr>
              <w:spacing w:before="0" w:after="0"/>
              <w:ind w:firstLine="0"/>
              <w:rPr>
                <w:color w:val="000000" w:themeColor="text1"/>
                <w:sz w:val="20"/>
                <w:szCs w:val="20"/>
              </w:rPr>
            </w:pPr>
            <w:r>
              <w:rPr>
                <w:sz w:val="20"/>
                <w:szCs w:val="20"/>
              </w:rPr>
              <w:t xml:space="preserve">  </w:t>
            </w:r>
            <w:r w:rsidRPr="00352133">
              <w:rPr>
                <w:sz w:val="20"/>
                <w:szCs w:val="20"/>
              </w:rPr>
              <w:t>(Latuda®)</w:t>
            </w:r>
          </w:p>
        </w:tc>
        <w:tc>
          <w:tcPr>
            <w:tcW w:w="6703" w:type="dxa"/>
          </w:tcPr>
          <w:p w14:paraId="0C9F9EDD" w14:textId="22BAAC24" w:rsidR="00352133" w:rsidRPr="00352133" w:rsidRDefault="00352133" w:rsidP="00352133">
            <w:pPr>
              <w:spacing w:before="40" w:after="20"/>
              <w:ind w:firstLine="16"/>
              <w:rPr>
                <w:sz w:val="20"/>
                <w:szCs w:val="20"/>
              </w:rPr>
            </w:pPr>
            <w:r w:rsidRPr="00352133">
              <w:rPr>
                <w:sz w:val="20"/>
                <w:szCs w:val="20"/>
              </w:rPr>
              <w:t>Mild to moderate risk for EPS/TD and sedation, mild risk for orthostatic hypotension.  Also, nausea, drowsiness, insomnia</w:t>
            </w:r>
          </w:p>
        </w:tc>
      </w:tr>
      <w:tr w:rsidR="00E207E7" w:rsidRPr="00F148E6" w14:paraId="63A2B494" w14:textId="77777777" w:rsidTr="00BD5F70">
        <w:trPr>
          <w:jc w:val="center"/>
        </w:trPr>
        <w:tc>
          <w:tcPr>
            <w:tcW w:w="1757" w:type="dxa"/>
          </w:tcPr>
          <w:p w14:paraId="7B26FF7C" w14:textId="77777777" w:rsidR="00E207E7" w:rsidRPr="00E61773" w:rsidRDefault="00E207E7" w:rsidP="004C51F3">
            <w:pPr>
              <w:spacing w:before="40" w:after="20"/>
              <w:ind w:firstLine="0"/>
              <w:rPr>
                <w:b/>
                <w:bCs/>
              </w:rPr>
            </w:pPr>
            <w:r w:rsidRPr="00E61773">
              <w:rPr>
                <w:b/>
                <w:bCs/>
              </w:rPr>
              <w:lastRenderedPageBreak/>
              <w:t>Medication:</w:t>
            </w:r>
          </w:p>
        </w:tc>
        <w:tc>
          <w:tcPr>
            <w:tcW w:w="6703" w:type="dxa"/>
          </w:tcPr>
          <w:p w14:paraId="22243F72" w14:textId="77777777" w:rsidR="00E207E7" w:rsidRPr="00E61773" w:rsidRDefault="00E207E7" w:rsidP="004C51F3">
            <w:pPr>
              <w:spacing w:before="40" w:after="20"/>
              <w:ind w:firstLine="16"/>
              <w:rPr>
                <w:b/>
                <w:bCs/>
              </w:rPr>
            </w:pPr>
            <w:r w:rsidRPr="00E61773">
              <w:rPr>
                <w:b/>
                <w:bCs/>
              </w:rPr>
              <w:t>Adverse Effects:</w:t>
            </w:r>
          </w:p>
        </w:tc>
      </w:tr>
      <w:tr w:rsidR="00352133" w:rsidRPr="00AD4D88" w14:paraId="3AAFD683" w14:textId="77777777" w:rsidTr="00BD5F70">
        <w:trPr>
          <w:jc w:val="center"/>
        </w:trPr>
        <w:tc>
          <w:tcPr>
            <w:tcW w:w="1757" w:type="dxa"/>
          </w:tcPr>
          <w:p w14:paraId="73F68C7F" w14:textId="77777777" w:rsidR="00352133" w:rsidRPr="00AD4D88" w:rsidRDefault="00352133" w:rsidP="00352133">
            <w:pPr>
              <w:spacing w:before="20" w:after="20"/>
              <w:ind w:firstLine="0"/>
              <w:rPr>
                <w:sz w:val="20"/>
                <w:szCs w:val="20"/>
              </w:rPr>
            </w:pPr>
            <w:r w:rsidRPr="00AD4D88">
              <w:rPr>
                <w:sz w:val="20"/>
                <w:szCs w:val="20"/>
              </w:rPr>
              <w:t>Olanzapine</w:t>
            </w:r>
          </w:p>
          <w:p w14:paraId="5478D235" w14:textId="77777777" w:rsidR="00352133" w:rsidRPr="00AD4D88" w:rsidRDefault="00352133" w:rsidP="00352133">
            <w:pPr>
              <w:spacing w:before="20" w:after="20"/>
              <w:ind w:firstLine="0"/>
              <w:rPr>
                <w:sz w:val="20"/>
                <w:szCs w:val="20"/>
              </w:rPr>
            </w:pPr>
            <w:r w:rsidRPr="00AD4D88">
              <w:rPr>
                <w:sz w:val="20"/>
                <w:szCs w:val="20"/>
              </w:rPr>
              <w:t xml:space="preserve">  (Zyprexa®)</w:t>
            </w:r>
          </w:p>
        </w:tc>
        <w:tc>
          <w:tcPr>
            <w:tcW w:w="6703" w:type="dxa"/>
          </w:tcPr>
          <w:p w14:paraId="3A250EA6" w14:textId="77777777" w:rsidR="00352133" w:rsidRPr="00AD4D88" w:rsidRDefault="00352133" w:rsidP="00352133">
            <w:pPr>
              <w:spacing w:before="20" w:after="20"/>
              <w:ind w:firstLine="16"/>
              <w:rPr>
                <w:sz w:val="20"/>
                <w:szCs w:val="20"/>
              </w:rPr>
            </w:pPr>
            <w:r w:rsidRPr="00AD4D88">
              <w:rPr>
                <w:sz w:val="20"/>
                <w:szCs w:val="20"/>
              </w:rPr>
              <w:t>High risk for weight gain/diabetes and hypercholesterolemia. Mild to Moderate risk for sedation and anticholinergic side effects.</w:t>
            </w:r>
          </w:p>
        </w:tc>
      </w:tr>
      <w:tr w:rsidR="00352133" w:rsidRPr="00AD4D88" w14:paraId="0923A246" w14:textId="77777777" w:rsidTr="00BD5F70">
        <w:trPr>
          <w:jc w:val="center"/>
        </w:trPr>
        <w:tc>
          <w:tcPr>
            <w:tcW w:w="1757" w:type="dxa"/>
          </w:tcPr>
          <w:p w14:paraId="06C54220" w14:textId="77777777" w:rsidR="00352133" w:rsidRPr="00AD4D88" w:rsidRDefault="00352133" w:rsidP="00352133">
            <w:pPr>
              <w:spacing w:before="20" w:after="20"/>
              <w:ind w:firstLine="0"/>
              <w:rPr>
                <w:sz w:val="20"/>
                <w:szCs w:val="20"/>
              </w:rPr>
            </w:pPr>
            <w:r w:rsidRPr="00AD4D88">
              <w:rPr>
                <w:sz w:val="20"/>
                <w:szCs w:val="20"/>
              </w:rPr>
              <w:t>Paliperidone</w:t>
            </w:r>
          </w:p>
          <w:p w14:paraId="588673A1" w14:textId="77777777" w:rsidR="00352133" w:rsidRPr="00AD4D88" w:rsidRDefault="00352133" w:rsidP="00352133">
            <w:pPr>
              <w:spacing w:before="20" w:after="20"/>
              <w:ind w:firstLine="0"/>
              <w:rPr>
                <w:sz w:val="20"/>
                <w:szCs w:val="20"/>
              </w:rPr>
            </w:pPr>
            <w:r w:rsidRPr="00AD4D88">
              <w:rPr>
                <w:sz w:val="20"/>
                <w:szCs w:val="20"/>
              </w:rPr>
              <w:t xml:space="preserve">  (Invega®)</w:t>
            </w:r>
          </w:p>
        </w:tc>
        <w:tc>
          <w:tcPr>
            <w:tcW w:w="6703" w:type="dxa"/>
          </w:tcPr>
          <w:p w14:paraId="390ED58F" w14:textId="77777777" w:rsidR="00352133" w:rsidRPr="00AD4D88" w:rsidRDefault="00352133" w:rsidP="00352133">
            <w:pPr>
              <w:spacing w:before="20" w:after="20"/>
              <w:ind w:firstLine="16"/>
              <w:rPr>
                <w:sz w:val="20"/>
                <w:szCs w:val="20"/>
              </w:rPr>
            </w:pPr>
            <w:r w:rsidRPr="00AD4D88">
              <w:rPr>
                <w:sz w:val="20"/>
                <w:szCs w:val="20"/>
              </w:rPr>
              <w:t>Moderate risk for weight gain/diabetes, EPS/TD, prolactin elevation Mild to moderate risk for orthostatic hypotension</w:t>
            </w:r>
          </w:p>
        </w:tc>
      </w:tr>
      <w:tr w:rsidR="00352133" w:rsidRPr="00AD4D88" w14:paraId="1CF13083" w14:textId="77777777" w:rsidTr="00BD5F70">
        <w:trPr>
          <w:jc w:val="center"/>
        </w:trPr>
        <w:tc>
          <w:tcPr>
            <w:tcW w:w="1757" w:type="dxa"/>
          </w:tcPr>
          <w:p w14:paraId="37150A4F" w14:textId="77777777" w:rsidR="00352133" w:rsidRPr="00AD4D88" w:rsidRDefault="00352133" w:rsidP="00352133">
            <w:pPr>
              <w:spacing w:before="20" w:after="20"/>
              <w:ind w:hanging="30"/>
              <w:rPr>
                <w:sz w:val="20"/>
                <w:szCs w:val="20"/>
              </w:rPr>
            </w:pPr>
            <w:r w:rsidRPr="00AD4D88">
              <w:rPr>
                <w:sz w:val="20"/>
                <w:szCs w:val="20"/>
              </w:rPr>
              <w:t>Pimavanserin</w:t>
            </w:r>
          </w:p>
          <w:p w14:paraId="3D3938FD" w14:textId="77777777" w:rsidR="00352133" w:rsidRPr="00AD4D88" w:rsidRDefault="00352133" w:rsidP="00352133">
            <w:pPr>
              <w:spacing w:before="20" w:after="20"/>
              <w:ind w:hanging="30"/>
              <w:rPr>
                <w:sz w:val="20"/>
                <w:szCs w:val="20"/>
              </w:rPr>
            </w:pPr>
            <w:r w:rsidRPr="00AD4D88">
              <w:rPr>
                <w:sz w:val="20"/>
                <w:szCs w:val="20"/>
              </w:rPr>
              <w:t xml:space="preserve">  (Nuplazid®)</w:t>
            </w:r>
          </w:p>
        </w:tc>
        <w:tc>
          <w:tcPr>
            <w:tcW w:w="6703" w:type="dxa"/>
          </w:tcPr>
          <w:p w14:paraId="574C15E7" w14:textId="77777777" w:rsidR="00352133" w:rsidRPr="00AD4D88" w:rsidRDefault="00352133" w:rsidP="00352133">
            <w:pPr>
              <w:spacing w:before="20" w:after="20"/>
              <w:ind w:firstLine="0"/>
              <w:rPr>
                <w:sz w:val="20"/>
                <w:szCs w:val="20"/>
              </w:rPr>
            </w:pPr>
            <w:r w:rsidRPr="00AD4D88">
              <w:rPr>
                <w:sz w:val="20"/>
                <w:szCs w:val="20"/>
              </w:rPr>
              <w:t>Mild to moderate risk for orthostatic hypotension, mild risk for weight gain/diabetes, sedation, anticholinergic side effects</w:t>
            </w:r>
          </w:p>
        </w:tc>
      </w:tr>
      <w:tr w:rsidR="00352133" w:rsidRPr="00AD4D88" w14:paraId="4FC805BB" w14:textId="77777777" w:rsidTr="00BD5F70">
        <w:trPr>
          <w:jc w:val="center"/>
        </w:trPr>
        <w:tc>
          <w:tcPr>
            <w:tcW w:w="1757" w:type="dxa"/>
          </w:tcPr>
          <w:p w14:paraId="6BDED326" w14:textId="77777777" w:rsidR="00352133" w:rsidRPr="00AD4D88" w:rsidRDefault="00352133" w:rsidP="00352133">
            <w:pPr>
              <w:spacing w:before="20" w:after="20"/>
              <w:ind w:hanging="30"/>
              <w:rPr>
                <w:sz w:val="20"/>
                <w:szCs w:val="20"/>
              </w:rPr>
            </w:pPr>
            <w:r w:rsidRPr="00AD4D88">
              <w:rPr>
                <w:sz w:val="20"/>
                <w:szCs w:val="20"/>
              </w:rPr>
              <w:t>Quetiapine</w:t>
            </w:r>
          </w:p>
          <w:p w14:paraId="5E575688" w14:textId="77777777" w:rsidR="00352133" w:rsidRPr="00AD4D88" w:rsidRDefault="00352133" w:rsidP="00352133">
            <w:pPr>
              <w:spacing w:before="20" w:after="20"/>
              <w:ind w:hanging="30"/>
              <w:rPr>
                <w:sz w:val="20"/>
                <w:szCs w:val="20"/>
              </w:rPr>
            </w:pPr>
            <w:r w:rsidRPr="00AD4D88">
              <w:rPr>
                <w:sz w:val="20"/>
                <w:szCs w:val="20"/>
              </w:rPr>
              <w:t xml:space="preserve">  (Seroquel®)</w:t>
            </w:r>
          </w:p>
        </w:tc>
        <w:tc>
          <w:tcPr>
            <w:tcW w:w="6703" w:type="dxa"/>
          </w:tcPr>
          <w:p w14:paraId="579F97D1" w14:textId="77777777" w:rsidR="00352133" w:rsidRPr="00AD4D88" w:rsidRDefault="00352133" w:rsidP="00352133">
            <w:pPr>
              <w:spacing w:before="20" w:after="20"/>
              <w:ind w:firstLine="0"/>
              <w:rPr>
                <w:sz w:val="20"/>
                <w:szCs w:val="20"/>
              </w:rPr>
            </w:pPr>
            <w:r w:rsidRPr="00AD4D88">
              <w:rPr>
                <w:sz w:val="20"/>
                <w:szCs w:val="20"/>
              </w:rPr>
              <w:t>Moderate risk:  weight gain/diabetes, hypercholesterolemia</w:t>
            </w:r>
          </w:p>
          <w:p w14:paraId="209002CC" w14:textId="77777777" w:rsidR="00352133" w:rsidRPr="00AD4D88" w:rsidRDefault="00352133" w:rsidP="00352133">
            <w:pPr>
              <w:spacing w:before="20" w:after="20"/>
              <w:ind w:firstLine="0"/>
              <w:rPr>
                <w:sz w:val="20"/>
                <w:szCs w:val="20"/>
              </w:rPr>
            </w:pPr>
            <w:r w:rsidRPr="00AD4D88">
              <w:rPr>
                <w:sz w:val="20"/>
                <w:szCs w:val="20"/>
              </w:rPr>
              <w:t xml:space="preserve">Mild to moderate risk: anticholinergic side effects, orthostatic hypotension, and cardiac arrhythmias </w:t>
            </w:r>
          </w:p>
        </w:tc>
      </w:tr>
      <w:tr w:rsidR="00352133" w:rsidRPr="00AD4D88" w14:paraId="17EB2934" w14:textId="77777777" w:rsidTr="00BD5F70">
        <w:trPr>
          <w:jc w:val="center"/>
        </w:trPr>
        <w:tc>
          <w:tcPr>
            <w:tcW w:w="1757" w:type="dxa"/>
          </w:tcPr>
          <w:p w14:paraId="4790A48F" w14:textId="77777777" w:rsidR="00352133" w:rsidRPr="00AD4D88" w:rsidRDefault="00352133" w:rsidP="00352133">
            <w:pPr>
              <w:spacing w:before="20" w:after="20"/>
              <w:ind w:hanging="30"/>
              <w:rPr>
                <w:sz w:val="20"/>
                <w:szCs w:val="20"/>
              </w:rPr>
            </w:pPr>
            <w:r w:rsidRPr="00AD4D88">
              <w:rPr>
                <w:sz w:val="20"/>
                <w:szCs w:val="20"/>
              </w:rPr>
              <w:t>Risperidone</w:t>
            </w:r>
          </w:p>
          <w:p w14:paraId="1305E2AF" w14:textId="77777777" w:rsidR="00352133" w:rsidRPr="00AD4D88" w:rsidRDefault="00352133" w:rsidP="00352133">
            <w:pPr>
              <w:spacing w:before="20" w:after="20"/>
              <w:ind w:hanging="30"/>
              <w:rPr>
                <w:sz w:val="20"/>
                <w:szCs w:val="20"/>
              </w:rPr>
            </w:pPr>
            <w:r w:rsidRPr="00AD4D88">
              <w:rPr>
                <w:sz w:val="20"/>
                <w:szCs w:val="20"/>
              </w:rPr>
              <w:t xml:space="preserve">  (Risperdal®)</w:t>
            </w:r>
          </w:p>
        </w:tc>
        <w:tc>
          <w:tcPr>
            <w:tcW w:w="6703" w:type="dxa"/>
          </w:tcPr>
          <w:p w14:paraId="63D61A28" w14:textId="77777777" w:rsidR="00352133" w:rsidRDefault="00352133" w:rsidP="00352133">
            <w:pPr>
              <w:spacing w:before="20" w:after="20"/>
              <w:ind w:firstLine="0"/>
              <w:rPr>
                <w:sz w:val="20"/>
                <w:szCs w:val="20"/>
              </w:rPr>
            </w:pPr>
            <w:r w:rsidRPr="00AD4D88">
              <w:rPr>
                <w:sz w:val="20"/>
                <w:szCs w:val="20"/>
              </w:rPr>
              <w:t xml:space="preserve">Moderate risk for weight gain/diabetes, EPS/TD, prolactin elevation. </w:t>
            </w:r>
          </w:p>
          <w:p w14:paraId="27B64E6B" w14:textId="77777777" w:rsidR="00352133" w:rsidRPr="00AD4D88" w:rsidRDefault="00352133" w:rsidP="00352133">
            <w:pPr>
              <w:spacing w:before="20" w:after="20"/>
              <w:ind w:firstLine="0"/>
              <w:rPr>
                <w:sz w:val="20"/>
                <w:szCs w:val="20"/>
              </w:rPr>
            </w:pPr>
            <w:r w:rsidRPr="00AD4D88">
              <w:rPr>
                <w:sz w:val="20"/>
                <w:szCs w:val="20"/>
              </w:rPr>
              <w:t>Mild to moderate risk for cardiac arrhythmias</w:t>
            </w:r>
          </w:p>
        </w:tc>
      </w:tr>
      <w:tr w:rsidR="00352133" w:rsidRPr="00AD4D88" w14:paraId="76CBE3BB" w14:textId="77777777" w:rsidTr="00BD5F70">
        <w:trPr>
          <w:jc w:val="center"/>
        </w:trPr>
        <w:tc>
          <w:tcPr>
            <w:tcW w:w="1757" w:type="dxa"/>
          </w:tcPr>
          <w:p w14:paraId="33986A90" w14:textId="77777777" w:rsidR="00352133" w:rsidRPr="00AD4D88" w:rsidRDefault="00352133" w:rsidP="00352133">
            <w:pPr>
              <w:spacing w:before="20" w:after="20"/>
              <w:ind w:hanging="30"/>
              <w:rPr>
                <w:sz w:val="20"/>
                <w:szCs w:val="20"/>
              </w:rPr>
            </w:pPr>
            <w:r w:rsidRPr="00AD4D88">
              <w:rPr>
                <w:sz w:val="20"/>
                <w:szCs w:val="20"/>
              </w:rPr>
              <w:t>Ziprasidone</w:t>
            </w:r>
          </w:p>
          <w:p w14:paraId="793CD267" w14:textId="77777777" w:rsidR="00352133" w:rsidRPr="00AD4D88" w:rsidRDefault="00352133" w:rsidP="00352133">
            <w:pPr>
              <w:spacing w:before="20" w:after="20"/>
              <w:ind w:hanging="30"/>
              <w:rPr>
                <w:sz w:val="20"/>
                <w:szCs w:val="20"/>
              </w:rPr>
            </w:pPr>
            <w:r w:rsidRPr="00AD4D88">
              <w:rPr>
                <w:sz w:val="20"/>
                <w:szCs w:val="20"/>
              </w:rPr>
              <w:t xml:space="preserve">  (Geodon®)</w:t>
            </w:r>
          </w:p>
        </w:tc>
        <w:tc>
          <w:tcPr>
            <w:tcW w:w="6703" w:type="dxa"/>
          </w:tcPr>
          <w:p w14:paraId="2D60AD2F" w14:textId="77777777" w:rsidR="00352133" w:rsidRPr="00AD4D88" w:rsidRDefault="00352133" w:rsidP="00352133">
            <w:pPr>
              <w:spacing w:before="20" w:after="20"/>
              <w:ind w:firstLine="0"/>
              <w:rPr>
                <w:sz w:val="20"/>
                <w:szCs w:val="20"/>
              </w:rPr>
            </w:pPr>
            <w:r w:rsidRPr="00AD4D88">
              <w:rPr>
                <w:sz w:val="20"/>
                <w:szCs w:val="20"/>
              </w:rPr>
              <w:t>Moderate risk for cardiac arrhythmias</w:t>
            </w:r>
          </w:p>
          <w:p w14:paraId="70E0AFF9" w14:textId="77777777" w:rsidR="00352133" w:rsidRPr="00AD4D88" w:rsidRDefault="00352133" w:rsidP="00352133">
            <w:pPr>
              <w:pStyle w:val="NoSpacing"/>
              <w:spacing w:before="20" w:after="20" w:line="276" w:lineRule="auto"/>
              <w:rPr>
                <w:sz w:val="20"/>
                <w:szCs w:val="20"/>
              </w:rPr>
            </w:pPr>
            <w:r w:rsidRPr="00AD4D88">
              <w:rPr>
                <w:sz w:val="20"/>
                <w:szCs w:val="20"/>
              </w:rPr>
              <w:t>Mild risk for EPS/TD, prolactin elevation, and sedation</w:t>
            </w:r>
          </w:p>
        </w:tc>
      </w:tr>
    </w:tbl>
    <w:p w14:paraId="433A90CF" w14:textId="77777777" w:rsidR="00E268B6" w:rsidRDefault="00E268B6" w:rsidP="00E268B6">
      <w:pPr>
        <w:pStyle w:val="BodyText2"/>
        <w:numPr>
          <w:ilvl w:val="0"/>
          <w:numId w:val="0"/>
        </w:numPr>
        <w:ind w:left="1080" w:hanging="360"/>
      </w:pPr>
    </w:p>
    <w:p w14:paraId="599FF0CE" w14:textId="71E837EE" w:rsidR="001363FD" w:rsidRPr="005C0821" w:rsidRDefault="005C0821" w:rsidP="00E268B6">
      <w:pPr>
        <w:pStyle w:val="BodyText2"/>
        <w:numPr>
          <w:ilvl w:val="0"/>
          <w:numId w:val="0"/>
        </w:numPr>
        <w:ind w:left="90"/>
        <w:rPr>
          <w:sz w:val="20"/>
          <w:szCs w:val="20"/>
        </w:rPr>
        <w:sectPr w:rsidR="001363FD" w:rsidRPr="005C0821" w:rsidSect="00180E8D">
          <w:headerReference w:type="default" r:id="rId184"/>
          <w:headerReference w:type="first" r:id="rId185"/>
          <w:pgSz w:w="12240" w:h="15840"/>
          <w:pgMar w:top="1800" w:right="1800" w:bottom="1800" w:left="1757" w:header="720" w:footer="720" w:gutter="0"/>
          <w:cols w:space="720"/>
          <w:titlePg/>
          <w:docGrid w:linePitch="360"/>
        </w:sectPr>
      </w:pPr>
      <w:r>
        <w:rPr>
          <w:sz w:val="20"/>
          <w:szCs w:val="20"/>
        </w:rPr>
        <w:t>Note: t</w:t>
      </w:r>
      <w:r w:rsidR="00E268B6" w:rsidRPr="005C0821">
        <w:rPr>
          <w:sz w:val="20"/>
          <w:szCs w:val="20"/>
        </w:rPr>
        <w:t xml:space="preserve">he medications listed are the ones in use at the time of publication, new medications are being released each year.  </w:t>
      </w:r>
      <w:r w:rsidR="00CD4B0D" w:rsidRPr="005C0821">
        <w:rPr>
          <w:sz w:val="20"/>
          <w:szCs w:val="20"/>
        </w:rPr>
        <w:br w:type="page"/>
      </w:r>
    </w:p>
    <w:p w14:paraId="67E604D9" w14:textId="4A7F04D1" w:rsidR="001363FD" w:rsidRPr="00214B27" w:rsidRDefault="001363FD" w:rsidP="001363FD">
      <w:pPr>
        <w:pStyle w:val="Heading1"/>
        <w:spacing w:before="0"/>
      </w:pPr>
      <w:bookmarkStart w:id="1603" w:name="_Toc125021600"/>
      <w:bookmarkStart w:id="1604" w:name="_Toc139811602"/>
      <w:bookmarkStart w:id="1605" w:name="_Toc144123433"/>
      <w:bookmarkStart w:id="1606" w:name="_Toc168747922"/>
      <w:r w:rsidRPr="00214B27">
        <w:lastRenderedPageBreak/>
        <w:t>Appendix 1</w:t>
      </w:r>
      <w:r w:rsidR="00494D8A">
        <w:t>1</w:t>
      </w:r>
      <w:r w:rsidRPr="00214B27">
        <w:t>. SEIZURE DISORDERS</w:t>
      </w:r>
      <w:bookmarkEnd w:id="1603"/>
      <w:bookmarkEnd w:id="1604"/>
      <w:bookmarkEnd w:id="1605"/>
      <w:bookmarkEnd w:id="1606"/>
    </w:p>
    <w:p w14:paraId="7E54D5E4" w14:textId="77777777" w:rsidR="001363FD" w:rsidRPr="00D64618" w:rsidRDefault="001363FD" w:rsidP="00A80C62">
      <w:pPr>
        <w:spacing w:before="240" w:after="80"/>
        <w:ind w:firstLine="0"/>
        <w:jc w:val="center"/>
        <w:rPr>
          <w:b/>
          <w:bCs/>
          <w:sz w:val="28"/>
          <w:szCs w:val="28"/>
        </w:rPr>
      </w:pPr>
      <w:r>
        <w:rPr>
          <w:b/>
          <w:bCs/>
          <w:sz w:val="28"/>
          <w:szCs w:val="28"/>
        </w:rPr>
        <w:t>More</w:t>
      </w:r>
      <w:r w:rsidRPr="00D64618">
        <w:rPr>
          <w:b/>
          <w:bCs/>
          <w:sz w:val="28"/>
          <w:szCs w:val="28"/>
        </w:rPr>
        <w:t xml:space="preserve"> Symptoms of Focal Motor Seizures</w:t>
      </w:r>
    </w:p>
    <w:tbl>
      <w:tblPr>
        <w:tblStyle w:val="TableGrid"/>
        <w:tblW w:w="0" w:type="auto"/>
        <w:jc w:val="center"/>
        <w:tblLook w:val="04A0" w:firstRow="1" w:lastRow="0" w:firstColumn="1" w:lastColumn="0" w:noHBand="0" w:noVBand="1"/>
      </w:tblPr>
      <w:tblGrid>
        <w:gridCol w:w="8460"/>
      </w:tblGrid>
      <w:tr w:rsidR="001363FD" w:rsidRPr="00D64618" w14:paraId="6983D071" w14:textId="77777777" w:rsidTr="000C6896">
        <w:trPr>
          <w:trHeight w:val="2992"/>
          <w:jc w:val="center"/>
        </w:trPr>
        <w:tc>
          <w:tcPr>
            <w:tcW w:w="8460" w:type="dxa"/>
          </w:tcPr>
          <w:p w14:paraId="179E7C99" w14:textId="77777777" w:rsidR="001363FD" w:rsidRPr="00242031" w:rsidRDefault="001363FD" w:rsidP="00A80C62">
            <w:pPr>
              <w:pStyle w:val="Heading8"/>
              <w:numPr>
                <w:ilvl w:val="0"/>
                <w:numId w:val="0"/>
              </w:numPr>
              <w:spacing w:before="60" w:after="40"/>
              <w:ind w:left="-23" w:firstLine="23"/>
              <w:jc w:val="center"/>
              <w:rPr>
                <w:b/>
                <w:bCs/>
                <w:i/>
                <w:iCs/>
                <w:sz w:val="28"/>
                <w:szCs w:val="28"/>
              </w:rPr>
            </w:pPr>
            <w:r w:rsidRPr="00242031">
              <w:rPr>
                <w:b/>
                <w:bCs/>
                <w:i/>
                <w:iCs/>
                <w:sz w:val="28"/>
                <w:szCs w:val="28"/>
              </w:rPr>
              <w:t>Automatisms</w:t>
            </w:r>
          </w:p>
          <w:p w14:paraId="361EBB4C" w14:textId="77777777" w:rsidR="001363FD" w:rsidRPr="00D64618" w:rsidRDefault="001363FD">
            <w:pPr>
              <w:numPr>
                <w:ilvl w:val="0"/>
                <w:numId w:val="45"/>
              </w:numPr>
              <w:spacing w:before="40" w:after="40"/>
              <w:ind w:left="525"/>
              <w:rPr>
                <w:b/>
                <w:szCs w:val="24"/>
              </w:rPr>
            </w:pPr>
            <w:r w:rsidRPr="00D64618">
              <w:rPr>
                <w:szCs w:val="24"/>
              </w:rPr>
              <w:t xml:space="preserve">Head nodding </w:t>
            </w:r>
          </w:p>
          <w:p w14:paraId="5404118C" w14:textId="77777777" w:rsidR="001363FD" w:rsidRPr="00D64618" w:rsidRDefault="001363FD">
            <w:pPr>
              <w:numPr>
                <w:ilvl w:val="0"/>
                <w:numId w:val="45"/>
              </w:numPr>
              <w:spacing w:before="40" w:after="40"/>
              <w:ind w:left="525"/>
              <w:rPr>
                <w:b/>
                <w:szCs w:val="24"/>
              </w:rPr>
            </w:pPr>
            <w:r w:rsidRPr="00D64618">
              <w:rPr>
                <w:szCs w:val="24"/>
              </w:rPr>
              <w:t>Tapping, manipulating, exploring movement with the hands</w:t>
            </w:r>
          </w:p>
          <w:p w14:paraId="3B2217E1" w14:textId="77777777" w:rsidR="001363FD" w:rsidRPr="00D64618" w:rsidRDefault="001363FD">
            <w:pPr>
              <w:numPr>
                <w:ilvl w:val="0"/>
                <w:numId w:val="45"/>
              </w:numPr>
              <w:spacing w:before="40" w:after="40"/>
              <w:ind w:left="525"/>
              <w:rPr>
                <w:b/>
                <w:szCs w:val="24"/>
              </w:rPr>
            </w:pPr>
            <w:r w:rsidRPr="00D64618">
              <w:rPr>
                <w:szCs w:val="24"/>
              </w:rPr>
              <w:t>Orofacial: lip smacking or pursing, chewing, swallowing, clicking, eye-blinking</w:t>
            </w:r>
          </w:p>
          <w:p w14:paraId="25FADB6C" w14:textId="77777777" w:rsidR="001363FD" w:rsidRPr="00D64618" w:rsidRDefault="001363FD">
            <w:pPr>
              <w:numPr>
                <w:ilvl w:val="0"/>
                <w:numId w:val="45"/>
              </w:numPr>
              <w:spacing w:before="40" w:after="40"/>
              <w:ind w:left="525"/>
              <w:rPr>
                <w:b/>
                <w:szCs w:val="24"/>
              </w:rPr>
            </w:pPr>
            <w:r w:rsidRPr="00D64618">
              <w:rPr>
                <w:szCs w:val="24"/>
              </w:rPr>
              <w:t>Pedaling, walking, running movements</w:t>
            </w:r>
          </w:p>
          <w:p w14:paraId="23C0790E" w14:textId="77777777" w:rsidR="001363FD" w:rsidRPr="00D64618" w:rsidRDefault="001363FD">
            <w:pPr>
              <w:numPr>
                <w:ilvl w:val="0"/>
                <w:numId w:val="45"/>
              </w:numPr>
              <w:spacing w:before="40" w:after="40"/>
              <w:ind w:left="525"/>
              <w:rPr>
                <w:b/>
                <w:szCs w:val="24"/>
              </w:rPr>
            </w:pPr>
            <w:r w:rsidRPr="00D64618">
              <w:rPr>
                <w:szCs w:val="24"/>
              </w:rPr>
              <w:t>Undressing. Sexual behaviors: such as pelvic thrusting</w:t>
            </w:r>
          </w:p>
          <w:p w14:paraId="29F0D81E" w14:textId="77777777" w:rsidR="001363FD" w:rsidRPr="00D64618" w:rsidRDefault="001363FD">
            <w:pPr>
              <w:numPr>
                <w:ilvl w:val="0"/>
                <w:numId w:val="45"/>
              </w:numPr>
              <w:spacing w:before="40" w:after="40"/>
              <w:ind w:left="525"/>
              <w:rPr>
                <w:b/>
                <w:szCs w:val="24"/>
              </w:rPr>
            </w:pPr>
            <w:r w:rsidRPr="00D64618">
              <w:rPr>
                <w:szCs w:val="24"/>
              </w:rPr>
              <w:t>Perseveration: inappropriate continuation of pre-seizure movement</w:t>
            </w:r>
          </w:p>
          <w:p w14:paraId="179FBC0F" w14:textId="77777777" w:rsidR="001363FD" w:rsidRPr="00D64618" w:rsidRDefault="001363FD">
            <w:pPr>
              <w:numPr>
                <w:ilvl w:val="0"/>
                <w:numId w:val="45"/>
              </w:numPr>
              <w:spacing w:before="40" w:after="40"/>
              <w:ind w:left="525"/>
              <w:rPr>
                <w:b/>
                <w:szCs w:val="24"/>
              </w:rPr>
            </w:pPr>
            <w:r w:rsidRPr="00D64618">
              <w:rPr>
                <w:szCs w:val="24"/>
              </w:rPr>
              <w:t>Vocalization: single or repetitive sounds such as shrieks or grunts</w:t>
            </w:r>
          </w:p>
          <w:p w14:paraId="65FE5806" w14:textId="77777777" w:rsidR="001363FD" w:rsidRPr="00D64618" w:rsidRDefault="001363FD">
            <w:pPr>
              <w:numPr>
                <w:ilvl w:val="0"/>
                <w:numId w:val="45"/>
              </w:numPr>
              <w:spacing w:before="40" w:after="60"/>
              <w:ind w:left="518"/>
              <w:rPr>
                <w:b/>
                <w:szCs w:val="24"/>
              </w:rPr>
            </w:pPr>
            <w:r w:rsidRPr="00D64618">
              <w:rPr>
                <w:szCs w:val="24"/>
              </w:rPr>
              <w:t>Speech: single or repetitive words, phrases, or sentences</w:t>
            </w:r>
          </w:p>
        </w:tc>
      </w:tr>
      <w:tr w:rsidR="001363FD" w:rsidRPr="00D64618" w14:paraId="3A4F0C5C" w14:textId="77777777" w:rsidTr="000C6896">
        <w:trPr>
          <w:trHeight w:val="1795"/>
          <w:jc w:val="center"/>
        </w:trPr>
        <w:tc>
          <w:tcPr>
            <w:tcW w:w="8460" w:type="dxa"/>
          </w:tcPr>
          <w:p w14:paraId="00E07F55" w14:textId="77777777" w:rsidR="001363FD" w:rsidRPr="00242031" w:rsidRDefault="001363FD" w:rsidP="000C6896">
            <w:pPr>
              <w:spacing w:before="60" w:after="40"/>
              <w:ind w:firstLine="0"/>
              <w:jc w:val="center"/>
              <w:rPr>
                <w:b/>
                <w:bCs/>
                <w:i/>
                <w:iCs/>
                <w:sz w:val="28"/>
                <w:szCs w:val="28"/>
              </w:rPr>
            </w:pPr>
            <w:r w:rsidRPr="00242031">
              <w:rPr>
                <w:b/>
                <w:bCs/>
                <w:i/>
                <w:iCs/>
                <w:sz w:val="28"/>
                <w:szCs w:val="28"/>
              </w:rPr>
              <w:t>Motor</w:t>
            </w:r>
          </w:p>
          <w:p w14:paraId="3F819228" w14:textId="77777777" w:rsidR="001363FD" w:rsidRPr="00D64618" w:rsidRDefault="001363FD">
            <w:pPr>
              <w:numPr>
                <w:ilvl w:val="0"/>
                <w:numId w:val="46"/>
              </w:numPr>
              <w:spacing w:before="0" w:after="0"/>
              <w:ind w:left="525"/>
              <w:rPr>
                <w:b/>
                <w:szCs w:val="24"/>
              </w:rPr>
            </w:pPr>
            <w:r w:rsidRPr="00D64618">
              <w:rPr>
                <w:szCs w:val="24"/>
              </w:rPr>
              <w:t>Dysarthria: slurred or slow speech</w:t>
            </w:r>
          </w:p>
          <w:p w14:paraId="68D0DDCC" w14:textId="77777777" w:rsidR="001363FD" w:rsidRPr="00D64618" w:rsidRDefault="001363FD">
            <w:pPr>
              <w:numPr>
                <w:ilvl w:val="0"/>
                <w:numId w:val="46"/>
              </w:numPr>
              <w:spacing w:before="0" w:after="0"/>
              <w:ind w:left="525"/>
              <w:rPr>
                <w:b/>
                <w:szCs w:val="24"/>
              </w:rPr>
            </w:pPr>
            <w:r w:rsidRPr="00D64618">
              <w:rPr>
                <w:szCs w:val="24"/>
              </w:rPr>
              <w:t>Dystonic: muscles contract uncontrollably causing body to twist</w:t>
            </w:r>
          </w:p>
          <w:p w14:paraId="2FD9DB8A" w14:textId="77777777" w:rsidR="001363FD" w:rsidRPr="00D64618" w:rsidRDefault="001363FD">
            <w:pPr>
              <w:numPr>
                <w:ilvl w:val="0"/>
                <w:numId w:val="46"/>
              </w:numPr>
              <w:spacing w:before="0" w:after="0"/>
              <w:ind w:left="525"/>
              <w:rPr>
                <w:b/>
                <w:szCs w:val="24"/>
              </w:rPr>
            </w:pPr>
            <w:r w:rsidRPr="00D64618">
              <w:rPr>
                <w:szCs w:val="24"/>
              </w:rPr>
              <w:t>Incoordination: cannot use parts of the body together smoothly</w:t>
            </w:r>
          </w:p>
          <w:p w14:paraId="53C7FD58" w14:textId="77777777" w:rsidR="001363FD" w:rsidRPr="00D64618" w:rsidRDefault="001363FD">
            <w:pPr>
              <w:numPr>
                <w:ilvl w:val="0"/>
                <w:numId w:val="46"/>
              </w:numPr>
              <w:spacing w:before="0" w:after="0"/>
              <w:ind w:left="525"/>
              <w:rPr>
                <w:b/>
                <w:szCs w:val="24"/>
              </w:rPr>
            </w:pPr>
            <w:r w:rsidRPr="00D64618">
              <w:rPr>
                <w:szCs w:val="24"/>
              </w:rPr>
              <w:t>Paresis/paralysis: weakness or complete inability to move muscles</w:t>
            </w:r>
          </w:p>
        </w:tc>
      </w:tr>
    </w:tbl>
    <w:p w14:paraId="7E50111D" w14:textId="77777777" w:rsidR="001363FD" w:rsidRDefault="001363FD" w:rsidP="001363FD">
      <w:pPr>
        <w:spacing w:before="300"/>
        <w:ind w:firstLine="0"/>
        <w:jc w:val="center"/>
        <w:rPr>
          <w:b/>
          <w:bCs/>
          <w:szCs w:val="24"/>
        </w:rPr>
      </w:pPr>
      <w:r>
        <w:rPr>
          <w:noProof/>
        </w:rPr>
        <w:drawing>
          <wp:inline distT="0" distB="0" distL="0" distR="0" wp14:anchorId="4C354BA1" wp14:editId="33A34D56">
            <wp:extent cx="4505325" cy="2172335"/>
            <wp:effectExtent l="0" t="0" r="9525" b="0"/>
            <wp:docPr id="31" name="Picture 31" descr="Seizure Disorders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izure Disorders at School"/>
                    <pic:cNvPicPr>
                      <a:picLocks noChangeAspect="1" noChangeArrowheads="1"/>
                    </pic:cNvPicPr>
                  </pic:nvPicPr>
                  <pic:blipFill rotWithShape="1">
                    <a:blip r:embed="rId186">
                      <a:grayscl/>
                      <a:extLst>
                        <a:ext uri="{BEBA8EAE-BF5A-486C-A8C5-ECC9F3942E4B}">
                          <a14:imgProps xmlns:a14="http://schemas.microsoft.com/office/drawing/2010/main">
                            <a14:imgLayer r:embed="rId187">
                              <a14:imgEffect>
                                <a14:sharpenSoften amount="25000"/>
                              </a14:imgEffect>
                            </a14:imgLayer>
                          </a14:imgProps>
                        </a:ext>
                        <a:ext uri="{28A0092B-C50C-407E-A947-70E740481C1C}">
                          <a14:useLocalDpi xmlns:a14="http://schemas.microsoft.com/office/drawing/2010/main" val="0"/>
                        </a:ext>
                      </a:extLst>
                    </a:blip>
                    <a:srcRect l="19711" t="14603" r="2083"/>
                    <a:stretch/>
                  </pic:blipFill>
                  <pic:spPr bwMode="auto">
                    <a:xfrm>
                      <a:off x="0" y="0"/>
                      <a:ext cx="4505325" cy="2172335"/>
                    </a:xfrm>
                    <a:prstGeom prst="rect">
                      <a:avLst/>
                    </a:prstGeom>
                    <a:noFill/>
                    <a:ln>
                      <a:noFill/>
                    </a:ln>
                    <a:extLst>
                      <a:ext uri="{53640926-AAD7-44D8-BBD7-CCE9431645EC}">
                        <a14:shadowObscured xmlns:a14="http://schemas.microsoft.com/office/drawing/2010/main"/>
                      </a:ext>
                    </a:extLst>
                  </pic:spPr>
                </pic:pic>
              </a:graphicData>
            </a:graphic>
          </wp:inline>
        </w:drawing>
      </w:r>
    </w:p>
    <w:p w14:paraId="60AD86C9" w14:textId="50D5F9CB" w:rsidR="001363FD" w:rsidRPr="003A5A2B" w:rsidRDefault="003A5A2B" w:rsidP="003A5A2B">
      <w:pPr>
        <w:spacing w:before="0" w:after="0"/>
        <w:ind w:firstLine="0"/>
        <w:rPr>
          <w:color w:val="262626" w:themeColor="text1" w:themeTint="D9"/>
          <w:sz w:val="14"/>
          <w:szCs w:val="14"/>
          <w:u w:val="single"/>
        </w:rPr>
      </w:pPr>
      <w:r>
        <w:t xml:space="preserve">               </w:t>
      </w:r>
      <w:hyperlink r:id="rId188" w:history="1">
        <w:r w:rsidRPr="003A5A2B">
          <w:rPr>
            <w:rStyle w:val="Hyperlink"/>
            <w:color w:val="262626" w:themeColor="text1" w:themeTint="D9"/>
            <w:sz w:val="14"/>
            <w:szCs w:val="14"/>
          </w:rPr>
          <w:t>https://www.ventureacademyca.org/seizure-disorders-at-school.html</w:t>
        </w:r>
      </w:hyperlink>
    </w:p>
    <w:p w14:paraId="7C18B398" w14:textId="77777777" w:rsidR="001363FD" w:rsidRDefault="001363FD" w:rsidP="001363FD">
      <w:pPr>
        <w:spacing w:before="300"/>
        <w:ind w:firstLine="0"/>
        <w:rPr>
          <w:color w:val="595959" w:themeColor="text1" w:themeTint="A6"/>
          <w:sz w:val="12"/>
          <w:szCs w:val="12"/>
        </w:rPr>
      </w:pPr>
    </w:p>
    <w:p w14:paraId="6F38DBEE" w14:textId="77777777" w:rsidR="003A5A2B" w:rsidRDefault="003A5A2B" w:rsidP="001363FD">
      <w:pPr>
        <w:spacing w:before="300"/>
        <w:ind w:firstLine="0"/>
        <w:rPr>
          <w:color w:val="595959" w:themeColor="text1" w:themeTint="A6"/>
          <w:sz w:val="12"/>
          <w:szCs w:val="12"/>
        </w:rPr>
      </w:pPr>
    </w:p>
    <w:p w14:paraId="5AAEC19B" w14:textId="77777777" w:rsidR="001363FD" w:rsidRPr="00C93292" w:rsidRDefault="001363FD" w:rsidP="001363FD">
      <w:pPr>
        <w:pStyle w:val="Heading6"/>
        <w:spacing w:before="0" w:after="0"/>
        <w:ind w:firstLine="0"/>
        <w:rPr>
          <w:bCs/>
        </w:rPr>
      </w:pPr>
      <w:r w:rsidRPr="00C93292">
        <w:rPr>
          <w:bCs/>
        </w:rPr>
        <w:lastRenderedPageBreak/>
        <w:t>Drugs Used in the Treatment of Seizures*</w:t>
      </w:r>
    </w:p>
    <w:p w14:paraId="7D464D04" w14:textId="77777777" w:rsidR="001363FD" w:rsidRDefault="001363FD" w:rsidP="001363FD">
      <w:pPr>
        <w:spacing w:before="0" w:after="0"/>
        <w:ind w:firstLine="0"/>
        <w:jc w:val="center"/>
        <w:rPr>
          <w:b/>
          <w:bCs/>
        </w:rPr>
      </w:pPr>
      <w:r w:rsidRPr="00C93292">
        <w:rPr>
          <w:b/>
          <w:bCs/>
        </w:rPr>
        <w:t>Drugs used to treat both focal and generalized seizures</w:t>
      </w:r>
    </w:p>
    <w:tbl>
      <w:tblPr>
        <w:tblStyle w:val="TableGrid"/>
        <w:tblW w:w="0" w:type="auto"/>
        <w:jc w:val="center"/>
        <w:tblBorders>
          <w:top w:val="thinThickThinSmallGap" w:sz="12" w:space="0" w:color="auto"/>
          <w:left w:val="thinThickThinSmallGap" w:sz="12" w:space="0" w:color="auto"/>
          <w:bottom w:val="thinThickThinSmallGap" w:sz="12" w:space="0" w:color="auto"/>
          <w:right w:val="thinThickThinSmallGap" w:sz="12" w:space="0" w:color="auto"/>
        </w:tblBorders>
        <w:tblLook w:val="04A0" w:firstRow="1" w:lastRow="0" w:firstColumn="1" w:lastColumn="0" w:noHBand="0" w:noVBand="1"/>
      </w:tblPr>
      <w:tblGrid>
        <w:gridCol w:w="4180"/>
        <w:gridCol w:w="3695"/>
      </w:tblGrid>
      <w:tr w:rsidR="001363FD" w:rsidRPr="00F81BBE" w14:paraId="342E2C84" w14:textId="77777777" w:rsidTr="000C6896">
        <w:trPr>
          <w:jc w:val="center"/>
        </w:trPr>
        <w:tc>
          <w:tcPr>
            <w:tcW w:w="4180" w:type="dxa"/>
            <w:tcBorders>
              <w:top w:val="thinThickThinSmallGap" w:sz="12" w:space="0" w:color="auto"/>
              <w:bottom w:val="single" w:sz="4" w:space="0" w:color="auto"/>
            </w:tcBorders>
          </w:tcPr>
          <w:p w14:paraId="0D05A05F" w14:textId="77777777" w:rsidR="001363FD" w:rsidRPr="00F81BBE" w:rsidRDefault="001363FD" w:rsidP="000C6896">
            <w:pPr>
              <w:pStyle w:val="BodyText3"/>
              <w:numPr>
                <w:ilvl w:val="0"/>
                <w:numId w:val="0"/>
              </w:numPr>
              <w:spacing w:before="40" w:after="40"/>
              <w:rPr>
                <w:szCs w:val="22"/>
              </w:rPr>
            </w:pPr>
            <w:r w:rsidRPr="00F81BBE">
              <w:rPr>
                <w:szCs w:val="22"/>
              </w:rPr>
              <w:t>Brivaracetam (Briviact®)</w:t>
            </w:r>
          </w:p>
        </w:tc>
        <w:tc>
          <w:tcPr>
            <w:tcW w:w="3695" w:type="dxa"/>
            <w:tcBorders>
              <w:top w:val="thinThickThinSmallGap" w:sz="12" w:space="0" w:color="auto"/>
              <w:bottom w:val="single" w:sz="4" w:space="0" w:color="auto"/>
            </w:tcBorders>
          </w:tcPr>
          <w:p w14:paraId="2BE61130" w14:textId="77777777" w:rsidR="001363FD" w:rsidRPr="00F81BBE" w:rsidRDefault="001363FD" w:rsidP="000C6896">
            <w:pPr>
              <w:pStyle w:val="BodyText3"/>
              <w:numPr>
                <w:ilvl w:val="0"/>
                <w:numId w:val="0"/>
              </w:numPr>
              <w:spacing w:before="40" w:after="40"/>
              <w:rPr>
                <w:szCs w:val="22"/>
              </w:rPr>
            </w:pPr>
            <w:r w:rsidRPr="00F81BBE">
              <w:rPr>
                <w:szCs w:val="22"/>
              </w:rPr>
              <w:t>Perampanel (Fycompa®)</w:t>
            </w:r>
          </w:p>
        </w:tc>
      </w:tr>
      <w:tr w:rsidR="001363FD" w:rsidRPr="00F81BBE" w14:paraId="27C39D28" w14:textId="77777777" w:rsidTr="000C6896">
        <w:trPr>
          <w:jc w:val="center"/>
        </w:trPr>
        <w:tc>
          <w:tcPr>
            <w:tcW w:w="4180" w:type="dxa"/>
            <w:tcBorders>
              <w:top w:val="single" w:sz="4" w:space="0" w:color="auto"/>
              <w:bottom w:val="single" w:sz="4" w:space="0" w:color="auto"/>
            </w:tcBorders>
          </w:tcPr>
          <w:p w14:paraId="6A6E81C4" w14:textId="77777777" w:rsidR="001363FD" w:rsidRPr="00F81BBE" w:rsidRDefault="001363FD" w:rsidP="000C6896">
            <w:pPr>
              <w:pStyle w:val="BodyText3"/>
              <w:numPr>
                <w:ilvl w:val="0"/>
                <w:numId w:val="0"/>
              </w:numPr>
              <w:spacing w:before="40" w:after="40"/>
              <w:rPr>
                <w:szCs w:val="22"/>
              </w:rPr>
            </w:pPr>
            <w:r w:rsidRPr="00F81BBE">
              <w:rPr>
                <w:szCs w:val="22"/>
              </w:rPr>
              <w:t>Clobazam (Onfi®)</w:t>
            </w:r>
          </w:p>
        </w:tc>
        <w:tc>
          <w:tcPr>
            <w:tcW w:w="3695" w:type="dxa"/>
            <w:tcBorders>
              <w:top w:val="single" w:sz="4" w:space="0" w:color="auto"/>
              <w:bottom w:val="single" w:sz="4" w:space="0" w:color="auto"/>
            </w:tcBorders>
          </w:tcPr>
          <w:p w14:paraId="2C7536CA" w14:textId="77777777" w:rsidR="001363FD" w:rsidRPr="00F81BBE" w:rsidRDefault="001363FD" w:rsidP="000C6896">
            <w:pPr>
              <w:pStyle w:val="BodyText3"/>
              <w:numPr>
                <w:ilvl w:val="0"/>
                <w:numId w:val="0"/>
              </w:numPr>
              <w:spacing w:before="40" w:after="40"/>
              <w:rPr>
                <w:szCs w:val="22"/>
              </w:rPr>
            </w:pPr>
            <w:r w:rsidRPr="00F81BBE">
              <w:rPr>
                <w:szCs w:val="22"/>
              </w:rPr>
              <w:t>Phenobarbital</w:t>
            </w:r>
          </w:p>
        </w:tc>
      </w:tr>
      <w:tr w:rsidR="001363FD" w:rsidRPr="00F81BBE" w14:paraId="27395EEE" w14:textId="77777777" w:rsidTr="000C6896">
        <w:trPr>
          <w:jc w:val="center"/>
        </w:trPr>
        <w:tc>
          <w:tcPr>
            <w:tcW w:w="4180" w:type="dxa"/>
            <w:tcBorders>
              <w:top w:val="single" w:sz="4" w:space="0" w:color="auto"/>
              <w:bottom w:val="single" w:sz="4" w:space="0" w:color="auto"/>
            </w:tcBorders>
          </w:tcPr>
          <w:p w14:paraId="1670BCBC" w14:textId="77777777" w:rsidR="001363FD" w:rsidRPr="00F81BBE" w:rsidRDefault="001363FD" w:rsidP="000C6896">
            <w:pPr>
              <w:pStyle w:val="BodyText3"/>
              <w:numPr>
                <w:ilvl w:val="0"/>
                <w:numId w:val="0"/>
              </w:numPr>
              <w:spacing w:before="40" w:after="40"/>
              <w:rPr>
                <w:szCs w:val="22"/>
              </w:rPr>
            </w:pPr>
            <w:r w:rsidRPr="00F81BBE">
              <w:rPr>
                <w:szCs w:val="22"/>
              </w:rPr>
              <w:t>Felbamate (Felbatol®)</w:t>
            </w:r>
          </w:p>
        </w:tc>
        <w:tc>
          <w:tcPr>
            <w:tcW w:w="3695" w:type="dxa"/>
            <w:tcBorders>
              <w:top w:val="single" w:sz="4" w:space="0" w:color="auto"/>
              <w:bottom w:val="single" w:sz="4" w:space="0" w:color="auto"/>
            </w:tcBorders>
          </w:tcPr>
          <w:p w14:paraId="7E052A6C" w14:textId="77777777" w:rsidR="001363FD" w:rsidRPr="00F81BBE" w:rsidRDefault="001363FD" w:rsidP="000C6896">
            <w:pPr>
              <w:pStyle w:val="BodyText3"/>
              <w:numPr>
                <w:ilvl w:val="0"/>
                <w:numId w:val="0"/>
              </w:numPr>
              <w:spacing w:before="40" w:after="40"/>
              <w:rPr>
                <w:szCs w:val="22"/>
              </w:rPr>
            </w:pPr>
            <w:r w:rsidRPr="00F81BBE">
              <w:rPr>
                <w:szCs w:val="22"/>
              </w:rPr>
              <w:t>Topiramate (Topamax®)</w:t>
            </w:r>
          </w:p>
        </w:tc>
      </w:tr>
      <w:tr w:rsidR="001363FD" w:rsidRPr="00F81BBE" w14:paraId="0B9A90B5" w14:textId="77777777" w:rsidTr="000C6896">
        <w:trPr>
          <w:jc w:val="center"/>
        </w:trPr>
        <w:tc>
          <w:tcPr>
            <w:tcW w:w="4180" w:type="dxa"/>
            <w:tcBorders>
              <w:top w:val="single" w:sz="4" w:space="0" w:color="auto"/>
              <w:bottom w:val="single" w:sz="4" w:space="0" w:color="auto"/>
            </w:tcBorders>
          </w:tcPr>
          <w:p w14:paraId="5EFBA74D" w14:textId="77777777" w:rsidR="001363FD" w:rsidRPr="00F81BBE" w:rsidRDefault="001363FD" w:rsidP="000C6896">
            <w:pPr>
              <w:pStyle w:val="BodyText3"/>
              <w:numPr>
                <w:ilvl w:val="0"/>
                <w:numId w:val="0"/>
              </w:numPr>
              <w:spacing w:before="40" w:after="40"/>
              <w:rPr>
                <w:szCs w:val="22"/>
              </w:rPr>
            </w:pPr>
            <w:r w:rsidRPr="00F81BBE">
              <w:rPr>
                <w:szCs w:val="22"/>
              </w:rPr>
              <w:t>Lacosamide (Vimpat®)</w:t>
            </w:r>
          </w:p>
        </w:tc>
        <w:tc>
          <w:tcPr>
            <w:tcW w:w="3695" w:type="dxa"/>
            <w:tcBorders>
              <w:top w:val="single" w:sz="4" w:space="0" w:color="auto"/>
              <w:bottom w:val="single" w:sz="4" w:space="0" w:color="auto"/>
            </w:tcBorders>
          </w:tcPr>
          <w:p w14:paraId="774E22D1" w14:textId="77777777" w:rsidR="001363FD" w:rsidRPr="00F81BBE" w:rsidRDefault="001363FD" w:rsidP="000C6896">
            <w:pPr>
              <w:pStyle w:val="BodyText3"/>
              <w:numPr>
                <w:ilvl w:val="0"/>
                <w:numId w:val="0"/>
              </w:numPr>
              <w:spacing w:before="40" w:after="40"/>
              <w:rPr>
                <w:szCs w:val="22"/>
              </w:rPr>
            </w:pPr>
            <w:r w:rsidRPr="00F81BBE">
              <w:rPr>
                <w:szCs w:val="22"/>
              </w:rPr>
              <w:t>Valproate (Depakote®)</w:t>
            </w:r>
          </w:p>
        </w:tc>
      </w:tr>
      <w:tr w:rsidR="001363FD" w:rsidRPr="00F81BBE" w14:paraId="090B1FED" w14:textId="77777777" w:rsidTr="000C6896">
        <w:trPr>
          <w:jc w:val="center"/>
        </w:trPr>
        <w:tc>
          <w:tcPr>
            <w:tcW w:w="4180" w:type="dxa"/>
            <w:tcBorders>
              <w:top w:val="single" w:sz="4" w:space="0" w:color="auto"/>
              <w:bottom w:val="single" w:sz="4" w:space="0" w:color="auto"/>
            </w:tcBorders>
          </w:tcPr>
          <w:p w14:paraId="43AE2F12" w14:textId="77777777" w:rsidR="001363FD" w:rsidRPr="00F81BBE" w:rsidRDefault="001363FD" w:rsidP="000C6896">
            <w:pPr>
              <w:pStyle w:val="BodyText3"/>
              <w:numPr>
                <w:ilvl w:val="0"/>
                <w:numId w:val="0"/>
              </w:numPr>
              <w:spacing w:before="40" w:after="40"/>
              <w:rPr>
                <w:szCs w:val="22"/>
              </w:rPr>
            </w:pPr>
            <w:r w:rsidRPr="00F81BBE">
              <w:rPr>
                <w:szCs w:val="22"/>
              </w:rPr>
              <w:t>Lamotrigine (Lamictal®)</w:t>
            </w:r>
          </w:p>
        </w:tc>
        <w:tc>
          <w:tcPr>
            <w:tcW w:w="3695" w:type="dxa"/>
            <w:tcBorders>
              <w:top w:val="single" w:sz="4" w:space="0" w:color="auto"/>
              <w:bottom w:val="single" w:sz="4" w:space="0" w:color="auto"/>
            </w:tcBorders>
          </w:tcPr>
          <w:p w14:paraId="0C508BAD" w14:textId="77777777" w:rsidR="001363FD" w:rsidRPr="00F81BBE" w:rsidRDefault="001363FD" w:rsidP="000C6896">
            <w:pPr>
              <w:pStyle w:val="BodyText3"/>
              <w:numPr>
                <w:ilvl w:val="0"/>
                <w:numId w:val="0"/>
              </w:numPr>
              <w:spacing w:before="40" w:after="40"/>
              <w:rPr>
                <w:szCs w:val="22"/>
              </w:rPr>
            </w:pPr>
            <w:r w:rsidRPr="00F81BBE">
              <w:rPr>
                <w:szCs w:val="22"/>
              </w:rPr>
              <w:t>Zonisamide (Zonegrin®)</w:t>
            </w:r>
          </w:p>
        </w:tc>
      </w:tr>
      <w:tr w:rsidR="001363FD" w:rsidRPr="00F81BBE" w14:paraId="03A931D9" w14:textId="77777777" w:rsidTr="000C6896">
        <w:trPr>
          <w:jc w:val="center"/>
        </w:trPr>
        <w:tc>
          <w:tcPr>
            <w:tcW w:w="4180" w:type="dxa"/>
            <w:tcBorders>
              <w:top w:val="single" w:sz="4" w:space="0" w:color="auto"/>
              <w:bottom w:val="single" w:sz="4" w:space="0" w:color="auto"/>
            </w:tcBorders>
          </w:tcPr>
          <w:p w14:paraId="0AD483CB" w14:textId="77777777" w:rsidR="001363FD" w:rsidRPr="00F81BBE" w:rsidRDefault="001363FD" w:rsidP="000C6896">
            <w:pPr>
              <w:pStyle w:val="BodyText3"/>
              <w:numPr>
                <w:ilvl w:val="0"/>
                <w:numId w:val="0"/>
              </w:numPr>
              <w:spacing w:before="40" w:after="40"/>
              <w:rPr>
                <w:szCs w:val="22"/>
              </w:rPr>
            </w:pPr>
            <w:r w:rsidRPr="00F81BBE">
              <w:rPr>
                <w:szCs w:val="22"/>
              </w:rPr>
              <w:t>Levetiracetam (Keppra®)</w:t>
            </w:r>
          </w:p>
        </w:tc>
        <w:tc>
          <w:tcPr>
            <w:tcW w:w="3695" w:type="dxa"/>
            <w:tcBorders>
              <w:top w:val="single" w:sz="4" w:space="0" w:color="auto"/>
              <w:bottom w:val="single" w:sz="4" w:space="0" w:color="auto"/>
            </w:tcBorders>
          </w:tcPr>
          <w:p w14:paraId="15D0BB2C" w14:textId="77777777" w:rsidR="001363FD" w:rsidRPr="00F81BBE" w:rsidRDefault="001363FD" w:rsidP="000C6896">
            <w:pPr>
              <w:pStyle w:val="BodyText3"/>
              <w:numPr>
                <w:ilvl w:val="0"/>
                <w:numId w:val="0"/>
              </w:numPr>
              <w:spacing w:before="40" w:after="40"/>
              <w:jc w:val="center"/>
              <w:rPr>
                <w:szCs w:val="22"/>
              </w:rPr>
            </w:pPr>
          </w:p>
        </w:tc>
      </w:tr>
      <w:tr w:rsidR="001363FD" w:rsidRPr="00F81BBE" w14:paraId="3439AE02" w14:textId="77777777" w:rsidTr="000C6896">
        <w:trPr>
          <w:trHeight w:val="557"/>
          <w:jc w:val="center"/>
        </w:trPr>
        <w:tc>
          <w:tcPr>
            <w:tcW w:w="4180" w:type="dxa"/>
            <w:tcBorders>
              <w:top w:val="single" w:sz="4" w:space="0" w:color="auto"/>
              <w:bottom w:val="thinThickThinSmallGap" w:sz="12" w:space="0" w:color="auto"/>
              <w:right w:val="nil"/>
            </w:tcBorders>
          </w:tcPr>
          <w:p w14:paraId="0CEA016A" w14:textId="77777777" w:rsidR="001363FD" w:rsidRPr="00F81BBE" w:rsidRDefault="001363FD" w:rsidP="000C6896">
            <w:pPr>
              <w:pStyle w:val="TableParagraph"/>
              <w:widowControl/>
              <w:autoSpaceDE/>
              <w:autoSpaceDN/>
              <w:spacing w:before="40" w:after="40" w:line="276" w:lineRule="auto"/>
              <w:rPr>
                <w:rFonts w:eastAsiaTheme="minorHAnsi"/>
                <w:lang w:bidi="ar-SA"/>
              </w:rPr>
            </w:pPr>
            <w:r w:rsidRPr="00F81BBE">
              <w:rPr>
                <w:rFonts w:eastAsiaTheme="minorHAnsi"/>
                <w:lang w:bidi="ar-SA"/>
              </w:rPr>
              <w:t>Benzodiazepines:</w:t>
            </w:r>
          </w:p>
          <w:p w14:paraId="0845001A" w14:textId="77777777" w:rsidR="001363FD" w:rsidRPr="00F81BBE" w:rsidRDefault="001363FD" w:rsidP="000C6896">
            <w:pPr>
              <w:pStyle w:val="BodyText3"/>
              <w:numPr>
                <w:ilvl w:val="0"/>
                <w:numId w:val="0"/>
              </w:numPr>
              <w:spacing w:before="40" w:after="40"/>
              <w:rPr>
                <w:szCs w:val="22"/>
              </w:rPr>
            </w:pPr>
            <w:r w:rsidRPr="00DA2DCA">
              <w:rPr>
                <w:szCs w:val="22"/>
              </w:rPr>
              <w:t>Clonazepam</w:t>
            </w:r>
            <w:r w:rsidRPr="00F81BBE">
              <w:rPr>
                <w:szCs w:val="22"/>
              </w:rPr>
              <w:t xml:space="preserve"> (Klonopin®)</w:t>
            </w:r>
          </w:p>
        </w:tc>
        <w:tc>
          <w:tcPr>
            <w:tcW w:w="3695" w:type="dxa"/>
            <w:tcBorders>
              <w:top w:val="single" w:sz="4" w:space="0" w:color="auto"/>
              <w:left w:val="nil"/>
              <w:bottom w:val="thinThickThinSmallGap" w:sz="12" w:space="0" w:color="auto"/>
            </w:tcBorders>
          </w:tcPr>
          <w:p w14:paraId="5A218896" w14:textId="77777777" w:rsidR="001363FD" w:rsidRPr="00F81BBE" w:rsidRDefault="001363FD" w:rsidP="000C6896">
            <w:pPr>
              <w:pStyle w:val="TableParagraph"/>
              <w:widowControl/>
              <w:autoSpaceDE/>
              <w:autoSpaceDN/>
              <w:spacing w:before="40" w:after="40" w:line="276" w:lineRule="auto"/>
              <w:rPr>
                <w:rFonts w:eastAsiaTheme="minorHAnsi"/>
                <w:lang w:bidi="ar-SA"/>
              </w:rPr>
            </w:pPr>
            <w:r w:rsidRPr="00F81BBE">
              <w:rPr>
                <w:rFonts w:eastAsiaTheme="minorHAnsi"/>
                <w:lang w:bidi="ar-SA"/>
              </w:rPr>
              <w:t>Diazepam (Valium®)</w:t>
            </w:r>
          </w:p>
          <w:p w14:paraId="5381C399" w14:textId="77777777" w:rsidR="001363FD" w:rsidRPr="00F81BBE" w:rsidRDefault="001363FD" w:rsidP="000C6896">
            <w:pPr>
              <w:spacing w:before="40" w:after="40"/>
              <w:ind w:firstLine="0"/>
            </w:pPr>
            <w:r w:rsidRPr="00F81BBE">
              <w:t>Lorazepam (Ativan®)</w:t>
            </w:r>
          </w:p>
        </w:tc>
      </w:tr>
    </w:tbl>
    <w:p w14:paraId="23D54C02" w14:textId="77777777" w:rsidR="001363FD" w:rsidRPr="00670E89" w:rsidRDefault="001363FD" w:rsidP="001363FD">
      <w:pPr>
        <w:pStyle w:val="BodyText3"/>
        <w:numPr>
          <w:ilvl w:val="0"/>
          <w:numId w:val="0"/>
        </w:numPr>
        <w:spacing w:before="80" w:after="40"/>
        <w:jc w:val="center"/>
        <w:rPr>
          <w:b/>
          <w:bCs/>
        </w:rPr>
      </w:pPr>
      <w:r w:rsidRPr="00670E89">
        <w:rPr>
          <w:b/>
          <w:bCs/>
        </w:rPr>
        <w:t>Drugs used primarily for focal seizures</w:t>
      </w:r>
    </w:p>
    <w:tbl>
      <w:tblPr>
        <w:tblStyle w:val="TableGrid"/>
        <w:tblW w:w="0" w:type="auto"/>
        <w:jc w:val="center"/>
        <w:tblBorders>
          <w:top w:val="thinThickThinLargeGap" w:sz="8" w:space="0" w:color="auto"/>
          <w:left w:val="thinThickThinLargeGap" w:sz="8" w:space="0" w:color="auto"/>
          <w:bottom w:val="thinThickThinLargeGap" w:sz="8" w:space="0" w:color="auto"/>
          <w:right w:val="thinThickThinLargeGap" w:sz="8" w:space="0" w:color="auto"/>
        </w:tblBorders>
        <w:tblLook w:val="04A0" w:firstRow="1" w:lastRow="0" w:firstColumn="1" w:lastColumn="0" w:noHBand="0" w:noVBand="1"/>
      </w:tblPr>
      <w:tblGrid>
        <w:gridCol w:w="4189"/>
        <w:gridCol w:w="3771"/>
      </w:tblGrid>
      <w:tr w:rsidR="001363FD" w:rsidRPr="00F81BBE" w14:paraId="784B159E" w14:textId="77777777" w:rsidTr="000C6896">
        <w:trPr>
          <w:jc w:val="center"/>
        </w:trPr>
        <w:tc>
          <w:tcPr>
            <w:tcW w:w="4189" w:type="dxa"/>
          </w:tcPr>
          <w:p w14:paraId="48D1B4EE" w14:textId="77777777" w:rsidR="001363FD" w:rsidRPr="00F81BBE" w:rsidRDefault="001363FD" w:rsidP="000C6896">
            <w:pPr>
              <w:pStyle w:val="BodyText3"/>
              <w:numPr>
                <w:ilvl w:val="0"/>
                <w:numId w:val="0"/>
              </w:numPr>
              <w:spacing w:before="40" w:after="40"/>
              <w:rPr>
                <w:szCs w:val="22"/>
              </w:rPr>
            </w:pPr>
            <w:r w:rsidRPr="00F81BBE">
              <w:rPr>
                <w:szCs w:val="22"/>
              </w:rPr>
              <w:t>Carbamazepine (Tegretol®)</w:t>
            </w:r>
          </w:p>
        </w:tc>
        <w:tc>
          <w:tcPr>
            <w:tcW w:w="3771" w:type="dxa"/>
          </w:tcPr>
          <w:p w14:paraId="3016DDE3" w14:textId="77777777" w:rsidR="001363FD" w:rsidRPr="00F81BBE" w:rsidRDefault="001363FD" w:rsidP="000C6896">
            <w:pPr>
              <w:pStyle w:val="BodyText3"/>
              <w:numPr>
                <w:ilvl w:val="0"/>
                <w:numId w:val="0"/>
              </w:numPr>
              <w:spacing w:before="40" w:after="40"/>
              <w:rPr>
                <w:szCs w:val="22"/>
              </w:rPr>
            </w:pPr>
            <w:r w:rsidRPr="00F81BBE">
              <w:rPr>
                <w:szCs w:val="22"/>
              </w:rPr>
              <w:t>Oxcarbazepine (Trileptal®)</w:t>
            </w:r>
          </w:p>
        </w:tc>
      </w:tr>
      <w:tr w:rsidR="001363FD" w:rsidRPr="00F81BBE" w14:paraId="694FC016" w14:textId="77777777" w:rsidTr="000C6896">
        <w:trPr>
          <w:jc w:val="center"/>
        </w:trPr>
        <w:tc>
          <w:tcPr>
            <w:tcW w:w="4189" w:type="dxa"/>
          </w:tcPr>
          <w:p w14:paraId="73894B87" w14:textId="77777777" w:rsidR="001363FD" w:rsidRPr="00F81BBE" w:rsidRDefault="001363FD" w:rsidP="000C6896">
            <w:pPr>
              <w:pStyle w:val="BodyText3"/>
              <w:numPr>
                <w:ilvl w:val="0"/>
                <w:numId w:val="0"/>
              </w:numPr>
              <w:spacing w:before="40" w:after="40"/>
              <w:rPr>
                <w:szCs w:val="22"/>
              </w:rPr>
            </w:pPr>
            <w:r w:rsidRPr="00F81BBE">
              <w:rPr>
                <w:szCs w:val="22"/>
              </w:rPr>
              <w:t>Cenobamate (Xcopri®)</w:t>
            </w:r>
          </w:p>
        </w:tc>
        <w:tc>
          <w:tcPr>
            <w:tcW w:w="3771" w:type="dxa"/>
          </w:tcPr>
          <w:p w14:paraId="75236111" w14:textId="77777777" w:rsidR="001363FD" w:rsidRPr="00F81BBE" w:rsidRDefault="001363FD" w:rsidP="000C6896">
            <w:pPr>
              <w:pStyle w:val="BodyText3"/>
              <w:numPr>
                <w:ilvl w:val="0"/>
                <w:numId w:val="0"/>
              </w:numPr>
              <w:spacing w:before="40" w:after="40"/>
              <w:rPr>
                <w:szCs w:val="22"/>
              </w:rPr>
            </w:pPr>
            <w:r w:rsidRPr="00F81BBE">
              <w:rPr>
                <w:szCs w:val="22"/>
              </w:rPr>
              <w:t>Phenytoin (Dilantin®)</w:t>
            </w:r>
          </w:p>
        </w:tc>
      </w:tr>
      <w:tr w:rsidR="001363FD" w:rsidRPr="00F81BBE" w14:paraId="1652833F" w14:textId="77777777" w:rsidTr="000C6896">
        <w:trPr>
          <w:jc w:val="center"/>
        </w:trPr>
        <w:tc>
          <w:tcPr>
            <w:tcW w:w="4189" w:type="dxa"/>
          </w:tcPr>
          <w:p w14:paraId="3388F006" w14:textId="77777777" w:rsidR="001363FD" w:rsidRPr="00F81BBE" w:rsidRDefault="001363FD" w:rsidP="000C6896">
            <w:pPr>
              <w:pStyle w:val="BodyText3"/>
              <w:numPr>
                <w:ilvl w:val="0"/>
                <w:numId w:val="0"/>
              </w:numPr>
              <w:spacing w:before="40" w:after="40"/>
              <w:rPr>
                <w:szCs w:val="22"/>
              </w:rPr>
            </w:pPr>
            <w:r w:rsidRPr="00F81BBE">
              <w:rPr>
                <w:szCs w:val="22"/>
              </w:rPr>
              <w:t>Eslicarbazepine (Aptiom®)</w:t>
            </w:r>
          </w:p>
        </w:tc>
        <w:tc>
          <w:tcPr>
            <w:tcW w:w="3771" w:type="dxa"/>
          </w:tcPr>
          <w:p w14:paraId="276CDC77" w14:textId="77777777" w:rsidR="001363FD" w:rsidRPr="00F81BBE" w:rsidRDefault="001363FD" w:rsidP="000C6896">
            <w:pPr>
              <w:pStyle w:val="BodyText3"/>
              <w:numPr>
                <w:ilvl w:val="0"/>
                <w:numId w:val="0"/>
              </w:numPr>
              <w:spacing w:before="40" w:after="40"/>
              <w:rPr>
                <w:szCs w:val="22"/>
              </w:rPr>
            </w:pPr>
            <w:r w:rsidRPr="00F81BBE">
              <w:rPr>
                <w:szCs w:val="22"/>
              </w:rPr>
              <w:t>Pregabalin (Lyrica®)</w:t>
            </w:r>
          </w:p>
        </w:tc>
      </w:tr>
      <w:tr w:rsidR="001363FD" w:rsidRPr="00F81BBE" w14:paraId="5DFAB28C" w14:textId="77777777" w:rsidTr="000C6896">
        <w:trPr>
          <w:jc w:val="center"/>
        </w:trPr>
        <w:tc>
          <w:tcPr>
            <w:tcW w:w="4189" w:type="dxa"/>
          </w:tcPr>
          <w:p w14:paraId="7681BC55" w14:textId="77777777" w:rsidR="001363FD" w:rsidRPr="00F81BBE" w:rsidRDefault="001363FD" w:rsidP="000C6896">
            <w:pPr>
              <w:pStyle w:val="BodyText3"/>
              <w:numPr>
                <w:ilvl w:val="0"/>
                <w:numId w:val="0"/>
              </w:numPr>
              <w:spacing w:before="40" w:after="40"/>
              <w:rPr>
                <w:szCs w:val="22"/>
              </w:rPr>
            </w:pPr>
            <w:r w:rsidRPr="00F81BBE">
              <w:rPr>
                <w:szCs w:val="22"/>
              </w:rPr>
              <w:t>Ezogabine (Potiga®)</w:t>
            </w:r>
          </w:p>
        </w:tc>
        <w:tc>
          <w:tcPr>
            <w:tcW w:w="3771" w:type="dxa"/>
          </w:tcPr>
          <w:p w14:paraId="6A230EC6" w14:textId="77777777" w:rsidR="001363FD" w:rsidRPr="00F81BBE" w:rsidRDefault="001363FD" w:rsidP="000C6896">
            <w:pPr>
              <w:pStyle w:val="BodyText3"/>
              <w:numPr>
                <w:ilvl w:val="0"/>
                <w:numId w:val="0"/>
              </w:numPr>
              <w:spacing w:before="40" w:after="40"/>
              <w:rPr>
                <w:szCs w:val="22"/>
              </w:rPr>
            </w:pPr>
            <w:r w:rsidRPr="00F81BBE">
              <w:rPr>
                <w:szCs w:val="22"/>
              </w:rPr>
              <w:t>Tiagabine (Gabitril®)</w:t>
            </w:r>
          </w:p>
        </w:tc>
      </w:tr>
      <w:tr w:rsidR="001363FD" w:rsidRPr="00F81BBE" w14:paraId="7FC26C29" w14:textId="77777777" w:rsidTr="000C6896">
        <w:trPr>
          <w:jc w:val="center"/>
        </w:trPr>
        <w:tc>
          <w:tcPr>
            <w:tcW w:w="4189" w:type="dxa"/>
          </w:tcPr>
          <w:p w14:paraId="75A07EEC" w14:textId="77777777" w:rsidR="001363FD" w:rsidRPr="00F81BBE" w:rsidRDefault="001363FD" w:rsidP="000C6896">
            <w:pPr>
              <w:pStyle w:val="BodyText3"/>
              <w:numPr>
                <w:ilvl w:val="0"/>
                <w:numId w:val="0"/>
              </w:numPr>
              <w:spacing w:before="40" w:after="40"/>
              <w:rPr>
                <w:szCs w:val="22"/>
              </w:rPr>
            </w:pPr>
            <w:r w:rsidRPr="00F81BBE">
              <w:rPr>
                <w:szCs w:val="22"/>
              </w:rPr>
              <w:t>Gabapentin (Neurontin®)</w:t>
            </w:r>
          </w:p>
        </w:tc>
        <w:tc>
          <w:tcPr>
            <w:tcW w:w="3771" w:type="dxa"/>
          </w:tcPr>
          <w:p w14:paraId="29320A50" w14:textId="77777777" w:rsidR="001363FD" w:rsidRPr="00F81BBE" w:rsidRDefault="001363FD" w:rsidP="000C6896">
            <w:pPr>
              <w:pStyle w:val="BodyText3"/>
              <w:numPr>
                <w:ilvl w:val="0"/>
                <w:numId w:val="0"/>
              </w:numPr>
              <w:spacing w:before="40" w:after="40"/>
              <w:rPr>
                <w:szCs w:val="22"/>
              </w:rPr>
            </w:pPr>
          </w:p>
        </w:tc>
      </w:tr>
    </w:tbl>
    <w:p w14:paraId="60BC5D93" w14:textId="77777777" w:rsidR="001363FD" w:rsidRPr="00F81BBE" w:rsidRDefault="001363FD" w:rsidP="001363FD">
      <w:pPr>
        <w:pStyle w:val="BodyText3"/>
        <w:numPr>
          <w:ilvl w:val="0"/>
          <w:numId w:val="0"/>
        </w:numPr>
        <w:rPr>
          <w:sz w:val="8"/>
          <w:szCs w:val="8"/>
        </w:rPr>
      </w:pPr>
    </w:p>
    <w:tbl>
      <w:tblPr>
        <w:tblStyle w:val="TableGrid"/>
        <w:tblW w:w="0" w:type="auto"/>
        <w:jc w:val="center"/>
        <w:tblBorders>
          <w:top w:val="thinThickThinLargeGap" w:sz="4" w:space="0" w:color="auto"/>
          <w:left w:val="thinThickThinLargeGap" w:sz="4" w:space="0" w:color="auto"/>
          <w:bottom w:val="thinThickThinLargeGap" w:sz="4" w:space="0" w:color="auto"/>
          <w:right w:val="thinThickThinLargeGap" w:sz="4" w:space="0" w:color="auto"/>
          <w:insideH w:val="thinThickThinLargeGap" w:sz="4" w:space="0" w:color="auto"/>
          <w:insideV w:val="thinThickThinLargeGap" w:sz="4" w:space="0" w:color="auto"/>
        </w:tblBorders>
        <w:tblLook w:val="04A0" w:firstRow="1" w:lastRow="0" w:firstColumn="1" w:lastColumn="0" w:noHBand="0" w:noVBand="1"/>
      </w:tblPr>
      <w:tblGrid>
        <w:gridCol w:w="7920"/>
      </w:tblGrid>
      <w:tr w:rsidR="001363FD" w:rsidRPr="00F81BBE" w14:paraId="0D25CDA5" w14:textId="77777777" w:rsidTr="000C6896">
        <w:trPr>
          <w:trHeight w:val="343"/>
          <w:jc w:val="center"/>
        </w:trPr>
        <w:tc>
          <w:tcPr>
            <w:tcW w:w="7920" w:type="dxa"/>
          </w:tcPr>
          <w:p w14:paraId="355EB3D5" w14:textId="77777777" w:rsidR="001363FD" w:rsidRPr="00F81BBE" w:rsidRDefault="001363FD" w:rsidP="000C6896">
            <w:pPr>
              <w:pStyle w:val="BodyText"/>
              <w:spacing w:before="60" w:after="60"/>
              <w:ind w:left="30" w:firstLine="0"/>
            </w:pPr>
            <w:r w:rsidRPr="00F81BBE">
              <w:t>Ethosuximide (</w:t>
            </w:r>
            <w:r w:rsidRPr="00DA2DCA">
              <w:rPr>
                <w:color w:val="000000" w:themeColor="text1"/>
              </w:rPr>
              <w:t>Zarontin</w:t>
            </w:r>
            <w:r w:rsidRPr="00F81BBE">
              <w:t xml:space="preserve">®): used for absence seizure only. </w:t>
            </w:r>
          </w:p>
        </w:tc>
      </w:tr>
      <w:tr w:rsidR="001363FD" w:rsidRPr="00F81BBE" w14:paraId="354918C4" w14:textId="77777777" w:rsidTr="000C6896">
        <w:trPr>
          <w:trHeight w:val="478"/>
          <w:jc w:val="center"/>
        </w:trPr>
        <w:tc>
          <w:tcPr>
            <w:tcW w:w="7920" w:type="dxa"/>
          </w:tcPr>
          <w:p w14:paraId="7E4EEF8E" w14:textId="77777777" w:rsidR="001363FD" w:rsidRPr="00F81BBE" w:rsidRDefault="001363FD" w:rsidP="000C6896">
            <w:pPr>
              <w:pStyle w:val="BodyText"/>
              <w:spacing w:before="60" w:after="60"/>
              <w:ind w:left="389" w:hanging="359"/>
            </w:pPr>
            <w:r w:rsidRPr="00F81BBE">
              <w:t>Rufinamide (Banzel®) used in treatment of Lennox-Gastaut Syndrome.</w:t>
            </w:r>
          </w:p>
        </w:tc>
      </w:tr>
    </w:tbl>
    <w:p w14:paraId="5047EC8C" w14:textId="77777777" w:rsidR="001363FD" w:rsidRDefault="001363FD" w:rsidP="001363FD">
      <w:pPr>
        <w:pStyle w:val="BodyText3"/>
        <w:numPr>
          <w:ilvl w:val="0"/>
          <w:numId w:val="0"/>
        </w:numPr>
        <w:spacing w:before="40" w:after="20"/>
        <w:jc w:val="center"/>
        <w:rPr>
          <w:sz w:val="18"/>
          <w:szCs w:val="18"/>
        </w:rPr>
      </w:pPr>
      <w:r w:rsidRPr="00707F91">
        <w:rPr>
          <w:sz w:val="18"/>
          <w:szCs w:val="18"/>
        </w:rPr>
        <w:t xml:space="preserve">*Listed are the drugs available at the time of publication.  New drugs are appearing regularly. </w:t>
      </w:r>
    </w:p>
    <w:p w14:paraId="724A8C6D" w14:textId="40646103" w:rsidR="001363FD" w:rsidRDefault="001363FD">
      <w:pPr>
        <w:pStyle w:val="Heading2"/>
        <w:numPr>
          <w:ilvl w:val="0"/>
          <w:numId w:val="56"/>
        </w:numPr>
      </w:pPr>
      <w:bookmarkStart w:id="1607" w:name="_Toc125021601"/>
      <w:bookmarkStart w:id="1608" w:name="_Toc139811603"/>
      <w:bookmarkStart w:id="1609" w:name="_Toc144123434"/>
      <w:bookmarkStart w:id="1610" w:name="_Toc168747923"/>
      <w:r w:rsidRPr="00E207E7">
        <w:t>Side</w:t>
      </w:r>
      <w:r>
        <w:t xml:space="preserve"> effects of anti-seizure medications</w:t>
      </w:r>
      <w:bookmarkEnd w:id="1607"/>
      <w:bookmarkEnd w:id="1608"/>
      <w:bookmarkEnd w:id="1609"/>
      <w:bookmarkEnd w:id="1610"/>
      <w:r>
        <w:t xml:space="preserve"> </w:t>
      </w:r>
    </w:p>
    <w:p w14:paraId="30FA1C12" w14:textId="77777777" w:rsidR="001363FD" w:rsidRDefault="001363FD">
      <w:pPr>
        <w:pStyle w:val="Heading3"/>
        <w:numPr>
          <w:ilvl w:val="0"/>
          <w:numId w:val="57"/>
        </w:numPr>
      </w:pPr>
      <w:bookmarkStart w:id="1611" w:name="_Toc107837557"/>
      <w:bookmarkStart w:id="1612" w:name="_Toc122873955"/>
      <w:bookmarkStart w:id="1613" w:name="_Toc125021400"/>
      <w:bookmarkStart w:id="1614" w:name="_Toc125021602"/>
      <w:bookmarkStart w:id="1615" w:name="_Toc125117215"/>
      <w:bookmarkStart w:id="1616" w:name="_Toc133152771"/>
      <w:bookmarkStart w:id="1617" w:name="_Toc137536891"/>
      <w:bookmarkStart w:id="1618" w:name="_Toc139797715"/>
      <w:bookmarkStart w:id="1619" w:name="_Toc139810684"/>
      <w:bookmarkStart w:id="1620" w:name="_Toc139811604"/>
      <w:bookmarkStart w:id="1621" w:name="_Toc139882844"/>
      <w:bookmarkStart w:id="1622" w:name="_Toc143871011"/>
      <w:bookmarkStart w:id="1623" w:name="_Toc144123435"/>
      <w:bookmarkStart w:id="1624" w:name="_Toc161230663"/>
      <w:bookmarkStart w:id="1625" w:name="_Toc168747924"/>
      <w:r>
        <w:t>Systemic side effects:</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r>
        <w:t xml:space="preserve"> </w:t>
      </w:r>
    </w:p>
    <w:p w14:paraId="0613BCBA" w14:textId="0B959CDF" w:rsidR="001363FD" w:rsidRDefault="001363FD" w:rsidP="0074127B">
      <w:pPr>
        <w:pStyle w:val="BodyText3"/>
        <w:ind w:left="1080"/>
      </w:pPr>
      <w:r>
        <w:t>Nausea, vomiting, abdominal pain, constipation, anorexia</w:t>
      </w:r>
      <w:r w:rsidR="008272C0">
        <w:t>.</w:t>
      </w:r>
    </w:p>
    <w:p w14:paraId="3E3BEB69" w14:textId="10EE86C4" w:rsidR="001363FD" w:rsidRDefault="001363FD" w:rsidP="0074127B">
      <w:pPr>
        <w:pStyle w:val="BodyText3"/>
        <w:ind w:left="1080"/>
      </w:pPr>
      <w:r>
        <w:t>Weight gain, weight loss</w:t>
      </w:r>
      <w:r w:rsidR="008272C0">
        <w:t>,</w:t>
      </w:r>
      <w:r>
        <w:t xml:space="preserve"> fatigue, inability to sweat</w:t>
      </w:r>
      <w:r w:rsidR="008272C0">
        <w:t>.</w:t>
      </w:r>
    </w:p>
    <w:p w14:paraId="1BC2EBB2" w14:textId="0895505D" w:rsidR="001363FD" w:rsidRDefault="001363FD" w:rsidP="0074127B">
      <w:pPr>
        <w:pStyle w:val="BodyText3"/>
        <w:ind w:left="1080"/>
      </w:pPr>
      <w:r>
        <w:t>Hyponatremia, elevated liver tests, elevated ammonia</w:t>
      </w:r>
      <w:r w:rsidR="008272C0">
        <w:t xml:space="preserve"> level. </w:t>
      </w:r>
      <w:r w:rsidRPr="006266C5">
        <w:rPr>
          <w:sz w:val="12"/>
          <w:szCs w:val="12"/>
        </w:rPr>
        <w:t xml:space="preserve"> </w:t>
      </w:r>
      <w:r>
        <w:rPr>
          <w:sz w:val="12"/>
          <w:szCs w:val="12"/>
        </w:rPr>
        <w:t xml:space="preserve"> </w:t>
      </w:r>
    </w:p>
    <w:p w14:paraId="1FD8C942" w14:textId="3EB6C7C8" w:rsidR="001363FD" w:rsidRDefault="005E3F3B">
      <w:pPr>
        <w:pStyle w:val="Heading3"/>
        <w:numPr>
          <w:ilvl w:val="0"/>
          <w:numId w:val="108"/>
        </w:numPr>
      </w:pPr>
      <w:bookmarkStart w:id="1626" w:name="_Toc107837558"/>
      <w:bookmarkStart w:id="1627" w:name="_Toc122873956"/>
      <w:bookmarkStart w:id="1628" w:name="_Toc125021401"/>
      <w:bookmarkStart w:id="1629" w:name="_Toc125021603"/>
      <w:bookmarkStart w:id="1630" w:name="_Toc125117216"/>
      <w:bookmarkStart w:id="1631" w:name="_Toc133152772"/>
      <w:bookmarkStart w:id="1632" w:name="_Toc137536892"/>
      <w:bookmarkStart w:id="1633" w:name="_Toc139797716"/>
      <w:bookmarkStart w:id="1634" w:name="_Toc139810685"/>
      <w:bookmarkStart w:id="1635" w:name="_Toc139811605"/>
      <w:bookmarkStart w:id="1636" w:name="_Toc139882845"/>
      <w:bookmarkStart w:id="1637" w:name="_Toc143871012"/>
      <w:bookmarkStart w:id="1638" w:name="_Toc144123436"/>
      <w:bookmarkStart w:id="1639" w:name="_Toc161230664"/>
      <w:bookmarkStart w:id="1640" w:name="_Toc168747925"/>
      <w:r>
        <w:rPr>
          <w:noProof/>
        </w:rPr>
        <w:drawing>
          <wp:anchor distT="0" distB="0" distL="114300" distR="114300" simplePos="0" relativeHeight="251727360" behindDoc="0" locked="0" layoutInCell="1" allowOverlap="1" wp14:anchorId="2DD56F5C" wp14:editId="31293991">
            <wp:simplePos x="0" y="0"/>
            <wp:positionH relativeFrom="column">
              <wp:posOffset>4028329</wp:posOffset>
            </wp:positionH>
            <wp:positionV relativeFrom="paragraph">
              <wp:posOffset>82881</wp:posOffset>
            </wp:positionV>
            <wp:extent cx="1240155" cy="1118235"/>
            <wp:effectExtent l="0" t="0" r="0" b="5715"/>
            <wp:wrapThrough wrapText="bothSides">
              <wp:wrapPolygon edited="0">
                <wp:start x="0" y="0"/>
                <wp:lineTo x="0" y="21342"/>
                <wp:lineTo x="21235" y="21342"/>
                <wp:lineTo x="21235" y="0"/>
                <wp:lineTo x="0" y="0"/>
              </wp:wrapPolygon>
            </wp:wrapThrough>
            <wp:docPr id="536" name="Picture 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536">
                      <a:extLst>
                        <a:ext uri="{C183D7F6-B498-43B3-948B-1728B52AA6E4}">
                          <adec:decorative xmlns:adec="http://schemas.microsoft.com/office/drawing/2017/decorative" val="1"/>
                        </a:ext>
                      </a:extLst>
                    </pic:cNvPr>
                    <pic:cNvPicPr>
                      <a:picLocks noChangeAspect="1" noChangeArrowheads="1"/>
                    </pic:cNvPicPr>
                  </pic:nvPicPr>
                  <pic:blipFill>
                    <a:blip r:embed="rId189">
                      <a:grayscl/>
                      <a:extLst>
                        <a:ext uri="{28A0092B-C50C-407E-A947-70E740481C1C}">
                          <a14:useLocalDpi xmlns:a14="http://schemas.microsoft.com/office/drawing/2010/main" val="0"/>
                        </a:ext>
                      </a:extLst>
                    </a:blip>
                    <a:srcRect/>
                    <a:stretch>
                      <a:fillRect/>
                    </a:stretch>
                  </pic:blipFill>
                  <pic:spPr bwMode="auto">
                    <a:xfrm>
                      <a:off x="0" y="0"/>
                      <a:ext cx="1240155" cy="111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3FD">
        <w:t>Neurologic side effects:</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r w:rsidR="001363FD">
        <w:t xml:space="preserve"> </w:t>
      </w:r>
    </w:p>
    <w:p w14:paraId="5AADA84A" w14:textId="4D5E88E6" w:rsidR="001363FD" w:rsidRDefault="001363FD" w:rsidP="0074127B">
      <w:pPr>
        <w:pStyle w:val="BodyText3"/>
        <w:ind w:left="1080"/>
      </w:pPr>
      <w:r>
        <w:t>Headache, blurred vision, double vision</w:t>
      </w:r>
      <w:r w:rsidR="008272C0">
        <w:t>.</w:t>
      </w:r>
      <w:r w:rsidR="005E3F3B" w:rsidRPr="005E3F3B">
        <w:rPr>
          <w:noProof/>
        </w:rPr>
        <w:t xml:space="preserve"> </w:t>
      </w:r>
    </w:p>
    <w:p w14:paraId="531E0B61" w14:textId="124B7357" w:rsidR="001363FD" w:rsidRDefault="001363FD" w:rsidP="0074127B">
      <w:pPr>
        <w:pStyle w:val="BodyText3"/>
        <w:ind w:left="1080"/>
      </w:pPr>
      <w:r>
        <w:t>Dizziness, ataxia, tremor; anxiety, depression</w:t>
      </w:r>
      <w:r w:rsidR="008272C0">
        <w:t>.</w:t>
      </w:r>
      <w:r w:rsidR="0048780F" w:rsidRPr="0048780F">
        <w:rPr>
          <w:noProof/>
        </w:rPr>
        <w:t xml:space="preserve"> </w:t>
      </w:r>
    </w:p>
    <w:p w14:paraId="42A762AD" w14:textId="036637B3" w:rsidR="001363FD" w:rsidRDefault="001363FD" w:rsidP="0074127B">
      <w:pPr>
        <w:pStyle w:val="BodyText3"/>
        <w:ind w:left="1080"/>
      </w:pPr>
      <w:r>
        <w:t>Irritability, aggression, hyperactivity</w:t>
      </w:r>
      <w:r w:rsidR="008272C0">
        <w:t>.</w:t>
      </w:r>
    </w:p>
    <w:p w14:paraId="2A8169E8" w14:textId="77777777" w:rsidR="001363FD" w:rsidRDefault="001363FD" w:rsidP="001363FD">
      <w:pPr>
        <w:spacing w:before="0" w:after="0"/>
        <w:jc w:val="center"/>
        <w:rPr>
          <w:b/>
          <w:bCs/>
          <w:szCs w:val="24"/>
        </w:rPr>
      </w:pPr>
    </w:p>
    <w:p w14:paraId="41C8A1B4" w14:textId="77777777" w:rsidR="001363FD" w:rsidRDefault="001363FD" w:rsidP="001363FD">
      <w:pPr>
        <w:spacing w:before="0" w:after="0"/>
        <w:jc w:val="center"/>
        <w:rPr>
          <w:b/>
          <w:bCs/>
          <w:szCs w:val="24"/>
        </w:rPr>
      </w:pPr>
    </w:p>
    <w:p w14:paraId="48F0479D" w14:textId="77777777" w:rsidR="001363FD" w:rsidRPr="00D43430" w:rsidRDefault="001363FD" w:rsidP="001363FD">
      <w:pPr>
        <w:spacing w:before="0" w:after="0"/>
        <w:ind w:firstLine="0"/>
        <w:jc w:val="center"/>
        <w:rPr>
          <w:b/>
          <w:bCs/>
          <w:szCs w:val="24"/>
        </w:rPr>
      </w:pPr>
      <w:r w:rsidRPr="00D43430">
        <w:rPr>
          <w:b/>
          <w:bCs/>
          <w:szCs w:val="24"/>
        </w:rPr>
        <w:lastRenderedPageBreak/>
        <w:t>SPECIFIC SIDE EFFECTS OF SEIZURE MEDICATIONS:</w:t>
      </w:r>
    </w:p>
    <w:tbl>
      <w:tblPr>
        <w:tblStyle w:val="TableGrid"/>
        <w:tblW w:w="0" w:type="auto"/>
        <w:jc w:val="center"/>
        <w:tblLook w:val="04A0" w:firstRow="1" w:lastRow="0" w:firstColumn="1" w:lastColumn="0" w:noHBand="0" w:noVBand="1"/>
      </w:tblPr>
      <w:tblGrid>
        <w:gridCol w:w="2525"/>
        <w:gridCol w:w="2970"/>
        <w:gridCol w:w="3055"/>
      </w:tblGrid>
      <w:tr w:rsidR="001363FD" w:rsidRPr="00DF613B" w14:paraId="0F6CCC82" w14:textId="77777777" w:rsidTr="000C6896">
        <w:trPr>
          <w:jc w:val="center"/>
        </w:trPr>
        <w:tc>
          <w:tcPr>
            <w:tcW w:w="2525" w:type="dxa"/>
          </w:tcPr>
          <w:p w14:paraId="44F827FA" w14:textId="77777777" w:rsidR="001363FD" w:rsidRPr="00DF613B" w:rsidRDefault="001363FD" w:rsidP="000C6896">
            <w:pPr>
              <w:pStyle w:val="BodyText3"/>
              <w:numPr>
                <w:ilvl w:val="0"/>
                <w:numId w:val="0"/>
              </w:numPr>
              <w:spacing w:before="40" w:after="40"/>
              <w:jc w:val="center"/>
              <w:rPr>
                <w:b/>
                <w:bCs/>
                <w:szCs w:val="22"/>
              </w:rPr>
            </w:pPr>
            <w:r w:rsidRPr="00DF613B">
              <w:rPr>
                <w:b/>
                <w:bCs/>
                <w:szCs w:val="22"/>
              </w:rPr>
              <w:t>Drug</w:t>
            </w:r>
          </w:p>
        </w:tc>
        <w:tc>
          <w:tcPr>
            <w:tcW w:w="2970" w:type="dxa"/>
          </w:tcPr>
          <w:p w14:paraId="7F2288C5" w14:textId="77777777" w:rsidR="001363FD" w:rsidRPr="00DF613B" w:rsidRDefault="001363FD" w:rsidP="000C6896">
            <w:pPr>
              <w:pStyle w:val="BodyText3"/>
              <w:numPr>
                <w:ilvl w:val="0"/>
                <w:numId w:val="0"/>
              </w:numPr>
              <w:spacing w:before="40" w:after="40"/>
              <w:jc w:val="center"/>
              <w:rPr>
                <w:b/>
                <w:bCs/>
                <w:szCs w:val="22"/>
              </w:rPr>
            </w:pPr>
            <w:r w:rsidRPr="00DF613B">
              <w:rPr>
                <w:b/>
                <w:bCs/>
                <w:szCs w:val="22"/>
              </w:rPr>
              <w:t>Systemic side effects</w:t>
            </w:r>
          </w:p>
        </w:tc>
        <w:tc>
          <w:tcPr>
            <w:tcW w:w="3055" w:type="dxa"/>
          </w:tcPr>
          <w:p w14:paraId="6AE5DD6F" w14:textId="77777777" w:rsidR="001363FD" w:rsidRPr="00DF613B" w:rsidRDefault="001363FD" w:rsidP="000C6896">
            <w:pPr>
              <w:pStyle w:val="BodyText3"/>
              <w:numPr>
                <w:ilvl w:val="0"/>
                <w:numId w:val="0"/>
              </w:numPr>
              <w:spacing w:before="40" w:after="40"/>
              <w:jc w:val="center"/>
              <w:rPr>
                <w:b/>
                <w:bCs/>
                <w:szCs w:val="22"/>
              </w:rPr>
            </w:pPr>
            <w:r w:rsidRPr="00DF613B">
              <w:rPr>
                <w:b/>
                <w:bCs/>
                <w:szCs w:val="22"/>
              </w:rPr>
              <w:t>Neurologic side effects</w:t>
            </w:r>
          </w:p>
        </w:tc>
      </w:tr>
      <w:tr w:rsidR="001363FD" w:rsidRPr="00C94BEA" w14:paraId="3293EE5A" w14:textId="77777777" w:rsidTr="000C6896">
        <w:trPr>
          <w:jc w:val="center"/>
        </w:trPr>
        <w:tc>
          <w:tcPr>
            <w:tcW w:w="2525" w:type="dxa"/>
          </w:tcPr>
          <w:p w14:paraId="5BEE6154" w14:textId="77777777" w:rsidR="001363FD" w:rsidRPr="00684BFB" w:rsidRDefault="001363FD" w:rsidP="000C6896">
            <w:pPr>
              <w:pStyle w:val="BodyText3"/>
              <w:numPr>
                <w:ilvl w:val="0"/>
                <w:numId w:val="0"/>
              </w:numPr>
              <w:spacing w:before="20" w:after="20"/>
              <w:rPr>
                <w:sz w:val="20"/>
                <w:szCs w:val="20"/>
              </w:rPr>
            </w:pPr>
            <w:r w:rsidRPr="00684BFB">
              <w:rPr>
                <w:sz w:val="20"/>
                <w:szCs w:val="20"/>
              </w:rPr>
              <w:t>Brivaracetam</w:t>
            </w:r>
            <w:r>
              <w:rPr>
                <w:sz w:val="20"/>
                <w:szCs w:val="20"/>
              </w:rPr>
              <w:t xml:space="preserve"> (Briviact®)</w:t>
            </w:r>
          </w:p>
        </w:tc>
        <w:tc>
          <w:tcPr>
            <w:tcW w:w="2970" w:type="dxa"/>
          </w:tcPr>
          <w:p w14:paraId="6318C601"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vomiting, constipation,</w:t>
            </w:r>
            <w:r>
              <w:rPr>
                <w:sz w:val="20"/>
                <w:szCs w:val="20"/>
              </w:rPr>
              <w:t xml:space="preserve"> fatigue</w:t>
            </w:r>
            <w:r w:rsidRPr="00684BFB">
              <w:rPr>
                <w:sz w:val="20"/>
                <w:szCs w:val="20"/>
              </w:rPr>
              <w:t xml:space="preserve"> </w:t>
            </w:r>
          </w:p>
        </w:tc>
        <w:tc>
          <w:tcPr>
            <w:tcW w:w="3055" w:type="dxa"/>
          </w:tcPr>
          <w:p w14:paraId="4871032F" w14:textId="77777777" w:rsidR="001363FD" w:rsidRPr="00684BFB" w:rsidRDefault="001363FD" w:rsidP="000C6896">
            <w:pPr>
              <w:pStyle w:val="BodyText3"/>
              <w:numPr>
                <w:ilvl w:val="0"/>
                <w:numId w:val="0"/>
              </w:numPr>
              <w:spacing w:before="20" w:after="20"/>
              <w:rPr>
                <w:sz w:val="20"/>
                <w:szCs w:val="20"/>
              </w:rPr>
            </w:pPr>
            <w:r w:rsidRPr="00684BFB">
              <w:rPr>
                <w:sz w:val="20"/>
                <w:szCs w:val="20"/>
              </w:rPr>
              <w:t xml:space="preserve">headache, </w:t>
            </w:r>
            <w:r>
              <w:rPr>
                <w:sz w:val="20"/>
                <w:szCs w:val="20"/>
              </w:rPr>
              <w:t xml:space="preserve">somnolence, ataxia, </w:t>
            </w:r>
            <w:r w:rsidRPr="00684BFB">
              <w:rPr>
                <w:sz w:val="20"/>
                <w:szCs w:val="20"/>
              </w:rPr>
              <w:t>dizz</w:t>
            </w:r>
            <w:r>
              <w:rPr>
                <w:sz w:val="20"/>
                <w:szCs w:val="20"/>
              </w:rPr>
              <w:t>iness,</w:t>
            </w:r>
            <w:r w:rsidRPr="00684BFB">
              <w:rPr>
                <w:sz w:val="20"/>
                <w:szCs w:val="20"/>
              </w:rPr>
              <w:t xml:space="preserve"> </w:t>
            </w:r>
            <w:r>
              <w:rPr>
                <w:sz w:val="20"/>
                <w:szCs w:val="20"/>
              </w:rPr>
              <w:t>nystagmus</w:t>
            </w:r>
          </w:p>
        </w:tc>
      </w:tr>
      <w:tr w:rsidR="001363FD" w:rsidRPr="00C94BEA" w14:paraId="2807D8F3" w14:textId="77777777" w:rsidTr="000C6896">
        <w:trPr>
          <w:jc w:val="center"/>
        </w:trPr>
        <w:tc>
          <w:tcPr>
            <w:tcW w:w="2525" w:type="dxa"/>
          </w:tcPr>
          <w:p w14:paraId="702BC916" w14:textId="77777777" w:rsidR="001363FD" w:rsidRPr="00684BFB" w:rsidRDefault="001363FD" w:rsidP="000C6896">
            <w:pPr>
              <w:pStyle w:val="BodyText3"/>
              <w:numPr>
                <w:ilvl w:val="0"/>
                <w:numId w:val="0"/>
              </w:numPr>
              <w:spacing w:before="20" w:after="20"/>
              <w:rPr>
                <w:sz w:val="20"/>
                <w:szCs w:val="20"/>
              </w:rPr>
            </w:pPr>
            <w:r w:rsidRPr="00684BFB">
              <w:rPr>
                <w:sz w:val="20"/>
                <w:szCs w:val="20"/>
              </w:rPr>
              <w:t>Cannabidiol</w:t>
            </w:r>
          </w:p>
        </w:tc>
        <w:tc>
          <w:tcPr>
            <w:tcW w:w="2970" w:type="dxa"/>
          </w:tcPr>
          <w:p w14:paraId="5ACE3B64" w14:textId="77777777" w:rsidR="001363FD" w:rsidRPr="00684BFB" w:rsidRDefault="001363FD" w:rsidP="000C6896">
            <w:pPr>
              <w:pStyle w:val="BodyText3"/>
              <w:numPr>
                <w:ilvl w:val="0"/>
                <w:numId w:val="0"/>
              </w:numPr>
              <w:spacing w:before="20" w:after="20"/>
              <w:rPr>
                <w:sz w:val="20"/>
                <w:szCs w:val="20"/>
              </w:rPr>
            </w:pPr>
            <w:r w:rsidRPr="00684BFB">
              <w:rPr>
                <w:sz w:val="20"/>
                <w:szCs w:val="20"/>
              </w:rPr>
              <w:t>anorexia, anemia, rash, diarrhea, high liver tests</w:t>
            </w:r>
          </w:p>
        </w:tc>
        <w:tc>
          <w:tcPr>
            <w:tcW w:w="3055" w:type="dxa"/>
          </w:tcPr>
          <w:p w14:paraId="34C94279"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drowsiness, lethargy, malaise, sleep disturbance, insomnia</w:t>
            </w:r>
          </w:p>
        </w:tc>
      </w:tr>
      <w:tr w:rsidR="001363FD" w:rsidRPr="00C94BEA" w14:paraId="4A55292E" w14:textId="77777777" w:rsidTr="000C6896">
        <w:trPr>
          <w:jc w:val="center"/>
        </w:trPr>
        <w:tc>
          <w:tcPr>
            <w:tcW w:w="2525" w:type="dxa"/>
          </w:tcPr>
          <w:p w14:paraId="501AB692" w14:textId="77777777" w:rsidR="001363FD" w:rsidRPr="00684BFB" w:rsidRDefault="001363FD" w:rsidP="000C6896">
            <w:pPr>
              <w:pStyle w:val="BodyText3"/>
              <w:numPr>
                <w:ilvl w:val="0"/>
                <w:numId w:val="0"/>
              </w:numPr>
              <w:spacing w:before="20" w:after="20"/>
              <w:rPr>
                <w:sz w:val="20"/>
                <w:szCs w:val="20"/>
              </w:rPr>
            </w:pPr>
            <w:r w:rsidRPr="00684BFB">
              <w:rPr>
                <w:sz w:val="20"/>
                <w:szCs w:val="20"/>
              </w:rPr>
              <w:t>Carbamazepine</w:t>
            </w:r>
            <w:r>
              <w:rPr>
                <w:sz w:val="20"/>
                <w:szCs w:val="20"/>
              </w:rPr>
              <w:t xml:space="preserve"> (Tegretol®)</w:t>
            </w:r>
          </w:p>
        </w:tc>
        <w:tc>
          <w:tcPr>
            <w:tcW w:w="2970" w:type="dxa"/>
          </w:tcPr>
          <w:p w14:paraId="2BDAE624"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diarrhea, hyponatremia, rash, itching</w:t>
            </w:r>
          </w:p>
        </w:tc>
        <w:tc>
          <w:tcPr>
            <w:tcW w:w="3055" w:type="dxa"/>
          </w:tcPr>
          <w:p w14:paraId="07BBCA86"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drowsiness, blurred vision, lethargy, headache, dizziness</w:t>
            </w:r>
          </w:p>
        </w:tc>
      </w:tr>
      <w:tr w:rsidR="001363FD" w:rsidRPr="00C94BEA" w14:paraId="5B27F640" w14:textId="77777777" w:rsidTr="000C6896">
        <w:trPr>
          <w:jc w:val="center"/>
        </w:trPr>
        <w:tc>
          <w:tcPr>
            <w:tcW w:w="2525" w:type="dxa"/>
          </w:tcPr>
          <w:p w14:paraId="4019B3E2" w14:textId="77777777" w:rsidR="001363FD" w:rsidRDefault="001363FD" w:rsidP="000C6896">
            <w:pPr>
              <w:pStyle w:val="BodyText3"/>
              <w:numPr>
                <w:ilvl w:val="0"/>
                <w:numId w:val="0"/>
              </w:numPr>
              <w:spacing w:before="20" w:after="20"/>
              <w:rPr>
                <w:sz w:val="20"/>
                <w:szCs w:val="20"/>
              </w:rPr>
            </w:pPr>
            <w:r w:rsidRPr="00684BFB">
              <w:rPr>
                <w:sz w:val="20"/>
                <w:szCs w:val="20"/>
              </w:rPr>
              <w:t>Cenobamate</w:t>
            </w:r>
          </w:p>
          <w:p w14:paraId="3516CDB4" w14:textId="77777777" w:rsidR="001363FD" w:rsidRPr="00684BFB" w:rsidRDefault="001363FD" w:rsidP="000C6896">
            <w:pPr>
              <w:pStyle w:val="BodyText3"/>
              <w:numPr>
                <w:ilvl w:val="0"/>
                <w:numId w:val="0"/>
              </w:numPr>
              <w:spacing w:before="20" w:after="20"/>
              <w:rPr>
                <w:sz w:val="20"/>
                <w:szCs w:val="20"/>
              </w:rPr>
            </w:pPr>
            <w:r>
              <w:rPr>
                <w:sz w:val="20"/>
                <w:szCs w:val="20"/>
              </w:rPr>
              <w:t>(Xcopri®)</w:t>
            </w:r>
          </w:p>
        </w:tc>
        <w:tc>
          <w:tcPr>
            <w:tcW w:w="2970" w:type="dxa"/>
          </w:tcPr>
          <w:p w14:paraId="46DE3BBF" w14:textId="77777777" w:rsidR="001363FD" w:rsidRPr="00684BFB" w:rsidRDefault="001363FD" w:rsidP="000C6896">
            <w:pPr>
              <w:pStyle w:val="BodyText3"/>
              <w:numPr>
                <w:ilvl w:val="0"/>
                <w:numId w:val="0"/>
              </w:numPr>
              <w:spacing w:before="20" w:after="20"/>
              <w:rPr>
                <w:sz w:val="20"/>
                <w:szCs w:val="20"/>
              </w:rPr>
            </w:pPr>
            <w:r w:rsidRPr="00684BFB">
              <w:rPr>
                <w:sz w:val="20"/>
                <w:szCs w:val="20"/>
              </w:rPr>
              <w:t>Elevated potassium, double vision, nausea, constipation, diarrhea, dry mouth, heartburn</w:t>
            </w:r>
          </w:p>
        </w:tc>
        <w:tc>
          <w:tcPr>
            <w:tcW w:w="3055" w:type="dxa"/>
          </w:tcPr>
          <w:p w14:paraId="56A6E18E"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Drowsiness, fatigue, headache, lethargy</w:t>
            </w:r>
          </w:p>
        </w:tc>
      </w:tr>
      <w:tr w:rsidR="001363FD" w:rsidRPr="00C94BEA" w14:paraId="0E4A4808" w14:textId="77777777" w:rsidTr="000C6896">
        <w:trPr>
          <w:jc w:val="center"/>
        </w:trPr>
        <w:tc>
          <w:tcPr>
            <w:tcW w:w="2525" w:type="dxa"/>
          </w:tcPr>
          <w:p w14:paraId="271EE425" w14:textId="77777777" w:rsidR="001363FD" w:rsidRPr="00684BFB" w:rsidRDefault="001363FD" w:rsidP="000C6896">
            <w:pPr>
              <w:pStyle w:val="BodyText3"/>
              <w:numPr>
                <w:ilvl w:val="0"/>
                <w:numId w:val="0"/>
              </w:numPr>
              <w:spacing w:before="20" w:after="20"/>
              <w:rPr>
                <w:sz w:val="20"/>
                <w:szCs w:val="20"/>
              </w:rPr>
            </w:pPr>
            <w:r w:rsidRPr="00684BFB">
              <w:rPr>
                <w:sz w:val="20"/>
                <w:szCs w:val="20"/>
              </w:rPr>
              <w:t>Clobazam</w:t>
            </w:r>
            <w:r>
              <w:rPr>
                <w:sz w:val="20"/>
                <w:szCs w:val="20"/>
              </w:rPr>
              <w:t xml:space="preserve"> (Onfi®)</w:t>
            </w:r>
          </w:p>
        </w:tc>
        <w:tc>
          <w:tcPr>
            <w:tcW w:w="2970" w:type="dxa"/>
          </w:tcPr>
          <w:p w14:paraId="672332AF"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drooling, nausea, constipation</w:t>
            </w:r>
          </w:p>
        </w:tc>
        <w:tc>
          <w:tcPr>
            <w:tcW w:w="3055" w:type="dxa"/>
          </w:tcPr>
          <w:p w14:paraId="4C5C5C35" w14:textId="77777777" w:rsidR="001363FD" w:rsidRPr="00684BFB" w:rsidRDefault="001363FD" w:rsidP="000C6896">
            <w:pPr>
              <w:pStyle w:val="BodyText3"/>
              <w:numPr>
                <w:ilvl w:val="0"/>
                <w:numId w:val="0"/>
              </w:numPr>
              <w:spacing w:before="20" w:after="20"/>
              <w:rPr>
                <w:sz w:val="20"/>
                <w:szCs w:val="20"/>
              </w:rPr>
            </w:pPr>
            <w:r w:rsidRPr="00684BFB">
              <w:rPr>
                <w:sz w:val="20"/>
                <w:szCs w:val="20"/>
              </w:rPr>
              <w:t>irritability, aggression, insomnia</w:t>
            </w:r>
          </w:p>
        </w:tc>
      </w:tr>
      <w:tr w:rsidR="001363FD" w:rsidRPr="00C94BEA" w14:paraId="301412B0" w14:textId="77777777" w:rsidTr="000C6896">
        <w:trPr>
          <w:jc w:val="center"/>
        </w:trPr>
        <w:tc>
          <w:tcPr>
            <w:tcW w:w="2525" w:type="dxa"/>
          </w:tcPr>
          <w:p w14:paraId="52BA082A" w14:textId="761F4FE0" w:rsidR="001363FD" w:rsidRPr="00684BFB" w:rsidRDefault="001363FD" w:rsidP="000C6896">
            <w:pPr>
              <w:pStyle w:val="BodyText3"/>
              <w:numPr>
                <w:ilvl w:val="0"/>
                <w:numId w:val="0"/>
              </w:numPr>
              <w:spacing w:before="20" w:after="20"/>
              <w:rPr>
                <w:sz w:val="20"/>
                <w:szCs w:val="20"/>
              </w:rPr>
            </w:pPr>
            <w:r w:rsidRPr="00684BFB">
              <w:rPr>
                <w:sz w:val="20"/>
                <w:szCs w:val="20"/>
              </w:rPr>
              <w:t>Eslicarbazepine</w:t>
            </w:r>
            <w:r w:rsidR="00530F6E">
              <w:rPr>
                <w:sz w:val="20"/>
                <w:szCs w:val="20"/>
              </w:rPr>
              <w:t xml:space="preserve"> (Aptiom®)</w:t>
            </w:r>
          </w:p>
        </w:tc>
        <w:tc>
          <w:tcPr>
            <w:tcW w:w="2970" w:type="dxa"/>
          </w:tcPr>
          <w:p w14:paraId="45D80202"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rash, diarrhea</w:t>
            </w:r>
          </w:p>
        </w:tc>
        <w:tc>
          <w:tcPr>
            <w:tcW w:w="3055" w:type="dxa"/>
          </w:tcPr>
          <w:p w14:paraId="0AD1DCE6"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drowsiness, tremor, headache, double vision, ataxia</w:t>
            </w:r>
          </w:p>
        </w:tc>
      </w:tr>
      <w:tr w:rsidR="001363FD" w:rsidRPr="00C94BEA" w14:paraId="1A8E88D4" w14:textId="77777777" w:rsidTr="000C6896">
        <w:trPr>
          <w:jc w:val="center"/>
        </w:trPr>
        <w:tc>
          <w:tcPr>
            <w:tcW w:w="2525" w:type="dxa"/>
          </w:tcPr>
          <w:p w14:paraId="0D1DA715" w14:textId="5948D574" w:rsidR="001363FD" w:rsidRPr="00684BFB" w:rsidRDefault="001363FD" w:rsidP="000C6896">
            <w:pPr>
              <w:pStyle w:val="BodyText3"/>
              <w:numPr>
                <w:ilvl w:val="0"/>
                <w:numId w:val="0"/>
              </w:numPr>
              <w:spacing w:before="20" w:after="20"/>
              <w:rPr>
                <w:sz w:val="20"/>
                <w:szCs w:val="20"/>
              </w:rPr>
            </w:pPr>
            <w:r w:rsidRPr="00684BFB">
              <w:rPr>
                <w:sz w:val="20"/>
                <w:szCs w:val="20"/>
              </w:rPr>
              <w:t>Ethosuximide</w:t>
            </w:r>
            <w:r w:rsidR="00530F6E">
              <w:rPr>
                <w:sz w:val="20"/>
                <w:szCs w:val="20"/>
              </w:rPr>
              <w:t xml:space="preserve"> (Zarontin®)</w:t>
            </w:r>
          </w:p>
        </w:tc>
        <w:tc>
          <w:tcPr>
            <w:tcW w:w="2970" w:type="dxa"/>
          </w:tcPr>
          <w:p w14:paraId="459F8C7F"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w:t>
            </w:r>
          </w:p>
        </w:tc>
        <w:tc>
          <w:tcPr>
            <w:tcW w:w="3055" w:type="dxa"/>
          </w:tcPr>
          <w:p w14:paraId="14DDC300"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drowsiness, hyperactivity</w:t>
            </w:r>
          </w:p>
        </w:tc>
      </w:tr>
      <w:tr w:rsidR="001363FD" w:rsidRPr="00C94BEA" w14:paraId="12D7F02F" w14:textId="77777777" w:rsidTr="000C6896">
        <w:trPr>
          <w:jc w:val="center"/>
        </w:trPr>
        <w:tc>
          <w:tcPr>
            <w:tcW w:w="2525" w:type="dxa"/>
          </w:tcPr>
          <w:p w14:paraId="6923FED6" w14:textId="16820C1F" w:rsidR="001363FD" w:rsidRPr="00684BFB" w:rsidRDefault="001363FD" w:rsidP="000C6896">
            <w:pPr>
              <w:pStyle w:val="BodyText3"/>
              <w:numPr>
                <w:ilvl w:val="0"/>
                <w:numId w:val="0"/>
              </w:numPr>
              <w:spacing w:before="20" w:after="20"/>
              <w:rPr>
                <w:sz w:val="20"/>
                <w:szCs w:val="20"/>
              </w:rPr>
            </w:pPr>
            <w:r w:rsidRPr="00684BFB">
              <w:rPr>
                <w:sz w:val="20"/>
                <w:szCs w:val="20"/>
              </w:rPr>
              <w:t>Felbamate</w:t>
            </w:r>
            <w:r w:rsidR="00530F6E">
              <w:rPr>
                <w:sz w:val="20"/>
                <w:szCs w:val="20"/>
              </w:rPr>
              <w:t xml:space="preserve"> (Felbatol®)</w:t>
            </w:r>
          </w:p>
        </w:tc>
        <w:tc>
          <w:tcPr>
            <w:tcW w:w="2970" w:type="dxa"/>
          </w:tcPr>
          <w:p w14:paraId="24F43F12"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wt. loss, anorexia</w:t>
            </w:r>
          </w:p>
        </w:tc>
        <w:tc>
          <w:tcPr>
            <w:tcW w:w="3055" w:type="dxa"/>
          </w:tcPr>
          <w:p w14:paraId="49245B86" w14:textId="77777777" w:rsidR="001363FD" w:rsidRPr="00684BFB" w:rsidRDefault="001363FD" w:rsidP="000C6896">
            <w:pPr>
              <w:pStyle w:val="BodyText3"/>
              <w:numPr>
                <w:ilvl w:val="0"/>
                <w:numId w:val="0"/>
              </w:numPr>
              <w:tabs>
                <w:tab w:val="left" w:pos="3451"/>
              </w:tabs>
              <w:spacing w:before="20" w:after="20"/>
              <w:rPr>
                <w:sz w:val="20"/>
                <w:szCs w:val="20"/>
              </w:rPr>
            </w:pPr>
            <w:r w:rsidRPr="00684BFB">
              <w:rPr>
                <w:sz w:val="20"/>
                <w:szCs w:val="20"/>
              </w:rPr>
              <w:t xml:space="preserve">dizziness, insomnia, ataxia, </w:t>
            </w:r>
          </w:p>
        </w:tc>
      </w:tr>
      <w:tr w:rsidR="001363FD" w:rsidRPr="00C94BEA" w14:paraId="38F5171A" w14:textId="77777777" w:rsidTr="000C6896">
        <w:trPr>
          <w:jc w:val="center"/>
        </w:trPr>
        <w:tc>
          <w:tcPr>
            <w:tcW w:w="2525" w:type="dxa"/>
          </w:tcPr>
          <w:p w14:paraId="01260003" w14:textId="77777777" w:rsidR="001363FD" w:rsidRPr="00684BFB" w:rsidRDefault="001363FD" w:rsidP="000C6896">
            <w:pPr>
              <w:pStyle w:val="BodyText3"/>
              <w:numPr>
                <w:ilvl w:val="0"/>
                <w:numId w:val="0"/>
              </w:numPr>
              <w:spacing w:before="20" w:after="20"/>
              <w:rPr>
                <w:sz w:val="20"/>
                <w:szCs w:val="20"/>
              </w:rPr>
            </w:pPr>
            <w:r w:rsidRPr="00684BFB">
              <w:rPr>
                <w:sz w:val="20"/>
                <w:szCs w:val="20"/>
              </w:rPr>
              <w:t>Gabapentin</w:t>
            </w:r>
            <w:r>
              <w:rPr>
                <w:sz w:val="20"/>
                <w:szCs w:val="20"/>
              </w:rPr>
              <w:t xml:space="preserve"> (Neurontin®)</w:t>
            </w:r>
          </w:p>
        </w:tc>
        <w:tc>
          <w:tcPr>
            <w:tcW w:w="2970" w:type="dxa"/>
          </w:tcPr>
          <w:p w14:paraId="29DB2AC3"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fatigue</w:t>
            </w:r>
          </w:p>
        </w:tc>
        <w:tc>
          <w:tcPr>
            <w:tcW w:w="3055" w:type="dxa"/>
          </w:tcPr>
          <w:p w14:paraId="5804531B"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ataxia</w:t>
            </w:r>
          </w:p>
        </w:tc>
      </w:tr>
      <w:tr w:rsidR="001363FD" w:rsidRPr="00C94BEA" w14:paraId="0E85F04D" w14:textId="77777777" w:rsidTr="000C6896">
        <w:trPr>
          <w:jc w:val="center"/>
        </w:trPr>
        <w:tc>
          <w:tcPr>
            <w:tcW w:w="2525" w:type="dxa"/>
          </w:tcPr>
          <w:p w14:paraId="2D840BF9" w14:textId="4B349276" w:rsidR="001363FD" w:rsidRPr="00684BFB" w:rsidRDefault="001363FD" w:rsidP="000C6896">
            <w:pPr>
              <w:pStyle w:val="BodyText3"/>
              <w:numPr>
                <w:ilvl w:val="0"/>
                <w:numId w:val="0"/>
              </w:numPr>
              <w:spacing w:before="20" w:after="20"/>
              <w:rPr>
                <w:sz w:val="20"/>
                <w:szCs w:val="20"/>
              </w:rPr>
            </w:pPr>
            <w:r w:rsidRPr="00684BFB">
              <w:rPr>
                <w:sz w:val="20"/>
                <w:szCs w:val="20"/>
              </w:rPr>
              <w:t>Lacosamide</w:t>
            </w:r>
            <w:r w:rsidR="00530F6E">
              <w:rPr>
                <w:sz w:val="20"/>
                <w:szCs w:val="20"/>
              </w:rPr>
              <w:t xml:space="preserve"> (Vimpat®)</w:t>
            </w:r>
          </w:p>
        </w:tc>
        <w:tc>
          <w:tcPr>
            <w:tcW w:w="2970" w:type="dxa"/>
          </w:tcPr>
          <w:p w14:paraId="3DCC2CE5"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fatigue</w:t>
            </w:r>
          </w:p>
        </w:tc>
        <w:tc>
          <w:tcPr>
            <w:tcW w:w="3055" w:type="dxa"/>
          </w:tcPr>
          <w:p w14:paraId="5CE31412" w14:textId="77777777" w:rsidR="001363FD" w:rsidRPr="00684BFB" w:rsidRDefault="001363FD" w:rsidP="000C6896">
            <w:pPr>
              <w:pStyle w:val="BodyText3"/>
              <w:numPr>
                <w:ilvl w:val="0"/>
                <w:numId w:val="0"/>
              </w:numPr>
              <w:spacing w:before="20" w:after="20"/>
              <w:rPr>
                <w:sz w:val="20"/>
                <w:szCs w:val="20"/>
              </w:rPr>
            </w:pPr>
            <w:r w:rsidRPr="00684BFB">
              <w:rPr>
                <w:sz w:val="20"/>
                <w:szCs w:val="20"/>
              </w:rPr>
              <w:t>ataxia, dizziness, double vision</w:t>
            </w:r>
          </w:p>
        </w:tc>
      </w:tr>
      <w:tr w:rsidR="001363FD" w:rsidRPr="00C94BEA" w14:paraId="2EB0D815" w14:textId="77777777" w:rsidTr="000C6896">
        <w:trPr>
          <w:jc w:val="center"/>
        </w:trPr>
        <w:tc>
          <w:tcPr>
            <w:tcW w:w="2525" w:type="dxa"/>
          </w:tcPr>
          <w:p w14:paraId="436073D1" w14:textId="77777777" w:rsidR="001363FD" w:rsidRPr="00684BFB" w:rsidRDefault="001363FD" w:rsidP="000C6896">
            <w:pPr>
              <w:pStyle w:val="BodyText3"/>
              <w:numPr>
                <w:ilvl w:val="0"/>
                <w:numId w:val="0"/>
              </w:numPr>
              <w:spacing w:before="20" w:after="20"/>
              <w:rPr>
                <w:sz w:val="20"/>
                <w:szCs w:val="20"/>
              </w:rPr>
            </w:pPr>
            <w:r w:rsidRPr="00684BFB">
              <w:rPr>
                <w:sz w:val="20"/>
                <w:szCs w:val="20"/>
              </w:rPr>
              <w:t>Lamotrigine</w:t>
            </w:r>
            <w:r>
              <w:rPr>
                <w:sz w:val="20"/>
                <w:szCs w:val="20"/>
              </w:rPr>
              <w:t xml:space="preserve"> (Lamictal®)</w:t>
            </w:r>
          </w:p>
        </w:tc>
        <w:tc>
          <w:tcPr>
            <w:tcW w:w="2970" w:type="dxa"/>
          </w:tcPr>
          <w:p w14:paraId="6647FB74" w14:textId="77777777" w:rsidR="001363FD" w:rsidRPr="00684BFB" w:rsidRDefault="001363FD" w:rsidP="000C6896">
            <w:pPr>
              <w:pStyle w:val="BodyText3"/>
              <w:numPr>
                <w:ilvl w:val="0"/>
                <w:numId w:val="0"/>
              </w:numPr>
              <w:spacing w:before="20" w:after="20"/>
              <w:rPr>
                <w:sz w:val="20"/>
                <w:szCs w:val="20"/>
              </w:rPr>
            </w:pPr>
            <w:r w:rsidRPr="00684BFB">
              <w:rPr>
                <w:sz w:val="20"/>
                <w:szCs w:val="20"/>
              </w:rPr>
              <w:t>rash, nausea, headache, fever, chills, conjunctivitis</w:t>
            </w:r>
          </w:p>
        </w:tc>
        <w:tc>
          <w:tcPr>
            <w:tcW w:w="3055" w:type="dxa"/>
          </w:tcPr>
          <w:p w14:paraId="72868BDF"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tremor, double vision</w:t>
            </w:r>
          </w:p>
        </w:tc>
      </w:tr>
      <w:tr w:rsidR="001363FD" w:rsidRPr="00C94BEA" w14:paraId="36A05F82" w14:textId="77777777" w:rsidTr="000C6896">
        <w:trPr>
          <w:jc w:val="center"/>
        </w:trPr>
        <w:tc>
          <w:tcPr>
            <w:tcW w:w="2525" w:type="dxa"/>
          </w:tcPr>
          <w:p w14:paraId="515E7106" w14:textId="77777777" w:rsidR="001363FD" w:rsidRPr="00684BFB" w:rsidRDefault="001363FD" w:rsidP="000C6896">
            <w:pPr>
              <w:pStyle w:val="BodyText3"/>
              <w:numPr>
                <w:ilvl w:val="0"/>
                <w:numId w:val="0"/>
              </w:numPr>
              <w:spacing w:before="20" w:after="20"/>
              <w:rPr>
                <w:sz w:val="20"/>
                <w:szCs w:val="20"/>
              </w:rPr>
            </w:pPr>
            <w:r w:rsidRPr="00684BFB">
              <w:rPr>
                <w:sz w:val="20"/>
                <w:szCs w:val="20"/>
              </w:rPr>
              <w:t>Levetiracetam</w:t>
            </w:r>
            <w:r>
              <w:rPr>
                <w:sz w:val="20"/>
                <w:szCs w:val="20"/>
              </w:rPr>
              <w:t xml:space="preserve"> (Keppra®)</w:t>
            </w:r>
          </w:p>
        </w:tc>
        <w:tc>
          <w:tcPr>
            <w:tcW w:w="2970" w:type="dxa"/>
          </w:tcPr>
          <w:p w14:paraId="2F22D364" w14:textId="77777777" w:rsidR="001363FD" w:rsidRPr="00684BFB" w:rsidRDefault="001363FD" w:rsidP="000C6896">
            <w:pPr>
              <w:pStyle w:val="BodyText3"/>
              <w:numPr>
                <w:ilvl w:val="0"/>
                <w:numId w:val="0"/>
              </w:numPr>
              <w:spacing w:before="20" w:after="20"/>
              <w:rPr>
                <w:sz w:val="20"/>
                <w:szCs w:val="20"/>
              </w:rPr>
            </w:pPr>
            <w:r w:rsidRPr="00684BFB">
              <w:rPr>
                <w:sz w:val="20"/>
                <w:szCs w:val="20"/>
              </w:rPr>
              <w:t>infection, fatigue</w:t>
            </w:r>
          </w:p>
        </w:tc>
        <w:tc>
          <w:tcPr>
            <w:tcW w:w="3055" w:type="dxa"/>
          </w:tcPr>
          <w:p w14:paraId="66145F7E" w14:textId="77777777" w:rsidR="001363FD" w:rsidRPr="00684BFB" w:rsidRDefault="001363FD" w:rsidP="000C6896">
            <w:pPr>
              <w:pStyle w:val="BodyText3"/>
              <w:numPr>
                <w:ilvl w:val="0"/>
                <w:numId w:val="0"/>
              </w:numPr>
              <w:spacing w:before="20" w:after="20"/>
              <w:rPr>
                <w:sz w:val="20"/>
                <w:szCs w:val="20"/>
              </w:rPr>
            </w:pPr>
            <w:r w:rsidRPr="00684BFB">
              <w:rPr>
                <w:sz w:val="20"/>
                <w:szCs w:val="20"/>
              </w:rPr>
              <w:t>agitation, sleepiness, dizziness, irritability, anxiety, depression</w:t>
            </w:r>
          </w:p>
        </w:tc>
      </w:tr>
      <w:tr w:rsidR="001363FD" w:rsidRPr="00C94BEA" w14:paraId="6A49EADC" w14:textId="77777777" w:rsidTr="000C6896">
        <w:trPr>
          <w:jc w:val="center"/>
        </w:trPr>
        <w:tc>
          <w:tcPr>
            <w:tcW w:w="2525" w:type="dxa"/>
          </w:tcPr>
          <w:p w14:paraId="417CC5EF" w14:textId="77777777" w:rsidR="001363FD" w:rsidRPr="00684BFB" w:rsidRDefault="001363FD" w:rsidP="000C6896">
            <w:pPr>
              <w:pStyle w:val="BodyText3"/>
              <w:numPr>
                <w:ilvl w:val="0"/>
                <w:numId w:val="0"/>
              </w:numPr>
              <w:spacing w:before="20" w:after="20"/>
              <w:rPr>
                <w:sz w:val="20"/>
                <w:szCs w:val="20"/>
              </w:rPr>
            </w:pPr>
            <w:r w:rsidRPr="00684BFB">
              <w:rPr>
                <w:sz w:val="20"/>
                <w:szCs w:val="20"/>
              </w:rPr>
              <w:t>Oxcarbazepine</w:t>
            </w:r>
            <w:r>
              <w:rPr>
                <w:sz w:val="20"/>
                <w:szCs w:val="20"/>
              </w:rPr>
              <w:t xml:space="preserve"> (Trileptal®)</w:t>
            </w:r>
          </w:p>
        </w:tc>
        <w:tc>
          <w:tcPr>
            <w:tcW w:w="2970" w:type="dxa"/>
          </w:tcPr>
          <w:p w14:paraId="6AC23524"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rash, hyponatremia</w:t>
            </w:r>
          </w:p>
        </w:tc>
        <w:tc>
          <w:tcPr>
            <w:tcW w:w="3055" w:type="dxa"/>
          </w:tcPr>
          <w:p w14:paraId="377DA5AF" w14:textId="77777777" w:rsidR="001363FD" w:rsidRPr="00684BFB" w:rsidRDefault="001363FD" w:rsidP="000C6896">
            <w:pPr>
              <w:pStyle w:val="BodyText3"/>
              <w:numPr>
                <w:ilvl w:val="0"/>
                <w:numId w:val="0"/>
              </w:numPr>
              <w:spacing w:before="20" w:after="20"/>
              <w:rPr>
                <w:sz w:val="20"/>
                <w:szCs w:val="20"/>
              </w:rPr>
            </w:pPr>
            <w:r w:rsidRPr="00684BFB">
              <w:rPr>
                <w:sz w:val="20"/>
                <w:szCs w:val="20"/>
              </w:rPr>
              <w:t>sedation, headache, dizziness</w:t>
            </w:r>
          </w:p>
        </w:tc>
      </w:tr>
      <w:tr w:rsidR="001363FD" w:rsidRPr="00C94BEA" w14:paraId="0C89AE6A" w14:textId="77777777" w:rsidTr="000C6896">
        <w:trPr>
          <w:jc w:val="center"/>
        </w:trPr>
        <w:tc>
          <w:tcPr>
            <w:tcW w:w="2525" w:type="dxa"/>
          </w:tcPr>
          <w:p w14:paraId="30C3F448" w14:textId="77777777" w:rsidR="001363FD" w:rsidRPr="00684BFB" w:rsidRDefault="001363FD" w:rsidP="000C6896">
            <w:pPr>
              <w:pStyle w:val="BodyText3"/>
              <w:numPr>
                <w:ilvl w:val="0"/>
                <w:numId w:val="0"/>
              </w:numPr>
              <w:spacing w:before="20" w:after="20"/>
              <w:rPr>
                <w:sz w:val="20"/>
                <w:szCs w:val="20"/>
              </w:rPr>
            </w:pPr>
            <w:r w:rsidRPr="00684BFB">
              <w:rPr>
                <w:sz w:val="20"/>
                <w:szCs w:val="20"/>
              </w:rPr>
              <w:t>Perampanel</w:t>
            </w:r>
            <w:r>
              <w:rPr>
                <w:sz w:val="20"/>
                <w:szCs w:val="20"/>
              </w:rPr>
              <w:t xml:space="preserve"> (Fycompa®)</w:t>
            </w:r>
          </w:p>
        </w:tc>
        <w:tc>
          <w:tcPr>
            <w:tcW w:w="2970" w:type="dxa"/>
          </w:tcPr>
          <w:p w14:paraId="687F3962"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weight gain</w:t>
            </w:r>
          </w:p>
        </w:tc>
        <w:tc>
          <w:tcPr>
            <w:tcW w:w="3055" w:type="dxa"/>
          </w:tcPr>
          <w:p w14:paraId="73C94C86"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aggression, irritability</w:t>
            </w:r>
          </w:p>
        </w:tc>
      </w:tr>
      <w:tr w:rsidR="001363FD" w:rsidRPr="00C94BEA" w14:paraId="2C058270" w14:textId="77777777" w:rsidTr="000C6896">
        <w:trPr>
          <w:jc w:val="center"/>
        </w:trPr>
        <w:tc>
          <w:tcPr>
            <w:tcW w:w="2525" w:type="dxa"/>
          </w:tcPr>
          <w:p w14:paraId="18F4C432" w14:textId="0E27E016" w:rsidR="001363FD" w:rsidRPr="00684BFB" w:rsidRDefault="001363FD" w:rsidP="000C6896">
            <w:pPr>
              <w:pStyle w:val="BodyText3"/>
              <w:numPr>
                <w:ilvl w:val="0"/>
                <w:numId w:val="0"/>
              </w:numPr>
              <w:spacing w:before="20" w:after="20"/>
              <w:rPr>
                <w:sz w:val="20"/>
                <w:szCs w:val="20"/>
              </w:rPr>
            </w:pPr>
            <w:r w:rsidRPr="00684BFB">
              <w:rPr>
                <w:sz w:val="20"/>
                <w:szCs w:val="20"/>
              </w:rPr>
              <w:t>Phenobarbital</w:t>
            </w:r>
            <w:r w:rsidR="004A48F7">
              <w:rPr>
                <w:sz w:val="20"/>
                <w:szCs w:val="20"/>
              </w:rPr>
              <w:t xml:space="preserve"> (Sezaby®)</w:t>
            </w:r>
          </w:p>
        </w:tc>
        <w:tc>
          <w:tcPr>
            <w:tcW w:w="2970" w:type="dxa"/>
          </w:tcPr>
          <w:p w14:paraId="011761AC"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rash</w:t>
            </w:r>
          </w:p>
        </w:tc>
        <w:tc>
          <w:tcPr>
            <w:tcW w:w="3055" w:type="dxa"/>
          </w:tcPr>
          <w:p w14:paraId="790ABD1A" w14:textId="77777777" w:rsidR="001363FD" w:rsidRPr="00684BFB" w:rsidRDefault="001363FD" w:rsidP="000C6896">
            <w:pPr>
              <w:pStyle w:val="BodyText3"/>
              <w:numPr>
                <w:ilvl w:val="0"/>
                <w:numId w:val="0"/>
              </w:numPr>
              <w:spacing w:before="20" w:after="20"/>
              <w:rPr>
                <w:sz w:val="20"/>
                <w:szCs w:val="20"/>
              </w:rPr>
            </w:pPr>
            <w:r w:rsidRPr="00684BFB">
              <w:rPr>
                <w:sz w:val="20"/>
                <w:szCs w:val="20"/>
              </w:rPr>
              <w:t>sedation, lethargy, hyperactivity</w:t>
            </w:r>
          </w:p>
        </w:tc>
      </w:tr>
      <w:tr w:rsidR="001363FD" w:rsidRPr="00C94BEA" w14:paraId="4881AC60" w14:textId="77777777" w:rsidTr="000C6896">
        <w:trPr>
          <w:jc w:val="center"/>
        </w:trPr>
        <w:tc>
          <w:tcPr>
            <w:tcW w:w="2525" w:type="dxa"/>
          </w:tcPr>
          <w:p w14:paraId="6A69C898" w14:textId="3CA25A6B" w:rsidR="001363FD" w:rsidRPr="00684BFB" w:rsidRDefault="001363FD" w:rsidP="000C6896">
            <w:pPr>
              <w:pStyle w:val="BodyText3"/>
              <w:numPr>
                <w:ilvl w:val="0"/>
                <w:numId w:val="0"/>
              </w:numPr>
              <w:spacing w:before="20" w:after="20"/>
              <w:rPr>
                <w:sz w:val="20"/>
                <w:szCs w:val="20"/>
              </w:rPr>
            </w:pPr>
            <w:r w:rsidRPr="00684BFB">
              <w:rPr>
                <w:sz w:val="20"/>
                <w:szCs w:val="20"/>
              </w:rPr>
              <w:t>Phenytoin</w:t>
            </w:r>
            <w:r w:rsidR="004A48F7">
              <w:rPr>
                <w:sz w:val="20"/>
                <w:szCs w:val="20"/>
              </w:rPr>
              <w:t xml:space="preserve"> (Dilantin®)</w:t>
            </w:r>
          </w:p>
        </w:tc>
        <w:tc>
          <w:tcPr>
            <w:tcW w:w="2970" w:type="dxa"/>
          </w:tcPr>
          <w:p w14:paraId="77415B1D" w14:textId="77777777" w:rsidR="001363FD" w:rsidRPr="00684BFB" w:rsidRDefault="001363FD" w:rsidP="000C6896">
            <w:pPr>
              <w:pStyle w:val="BodyText3"/>
              <w:numPr>
                <w:ilvl w:val="0"/>
                <w:numId w:val="0"/>
              </w:numPr>
              <w:spacing w:before="20" w:after="20"/>
              <w:rPr>
                <w:sz w:val="20"/>
                <w:szCs w:val="20"/>
              </w:rPr>
            </w:pPr>
            <w:r w:rsidRPr="00684BFB">
              <w:rPr>
                <w:sz w:val="20"/>
                <w:szCs w:val="20"/>
              </w:rPr>
              <w:t>gingival hypertrophy, rash</w:t>
            </w:r>
          </w:p>
        </w:tc>
        <w:tc>
          <w:tcPr>
            <w:tcW w:w="3055" w:type="dxa"/>
          </w:tcPr>
          <w:p w14:paraId="215156F5" w14:textId="77777777" w:rsidR="001363FD" w:rsidRPr="00684BFB" w:rsidRDefault="001363FD" w:rsidP="000C6896">
            <w:pPr>
              <w:pStyle w:val="BodyText3"/>
              <w:numPr>
                <w:ilvl w:val="0"/>
                <w:numId w:val="0"/>
              </w:numPr>
              <w:spacing w:before="20" w:after="20"/>
              <w:rPr>
                <w:sz w:val="20"/>
                <w:szCs w:val="20"/>
              </w:rPr>
            </w:pPr>
            <w:r w:rsidRPr="00684BFB">
              <w:rPr>
                <w:sz w:val="20"/>
                <w:szCs w:val="20"/>
              </w:rPr>
              <w:t>confused, slurred speech, ataxia</w:t>
            </w:r>
          </w:p>
        </w:tc>
      </w:tr>
      <w:tr w:rsidR="001363FD" w:rsidRPr="00C94BEA" w14:paraId="2A84174E" w14:textId="77777777" w:rsidTr="000C6896">
        <w:trPr>
          <w:jc w:val="center"/>
        </w:trPr>
        <w:tc>
          <w:tcPr>
            <w:tcW w:w="2525" w:type="dxa"/>
          </w:tcPr>
          <w:p w14:paraId="31BEC1A2" w14:textId="77777777" w:rsidR="001363FD" w:rsidRPr="00684BFB" w:rsidRDefault="001363FD" w:rsidP="000C6896">
            <w:pPr>
              <w:pStyle w:val="BodyText3"/>
              <w:numPr>
                <w:ilvl w:val="0"/>
                <w:numId w:val="0"/>
              </w:numPr>
              <w:spacing w:before="20" w:after="20"/>
              <w:rPr>
                <w:sz w:val="20"/>
                <w:szCs w:val="20"/>
              </w:rPr>
            </w:pPr>
            <w:r w:rsidRPr="00684BFB">
              <w:rPr>
                <w:sz w:val="20"/>
                <w:szCs w:val="20"/>
              </w:rPr>
              <w:t>Pregabalin</w:t>
            </w:r>
            <w:r>
              <w:rPr>
                <w:sz w:val="20"/>
                <w:szCs w:val="20"/>
              </w:rPr>
              <w:t xml:space="preserve"> (Lyrica®)</w:t>
            </w:r>
          </w:p>
        </w:tc>
        <w:tc>
          <w:tcPr>
            <w:tcW w:w="2970" w:type="dxa"/>
          </w:tcPr>
          <w:p w14:paraId="7E1726C2" w14:textId="77777777" w:rsidR="001363FD" w:rsidRPr="00684BFB" w:rsidRDefault="001363FD" w:rsidP="000C6896">
            <w:pPr>
              <w:pStyle w:val="BodyText3"/>
              <w:numPr>
                <w:ilvl w:val="0"/>
                <w:numId w:val="0"/>
              </w:numPr>
              <w:spacing w:before="20" w:after="20"/>
              <w:rPr>
                <w:sz w:val="20"/>
                <w:szCs w:val="20"/>
              </w:rPr>
            </w:pPr>
            <w:r w:rsidRPr="00684BFB">
              <w:rPr>
                <w:sz w:val="20"/>
                <w:szCs w:val="20"/>
              </w:rPr>
              <w:t>weight gain, dry mouth</w:t>
            </w:r>
          </w:p>
        </w:tc>
        <w:tc>
          <w:tcPr>
            <w:tcW w:w="3055" w:type="dxa"/>
          </w:tcPr>
          <w:p w14:paraId="5936E88C"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sleepiness, tremor</w:t>
            </w:r>
          </w:p>
        </w:tc>
      </w:tr>
      <w:tr w:rsidR="001363FD" w:rsidRPr="00C94BEA" w14:paraId="585F2F44" w14:textId="77777777" w:rsidTr="000C6896">
        <w:trPr>
          <w:jc w:val="center"/>
        </w:trPr>
        <w:tc>
          <w:tcPr>
            <w:tcW w:w="2525" w:type="dxa"/>
          </w:tcPr>
          <w:p w14:paraId="287EDA03" w14:textId="77777777" w:rsidR="001363FD" w:rsidRPr="00684BFB" w:rsidRDefault="001363FD" w:rsidP="000C6896">
            <w:pPr>
              <w:pStyle w:val="BodyText3"/>
              <w:numPr>
                <w:ilvl w:val="0"/>
                <w:numId w:val="0"/>
              </w:numPr>
              <w:spacing w:before="20" w:after="20"/>
              <w:rPr>
                <w:sz w:val="20"/>
                <w:szCs w:val="20"/>
              </w:rPr>
            </w:pPr>
            <w:r w:rsidRPr="00684BFB">
              <w:rPr>
                <w:sz w:val="20"/>
                <w:szCs w:val="20"/>
              </w:rPr>
              <w:t>Rufinamide</w:t>
            </w:r>
            <w:r>
              <w:rPr>
                <w:sz w:val="20"/>
                <w:szCs w:val="20"/>
              </w:rPr>
              <w:t xml:space="preserve"> (Banzel®)</w:t>
            </w:r>
          </w:p>
        </w:tc>
        <w:tc>
          <w:tcPr>
            <w:tcW w:w="2970" w:type="dxa"/>
          </w:tcPr>
          <w:p w14:paraId="257E744A"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fatigue</w:t>
            </w:r>
          </w:p>
        </w:tc>
        <w:tc>
          <w:tcPr>
            <w:tcW w:w="3055" w:type="dxa"/>
          </w:tcPr>
          <w:p w14:paraId="7F40147E"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headache, sleepy</w:t>
            </w:r>
          </w:p>
        </w:tc>
      </w:tr>
      <w:tr w:rsidR="001363FD" w:rsidRPr="00C94BEA" w14:paraId="73BE87C1" w14:textId="77777777" w:rsidTr="000C6896">
        <w:trPr>
          <w:jc w:val="center"/>
        </w:trPr>
        <w:tc>
          <w:tcPr>
            <w:tcW w:w="2525" w:type="dxa"/>
          </w:tcPr>
          <w:p w14:paraId="56A52988" w14:textId="77777777" w:rsidR="001363FD" w:rsidRPr="00684BFB" w:rsidRDefault="001363FD" w:rsidP="000C6896">
            <w:pPr>
              <w:pStyle w:val="BodyText3"/>
              <w:numPr>
                <w:ilvl w:val="0"/>
                <w:numId w:val="0"/>
              </w:numPr>
              <w:spacing w:before="20" w:after="20"/>
              <w:rPr>
                <w:sz w:val="20"/>
                <w:szCs w:val="20"/>
              </w:rPr>
            </w:pPr>
            <w:r w:rsidRPr="00684BFB">
              <w:rPr>
                <w:sz w:val="20"/>
                <w:szCs w:val="20"/>
              </w:rPr>
              <w:t>Tiagabine</w:t>
            </w:r>
            <w:r>
              <w:rPr>
                <w:sz w:val="20"/>
                <w:szCs w:val="20"/>
              </w:rPr>
              <w:t xml:space="preserve"> (Gabitril®)</w:t>
            </w:r>
          </w:p>
        </w:tc>
        <w:tc>
          <w:tcPr>
            <w:tcW w:w="2970" w:type="dxa"/>
          </w:tcPr>
          <w:p w14:paraId="19371A7A" w14:textId="77777777" w:rsidR="001363FD" w:rsidRPr="00684BFB" w:rsidRDefault="001363FD" w:rsidP="000C6896">
            <w:pPr>
              <w:pStyle w:val="BodyText3"/>
              <w:numPr>
                <w:ilvl w:val="0"/>
                <w:numId w:val="0"/>
              </w:numPr>
              <w:spacing w:before="20" w:after="20"/>
              <w:rPr>
                <w:sz w:val="20"/>
                <w:szCs w:val="20"/>
              </w:rPr>
            </w:pPr>
            <w:r w:rsidRPr="00684BFB">
              <w:rPr>
                <w:sz w:val="20"/>
                <w:szCs w:val="20"/>
              </w:rPr>
              <w:t>abdominal pain, nausea</w:t>
            </w:r>
          </w:p>
        </w:tc>
        <w:tc>
          <w:tcPr>
            <w:tcW w:w="3055" w:type="dxa"/>
          </w:tcPr>
          <w:p w14:paraId="71FF8C84"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sleepy, tremor</w:t>
            </w:r>
          </w:p>
        </w:tc>
      </w:tr>
      <w:tr w:rsidR="001363FD" w:rsidRPr="00C94BEA" w14:paraId="4A2EDC57" w14:textId="77777777" w:rsidTr="000C6896">
        <w:trPr>
          <w:jc w:val="center"/>
        </w:trPr>
        <w:tc>
          <w:tcPr>
            <w:tcW w:w="2525" w:type="dxa"/>
          </w:tcPr>
          <w:p w14:paraId="6F6AF537" w14:textId="77777777" w:rsidR="001363FD" w:rsidRPr="00684BFB" w:rsidRDefault="001363FD" w:rsidP="000C6896">
            <w:pPr>
              <w:pStyle w:val="BodyText3"/>
              <w:numPr>
                <w:ilvl w:val="0"/>
                <w:numId w:val="0"/>
              </w:numPr>
              <w:spacing w:before="20" w:after="20"/>
              <w:rPr>
                <w:sz w:val="20"/>
                <w:szCs w:val="20"/>
              </w:rPr>
            </w:pPr>
            <w:r w:rsidRPr="00684BFB">
              <w:rPr>
                <w:sz w:val="20"/>
                <w:szCs w:val="20"/>
              </w:rPr>
              <w:t>Topiramate</w:t>
            </w:r>
            <w:r>
              <w:rPr>
                <w:sz w:val="20"/>
                <w:szCs w:val="20"/>
              </w:rPr>
              <w:t xml:space="preserve"> (Topamax®)</w:t>
            </w:r>
          </w:p>
        </w:tc>
        <w:tc>
          <w:tcPr>
            <w:tcW w:w="2970" w:type="dxa"/>
          </w:tcPr>
          <w:p w14:paraId="754E33CA" w14:textId="77777777" w:rsidR="001363FD" w:rsidRPr="00684BFB" w:rsidRDefault="001363FD" w:rsidP="000C6896">
            <w:pPr>
              <w:pStyle w:val="BodyText3"/>
              <w:numPr>
                <w:ilvl w:val="0"/>
                <w:numId w:val="0"/>
              </w:numPr>
              <w:spacing w:before="20" w:after="20"/>
              <w:rPr>
                <w:sz w:val="20"/>
                <w:szCs w:val="20"/>
              </w:rPr>
            </w:pPr>
            <w:r w:rsidRPr="00684BFB">
              <w:rPr>
                <w:sz w:val="20"/>
                <w:szCs w:val="20"/>
              </w:rPr>
              <w:t>weight loss, tingling, fatigue, anorexia. Inability to sweat</w:t>
            </w:r>
          </w:p>
        </w:tc>
        <w:tc>
          <w:tcPr>
            <w:tcW w:w="3055" w:type="dxa"/>
          </w:tcPr>
          <w:p w14:paraId="5425D37A" w14:textId="77777777" w:rsidR="001363FD" w:rsidRPr="00684BFB" w:rsidRDefault="001363FD" w:rsidP="000C6896">
            <w:pPr>
              <w:pStyle w:val="BodyText3"/>
              <w:numPr>
                <w:ilvl w:val="0"/>
                <w:numId w:val="0"/>
              </w:numPr>
              <w:spacing w:before="20" w:after="20"/>
              <w:rPr>
                <w:sz w:val="20"/>
                <w:szCs w:val="20"/>
              </w:rPr>
            </w:pPr>
            <w:r w:rsidRPr="00684BFB">
              <w:rPr>
                <w:sz w:val="20"/>
                <w:szCs w:val="20"/>
              </w:rPr>
              <w:t>depression, confusion, tremor, problems finding words, anxiety</w:t>
            </w:r>
          </w:p>
        </w:tc>
      </w:tr>
      <w:tr w:rsidR="001363FD" w:rsidRPr="00C94BEA" w14:paraId="35ED7DA3" w14:textId="77777777" w:rsidTr="000C6896">
        <w:trPr>
          <w:jc w:val="center"/>
        </w:trPr>
        <w:tc>
          <w:tcPr>
            <w:tcW w:w="2525" w:type="dxa"/>
          </w:tcPr>
          <w:p w14:paraId="02C7DA77" w14:textId="77777777" w:rsidR="001363FD" w:rsidRPr="00684BFB" w:rsidRDefault="001363FD" w:rsidP="000C6896">
            <w:pPr>
              <w:pStyle w:val="BodyText3"/>
              <w:numPr>
                <w:ilvl w:val="0"/>
                <w:numId w:val="0"/>
              </w:numPr>
              <w:spacing w:before="20" w:after="20"/>
              <w:rPr>
                <w:sz w:val="20"/>
                <w:szCs w:val="20"/>
              </w:rPr>
            </w:pPr>
            <w:r w:rsidRPr="00684BFB">
              <w:rPr>
                <w:sz w:val="20"/>
                <w:szCs w:val="20"/>
              </w:rPr>
              <w:t>Valproate</w:t>
            </w:r>
            <w:r>
              <w:rPr>
                <w:sz w:val="20"/>
                <w:szCs w:val="20"/>
              </w:rPr>
              <w:t xml:space="preserve"> (Depakote®)</w:t>
            </w:r>
          </w:p>
        </w:tc>
        <w:tc>
          <w:tcPr>
            <w:tcW w:w="2970" w:type="dxa"/>
          </w:tcPr>
          <w:p w14:paraId="4814A713" w14:textId="77777777" w:rsidR="001363FD" w:rsidRPr="00684BFB" w:rsidRDefault="001363FD" w:rsidP="000C6896">
            <w:pPr>
              <w:pStyle w:val="BodyText3"/>
              <w:numPr>
                <w:ilvl w:val="0"/>
                <w:numId w:val="0"/>
              </w:numPr>
              <w:spacing w:before="20" w:after="20"/>
              <w:rPr>
                <w:sz w:val="20"/>
                <w:szCs w:val="20"/>
              </w:rPr>
            </w:pPr>
            <w:r w:rsidRPr="00684BFB">
              <w:rPr>
                <w:sz w:val="20"/>
                <w:szCs w:val="20"/>
              </w:rPr>
              <w:t xml:space="preserve">weight gain, high ammonia </w:t>
            </w:r>
          </w:p>
        </w:tc>
        <w:tc>
          <w:tcPr>
            <w:tcW w:w="3055" w:type="dxa"/>
          </w:tcPr>
          <w:p w14:paraId="5B5A654F" w14:textId="77777777" w:rsidR="001363FD" w:rsidRPr="00684BFB" w:rsidRDefault="001363FD" w:rsidP="000C6896">
            <w:pPr>
              <w:pStyle w:val="BodyText3"/>
              <w:numPr>
                <w:ilvl w:val="0"/>
                <w:numId w:val="0"/>
              </w:numPr>
              <w:spacing w:before="20" w:after="20"/>
              <w:rPr>
                <w:sz w:val="20"/>
                <w:szCs w:val="20"/>
              </w:rPr>
            </w:pPr>
            <w:r w:rsidRPr="00684BFB">
              <w:rPr>
                <w:sz w:val="20"/>
                <w:szCs w:val="20"/>
              </w:rPr>
              <w:t>tremor dizziness</w:t>
            </w:r>
          </w:p>
        </w:tc>
      </w:tr>
      <w:tr w:rsidR="001363FD" w:rsidRPr="00C94BEA" w14:paraId="453AF1CF" w14:textId="77777777" w:rsidTr="000C6896">
        <w:trPr>
          <w:jc w:val="center"/>
        </w:trPr>
        <w:tc>
          <w:tcPr>
            <w:tcW w:w="2525" w:type="dxa"/>
          </w:tcPr>
          <w:p w14:paraId="72F9AC4E" w14:textId="77777777" w:rsidR="001363FD" w:rsidRPr="00684BFB" w:rsidRDefault="001363FD" w:rsidP="000C6896">
            <w:pPr>
              <w:pStyle w:val="BodyText3"/>
              <w:numPr>
                <w:ilvl w:val="0"/>
                <w:numId w:val="0"/>
              </w:numPr>
              <w:spacing w:before="20" w:after="20"/>
              <w:rPr>
                <w:sz w:val="20"/>
                <w:szCs w:val="20"/>
              </w:rPr>
            </w:pPr>
            <w:r w:rsidRPr="00684BFB">
              <w:rPr>
                <w:sz w:val="20"/>
                <w:szCs w:val="20"/>
              </w:rPr>
              <w:t>Vigabatrin</w:t>
            </w:r>
            <w:r>
              <w:rPr>
                <w:sz w:val="20"/>
                <w:szCs w:val="20"/>
              </w:rPr>
              <w:t xml:space="preserve"> (Sabril®)</w:t>
            </w:r>
          </w:p>
        </w:tc>
        <w:tc>
          <w:tcPr>
            <w:tcW w:w="2970" w:type="dxa"/>
          </w:tcPr>
          <w:p w14:paraId="6F542139" w14:textId="77777777" w:rsidR="001363FD" w:rsidRPr="00684BFB" w:rsidRDefault="001363FD" w:rsidP="000C6896">
            <w:pPr>
              <w:pStyle w:val="BodyText3"/>
              <w:numPr>
                <w:ilvl w:val="0"/>
                <w:numId w:val="0"/>
              </w:numPr>
              <w:spacing w:before="20" w:after="20"/>
              <w:rPr>
                <w:sz w:val="20"/>
                <w:szCs w:val="20"/>
              </w:rPr>
            </w:pPr>
            <w:r w:rsidRPr="00684BFB">
              <w:rPr>
                <w:sz w:val="20"/>
                <w:szCs w:val="20"/>
              </w:rPr>
              <w:t>vision loss, fatigue</w:t>
            </w:r>
          </w:p>
        </w:tc>
        <w:tc>
          <w:tcPr>
            <w:tcW w:w="3055" w:type="dxa"/>
          </w:tcPr>
          <w:p w14:paraId="098B6F56"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drowsiness, dizziness</w:t>
            </w:r>
          </w:p>
        </w:tc>
      </w:tr>
      <w:tr w:rsidR="001363FD" w:rsidRPr="00C94BEA" w14:paraId="78510D44" w14:textId="77777777" w:rsidTr="000C6896">
        <w:trPr>
          <w:jc w:val="center"/>
        </w:trPr>
        <w:tc>
          <w:tcPr>
            <w:tcW w:w="2525" w:type="dxa"/>
          </w:tcPr>
          <w:p w14:paraId="015B7B8D" w14:textId="77777777" w:rsidR="001363FD" w:rsidRPr="00684BFB" w:rsidRDefault="001363FD" w:rsidP="000C6896">
            <w:pPr>
              <w:pStyle w:val="BodyText3"/>
              <w:numPr>
                <w:ilvl w:val="0"/>
                <w:numId w:val="0"/>
              </w:numPr>
              <w:spacing w:before="20" w:after="20"/>
              <w:rPr>
                <w:sz w:val="20"/>
                <w:szCs w:val="20"/>
              </w:rPr>
            </w:pPr>
            <w:r w:rsidRPr="00684BFB">
              <w:rPr>
                <w:sz w:val="20"/>
                <w:szCs w:val="20"/>
              </w:rPr>
              <w:t>Zonisamide</w:t>
            </w:r>
            <w:r>
              <w:rPr>
                <w:sz w:val="20"/>
                <w:szCs w:val="20"/>
              </w:rPr>
              <w:t xml:space="preserve"> (Zonegrin®)</w:t>
            </w:r>
          </w:p>
        </w:tc>
        <w:tc>
          <w:tcPr>
            <w:tcW w:w="2970" w:type="dxa"/>
          </w:tcPr>
          <w:p w14:paraId="2D9F9289"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loss of appetite</w:t>
            </w:r>
          </w:p>
        </w:tc>
        <w:tc>
          <w:tcPr>
            <w:tcW w:w="3055" w:type="dxa"/>
          </w:tcPr>
          <w:p w14:paraId="5DC56218" w14:textId="77777777" w:rsidR="001363FD" w:rsidRPr="00684BFB" w:rsidRDefault="001363FD" w:rsidP="000C6896">
            <w:pPr>
              <w:pStyle w:val="BodyText3"/>
              <w:numPr>
                <w:ilvl w:val="0"/>
                <w:numId w:val="0"/>
              </w:numPr>
              <w:spacing w:before="20" w:after="20"/>
              <w:rPr>
                <w:sz w:val="20"/>
                <w:szCs w:val="20"/>
              </w:rPr>
            </w:pPr>
            <w:r w:rsidRPr="00684BFB">
              <w:rPr>
                <w:sz w:val="20"/>
                <w:szCs w:val="20"/>
              </w:rPr>
              <w:t>sleep</w:t>
            </w:r>
            <w:r>
              <w:rPr>
                <w:sz w:val="20"/>
                <w:szCs w:val="20"/>
              </w:rPr>
              <w:t>y</w:t>
            </w:r>
            <w:r w:rsidRPr="00684BFB">
              <w:rPr>
                <w:sz w:val="20"/>
                <w:szCs w:val="20"/>
              </w:rPr>
              <w:t xml:space="preserve">, dizziness, </w:t>
            </w:r>
            <w:r>
              <w:rPr>
                <w:sz w:val="20"/>
                <w:szCs w:val="20"/>
              </w:rPr>
              <w:t>c</w:t>
            </w:r>
            <w:r w:rsidRPr="00684BFB">
              <w:rPr>
                <w:sz w:val="20"/>
                <w:szCs w:val="20"/>
              </w:rPr>
              <w:t xml:space="preserve">onfusion </w:t>
            </w:r>
          </w:p>
        </w:tc>
      </w:tr>
    </w:tbl>
    <w:p w14:paraId="5876EA6E" w14:textId="6CB7A767" w:rsidR="001363FD" w:rsidRDefault="001363FD" w:rsidP="001363FD">
      <w:pPr>
        <w:pStyle w:val="BodyText3"/>
        <w:numPr>
          <w:ilvl w:val="0"/>
          <w:numId w:val="0"/>
        </w:numPr>
        <w:spacing w:before="40"/>
        <w:rPr>
          <w:sz w:val="20"/>
          <w:szCs w:val="20"/>
        </w:rPr>
      </w:pPr>
      <w:r>
        <w:rPr>
          <w:sz w:val="20"/>
          <w:szCs w:val="20"/>
        </w:rPr>
        <w:t xml:space="preserve">   The most common side effects are listed; this is not a complete list.</w:t>
      </w:r>
      <w:r w:rsidR="005C0821">
        <w:rPr>
          <w:sz w:val="20"/>
          <w:szCs w:val="20"/>
        </w:rPr>
        <w:t xml:space="preserve">  The drugs listed are those available at the time of publication.  New drugs are being released regularly.  </w:t>
      </w:r>
    </w:p>
    <w:p w14:paraId="650C5A32" w14:textId="77777777" w:rsidR="001363FD" w:rsidRDefault="001363FD" w:rsidP="001363FD">
      <w:pPr>
        <w:spacing w:before="0" w:after="0"/>
        <w:jc w:val="center"/>
        <w:rPr>
          <w:b/>
          <w:bCs/>
          <w:szCs w:val="24"/>
        </w:rPr>
      </w:pPr>
    </w:p>
    <w:p w14:paraId="25ED2102" w14:textId="77777777" w:rsidR="001363FD" w:rsidRPr="00D43430" w:rsidRDefault="001363FD" w:rsidP="001363FD">
      <w:pPr>
        <w:spacing w:before="0" w:after="0"/>
        <w:jc w:val="center"/>
        <w:rPr>
          <w:b/>
          <w:bCs/>
          <w:szCs w:val="24"/>
        </w:rPr>
      </w:pPr>
    </w:p>
    <w:p w14:paraId="15181256" w14:textId="77777777" w:rsidR="001363FD" w:rsidRDefault="001363FD" w:rsidP="001363FD">
      <w:pPr>
        <w:pStyle w:val="Heading2"/>
      </w:pPr>
      <w:bookmarkStart w:id="1641" w:name="_Toc125021604"/>
      <w:bookmarkStart w:id="1642" w:name="_Toc139811606"/>
      <w:bookmarkStart w:id="1643" w:name="_Toc144123437"/>
      <w:bookmarkStart w:id="1644" w:name="_Toc168747926"/>
      <w:r w:rsidRPr="00E207E7">
        <w:lastRenderedPageBreak/>
        <w:t>PRN</w:t>
      </w:r>
      <w:r>
        <w:t xml:space="preserve"> Treatment for Seizures/Status Epilepticus</w:t>
      </w:r>
      <w:bookmarkEnd w:id="1641"/>
      <w:bookmarkEnd w:id="1642"/>
      <w:bookmarkEnd w:id="1643"/>
      <w:bookmarkEnd w:id="1644"/>
    </w:p>
    <w:p w14:paraId="57842117" w14:textId="77777777" w:rsidR="001363FD" w:rsidRDefault="001363FD">
      <w:pPr>
        <w:pStyle w:val="Heading3"/>
        <w:numPr>
          <w:ilvl w:val="0"/>
          <w:numId w:val="58"/>
        </w:numPr>
        <w:tabs>
          <w:tab w:val="num" w:pos="720"/>
        </w:tabs>
      </w:pPr>
      <w:bookmarkStart w:id="1645" w:name="_Toc107837560"/>
      <w:bookmarkStart w:id="1646" w:name="_Toc122873958"/>
      <w:bookmarkStart w:id="1647" w:name="_Toc125021403"/>
      <w:bookmarkStart w:id="1648" w:name="_Toc125021605"/>
      <w:bookmarkStart w:id="1649" w:name="_Toc125117218"/>
      <w:bookmarkStart w:id="1650" w:name="_Toc133152774"/>
      <w:bookmarkStart w:id="1651" w:name="_Toc137536894"/>
      <w:bookmarkStart w:id="1652" w:name="_Toc139797718"/>
      <w:bookmarkStart w:id="1653" w:name="_Toc139810687"/>
      <w:bookmarkStart w:id="1654" w:name="_Toc139811607"/>
      <w:bookmarkStart w:id="1655" w:name="_Toc139882847"/>
      <w:bookmarkStart w:id="1656" w:name="_Toc143871014"/>
      <w:bookmarkStart w:id="1657" w:name="_Toc144123438"/>
      <w:bookmarkStart w:id="1658" w:name="_Toc161230666"/>
      <w:bookmarkStart w:id="1659" w:name="_Toc168747927"/>
      <w:r>
        <w:t>Nasal Medications</w:t>
      </w:r>
      <w:bookmarkStart w:id="1660" w:name="_Toc99273492"/>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02F663DF" w14:textId="77777777" w:rsidR="001363FD" w:rsidRPr="00E207E7" w:rsidRDefault="001363FD">
      <w:pPr>
        <w:pStyle w:val="Heading4"/>
        <w:numPr>
          <w:ilvl w:val="0"/>
          <w:numId w:val="59"/>
        </w:numPr>
      </w:pPr>
      <w:r w:rsidRPr="00E207E7">
        <w:t>Midazolam:</w:t>
      </w:r>
      <w:bookmarkEnd w:id="1660"/>
      <w:r w:rsidRPr="00E207E7">
        <w:t xml:space="preserve"> </w:t>
      </w:r>
    </w:p>
    <w:p w14:paraId="416226CC" w14:textId="517859D7" w:rsidR="001363FD" w:rsidRDefault="001363FD" w:rsidP="001363FD">
      <w:pPr>
        <w:pStyle w:val="BodyText3"/>
      </w:pPr>
      <w:r>
        <w:t>Midazolam</w:t>
      </w:r>
      <w:r w:rsidR="008836EF">
        <w:t>,</w:t>
      </w:r>
      <w:r>
        <w:t xml:space="preserve"> administered via the intranasal route</w:t>
      </w:r>
      <w:r w:rsidR="008836EF">
        <w:t>,</w:t>
      </w:r>
      <w:r>
        <w:t xml:space="preserve"> can stop seizure activity.  A prescription and protocol are required for its use. </w:t>
      </w:r>
    </w:p>
    <w:p w14:paraId="6D773035" w14:textId="77777777" w:rsidR="001363FD" w:rsidRDefault="001363FD" w:rsidP="001363FD">
      <w:pPr>
        <w:pStyle w:val="BodyText3"/>
      </w:pPr>
      <w:r>
        <w:t xml:space="preserve">A special nasal atomizer attached to a syringe containing the medication is used.  See information below on the commercially available ready-to-use nasal spray device (Nayzilam Nasal®). </w:t>
      </w:r>
    </w:p>
    <w:p w14:paraId="108158C5" w14:textId="77777777" w:rsidR="001363FD" w:rsidRDefault="001363FD" w:rsidP="001363FD">
      <w:pPr>
        <w:pStyle w:val="BodyText3"/>
      </w:pPr>
      <w:r>
        <w:t xml:space="preserve">This method of delivery is: </w:t>
      </w:r>
    </w:p>
    <w:p w14:paraId="4D372641" w14:textId="77777777" w:rsidR="001363FD" w:rsidRDefault="001363FD" w:rsidP="009E2570">
      <w:pPr>
        <w:pStyle w:val="Heading9"/>
      </w:pPr>
      <w:r>
        <w:t>easy to use</w:t>
      </w:r>
    </w:p>
    <w:p w14:paraId="57C3574A" w14:textId="77777777" w:rsidR="001363FD" w:rsidRDefault="001363FD" w:rsidP="009E2570">
      <w:pPr>
        <w:pStyle w:val="Heading9"/>
      </w:pPr>
      <w:r>
        <w:t>can be delivered from any position</w:t>
      </w:r>
    </w:p>
    <w:p w14:paraId="7BF89D40" w14:textId="77777777" w:rsidR="001363FD" w:rsidRDefault="001363FD" w:rsidP="009E2570">
      <w:pPr>
        <w:pStyle w:val="Heading9"/>
      </w:pPr>
      <w:r>
        <w:t>takes very little time</w:t>
      </w:r>
    </w:p>
    <w:p w14:paraId="0BB5AB9F" w14:textId="77777777" w:rsidR="001363FD" w:rsidRDefault="001363FD" w:rsidP="009E2570">
      <w:pPr>
        <w:pStyle w:val="Heading9"/>
      </w:pPr>
      <w:r>
        <w:t>does not require restraint of the person</w:t>
      </w:r>
    </w:p>
    <w:p w14:paraId="5385A08B" w14:textId="6329E72C" w:rsidR="001363FD" w:rsidRDefault="001363FD" w:rsidP="001363FD">
      <w:pPr>
        <w:pStyle w:val="BodyText3"/>
      </w:pPr>
      <w:r>
        <w:t>The drug is highly concentrated so only a small amount is used</w:t>
      </w:r>
      <w:r w:rsidR="004C2AC4">
        <w:t>.</w:t>
      </w:r>
    </w:p>
    <w:p w14:paraId="486CCDA9" w14:textId="77777777" w:rsidR="001363FD" w:rsidRPr="003E231E" w:rsidRDefault="001363FD" w:rsidP="008D24E8">
      <w:pPr>
        <w:pStyle w:val="Heading4"/>
      </w:pPr>
      <w:bookmarkStart w:id="1661" w:name="_Toc91673056"/>
      <w:bookmarkStart w:id="1662" w:name="_Toc94875042"/>
      <w:bookmarkStart w:id="1663" w:name="_Toc99273212"/>
      <w:bookmarkStart w:id="1664" w:name="_Toc99273493"/>
      <w:r w:rsidRPr="00AD4D88">
        <w:t>Steps for administration</w:t>
      </w:r>
      <w:r w:rsidRPr="00835D72">
        <w:t xml:space="preserve"> of nasal midazolam:</w:t>
      </w:r>
      <w:bookmarkEnd w:id="1661"/>
      <w:bookmarkEnd w:id="1662"/>
      <w:bookmarkEnd w:id="1663"/>
      <w:bookmarkEnd w:id="1664"/>
      <w:r w:rsidRPr="003E231E">
        <w:t xml:space="preserve"> </w:t>
      </w:r>
    </w:p>
    <w:p w14:paraId="111AAC15" w14:textId="59966417" w:rsidR="001363FD" w:rsidRDefault="001363FD" w:rsidP="008836EF">
      <w:pPr>
        <w:pStyle w:val="Heading5"/>
        <w:numPr>
          <w:ilvl w:val="0"/>
          <w:numId w:val="0"/>
        </w:numPr>
        <w:ind w:left="1080"/>
      </w:pPr>
      <w:r>
        <w:t>Assess ABC’s – Airway, Breathing, Circulation</w:t>
      </w:r>
      <w:r w:rsidR="004C2AC4">
        <w:t>.</w:t>
      </w:r>
    </w:p>
    <w:p w14:paraId="47485362" w14:textId="77777777" w:rsidR="001363FD" w:rsidRDefault="001363FD">
      <w:pPr>
        <w:pStyle w:val="ListParagraph"/>
        <w:numPr>
          <w:ilvl w:val="0"/>
          <w:numId w:val="133"/>
        </w:numPr>
        <w:spacing w:before="0" w:after="0"/>
        <w:ind w:left="1440"/>
      </w:pPr>
      <w:r>
        <w:t>If no pulse or breathing, proceed to CPR and call 911; otherwise:</w:t>
      </w:r>
    </w:p>
    <w:p w14:paraId="3CB3A175" w14:textId="77777777" w:rsidR="001363FD" w:rsidRDefault="001363FD">
      <w:pPr>
        <w:pStyle w:val="Heading5"/>
        <w:numPr>
          <w:ilvl w:val="0"/>
          <w:numId w:val="132"/>
        </w:numPr>
        <w:ind w:left="1440" w:hanging="360"/>
      </w:pPr>
      <w:r w:rsidRPr="00AE0F2A">
        <w:rPr>
          <w:rFonts w:ascii="Times New Roman" w:hAnsi="Times New Roman" w:cs="Times New Roman"/>
          <w:b/>
          <w:noProof/>
          <w:sz w:val="20"/>
          <w:szCs w:val="20"/>
        </w:rPr>
        <w:drawing>
          <wp:anchor distT="0" distB="0" distL="114300" distR="114300" simplePos="0" relativeHeight="251596288" behindDoc="0" locked="0" layoutInCell="1" allowOverlap="1" wp14:anchorId="1ADA9AA9" wp14:editId="4F6C04A2">
            <wp:simplePos x="0" y="0"/>
            <wp:positionH relativeFrom="margin">
              <wp:posOffset>3942080</wp:posOffset>
            </wp:positionH>
            <wp:positionV relativeFrom="paragraph">
              <wp:posOffset>36195</wp:posOffset>
            </wp:positionV>
            <wp:extent cx="1544955" cy="1553845"/>
            <wp:effectExtent l="0" t="0" r="0" b="8255"/>
            <wp:wrapThrough wrapText="bothSides">
              <wp:wrapPolygon edited="0">
                <wp:start x="0" y="0"/>
                <wp:lineTo x="0" y="21450"/>
                <wp:lineTo x="21307" y="21450"/>
                <wp:lineTo x="21307" y="0"/>
                <wp:lineTo x="0" y="0"/>
              </wp:wrapPolygon>
            </wp:wrapThrough>
            <wp:docPr id="520" name="Picture 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0" cstate="print">
                      <a:grayscl/>
                      <a:extLst>
                        <a:ext uri="{28A0092B-C50C-407E-A947-70E740481C1C}">
                          <a14:useLocalDpi xmlns:a14="http://schemas.microsoft.com/office/drawing/2010/main" val="0"/>
                        </a:ext>
                      </a:extLst>
                    </a:blip>
                    <a:srcRect/>
                    <a:stretch>
                      <a:fillRect/>
                    </a:stretch>
                  </pic:blipFill>
                  <pic:spPr bwMode="auto">
                    <a:xfrm>
                      <a:off x="0" y="0"/>
                      <a:ext cx="1544955" cy="15538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Put on gloves.  Attach the nasal atomizer tip to the syringe containing midazolam – twist into place.  If you have a prefilled syringe, remove the cap by twisting off first.  </w:t>
      </w:r>
    </w:p>
    <w:p w14:paraId="5245CA96" w14:textId="77777777" w:rsidR="001363FD" w:rsidRDefault="001363FD" w:rsidP="0060121E">
      <w:pPr>
        <w:pStyle w:val="Heading5"/>
        <w:numPr>
          <w:ilvl w:val="0"/>
          <w:numId w:val="4"/>
        </w:numPr>
        <w:ind w:left="1440" w:hanging="360"/>
      </w:pPr>
      <w:r w:rsidRPr="003E303A">
        <w:rPr>
          <w:noProof/>
        </w:rPr>
        <w:drawing>
          <wp:anchor distT="0" distB="0" distL="114300" distR="114300" simplePos="0" relativeHeight="251597312" behindDoc="1" locked="0" layoutInCell="1" allowOverlap="1" wp14:anchorId="7DFAA060" wp14:editId="12E787CD">
            <wp:simplePos x="0" y="0"/>
            <wp:positionH relativeFrom="margin">
              <wp:align>right</wp:align>
            </wp:positionH>
            <wp:positionV relativeFrom="paragraph">
              <wp:posOffset>666115</wp:posOffset>
            </wp:positionV>
            <wp:extent cx="1760220" cy="1162050"/>
            <wp:effectExtent l="19050" t="19050" r="11430" b="19050"/>
            <wp:wrapThrough wrapText="bothSides">
              <wp:wrapPolygon edited="0">
                <wp:start x="-234" y="-354"/>
                <wp:lineTo x="-234" y="21600"/>
                <wp:lineTo x="21506" y="21600"/>
                <wp:lineTo x="21506" y="-354"/>
                <wp:lineTo x="-234" y="-354"/>
              </wp:wrapPolygon>
            </wp:wrapThrough>
            <wp:docPr id="521" name="Picture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t="4405" b="6249"/>
                    <a:stretch/>
                  </pic:blipFill>
                  <pic:spPr bwMode="auto">
                    <a:xfrm>
                      <a:off x="0" y="0"/>
                      <a:ext cx="1760220" cy="11620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Using your free hand to hold the crown of the head stable, place the tip of the atomizer snugly against the nostril aiming slightly up and outwards (towards the top of the ear).  </w:t>
      </w:r>
    </w:p>
    <w:p w14:paraId="5A79C876" w14:textId="77777777" w:rsidR="001363FD" w:rsidRDefault="001363FD" w:rsidP="0060121E">
      <w:pPr>
        <w:pStyle w:val="Heading5"/>
        <w:numPr>
          <w:ilvl w:val="0"/>
          <w:numId w:val="4"/>
        </w:numPr>
        <w:ind w:left="1440" w:hanging="360"/>
      </w:pPr>
      <w:r>
        <w:t>Briskly compress the syringe plunger to deliver half of the medication into the nostril.  (Or use a second syringe for the second half of the dose.)</w:t>
      </w:r>
    </w:p>
    <w:p w14:paraId="0D0C4D42" w14:textId="3593A03B" w:rsidR="001363FD" w:rsidRDefault="001363FD" w:rsidP="0060121E">
      <w:pPr>
        <w:pStyle w:val="Heading5"/>
        <w:numPr>
          <w:ilvl w:val="0"/>
          <w:numId w:val="4"/>
        </w:numPr>
        <w:ind w:left="1440" w:hanging="360"/>
      </w:pPr>
      <w:r>
        <w:t xml:space="preserve">Move the device over to the other nostril (or attach the nasal atomizer to the second syringe) and administer the second half of the dose.  </w:t>
      </w:r>
    </w:p>
    <w:p w14:paraId="2BFC9027" w14:textId="77777777" w:rsidR="001363FD" w:rsidRPr="00835D72" w:rsidRDefault="001363FD" w:rsidP="0060121E">
      <w:pPr>
        <w:pStyle w:val="Heading5"/>
        <w:numPr>
          <w:ilvl w:val="0"/>
          <w:numId w:val="4"/>
        </w:numPr>
        <w:ind w:left="1440" w:hanging="360"/>
        <w:rPr>
          <w:noProof/>
          <w:sz w:val="16"/>
          <w:szCs w:val="16"/>
        </w:rPr>
      </w:pPr>
      <w:r>
        <w:t xml:space="preserve">Place the person on their side and monitor for ongoing seizure activity and signs of breathing problems. </w:t>
      </w:r>
    </w:p>
    <w:p w14:paraId="13330455" w14:textId="77777777" w:rsidR="001363FD" w:rsidRPr="00F75D0B" w:rsidRDefault="001363FD" w:rsidP="001363FD">
      <w:pPr>
        <w:spacing w:before="160" w:after="0" w:line="240" w:lineRule="auto"/>
        <w:rPr>
          <w:color w:val="7F7F7F" w:themeColor="text1" w:themeTint="80"/>
          <w:sz w:val="14"/>
          <w:szCs w:val="14"/>
        </w:rPr>
      </w:pPr>
      <w:r w:rsidRPr="00F75D0B">
        <w:rPr>
          <w:noProof/>
          <w:color w:val="404040" w:themeColor="text1" w:themeTint="BF"/>
          <w:sz w:val="14"/>
          <w:szCs w:val="14"/>
        </w:rPr>
        <w:t xml:space="preserve">Clip art obtained from Ohio DDD med manual </w:t>
      </w:r>
      <w:r w:rsidRPr="00F75D0B">
        <w:rPr>
          <w:noProof/>
          <w:color w:val="000000" w:themeColor="text1"/>
          <w:sz w:val="14"/>
          <w:szCs w:val="14"/>
        </w:rPr>
        <w:tab/>
      </w:r>
    </w:p>
    <w:p w14:paraId="2739F464" w14:textId="77777777" w:rsidR="001363FD" w:rsidRPr="002F769B" w:rsidRDefault="001363FD">
      <w:pPr>
        <w:pStyle w:val="Heading3"/>
        <w:numPr>
          <w:ilvl w:val="0"/>
          <w:numId w:val="108"/>
        </w:numPr>
        <w:spacing w:before="160"/>
        <w:rPr>
          <w:color w:val="7F7F7F" w:themeColor="text1" w:themeTint="80"/>
          <w:sz w:val="16"/>
          <w:szCs w:val="16"/>
        </w:rPr>
        <w:sectPr w:rsidR="001363FD" w:rsidRPr="002F769B" w:rsidSect="00180E8D">
          <w:headerReference w:type="default" r:id="rId192"/>
          <w:headerReference w:type="first" r:id="rId193"/>
          <w:footerReference w:type="first" r:id="rId194"/>
          <w:pgSz w:w="12240" w:h="15840"/>
          <w:pgMar w:top="1800" w:right="1800" w:bottom="1800" w:left="1757" w:header="720" w:footer="720" w:gutter="0"/>
          <w:cols w:space="720"/>
          <w:titlePg/>
          <w:docGrid w:linePitch="360"/>
        </w:sectPr>
      </w:pPr>
    </w:p>
    <w:p w14:paraId="75616D0D" w14:textId="77777777" w:rsidR="001363FD" w:rsidRPr="00946B84" w:rsidRDefault="001363FD" w:rsidP="008D24E8">
      <w:pPr>
        <w:pStyle w:val="Heading4"/>
      </w:pPr>
      <w:bookmarkStart w:id="1665" w:name="_Toc91673057"/>
      <w:bookmarkStart w:id="1666" w:name="_Toc94875043"/>
      <w:bookmarkStart w:id="1667" w:name="_Toc99273213"/>
      <w:bookmarkStart w:id="1668" w:name="_Toc99273494"/>
      <w:r w:rsidRPr="00F75D0B">
        <w:lastRenderedPageBreak/>
        <w:t>Procedure for drawing up midazolam</w:t>
      </w:r>
      <w:r w:rsidRPr="00946B84">
        <w:t xml:space="preserve"> from a vial (bottle):</w:t>
      </w:r>
      <w:bookmarkEnd w:id="1665"/>
      <w:bookmarkEnd w:id="1666"/>
      <w:bookmarkEnd w:id="1667"/>
      <w:bookmarkEnd w:id="1668"/>
      <w:r w:rsidRPr="00946B84">
        <w:t xml:space="preserve"> </w:t>
      </w:r>
    </w:p>
    <w:p w14:paraId="35A18BED" w14:textId="2D3C4E17" w:rsidR="001363FD" w:rsidRDefault="001363FD">
      <w:pPr>
        <w:pStyle w:val="Heading5"/>
        <w:numPr>
          <w:ilvl w:val="0"/>
          <w:numId w:val="60"/>
        </w:numPr>
        <w:ind w:left="1440" w:hanging="360"/>
      </w:pPr>
      <w:r>
        <w:t xml:space="preserve">Pull </w:t>
      </w:r>
      <w:r w:rsidRPr="00946B84">
        <w:t>the</w:t>
      </w:r>
      <w:r>
        <w:t xml:space="preserve"> plunger of the syringe back until the </w:t>
      </w:r>
      <w:r w:rsidR="0095549E">
        <w:t>black seal</w:t>
      </w:r>
      <w:r>
        <w:t xml:space="preserve"> is at the appropriate mark on your syringe. </w:t>
      </w:r>
    </w:p>
    <w:p w14:paraId="1181D4D9" w14:textId="77777777" w:rsidR="001363FD" w:rsidRDefault="001363FD" w:rsidP="0060121E">
      <w:pPr>
        <w:pStyle w:val="Heading9"/>
      </w:pPr>
      <w:r>
        <w:t xml:space="preserve">For example, if you are to draw up 1.0 ml of medication, pull the plunger back to the 1 ml mark on the syringe.  The syringe will now have 1 ml of air within it.  </w:t>
      </w:r>
    </w:p>
    <w:p w14:paraId="3CCF42D4" w14:textId="77777777" w:rsidR="001363FD" w:rsidRDefault="001363FD" w:rsidP="0060121E">
      <w:pPr>
        <w:pStyle w:val="Heading5"/>
        <w:numPr>
          <w:ilvl w:val="0"/>
          <w:numId w:val="4"/>
        </w:numPr>
        <w:ind w:left="1440" w:hanging="360"/>
      </w:pPr>
      <w:r>
        <w:t xml:space="preserve">Pop protective plastic cap off the vial of midazolam. </w:t>
      </w:r>
    </w:p>
    <w:p w14:paraId="7643891E" w14:textId="77777777" w:rsidR="001363FD" w:rsidRDefault="001363FD" w:rsidP="0060121E">
      <w:pPr>
        <w:pStyle w:val="Heading5"/>
        <w:numPr>
          <w:ilvl w:val="0"/>
          <w:numId w:val="4"/>
        </w:numPr>
        <w:ind w:left="1440" w:hanging="360"/>
      </w:pPr>
      <w:r>
        <w:rPr>
          <w:noProof/>
        </w:rPr>
        <w:drawing>
          <wp:anchor distT="0" distB="0" distL="114300" distR="114300" simplePos="0" relativeHeight="251617792" behindDoc="0" locked="0" layoutInCell="1" allowOverlap="1" wp14:anchorId="57517FF0" wp14:editId="6CA60A6D">
            <wp:simplePos x="0" y="0"/>
            <wp:positionH relativeFrom="column">
              <wp:posOffset>4390390</wp:posOffset>
            </wp:positionH>
            <wp:positionV relativeFrom="paragraph">
              <wp:posOffset>257810</wp:posOffset>
            </wp:positionV>
            <wp:extent cx="1053465" cy="1143000"/>
            <wp:effectExtent l="0" t="0" r="0" b="0"/>
            <wp:wrapThrough wrapText="bothSides">
              <wp:wrapPolygon edited="0">
                <wp:start x="0" y="0"/>
                <wp:lineTo x="0" y="21240"/>
                <wp:lineTo x="21092" y="21240"/>
                <wp:lineTo x="21092" y="0"/>
                <wp:lineTo x="0" y="0"/>
              </wp:wrapPolygon>
            </wp:wrapThrough>
            <wp:docPr id="154"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a:extLst>
                        <a:ext uri="{C183D7F6-B498-43B3-948B-1728B52AA6E4}">
                          <adec:decorative xmlns:adec="http://schemas.microsoft.com/office/drawing/2017/decorative" val="1"/>
                        </a:ext>
                      </a:extLst>
                    </pic:cNvPr>
                    <pic:cNvPicPr>
                      <a:picLocks noChangeAspect="1" noChangeArrowheads="1"/>
                    </pic:cNvPicPr>
                  </pic:nvPicPr>
                  <pic:blipFill rotWithShape="1">
                    <a:blip r:embed="rId195">
                      <a:extLst>
                        <a:ext uri="{28A0092B-C50C-407E-A947-70E740481C1C}">
                          <a14:useLocalDpi xmlns:a14="http://schemas.microsoft.com/office/drawing/2010/main" val="0"/>
                        </a:ext>
                      </a:extLst>
                    </a:blip>
                    <a:srcRect l="18884" b="5093"/>
                    <a:stretch/>
                  </pic:blipFill>
                  <pic:spPr bwMode="auto">
                    <a:xfrm>
                      <a:off x="0" y="0"/>
                      <a:ext cx="1053465"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Connect the syringe (twist or slip) to the needle or needleless access device and puncture the rubber seal.  </w:t>
      </w:r>
    </w:p>
    <w:p w14:paraId="17F03664" w14:textId="77777777" w:rsidR="001363FD" w:rsidRDefault="001363FD" w:rsidP="0060121E">
      <w:pPr>
        <w:pStyle w:val="Heading5"/>
        <w:numPr>
          <w:ilvl w:val="0"/>
          <w:numId w:val="4"/>
        </w:numPr>
        <w:ind w:left="1440" w:hanging="360"/>
      </w:pPr>
      <w:r>
        <w:t xml:space="preserve">Tip the vial up-side down so the syringe is on the bottom and the vial’s rubber seal faces down.  </w:t>
      </w:r>
    </w:p>
    <w:p w14:paraId="756362C8" w14:textId="77777777" w:rsidR="001363FD" w:rsidRDefault="001363FD" w:rsidP="0060121E">
      <w:pPr>
        <w:pStyle w:val="Heading5"/>
        <w:numPr>
          <w:ilvl w:val="0"/>
          <w:numId w:val="4"/>
        </w:numPr>
        <w:ind w:left="1440" w:hanging="360"/>
      </w:pPr>
      <w:r>
        <w:t xml:space="preserve">Compress the syringe plunger, injecting air. </w:t>
      </w:r>
    </w:p>
    <w:p w14:paraId="00D1854D" w14:textId="77777777" w:rsidR="001363FD" w:rsidRDefault="001363FD" w:rsidP="0060121E">
      <w:pPr>
        <w:pStyle w:val="Heading5"/>
        <w:numPr>
          <w:ilvl w:val="0"/>
          <w:numId w:val="4"/>
        </w:numPr>
        <w:ind w:left="1440" w:hanging="360"/>
      </w:pPr>
      <w:r>
        <w:t xml:space="preserve">Pull the plunger back and allow the syringe to fill with medication (look inside the vial to see that the tip of the needles is within the liquid, otherwise you will just draw the air back out). Draw up the proper volume. </w:t>
      </w:r>
    </w:p>
    <w:p w14:paraId="00F38B28" w14:textId="77777777" w:rsidR="001363FD" w:rsidRDefault="001363FD" w:rsidP="0060121E">
      <w:pPr>
        <w:pStyle w:val="Heading5"/>
        <w:numPr>
          <w:ilvl w:val="0"/>
          <w:numId w:val="4"/>
        </w:numPr>
        <w:ind w:left="1440" w:hanging="360"/>
      </w:pPr>
      <w:r>
        <w:t xml:space="preserve">Remove the syringe from the vial. Twist off/remove the syringe from the needle or needleless device.  It is now ready for the atomizer to be attached.   </w:t>
      </w:r>
    </w:p>
    <w:p w14:paraId="1A2E2925" w14:textId="77777777" w:rsidR="001363FD" w:rsidRPr="00AD4D88" w:rsidRDefault="001363FD" w:rsidP="008D24E8">
      <w:pPr>
        <w:pStyle w:val="Heading4"/>
      </w:pPr>
      <w:bookmarkStart w:id="1669" w:name="_Toc91673058"/>
      <w:bookmarkStart w:id="1670" w:name="_Toc94875044"/>
      <w:bookmarkStart w:id="1671" w:name="_Toc99273214"/>
      <w:bookmarkStart w:id="1672" w:name="_Toc99273495"/>
      <w:r w:rsidRPr="00AD4D88">
        <w:t>Nayzilam Nasal®</w:t>
      </w:r>
      <w:bookmarkEnd w:id="1669"/>
      <w:bookmarkEnd w:id="1670"/>
      <w:bookmarkEnd w:id="1671"/>
      <w:bookmarkEnd w:id="1672"/>
    </w:p>
    <w:p w14:paraId="77ED2479" w14:textId="375F18A5" w:rsidR="001363FD" w:rsidRDefault="001363FD" w:rsidP="001363FD">
      <w:pPr>
        <w:pStyle w:val="BodyText3"/>
      </w:pPr>
      <w:r>
        <w:t>Nayzilam® is a commercially available ready-to-use nasal spray device that contains 5 mg midazolam in 0.1 ml solution.  The person must have a prescription and protocol for its use</w:t>
      </w:r>
      <w:r w:rsidR="00851182">
        <w:t>.</w:t>
      </w:r>
      <w:r>
        <w:t xml:space="preserve">    </w:t>
      </w:r>
    </w:p>
    <w:p w14:paraId="5F9D3812" w14:textId="77777777" w:rsidR="001363FD" w:rsidRDefault="001363FD" w:rsidP="001363FD">
      <w:pPr>
        <w:pStyle w:val="BodyText3"/>
      </w:pPr>
      <w:r>
        <w:t xml:space="preserve">It is indicated for use with seizure clusters. </w:t>
      </w:r>
    </w:p>
    <w:p w14:paraId="2D7CE162" w14:textId="77777777" w:rsidR="001363FD" w:rsidRDefault="001363FD" w:rsidP="001363FD">
      <w:pPr>
        <w:pStyle w:val="BodyText3"/>
      </w:pPr>
      <w:r w:rsidRPr="009A4BC4">
        <w:rPr>
          <w:noProof/>
        </w:rPr>
        <w:drawing>
          <wp:anchor distT="0" distB="0" distL="114300" distR="114300" simplePos="0" relativeHeight="251598336" behindDoc="0" locked="0" layoutInCell="1" allowOverlap="1" wp14:anchorId="38EAFB8C" wp14:editId="217A51BF">
            <wp:simplePos x="0" y="0"/>
            <wp:positionH relativeFrom="column">
              <wp:posOffset>4591050</wp:posOffset>
            </wp:positionH>
            <wp:positionV relativeFrom="paragraph">
              <wp:posOffset>9525</wp:posOffset>
            </wp:positionV>
            <wp:extent cx="767080" cy="1868170"/>
            <wp:effectExtent l="0" t="0" r="0" b="0"/>
            <wp:wrapThrough wrapText="bothSides">
              <wp:wrapPolygon edited="0">
                <wp:start x="0" y="0"/>
                <wp:lineTo x="0" y="21365"/>
                <wp:lineTo x="20921" y="21365"/>
                <wp:lineTo x="20921" y="0"/>
                <wp:lineTo x="0" y="0"/>
              </wp:wrapPolygon>
            </wp:wrapThrough>
            <wp:docPr id="522" name="Picture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96">
                      <a:grayscl/>
                      <a:extLst>
                        <a:ext uri="{28A0092B-C50C-407E-A947-70E740481C1C}">
                          <a14:useLocalDpi xmlns:a14="http://schemas.microsoft.com/office/drawing/2010/main" val="0"/>
                        </a:ext>
                      </a:extLst>
                    </a:blip>
                    <a:srcRect l="40529" t="7936" r="11013" b="6985"/>
                    <a:stretch/>
                  </pic:blipFill>
                  <pic:spPr bwMode="auto">
                    <a:xfrm>
                      <a:off x="0" y="0"/>
                      <a:ext cx="767080" cy="186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It is easy to use but quite expensive.  </w:t>
      </w:r>
    </w:p>
    <w:p w14:paraId="2ADF3416" w14:textId="77777777" w:rsidR="001363FD" w:rsidRPr="00835D72" w:rsidRDefault="001363FD" w:rsidP="001363FD">
      <w:pPr>
        <w:pStyle w:val="BodyText3"/>
        <w:rPr>
          <w:b/>
          <w:bCs/>
        </w:rPr>
      </w:pPr>
      <w:r w:rsidRPr="00835D72">
        <w:rPr>
          <w:b/>
          <w:bCs/>
        </w:rPr>
        <w:t xml:space="preserve">Steps </w:t>
      </w:r>
      <w:r>
        <w:rPr>
          <w:b/>
          <w:bCs/>
        </w:rPr>
        <w:t>to administer</w:t>
      </w:r>
      <w:r w:rsidRPr="00835D72">
        <w:rPr>
          <w:b/>
          <w:bCs/>
        </w:rPr>
        <w:t xml:space="preserve">: </w:t>
      </w:r>
    </w:p>
    <w:p w14:paraId="4FDDEE68" w14:textId="77777777" w:rsidR="001363FD" w:rsidRDefault="001363FD">
      <w:pPr>
        <w:pStyle w:val="Heading5"/>
        <w:numPr>
          <w:ilvl w:val="0"/>
          <w:numId w:val="61"/>
        </w:numPr>
        <w:ind w:left="1800" w:hanging="360"/>
      </w:pPr>
      <w:r>
        <w:t xml:space="preserve">Peel open blister pack, remove nasal spray unit carefully.  There is one dose of midazolam in the spray unit.  Put on gloves. </w:t>
      </w:r>
    </w:p>
    <w:p w14:paraId="100FF163" w14:textId="77777777" w:rsidR="001363FD" w:rsidRDefault="001363FD" w:rsidP="0060121E">
      <w:pPr>
        <w:pStyle w:val="Heading5"/>
        <w:numPr>
          <w:ilvl w:val="0"/>
          <w:numId w:val="4"/>
        </w:numPr>
        <w:ind w:left="1800" w:hanging="360"/>
      </w:pPr>
      <w:r>
        <w:t xml:space="preserve">Hold the nasal spray device with your thumb on the plunger and your middle and index fingers on each side of the nozzle.  </w:t>
      </w:r>
    </w:p>
    <w:p w14:paraId="4EAC2221" w14:textId="77777777" w:rsidR="001363FD" w:rsidRDefault="001363FD" w:rsidP="0060121E">
      <w:pPr>
        <w:pStyle w:val="Heading5"/>
        <w:numPr>
          <w:ilvl w:val="0"/>
          <w:numId w:val="4"/>
        </w:numPr>
        <w:ind w:left="1800" w:hanging="360"/>
      </w:pPr>
      <w:r>
        <w:t xml:space="preserve">Place the tip of the nozzle into one nostril until your fingers are against the bottom of the person’s nose. </w:t>
      </w:r>
    </w:p>
    <w:p w14:paraId="3CA62A8C" w14:textId="77777777" w:rsidR="001363FD" w:rsidRDefault="001363FD" w:rsidP="0060121E">
      <w:pPr>
        <w:pStyle w:val="Heading5"/>
        <w:numPr>
          <w:ilvl w:val="0"/>
          <w:numId w:val="4"/>
        </w:numPr>
        <w:ind w:left="1800" w:hanging="360"/>
      </w:pPr>
      <w:r>
        <w:t>Press the plunger firmly.  Remove nozzle from the nostril after giving the dose. Dispose of spray unit, blister pack and gloves.</w:t>
      </w:r>
    </w:p>
    <w:p w14:paraId="4DBB1F8A" w14:textId="77777777" w:rsidR="001363FD" w:rsidRPr="000D43D2" w:rsidRDefault="001363FD" w:rsidP="001363FD">
      <w:pPr>
        <w:spacing w:before="240" w:after="0" w:line="240" w:lineRule="auto"/>
        <w:rPr>
          <w:color w:val="404040" w:themeColor="text1" w:themeTint="BF"/>
          <w:sz w:val="14"/>
          <w:szCs w:val="14"/>
        </w:rPr>
        <w:sectPr w:rsidR="001363FD" w:rsidRPr="000D43D2" w:rsidSect="00180E8D">
          <w:headerReference w:type="first" r:id="rId197"/>
          <w:pgSz w:w="12240" w:h="15840"/>
          <w:pgMar w:top="1800" w:right="1800" w:bottom="1800" w:left="1757" w:header="720" w:footer="720" w:gutter="0"/>
          <w:cols w:space="720"/>
          <w:titlePg/>
          <w:docGrid w:linePitch="360"/>
        </w:sectPr>
      </w:pPr>
      <w:r w:rsidRPr="000D43D2">
        <w:rPr>
          <w:color w:val="404040" w:themeColor="text1" w:themeTint="BF"/>
          <w:sz w:val="14"/>
          <w:szCs w:val="14"/>
        </w:rPr>
        <w:t xml:space="preserve">Drawings obtained from </w:t>
      </w:r>
      <w:hyperlink r:id="rId198" w:history="1">
        <w:r w:rsidRPr="000D43D2">
          <w:rPr>
            <w:rStyle w:val="Hyperlink"/>
            <w:color w:val="404040" w:themeColor="text1" w:themeTint="BF"/>
            <w:sz w:val="14"/>
            <w:szCs w:val="14"/>
            <w:u w:val="none"/>
          </w:rPr>
          <w:t>www.ucb-usa.com/nayzilam-instruction.pdf</w:t>
        </w:r>
      </w:hyperlink>
      <w:r w:rsidRPr="000D43D2">
        <w:rPr>
          <w:color w:val="404040" w:themeColor="text1" w:themeTint="BF"/>
          <w:sz w:val="14"/>
          <w:szCs w:val="14"/>
        </w:rPr>
        <w:t xml:space="preserve"> and bayerhealthcare.net</w:t>
      </w:r>
    </w:p>
    <w:p w14:paraId="1EB5D371" w14:textId="77777777" w:rsidR="001363FD" w:rsidRPr="00AD4D88" w:rsidRDefault="001363FD" w:rsidP="008D24E8">
      <w:pPr>
        <w:pStyle w:val="Heading4"/>
      </w:pPr>
      <w:bookmarkStart w:id="1673" w:name="_Toc99273496"/>
      <w:r w:rsidRPr="00AD4D88">
        <w:lastRenderedPageBreak/>
        <w:t xml:space="preserve">Valtoco® (intranasal diazepam) </w:t>
      </w:r>
    </w:p>
    <w:p w14:paraId="407D5584" w14:textId="77777777" w:rsidR="001363FD" w:rsidRDefault="001363FD" w:rsidP="001363FD">
      <w:pPr>
        <w:pStyle w:val="BodyText3"/>
      </w:pPr>
      <w:r>
        <w:t xml:space="preserve">Valtoco is a commercially available ready-to-use nasal spray device that contains 5 mg, 7.5 mg, or 10 mg of diazepam.  </w:t>
      </w:r>
    </w:p>
    <w:p w14:paraId="23467D06" w14:textId="77777777" w:rsidR="001363FD" w:rsidRDefault="001363FD" w:rsidP="001363FD">
      <w:pPr>
        <w:pStyle w:val="BodyText3"/>
      </w:pPr>
      <w:r>
        <w:t xml:space="preserve">Treatment doses are 5 mg, 10 mg, 15 mg, or 20 mg depending on the person’s age and weight.  </w:t>
      </w:r>
    </w:p>
    <w:p w14:paraId="62372160" w14:textId="77777777" w:rsidR="001363FD" w:rsidRDefault="001363FD" w:rsidP="001363FD">
      <w:pPr>
        <w:pStyle w:val="BodyText3"/>
      </w:pPr>
      <w:r>
        <w:t xml:space="preserve">A prescription and protocol must be in place for use.  </w:t>
      </w:r>
    </w:p>
    <w:p w14:paraId="780843AD" w14:textId="77777777" w:rsidR="001363FD" w:rsidRPr="00F32158" w:rsidRDefault="001363FD" w:rsidP="001363FD">
      <w:pPr>
        <w:pStyle w:val="BodyText3"/>
        <w:spacing w:after="120"/>
        <w:rPr>
          <w:b/>
          <w:bCs/>
        </w:rPr>
      </w:pPr>
      <w:r w:rsidRPr="00F32158">
        <w:rPr>
          <w:b/>
          <w:bCs/>
        </w:rPr>
        <w:t xml:space="preserve">Steps to administer: </w:t>
      </w:r>
    </w:p>
    <w:tbl>
      <w:tblPr>
        <w:tblStyle w:val="TableGrid"/>
        <w:tblW w:w="0" w:type="auto"/>
        <w:jc w:val="center"/>
        <w:tblLook w:val="04A0" w:firstRow="1" w:lastRow="0" w:firstColumn="1" w:lastColumn="0" w:noHBand="0" w:noVBand="1"/>
      </w:tblPr>
      <w:tblGrid>
        <w:gridCol w:w="2550"/>
        <w:gridCol w:w="2550"/>
        <w:gridCol w:w="2550"/>
      </w:tblGrid>
      <w:tr w:rsidR="001363FD" w14:paraId="47714439" w14:textId="77777777" w:rsidTr="00A8425B">
        <w:trPr>
          <w:trHeight w:val="1682"/>
          <w:jc w:val="center"/>
        </w:trPr>
        <w:tc>
          <w:tcPr>
            <w:tcW w:w="2550" w:type="dxa"/>
          </w:tcPr>
          <w:p w14:paraId="701941F3" w14:textId="77777777" w:rsidR="001363FD" w:rsidRPr="008E7F7D" w:rsidRDefault="001363FD" w:rsidP="000C6896">
            <w:pPr>
              <w:pStyle w:val="BodyText3"/>
              <w:numPr>
                <w:ilvl w:val="0"/>
                <w:numId w:val="0"/>
              </w:numPr>
              <w:rPr>
                <w:sz w:val="12"/>
                <w:szCs w:val="12"/>
              </w:rPr>
            </w:pPr>
            <w:bookmarkStart w:id="1674" w:name="_Hlk114924608"/>
            <w:r>
              <w:rPr>
                <w:noProof/>
              </w:rPr>
              <w:drawing>
                <wp:anchor distT="0" distB="0" distL="114300" distR="114300" simplePos="0" relativeHeight="251611648" behindDoc="0" locked="0" layoutInCell="1" allowOverlap="1" wp14:anchorId="6BFA043B" wp14:editId="2FC78973">
                  <wp:simplePos x="0" y="0"/>
                  <wp:positionH relativeFrom="column">
                    <wp:posOffset>224053</wp:posOffset>
                  </wp:positionH>
                  <wp:positionV relativeFrom="paragraph">
                    <wp:posOffset>142849</wp:posOffset>
                  </wp:positionV>
                  <wp:extent cx="1179830" cy="838200"/>
                  <wp:effectExtent l="0" t="0" r="1270" b="0"/>
                  <wp:wrapThrough wrapText="bothSides">
                    <wp:wrapPolygon edited="0">
                      <wp:start x="0" y="0"/>
                      <wp:lineTo x="0" y="21109"/>
                      <wp:lineTo x="21274" y="21109"/>
                      <wp:lineTo x="21274" y="0"/>
                      <wp:lineTo x="0" y="0"/>
                    </wp:wrapPolygon>
                  </wp:wrapThrough>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rotWithShape="1">
                          <a:blip r:embed="rId199">
                            <a:extLst>
                              <a:ext uri="{28A0092B-C50C-407E-A947-70E740481C1C}">
                                <a14:useLocalDpi xmlns:a14="http://schemas.microsoft.com/office/drawing/2010/main" val="0"/>
                              </a:ext>
                            </a:extLst>
                          </a:blip>
                          <a:srcRect t="5073" r="29060" b="9420"/>
                          <a:stretch/>
                        </pic:blipFill>
                        <pic:spPr bwMode="auto">
                          <a:xfrm>
                            <a:off x="0" y="0"/>
                            <a:ext cx="117983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0" w:type="dxa"/>
          </w:tcPr>
          <w:p w14:paraId="1403FC18" w14:textId="77777777" w:rsidR="001363FD" w:rsidRPr="008E7F7D" w:rsidRDefault="001363FD" w:rsidP="000C6896">
            <w:pPr>
              <w:pStyle w:val="BodyText3"/>
              <w:numPr>
                <w:ilvl w:val="0"/>
                <w:numId w:val="0"/>
              </w:numPr>
              <w:rPr>
                <w:sz w:val="12"/>
                <w:szCs w:val="12"/>
              </w:rPr>
            </w:pPr>
            <w:r w:rsidRPr="008E7F7D">
              <w:rPr>
                <w:noProof/>
                <w:sz w:val="12"/>
                <w:szCs w:val="12"/>
              </w:rPr>
              <w:drawing>
                <wp:anchor distT="0" distB="0" distL="114300" distR="114300" simplePos="0" relativeHeight="251613696" behindDoc="0" locked="0" layoutInCell="1" allowOverlap="1" wp14:anchorId="08B278CB" wp14:editId="41D0B26D">
                  <wp:simplePos x="0" y="0"/>
                  <wp:positionH relativeFrom="column">
                    <wp:posOffset>132715</wp:posOffset>
                  </wp:positionH>
                  <wp:positionV relativeFrom="paragraph">
                    <wp:posOffset>156210</wp:posOffset>
                  </wp:positionV>
                  <wp:extent cx="1252220" cy="784860"/>
                  <wp:effectExtent l="0" t="0" r="5080" b="0"/>
                  <wp:wrapThrough wrapText="bothSides">
                    <wp:wrapPolygon edited="0">
                      <wp:start x="0" y="0"/>
                      <wp:lineTo x="0" y="20971"/>
                      <wp:lineTo x="21359" y="20971"/>
                      <wp:lineTo x="21359" y="0"/>
                      <wp:lineTo x="0" y="0"/>
                    </wp:wrapPolygon>
                  </wp:wrapThrough>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a:picLocks noChangeAspect="1" noChangeArrowheads="1"/>
                          </pic:cNvPicPr>
                        </pic:nvPicPr>
                        <pic:blipFill rotWithShape="1">
                          <a:blip r:embed="rId200">
                            <a:extLst>
                              <a:ext uri="{28A0092B-C50C-407E-A947-70E740481C1C}">
                                <a14:useLocalDpi xmlns:a14="http://schemas.microsoft.com/office/drawing/2010/main" val="0"/>
                              </a:ext>
                            </a:extLst>
                          </a:blip>
                          <a:srcRect l="14163" t="8696" r="9871" b="10870"/>
                          <a:stretch/>
                        </pic:blipFill>
                        <pic:spPr bwMode="auto">
                          <a:xfrm>
                            <a:off x="0" y="0"/>
                            <a:ext cx="125222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0" w:type="dxa"/>
          </w:tcPr>
          <w:p w14:paraId="77EADF16" w14:textId="77777777" w:rsidR="001363FD" w:rsidRDefault="001363FD" w:rsidP="000C6896">
            <w:pPr>
              <w:pStyle w:val="BodyText3"/>
              <w:numPr>
                <w:ilvl w:val="0"/>
                <w:numId w:val="0"/>
              </w:numPr>
              <w:rPr>
                <w:sz w:val="8"/>
                <w:szCs w:val="8"/>
              </w:rPr>
            </w:pPr>
          </w:p>
          <w:p w14:paraId="087D3BF1" w14:textId="77777777" w:rsidR="001363FD" w:rsidRPr="008E7F7D" w:rsidRDefault="001363FD" w:rsidP="000C6896">
            <w:pPr>
              <w:pStyle w:val="BodyText3"/>
              <w:numPr>
                <w:ilvl w:val="0"/>
                <w:numId w:val="0"/>
              </w:numPr>
              <w:rPr>
                <w:sz w:val="8"/>
                <w:szCs w:val="8"/>
              </w:rPr>
            </w:pPr>
            <w:r>
              <w:rPr>
                <w:noProof/>
              </w:rPr>
              <w:drawing>
                <wp:anchor distT="0" distB="0" distL="114300" distR="114300" simplePos="0" relativeHeight="251615744" behindDoc="0" locked="0" layoutInCell="1" allowOverlap="1" wp14:anchorId="7E59DFA7" wp14:editId="58E604A0">
                  <wp:simplePos x="0" y="0"/>
                  <wp:positionH relativeFrom="column">
                    <wp:posOffset>49530</wp:posOffset>
                  </wp:positionH>
                  <wp:positionV relativeFrom="paragraph">
                    <wp:posOffset>155575</wp:posOffset>
                  </wp:positionV>
                  <wp:extent cx="1148080" cy="718185"/>
                  <wp:effectExtent l="0" t="0" r="0" b="5715"/>
                  <wp:wrapThrough wrapText="bothSides">
                    <wp:wrapPolygon edited="0">
                      <wp:start x="0" y="0"/>
                      <wp:lineTo x="0" y="21199"/>
                      <wp:lineTo x="21146" y="21199"/>
                      <wp:lineTo x="21146" y="0"/>
                      <wp:lineTo x="0" y="0"/>
                    </wp:wrapPolygon>
                  </wp:wrapThrough>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rotWithShape="1">
                          <a:blip r:embed="rId201">
                            <a:extLst>
                              <a:ext uri="{28A0092B-C50C-407E-A947-70E740481C1C}">
                                <a14:useLocalDpi xmlns:a14="http://schemas.microsoft.com/office/drawing/2010/main" val="0"/>
                              </a:ext>
                            </a:extLst>
                          </a:blip>
                          <a:srcRect l="11489" t="7246" r="8936" b="7971"/>
                          <a:stretch/>
                        </pic:blipFill>
                        <pic:spPr bwMode="auto">
                          <a:xfrm>
                            <a:off x="0" y="0"/>
                            <a:ext cx="1148080" cy="71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63FD" w:rsidRPr="008E7F7D" w14:paraId="241B8214" w14:textId="77777777" w:rsidTr="00A8425B">
        <w:trPr>
          <w:jc w:val="center"/>
        </w:trPr>
        <w:tc>
          <w:tcPr>
            <w:tcW w:w="2550" w:type="dxa"/>
          </w:tcPr>
          <w:p w14:paraId="5F5316F9" w14:textId="77777777" w:rsidR="001363FD" w:rsidRPr="00B62A60" w:rsidRDefault="001363FD" w:rsidP="000C6896">
            <w:pPr>
              <w:pStyle w:val="BodyText3"/>
              <w:numPr>
                <w:ilvl w:val="0"/>
                <w:numId w:val="0"/>
              </w:numPr>
              <w:rPr>
                <w:szCs w:val="22"/>
              </w:rPr>
            </w:pPr>
            <w:r w:rsidRPr="00B62A60">
              <w:rPr>
                <w:szCs w:val="22"/>
              </w:rPr>
              <w:t>1. Hold with your thumb on the bottom of the plunger and your first and middle fingers on either side of the nozzle</w:t>
            </w:r>
          </w:p>
        </w:tc>
        <w:tc>
          <w:tcPr>
            <w:tcW w:w="2550" w:type="dxa"/>
          </w:tcPr>
          <w:p w14:paraId="11A52740" w14:textId="77777777" w:rsidR="001363FD" w:rsidRPr="00B62A60" w:rsidRDefault="001363FD" w:rsidP="000C6896">
            <w:pPr>
              <w:pStyle w:val="BodyText3"/>
              <w:numPr>
                <w:ilvl w:val="0"/>
                <w:numId w:val="0"/>
              </w:numPr>
              <w:rPr>
                <w:szCs w:val="22"/>
              </w:rPr>
            </w:pPr>
            <w:r w:rsidRPr="00B62A60">
              <w:rPr>
                <w:szCs w:val="22"/>
              </w:rPr>
              <w:t xml:space="preserve">2. Insert the tip of the nozzle into 1 nostril until your fingers, on either side of the nozzle, are against the bottom of the person’s nose. </w:t>
            </w:r>
          </w:p>
        </w:tc>
        <w:tc>
          <w:tcPr>
            <w:tcW w:w="2550" w:type="dxa"/>
          </w:tcPr>
          <w:p w14:paraId="07DF7F18" w14:textId="77777777" w:rsidR="001363FD" w:rsidRPr="00B62A60" w:rsidRDefault="001363FD" w:rsidP="000C6896">
            <w:pPr>
              <w:pStyle w:val="BodyText3"/>
              <w:numPr>
                <w:ilvl w:val="0"/>
                <w:numId w:val="0"/>
              </w:numPr>
              <w:rPr>
                <w:szCs w:val="22"/>
              </w:rPr>
            </w:pPr>
            <w:r w:rsidRPr="00B62A60">
              <w:rPr>
                <w:szCs w:val="22"/>
              </w:rPr>
              <w:t xml:space="preserve">3. Press the bottom of the plunger firmly with your thumb to give Valtoco.  Throw away nasal spray device after use.  </w:t>
            </w:r>
          </w:p>
        </w:tc>
      </w:tr>
    </w:tbl>
    <w:bookmarkEnd w:id="1674"/>
    <w:p w14:paraId="4E5A023F" w14:textId="36A2B679" w:rsidR="001363FD" w:rsidRPr="00A8425B" w:rsidRDefault="00A8425B" w:rsidP="009E2570">
      <w:pPr>
        <w:pStyle w:val="Heading9"/>
        <w:numPr>
          <w:ilvl w:val="0"/>
          <w:numId w:val="0"/>
        </w:numPr>
        <w:ind w:left="1800"/>
        <w:rPr>
          <w:color w:val="595959" w:themeColor="text1" w:themeTint="A6"/>
          <w:sz w:val="14"/>
          <w:szCs w:val="14"/>
        </w:rPr>
      </w:pPr>
      <w:r w:rsidRPr="00A8425B">
        <w:rPr>
          <w:color w:val="595959" w:themeColor="text1" w:themeTint="A6"/>
          <w:sz w:val="14"/>
          <w:szCs w:val="14"/>
        </w:rPr>
        <w:t xml:space="preserve">                                                                                                                      </w:t>
      </w:r>
      <w:r w:rsidR="001363FD" w:rsidRPr="00A8425B">
        <w:rPr>
          <w:color w:val="595959" w:themeColor="text1" w:themeTint="A6"/>
          <w:sz w:val="14"/>
          <w:szCs w:val="14"/>
        </w:rPr>
        <w:t>https://www.valtocohcp.com/</w:t>
      </w:r>
    </w:p>
    <w:p w14:paraId="6E150194" w14:textId="77777777" w:rsidR="001363FD" w:rsidRDefault="001363FD" w:rsidP="009E2570">
      <w:pPr>
        <w:pStyle w:val="Heading9"/>
      </w:pPr>
      <w:r>
        <w:t xml:space="preserve">If giving the 15 mg or 20 mg dose, steps one through 3 will be repeated with a second device in the other nostril. </w:t>
      </w:r>
    </w:p>
    <w:p w14:paraId="36EA6AAD" w14:textId="77777777" w:rsidR="001363FD" w:rsidRPr="0067098C" w:rsidRDefault="001363FD" w:rsidP="009E2570">
      <w:pPr>
        <w:pStyle w:val="Heading9"/>
      </w:pPr>
      <w:r>
        <w:t xml:space="preserve">A second dose may be given at least 4 hours after the initial dose according to protocol.  </w:t>
      </w:r>
    </w:p>
    <w:p w14:paraId="5A0B3581" w14:textId="77777777" w:rsidR="001363FD" w:rsidRPr="00670A50" w:rsidRDefault="001363FD">
      <w:pPr>
        <w:pStyle w:val="Heading3"/>
        <w:numPr>
          <w:ilvl w:val="0"/>
          <w:numId w:val="108"/>
        </w:numPr>
        <w:spacing w:before="0"/>
      </w:pPr>
      <w:bookmarkStart w:id="1675" w:name="_Toc107837561"/>
      <w:bookmarkStart w:id="1676" w:name="_Toc122873959"/>
      <w:bookmarkStart w:id="1677" w:name="_Toc125021404"/>
      <w:bookmarkStart w:id="1678" w:name="_Toc125021606"/>
      <w:bookmarkStart w:id="1679" w:name="_Toc125117219"/>
      <w:bookmarkStart w:id="1680" w:name="_Toc133152775"/>
      <w:bookmarkStart w:id="1681" w:name="_Toc137536895"/>
      <w:bookmarkStart w:id="1682" w:name="_Toc139797719"/>
      <w:bookmarkStart w:id="1683" w:name="_Toc139810688"/>
      <w:bookmarkStart w:id="1684" w:name="_Toc139811608"/>
      <w:bookmarkStart w:id="1685" w:name="_Toc139882848"/>
      <w:bookmarkStart w:id="1686" w:name="_Toc143871015"/>
      <w:bookmarkStart w:id="1687" w:name="_Toc144123439"/>
      <w:bookmarkStart w:id="1688" w:name="_Toc161230667"/>
      <w:bookmarkStart w:id="1689" w:name="_Toc168747928"/>
      <w:r>
        <w:t>Oral Routes</w:t>
      </w:r>
      <w:bookmarkEnd w:id="1673"/>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7B107AB7" w14:textId="77777777" w:rsidR="001363FD" w:rsidRPr="00AD4D88" w:rsidRDefault="001363FD">
      <w:pPr>
        <w:pStyle w:val="BodyText"/>
        <w:numPr>
          <w:ilvl w:val="0"/>
          <w:numId w:val="47"/>
        </w:numPr>
        <w:spacing w:before="0" w:after="0"/>
        <w:ind w:left="1080"/>
        <w:rPr>
          <w:b/>
          <w:bCs/>
        </w:rPr>
      </w:pPr>
      <w:r w:rsidRPr="00AD4D88">
        <w:t xml:space="preserve">Midazolam and lorazepam can be given through an oral route.  </w:t>
      </w:r>
    </w:p>
    <w:p w14:paraId="4240AB0D" w14:textId="77777777" w:rsidR="001363FD" w:rsidRPr="00AD4D88" w:rsidRDefault="001363FD">
      <w:pPr>
        <w:pStyle w:val="BodyText"/>
        <w:numPr>
          <w:ilvl w:val="0"/>
          <w:numId w:val="47"/>
        </w:numPr>
        <w:spacing w:before="0" w:after="0"/>
        <w:ind w:left="1080"/>
        <w:rPr>
          <w:b/>
          <w:bCs/>
        </w:rPr>
      </w:pPr>
      <w:r w:rsidRPr="00AD4D88">
        <w:t xml:space="preserve">Neither is effective if swallowed as it takes too long to absorb.  </w:t>
      </w:r>
    </w:p>
    <w:p w14:paraId="45EEF334" w14:textId="77777777" w:rsidR="001363FD" w:rsidRPr="00AD4D88" w:rsidRDefault="001363FD">
      <w:pPr>
        <w:pStyle w:val="BodyText"/>
        <w:numPr>
          <w:ilvl w:val="0"/>
          <w:numId w:val="47"/>
        </w:numPr>
        <w:spacing w:before="0" w:after="0"/>
        <w:ind w:left="1080"/>
        <w:rPr>
          <w:b/>
          <w:bCs/>
        </w:rPr>
      </w:pPr>
      <w:r w:rsidRPr="00AD4D88">
        <w:t xml:space="preserve">Medications are given through the buccal route or sublingually. </w:t>
      </w:r>
    </w:p>
    <w:p w14:paraId="7AF4F7CA" w14:textId="77777777" w:rsidR="001363FD" w:rsidRPr="00946B84" w:rsidRDefault="001363FD">
      <w:pPr>
        <w:pStyle w:val="Heading4"/>
        <w:numPr>
          <w:ilvl w:val="0"/>
          <w:numId w:val="62"/>
        </w:numPr>
      </w:pPr>
      <w:bookmarkStart w:id="1690" w:name="_Toc91673060"/>
      <w:bookmarkStart w:id="1691" w:name="_Toc94875046"/>
      <w:bookmarkStart w:id="1692" w:name="_Toc99273216"/>
      <w:bookmarkStart w:id="1693" w:name="_Toc99273497"/>
      <w:r>
        <w:rPr>
          <w:noProof/>
        </w:rPr>
        <w:drawing>
          <wp:anchor distT="0" distB="0" distL="114300" distR="114300" simplePos="0" relativeHeight="251619840" behindDoc="0" locked="0" layoutInCell="1" allowOverlap="1" wp14:anchorId="0B4C4AD1" wp14:editId="3C9E6CAC">
            <wp:simplePos x="0" y="0"/>
            <wp:positionH relativeFrom="column">
              <wp:posOffset>4208780</wp:posOffset>
            </wp:positionH>
            <wp:positionV relativeFrom="paragraph">
              <wp:posOffset>118110</wp:posOffset>
            </wp:positionV>
            <wp:extent cx="1252855" cy="1550670"/>
            <wp:effectExtent l="0" t="0" r="4445" b="0"/>
            <wp:wrapThrough wrapText="bothSides">
              <wp:wrapPolygon edited="0">
                <wp:start x="0" y="0"/>
                <wp:lineTo x="0" y="21229"/>
                <wp:lineTo x="21348" y="21229"/>
                <wp:lineTo x="21348" y="0"/>
                <wp:lineTo x="0" y="0"/>
              </wp:wrapPolygon>
            </wp:wrapThrough>
            <wp:docPr id="15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a:picLocks noChangeAspect="1" noChangeArrowheads="1"/>
                    </pic:cNvPicPr>
                  </pic:nvPicPr>
                  <pic:blipFill rotWithShape="1">
                    <a:blip r:embed="rId202" cstate="print">
                      <a:grayscl/>
                      <a:extLst>
                        <a:ext uri="{28A0092B-C50C-407E-A947-70E740481C1C}">
                          <a14:useLocalDpi xmlns:a14="http://schemas.microsoft.com/office/drawing/2010/main" val="0"/>
                        </a:ext>
                      </a:extLst>
                    </a:blip>
                    <a:srcRect l="7500" t="5957" r="10500" b="7660"/>
                    <a:stretch/>
                  </pic:blipFill>
                  <pic:spPr bwMode="auto">
                    <a:xfrm>
                      <a:off x="0" y="0"/>
                      <a:ext cx="1252855" cy="1550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5D0B">
        <w:t xml:space="preserve">Procedure for giving </w:t>
      </w:r>
      <w:r w:rsidRPr="008D24E8">
        <w:rPr>
          <w:u w:val="single"/>
        </w:rPr>
        <w:t>BUCCAL</w:t>
      </w:r>
      <w:r w:rsidRPr="00946B84">
        <w:t xml:space="preserve"> lorazepam or midazolam syrup:</w:t>
      </w:r>
      <w:bookmarkEnd w:id="1690"/>
      <w:bookmarkEnd w:id="1691"/>
      <w:bookmarkEnd w:id="1692"/>
      <w:bookmarkEnd w:id="1693"/>
      <w:r w:rsidRPr="00946B84">
        <w:t xml:space="preserve"> </w:t>
      </w:r>
    </w:p>
    <w:p w14:paraId="22D301C9" w14:textId="77777777" w:rsidR="001363FD" w:rsidRDefault="001363FD">
      <w:pPr>
        <w:pStyle w:val="Heading5"/>
        <w:numPr>
          <w:ilvl w:val="0"/>
          <w:numId w:val="63"/>
        </w:numPr>
        <w:ind w:left="1440" w:hanging="360"/>
      </w:pPr>
      <w:r w:rsidRPr="00946B84">
        <w:t>The</w:t>
      </w:r>
      <w:r>
        <w:t xml:space="preserve"> amount of lorazepam or midazolam to be given will be determined by the medical provider.  An order is required, and a protocol should be in place.  </w:t>
      </w:r>
    </w:p>
    <w:p w14:paraId="13F84A2C" w14:textId="77777777" w:rsidR="001363FD" w:rsidRDefault="001363FD" w:rsidP="0060121E">
      <w:pPr>
        <w:pStyle w:val="Heading5"/>
        <w:numPr>
          <w:ilvl w:val="0"/>
          <w:numId w:val="4"/>
        </w:numPr>
        <w:ind w:left="1440" w:hanging="360"/>
      </w:pPr>
      <w:r>
        <w:t xml:space="preserve">Put on gloves and draw up the desired amount into a syringe.  </w:t>
      </w:r>
    </w:p>
    <w:p w14:paraId="28A464A8" w14:textId="77777777" w:rsidR="00B51F5C" w:rsidRDefault="00B51F5C" w:rsidP="00B51F5C">
      <w:pPr>
        <w:spacing w:before="0" w:after="0"/>
        <w:rPr>
          <w:color w:val="404040" w:themeColor="text1" w:themeTint="BF"/>
          <w:sz w:val="14"/>
          <w:szCs w:val="14"/>
        </w:rPr>
      </w:pPr>
    </w:p>
    <w:p w14:paraId="036EDBAB" w14:textId="414ABF70" w:rsidR="001363FD" w:rsidRPr="00692CDF" w:rsidRDefault="00B51F5C" w:rsidP="00B51F5C">
      <w:pPr>
        <w:spacing w:before="0" w:after="0"/>
        <w:rPr>
          <w:color w:val="404040" w:themeColor="text1" w:themeTint="BF"/>
        </w:rPr>
      </w:pPr>
      <w:r>
        <w:rPr>
          <w:color w:val="404040" w:themeColor="text1" w:themeTint="BF"/>
          <w:sz w:val="14"/>
          <w:szCs w:val="14"/>
        </w:rPr>
        <w:t xml:space="preserve">                                                                                                                                                             </w:t>
      </w:r>
      <w:r w:rsidR="001363FD" w:rsidRPr="00692CDF">
        <w:rPr>
          <w:color w:val="404040" w:themeColor="text1" w:themeTint="BF"/>
          <w:sz w:val="14"/>
          <w:szCs w:val="14"/>
        </w:rPr>
        <w:t>retainskills.com/buccal midazolam</w:t>
      </w:r>
    </w:p>
    <w:p w14:paraId="4EEDE944" w14:textId="77777777" w:rsidR="001363FD" w:rsidRDefault="001363FD" w:rsidP="001363FD">
      <w:pPr>
        <w:rPr>
          <w:b/>
          <w:bCs/>
          <w:u w:val="single"/>
        </w:rPr>
      </w:pPr>
      <w:r w:rsidRPr="00C55B8D">
        <w:rPr>
          <w:b/>
          <w:bCs/>
          <w:u w:val="single"/>
        </w:rPr>
        <w:lastRenderedPageBreak/>
        <w:t xml:space="preserve">If the person is in a chair: </w:t>
      </w:r>
    </w:p>
    <w:p w14:paraId="181AADBF" w14:textId="77777777" w:rsidR="001363FD" w:rsidRDefault="001363FD">
      <w:pPr>
        <w:pStyle w:val="Heading5"/>
        <w:numPr>
          <w:ilvl w:val="0"/>
          <w:numId w:val="66"/>
        </w:numPr>
        <w:ind w:left="2340" w:hanging="360"/>
      </w:pPr>
      <w:bookmarkStart w:id="1694" w:name="_Hlk114924961"/>
      <w:r w:rsidRPr="00065371">
        <w:rPr>
          <w:noProof/>
        </w:rPr>
        <w:drawing>
          <wp:anchor distT="0" distB="0" distL="114300" distR="114300" simplePos="0" relativeHeight="251601408" behindDoc="0" locked="0" layoutInCell="1" allowOverlap="1" wp14:anchorId="689720A7" wp14:editId="08CC8322">
            <wp:simplePos x="0" y="0"/>
            <wp:positionH relativeFrom="column">
              <wp:posOffset>180340</wp:posOffset>
            </wp:positionH>
            <wp:positionV relativeFrom="paragraph">
              <wp:posOffset>122555</wp:posOffset>
            </wp:positionV>
            <wp:extent cx="962025" cy="1513840"/>
            <wp:effectExtent l="19050" t="19050" r="28575" b="10160"/>
            <wp:wrapThrough wrapText="bothSides">
              <wp:wrapPolygon edited="0">
                <wp:start x="-428" y="-272"/>
                <wp:lineTo x="-428" y="21473"/>
                <wp:lineTo x="21814" y="21473"/>
                <wp:lineTo x="21814" y="-272"/>
                <wp:lineTo x="-428" y="-272"/>
              </wp:wrapPolygon>
            </wp:wrapThrough>
            <wp:docPr id="523" name="Picture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l="4920" t="2513" r="3692" b="4757"/>
                    <a:stretch/>
                  </pic:blipFill>
                  <pic:spPr bwMode="auto">
                    <a:xfrm>
                      <a:off x="0" y="0"/>
                      <a:ext cx="962025" cy="1513840"/>
                    </a:xfrm>
                    <a:prstGeom prst="rect">
                      <a:avLst/>
                    </a:prstGeom>
                    <a:noFill/>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Make sure the head is supported.  This can be done by standing behind the person and holding his chin being careful not to press on the throat.  </w:t>
      </w:r>
    </w:p>
    <w:p w14:paraId="52883C45" w14:textId="77777777" w:rsidR="001363FD" w:rsidRDefault="001363FD" w:rsidP="0060121E">
      <w:pPr>
        <w:pStyle w:val="Heading5"/>
        <w:numPr>
          <w:ilvl w:val="0"/>
          <w:numId w:val="4"/>
        </w:numPr>
        <w:ind w:left="2340" w:hanging="360"/>
      </w:pPr>
      <w:r>
        <w:t xml:space="preserve">Open the mouth gently by holding the chin, apply downward pressure on the lower lip and wipe away excess saliva.  </w:t>
      </w:r>
    </w:p>
    <w:p w14:paraId="4F7D12A2" w14:textId="77777777" w:rsidR="001363FD" w:rsidRDefault="001363FD" w:rsidP="0060121E">
      <w:pPr>
        <w:pStyle w:val="Heading5"/>
        <w:numPr>
          <w:ilvl w:val="0"/>
          <w:numId w:val="4"/>
        </w:numPr>
        <w:ind w:left="2340" w:hanging="360"/>
      </w:pPr>
      <w:r>
        <w:t xml:space="preserve">Place the syringe between the lower gum and cheek on one side of mouth; slowly give half the medication in the syringe.  </w:t>
      </w:r>
    </w:p>
    <w:p w14:paraId="0C40BC74" w14:textId="77777777" w:rsidR="001363FD" w:rsidRDefault="001363FD" w:rsidP="0060121E">
      <w:pPr>
        <w:pStyle w:val="Heading5"/>
        <w:numPr>
          <w:ilvl w:val="0"/>
          <w:numId w:val="4"/>
        </w:numPr>
        <w:ind w:left="1440" w:hanging="360"/>
      </w:pPr>
      <w:r>
        <w:t xml:space="preserve">Remove the syringe, close mouth, and rub the cheek on the outside.  </w:t>
      </w:r>
    </w:p>
    <w:p w14:paraId="2A8A5B53" w14:textId="77777777" w:rsidR="001363FD" w:rsidRDefault="001363FD" w:rsidP="0060121E">
      <w:pPr>
        <w:pStyle w:val="Heading5"/>
        <w:numPr>
          <w:ilvl w:val="0"/>
          <w:numId w:val="4"/>
        </w:numPr>
        <w:ind w:left="1440" w:hanging="360"/>
      </w:pPr>
      <w:r>
        <w:t xml:space="preserve">Repeat this on the other side.  </w:t>
      </w:r>
    </w:p>
    <w:p w14:paraId="18DE46F0" w14:textId="77777777" w:rsidR="001363FD" w:rsidRDefault="001363FD" w:rsidP="0060121E">
      <w:pPr>
        <w:pStyle w:val="Heading5"/>
        <w:numPr>
          <w:ilvl w:val="0"/>
          <w:numId w:val="4"/>
        </w:numPr>
        <w:ind w:left="1440" w:hanging="360"/>
      </w:pPr>
      <w:r>
        <w:t xml:space="preserve">Place person on side; monitor for seizure activity or breathing problems. </w:t>
      </w:r>
    </w:p>
    <w:p w14:paraId="2254191D" w14:textId="77777777" w:rsidR="001363FD" w:rsidRPr="004702AB" w:rsidRDefault="001363FD" w:rsidP="001363FD">
      <w:pPr>
        <w:rPr>
          <w:b/>
          <w:u w:val="single"/>
        </w:rPr>
      </w:pPr>
      <w:r w:rsidRPr="004702AB">
        <w:rPr>
          <w:b/>
          <w:u w:val="single"/>
        </w:rPr>
        <w:t xml:space="preserve">If the person is on the floor: </w:t>
      </w:r>
    </w:p>
    <w:p w14:paraId="0F5442A8" w14:textId="77777777" w:rsidR="001363FD" w:rsidRDefault="001363FD">
      <w:pPr>
        <w:pStyle w:val="Heading5"/>
        <w:numPr>
          <w:ilvl w:val="0"/>
          <w:numId w:val="65"/>
        </w:numPr>
        <w:ind w:left="2340" w:hanging="360"/>
      </w:pPr>
      <w:r w:rsidRPr="005C6665">
        <w:rPr>
          <w:noProof/>
        </w:rPr>
        <w:drawing>
          <wp:anchor distT="0" distB="0" distL="114300" distR="114300" simplePos="0" relativeHeight="251602432" behindDoc="0" locked="0" layoutInCell="1" allowOverlap="1" wp14:anchorId="28CF6860" wp14:editId="37C19100">
            <wp:simplePos x="0" y="0"/>
            <wp:positionH relativeFrom="margin">
              <wp:posOffset>84455</wp:posOffset>
            </wp:positionH>
            <wp:positionV relativeFrom="paragraph">
              <wp:posOffset>118110</wp:posOffset>
            </wp:positionV>
            <wp:extent cx="1056640" cy="1247775"/>
            <wp:effectExtent l="0" t="0" r="0" b="9525"/>
            <wp:wrapThrough wrapText="bothSides">
              <wp:wrapPolygon edited="0">
                <wp:start x="0" y="0"/>
                <wp:lineTo x="0" y="21435"/>
                <wp:lineTo x="21029" y="21435"/>
                <wp:lineTo x="21029" y="0"/>
                <wp:lineTo x="0" y="0"/>
              </wp:wrapPolygon>
            </wp:wrapThrough>
            <wp:docPr id="524" name="Picture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05664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Hold chin to keep the head steady; turn head to one side.  </w:t>
      </w:r>
    </w:p>
    <w:p w14:paraId="2E8DE7B2" w14:textId="77777777" w:rsidR="001363FD" w:rsidRDefault="001363FD" w:rsidP="0060121E">
      <w:pPr>
        <w:pStyle w:val="Heading5"/>
        <w:numPr>
          <w:ilvl w:val="0"/>
          <w:numId w:val="4"/>
        </w:numPr>
        <w:ind w:left="2340" w:hanging="360"/>
      </w:pPr>
      <w:r>
        <w:t xml:space="preserve">Open mouth gently by holding the chin while applying downward pressure on the lower lip.  Wipe away excess saliva. </w:t>
      </w:r>
    </w:p>
    <w:p w14:paraId="14FE6824" w14:textId="77777777" w:rsidR="001363FD" w:rsidRDefault="001363FD" w:rsidP="0060121E">
      <w:pPr>
        <w:pStyle w:val="Heading5"/>
        <w:numPr>
          <w:ilvl w:val="0"/>
          <w:numId w:val="4"/>
        </w:numPr>
        <w:ind w:left="2340" w:hanging="360"/>
      </w:pPr>
      <w:r>
        <w:t xml:space="preserve">Place the syringe between the lower gum and cheek on one side and slowly give half the medication.  </w:t>
      </w:r>
    </w:p>
    <w:p w14:paraId="7EEDE3B3" w14:textId="77777777" w:rsidR="001363FD" w:rsidRDefault="001363FD" w:rsidP="0060121E">
      <w:pPr>
        <w:pStyle w:val="Heading5"/>
        <w:numPr>
          <w:ilvl w:val="0"/>
          <w:numId w:val="4"/>
        </w:numPr>
        <w:ind w:left="2340" w:hanging="360"/>
      </w:pPr>
      <w:r>
        <w:t xml:space="preserve">Remove syringe, close mouth, and rub cheek on the outside.  </w:t>
      </w:r>
    </w:p>
    <w:p w14:paraId="074533D4" w14:textId="77777777" w:rsidR="001363FD" w:rsidRDefault="001363FD" w:rsidP="0060121E">
      <w:pPr>
        <w:pStyle w:val="Heading5"/>
        <w:numPr>
          <w:ilvl w:val="0"/>
          <w:numId w:val="4"/>
        </w:numPr>
        <w:ind w:left="1440" w:hanging="360"/>
      </w:pPr>
      <w:r>
        <w:t xml:space="preserve">Repeat this on the other side of the mouth to give the rest of the medication. </w:t>
      </w:r>
    </w:p>
    <w:p w14:paraId="04E211C7" w14:textId="0D243DBE" w:rsidR="001363FD" w:rsidRDefault="0011642F" w:rsidP="0060121E">
      <w:pPr>
        <w:pStyle w:val="Heading5"/>
        <w:numPr>
          <w:ilvl w:val="0"/>
          <w:numId w:val="4"/>
        </w:numPr>
        <w:ind w:left="1440" w:hanging="360"/>
      </w:pPr>
      <w:r w:rsidRPr="005C6665">
        <w:rPr>
          <w:noProof/>
        </w:rPr>
        <w:drawing>
          <wp:anchor distT="0" distB="0" distL="114300" distR="114300" simplePos="0" relativeHeight="251604480" behindDoc="0" locked="0" layoutInCell="1" allowOverlap="1" wp14:anchorId="3D26453D" wp14:editId="45969685">
            <wp:simplePos x="0" y="0"/>
            <wp:positionH relativeFrom="margin">
              <wp:posOffset>3333750</wp:posOffset>
            </wp:positionH>
            <wp:positionV relativeFrom="paragraph">
              <wp:posOffset>65405</wp:posOffset>
            </wp:positionV>
            <wp:extent cx="2025650" cy="1224280"/>
            <wp:effectExtent l="0" t="0" r="0" b="0"/>
            <wp:wrapThrough wrapText="bothSides">
              <wp:wrapPolygon edited="0">
                <wp:start x="0" y="0"/>
                <wp:lineTo x="0" y="21174"/>
                <wp:lineTo x="21329" y="21174"/>
                <wp:lineTo x="21329" y="0"/>
                <wp:lineTo x="0" y="0"/>
              </wp:wrapPolygon>
            </wp:wrapThrough>
            <wp:docPr id="525" name="Picture 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02565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3FD">
        <w:t xml:space="preserve">Do not give syrup too quickly to avoid choking. </w:t>
      </w:r>
    </w:p>
    <w:p w14:paraId="6FD0B6E3" w14:textId="02DA560F" w:rsidR="001363FD" w:rsidRPr="00C55B8D" w:rsidRDefault="001363FD" w:rsidP="0060121E">
      <w:pPr>
        <w:pStyle w:val="Heading5"/>
        <w:numPr>
          <w:ilvl w:val="0"/>
          <w:numId w:val="4"/>
        </w:numPr>
        <w:ind w:left="1440" w:hanging="360"/>
      </w:pPr>
      <w:r>
        <w:t xml:space="preserve">Place person on side; monitor for seizure activity or breathing problems.  </w:t>
      </w:r>
    </w:p>
    <w:bookmarkEnd w:id="1694"/>
    <w:p w14:paraId="35051A20" w14:textId="77777777" w:rsidR="001363FD" w:rsidRDefault="001363FD" w:rsidP="001363FD">
      <w:pPr>
        <w:pStyle w:val="Heading5"/>
        <w:numPr>
          <w:ilvl w:val="0"/>
          <w:numId w:val="0"/>
        </w:numPr>
        <w:ind w:left="2160"/>
      </w:pPr>
    </w:p>
    <w:p w14:paraId="5AB1BC78" w14:textId="77777777" w:rsidR="001363FD" w:rsidRDefault="001363FD" w:rsidP="001363FD"/>
    <w:p w14:paraId="6F9833B6" w14:textId="77777777" w:rsidR="001363FD" w:rsidRPr="00B62A60" w:rsidRDefault="001363FD" w:rsidP="001363FD"/>
    <w:p w14:paraId="3D04D171" w14:textId="77777777" w:rsidR="001363FD" w:rsidRPr="00FC4362" w:rsidRDefault="001363FD" w:rsidP="001363FD">
      <w:pPr>
        <w:spacing w:before="0" w:after="0" w:line="240" w:lineRule="auto"/>
        <w:rPr>
          <w:color w:val="7F7F7F" w:themeColor="text1" w:themeTint="80"/>
          <w:sz w:val="14"/>
          <w:szCs w:val="14"/>
        </w:rPr>
      </w:pPr>
    </w:p>
    <w:p w14:paraId="7CE3AD7F" w14:textId="77777777" w:rsidR="001363FD" w:rsidRPr="00832851" w:rsidRDefault="001363FD" w:rsidP="001363FD">
      <w:pPr>
        <w:spacing w:before="0" w:after="0" w:line="240" w:lineRule="auto"/>
        <w:rPr>
          <w:color w:val="404040" w:themeColor="text1" w:themeTint="BF"/>
          <w:sz w:val="16"/>
          <w:szCs w:val="16"/>
        </w:rPr>
      </w:pPr>
      <w:r w:rsidRPr="00832851">
        <w:rPr>
          <w:color w:val="404040" w:themeColor="text1" w:themeTint="BF"/>
          <w:sz w:val="14"/>
          <w:szCs w:val="14"/>
        </w:rPr>
        <w:t>Clip art taken from https://www.uwhealth.org/healthfacts/parenting/7212.pdf</w:t>
      </w:r>
    </w:p>
    <w:p w14:paraId="4583CBFC" w14:textId="77777777" w:rsidR="001363FD" w:rsidRPr="00832851" w:rsidRDefault="001363FD">
      <w:pPr>
        <w:pStyle w:val="Heading3"/>
        <w:numPr>
          <w:ilvl w:val="0"/>
          <w:numId w:val="108"/>
        </w:numPr>
        <w:rPr>
          <w:color w:val="404040" w:themeColor="text1" w:themeTint="BF"/>
        </w:rPr>
        <w:sectPr w:rsidR="001363FD" w:rsidRPr="00832851" w:rsidSect="00180E8D">
          <w:pgSz w:w="12240" w:h="15840"/>
          <w:pgMar w:top="1800" w:right="1800" w:bottom="1800" w:left="1757" w:header="720" w:footer="720" w:gutter="0"/>
          <w:cols w:space="720"/>
          <w:titlePg/>
          <w:docGrid w:linePitch="360"/>
        </w:sectPr>
      </w:pPr>
    </w:p>
    <w:p w14:paraId="6C355D48" w14:textId="77777777" w:rsidR="001363FD" w:rsidRPr="00B5568A" w:rsidRDefault="001363FD" w:rsidP="00340EB9">
      <w:pPr>
        <w:pStyle w:val="Heading4"/>
        <w:spacing w:after="40"/>
      </w:pPr>
      <w:bookmarkStart w:id="1695" w:name="_Toc91673061"/>
      <w:bookmarkStart w:id="1696" w:name="_Toc94875047"/>
      <w:bookmarkStart w:id="1697" w:name="_Toc99273217"/>
      <w:bookmarkStart w:id="1698" w:name="_Toc99273498"/>
      <w:r w:rsidRPr="00B5568A">
        <w:lastRenderedPageBreak/>
        <w:t xml:space="preserve">Procedure for giving </w:t>
      </w:r>
      <w:r w:rsidRPr="00B5568A">
        <w:rPr>
          <w:u w:val="single"/>
        </w:rPr>
        <w:t xml:space="preserve">SUBLINGUAL </w:t>
      </w:r>
      <w:r w:rsidRPr="00B5568A">
        <w:t>lorazepam tablets</w:t>
      </w:r>
      <w:bookmarkEnd w:id="1695"/>
      <w:bookmarkEnd w:id="1696"/>
      <w:bookmarkEnd w:id="1697"/>
      <w:bookmarkEnd w:id="1698"/>
    </w:p>
    <w:p w14:paraId="56489215" w14:textId="77777777" w:rsidR="001363FD" w:rsidRDefault="001363FD">
      <w:pPr>
        <w:pStyle w:val="Heading5"/>
        <w:numPr>
          <w:ilvl w:val="0"/>
          <w:numId w:val="64"/>
        </w:numPr>
        <w:ind w:left="1440" w:hanging="360"/>
      </w:pPr>
      <w:r w:rsidRPr="00835D72">
        <w:rPr>
          <w:rFonts w:ascii="Times New Roman" w:hAnsi="Times New Roman" w:cs="Times New Roman"/>
          <w:noProof/>
          <w:sz w:val="20"/>
          <w:szCs w:val="20"/>
        </w:rPr>
        <w:drawing>
          <wp:anchor distT="0" distB="0" distL="114300" distR="114300" simplePos="0" relativeHeight="251599360" behindDoc="0" locked="0" layoutInCell="1" allowOverlap="1" wp14:anchorId="71658B14" wp14:editId="5698A15D">
            <wp:simplePos x="0" y="0"/>
            <wp:positionH relativeFrom="column">
              <wp:posOffset>4048428</wp:posOffset>
            </wp:positionH>
            <wp:positionV relativeFrom="paragraph">
              <wp:posOffset>151130</wp:posOffset>
            </wp:positionV>
            <wp:extent cx="1291590" cy="1190625"/>
            <wp:effectExtent l="76200" t="76200" r="80010" b="85725"/>
            <wp:wrapThrough wrapText="bothSides">
              <wp:wrapPolygon edited="0">
                <wp:start x="-956" y="-1382"/>
                <wp:lineTo x="-1274" y="-1037"/>
                <wp:lineTo x="-1274" y="21082"/>
                <wp:lineTo x="-956" y="22810"/>
                <wp:lineTo x="22301" y="22810"/>
                <wp:lineTo x="22619" y="21082"/>
                <wp:lineTo x="22619" y="4493"/>
                <wp:lineTo x="22301" y="-691"/>
                <wp:lineTo x="22301" y="-1382"/>
                <wp:lineTo x="-956" y="-1382"/>
              </wp:wrapPolygon>
            </wp:wrapThrough>
            <wp:docPr id="526" name="Picture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06" cstate="print">
                      <a:extLst>
                        <a:ext uri="{28A0092B-C50C-407E-A947-70E740481C1C}">
                          <a14:useLocalDpi xmlns:a14="http://schemas.microsoft.com/office/drawing/2010/main" val="0"/>
                        </a:ext>
                      </a:extLst>
                    </a:blip>
                    <a:srcRect l="3248" t="1470" r="9049" b="17227"/>
                    <a:stretch/>
                  </pic:blipFill>
                  <pic:spPr bwMode="auto">
                    <a:xfrm>
                      <a:off x="0" y="0"/>
                      <a:ext cx="1291590" cy="1190625"/>
                    </a:xfrm>
                    <a:prstGeom prst="rect">
                      <a:avLst/>
                    </a:prstGeom>
                    <a:noFill/>
                    <a:ln w="6350">
                      <a:solidFill>
                        <a:schemeClr val="bg1">
                          <a:lumMod val="75000"/>
                        </a:schemeClr>
                      </a:solidFill>
                    </a:ln>
                    <a:effectLst>
                      <a:glow rad="50800">
                        <a:schemeClr val="bg1">
                          <a:lumMod val="6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dose and frequency of use will be determined by the medical provider.  A prescription and protocol should be in place. </w:t>
      </w:r>
    </w:p>
    <w:p w14:paraId="39192471" w14:textId="77777777" w:rsidR="001363FD" w:rsidRDefault="001363FD" w:rsidP="00B5568A">
      <w:pPr>
        <w:pStyle w:val="Heading5"/>
        <w:numPr>
          <w:ilvl w:val="0"/>
          <w:numId w:val="4"/>
        </w:numPr>
        <w:ind w:left="1440" w:hanging="360"/>
      </w:pPr>
      <w:bookmarkStart w:id="1699" w:name="_Hlk114925533"/>
      <w:r>
        <w:t xml:space="preserve">The tablet will go on the inner side of the lower lip or inside the cheek area.  </w:t>
      </w:r>
    </w:p>
    <w:p w14:paraId="1497E3B6" w14:textId="75263355" w:rsidR="001363FD" w:rsidRDefault="001363FD" w:rsidP="001363FD">
      <w:pPr>
        <w:pStyle w:val="BodyText3"/>
        <w:ind w:left="1800"/>
      </w:pPr>
      <w:r>
        <w:t xml:space="preserve">Prior to placing the tablet, wipe the area dry to avoid losing the medication if the                    </w:t>
      </w:r>
      <w:r w:rsidRPr="00FC4362">
        <w:rPr>
          <w:color w:val="262626" w:themeColor="text1" w:themeTint="D9"/>
          <w:sz w:val="14"/>
          <w:szCs w:val="14"/>
        </w:rPr>
        <w:t>www.zubsolv.com</w:t>
      </w:r>
      <w:r w:rsidRPr="00835D72">
        <w:rPr>
          <w:color w:val="262626" w:themeColor="text1" w:themeTint="D9"/>
          <w:sz w:val="16"/>
          <w:szCs w:val="16"/>
        </w:rPr>
        <w:t xml:space="preserve"> </w:t>
      </w:r>
      <w:r>
        <w:t>person is drooling</w:t>
      </w:r>
      <w:r w:rsidR="006967FB">
        <w:t>.</w:t>
      </w:r>
    </w:p>
    <w:p w14:paraId="22077CBC" w14:textId="2EB51CFF" w:rsidR="001363FD" w:rsidRDefault="001363FD" w:rsidP="001363FD">
      <w:pPr>
        <w:pStyle w:val="BodyText3"/>
        <w:ind w:left="1800"/>
      </w:pPr>
      <w:r>
        <w:t>Avoid placing the table</w:t>
      </w:r>
      <w:r w:rsidR="006967FB">
        <w:t>t</w:t>
      </w:r>
      <w:r>
        <w:t xml:space="preserve"> near the back of the mouth as it could then be swallowed and thus not work as quickly</w:t>
      </w:r>
      <w:r w:rsidR="006967FB">
        <w:t>.</w:t>
      </w:r>
    </w:p>
    <w:p w14:paraId="1448F3F1" w14:textId="77777777" w:rsidR="001363FD" w:rsidRDefault="001363FD" w:rsidP="001363FD">
      <w:pPr>
        <w:pStyle w:val="BodyText3"/>
        <w:ind w:left="1800"/>
      </w:pPr>
      <w:r>
        <w:t xml:space="preserve">Do not attempt to place the tablet under the tongue as the teeth may be clenched during a seizure.  </w:t>
      </w:r>
    </w:p>
    <w:p w14:paraId="4DC32E81" w14:textId="77777777" w:rsidR="001363FD" w:rsidRDefault="001363FD" w:rsidP="001363FD">
      <w:pPr>
        <w:pStyle w:val="BodyText3"/>
        <w:ind w:left="1800"/>
      </w:pPr>
      <w:r>
        <w:t xml:space="preserve">Do not restrain the person when giving the medication.  </w:t>
      </w:r>
    </w:p>
    <w:p w14:paraId="53DBEF6B" w14:textId="39236B3E" w:rsidR="001363FD" w:rsidRDefault="001363FD" w:rsidP="00B5568A">
      <w:pPr>
        <w:pStyle w:val="Heading5"/>
        <w:numPr>
          <w:ilvl w:val="0"/>
          <w:numId w:val="4"/>
        </w:numPr>
        <w:ind w:left="1440" w:hanging="360"/>
      </w:pPr>
      <w:r>
        <w:t xml:space="preserve">Gently massage the skin over the area the tablet was </w:t>
      </w:r>
      <w:r w:rsidR="006967FB">
        <w:t>placed</w:t>
      </w:r>
      <w:r>
        <w:t xml:space="preserve"> until it is dissolved.  This should take 30 to 60 seconds.  </w:t>
      </w:r>
    </w:p>
    <w:p w14:paraId="377CAC92" w14:textId="77777777" w:rsidR="001363FD" w:rsidRDefault="001363FD">
      <w:pPr>
        <w:pStyle w:val="Heading3"/>
        <w:numPr>
          <w:ilvl w:val="0"/>
          <w:numId w:val="108"/>
        </w:numPr>
      </w:pPr>
      <w:bookmarkStart w:id="1700" w:name="_Toc99273499"/>
      <w:bookmarkStart w:id="1701" w:name="_Toc107837562"/>
      <w:bookmarkStart w:id="1702" w:name="_Toc122873960"/>
      <w:bookmarkStart w:id="1703" w:name="_Toc125021405"/>
      <w:bookmarkStart w:id="1704" w:name="_Toc125021607"/>
      <w:bookmarkStart w:id="1705" w:name="_Toc125117220"/>
      <w:bookmarkStart w:id="1706" w:name="_Toc133152776"/>
      <w:bookmarkStart w:id="1707" w:name="_Toc137536896"/>
      <w:bookmarkStart w:id="1708" w:name="_Toc139797720"/>
      <w:bookmarkStart w:id="1709" w:name="_Toc139810689"/>
      <w:bookmarkStart w:id="1710" w:name="_Toc139811609"/>
      <w:bookmarkStart w:id="1711" w:name="_Toc139882849"/>
      <w:bookmarkStart w:id="1712" w:name="_Toc143871016"/>
      <w:bookmarkStart w:id="1713" w:name="_Toc144123440"/>
      <w:bookmarkStart w:id="1714" w:name="_Toc161230668"/>
      <w:bookmarkStart w:id="1715" w:name="_Toc168747929"/>
      <w:bookmarkEnd w:id="1699"/>
      <w:r>
        <w:t>Rectal Route:</w:t>
      </w:r>
      <w:bookmarkStart w:id="1716" w:name="_Hlk114925677"/>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r>
        <w:t xml:space="preserve"> </w:t>
      </w:r>
    </w:p>
    <w:p w14:paraId="44F52891" w14:textId="77777777" w:rsidR="001363FD" w:rsidRPr="00B5568A" w:rsidRDefault="001363FD">
      <w:pPr>
        <w:pStyle w:val="Heading4"/>
        <w:numPr>
          <w:ilvl w:val="0"/>
          <w:numId w:val="120"/>
        </w:numPr>
        <w:rPr>
          <w:b w:val="0"/>
          <w:bCs w:val="0"/>
        </w:rPr>
      </w:pPr>
      <w:r w:rsidRPr="00B5568A">
        <w:rPr>
          <w:b w:val="0"/>
          <w:bCs w:val="0"/>
        </w:rPr>
        <w:t xml:space="preserve">Diazepam (Valium®) is available as a rectal gel.  It goes by the brand name of Diastat®.  </w:t>
      </w:r>
    </w:p>
    <w:p w14:paraId="0C22201D" w14:textId="77777777" w:rsidR="001363FD" w:rsidRPr="00B5568A" w:rsidRDefault="001363FD" w:rsidP="008D24E8">
      <w:pPr>
        <w:pStyle w:val="Heading4"/>
        <w:rPr>
          <w:b w:val="0"/>
          <w:bCs w:val="0"/>
        </w:rPr>
      </w:pPr>
      <w:r w:rsidRPr="00B5568A">
        <w:rPr>
          <w:b w:val="0"/>
          <w:bCs w:val="0"/>
        </w:rPr>
        <w:t xml:space="preserve">It requires a medical provider’s prescription, and a protocol should be in place for its use.  </w:t>
      </w:r>
    </w:p>
    <w:p w14:paraId="1436BF6C" w14:textId="77777777" w:rsidR="001363FD" w:rsidRPr="00B5568A" w:rsidRDefault="001363FD" w:rsidP="008D24E8">
      <w:pPr>
        <w:pStyle w:val="Heading4"/>
        <w:rPr>
          <w:b w:val="0"/>
          <w:bCs w:val="0"/>
        </w:rPr>
      </w:pPr>
      <w:r w:rsidRPr="00B5568A">
        <w:rPr>
          <w:b w:val="0"/>
          <w:bCs w:val="0"/>
        </w:rPr>
        <w:t xml:space="preserve">Diastat® is less effective than intranasal therapy. </w:t>
      </w:r>
    </w:p>
    <w:p w14:paraId="135A3F45" w14:textId="77777777" w:rsidR="001363FD" w:rsidRPr="00B5568A" w:rsidRDefault="001363FD" w:rsidP="008D24E8">
      <w:pPr>
        <w:pStyle w:val="Heading4"/>
        <w:rPr>
          <w:b w:val="0"/>
          <w:bCs w:val="0"/>
        </w:rPr>
      </w:pPr>
      <w:r w:rsidRPr="00B5568A">
        <w:rPr>
          <w:b w:val="0"/>
          <w:bCs w:val="0"/>
        </w:rPr>
        <w:t xml:space="preserve">It is NOT a suppository; it comes in a rectal syringe in gel form. </w:t>
      </w:r>
    </w:p>
    <w:p w14:paraId="0839F3EA" w14:textId="77777777" w:rsidR="001363FD" w:rsidRPr="00B5568A" w:rsidRDefault="001363FD" w:rsidP="008D24E8">
      <w:pPr>
        <w:pStyle w:val="Heading4"/>
        <w:rPr>
          <w:b w:val="0"/>
          <w:bCs w:val="0"/>
        </w:rPr>
      </w:pPr>
      <w:r w:rsidRPr="00B5568A">
        <w:rPr>
          <w:b w:val="0"/>
          <w:bCs w:val="0"/>
        </w:rPr>
        <w:t xml:space="preserve">It is packaged premixed and premeasured: </w:t>
      </w:r>
    </w:p>
    <w:p w14:paraId="324F142D" w14:textId="77777777" w:rsidR="001363FD" w:rsidRDefault="001363FD" w:rsidP="001363FD">
      <w:pPr>
        <w:pStyle w:val="BodyText3"/>
      </w:pPr>
      <w:r>
        <w:t>The range of dosing is from 5 to 20 mg</w:t>
      </w:r>
    </w:p>
    <w:p w14:paraId="1EC5D6B8" w14:textId="77777777" w:rsidR="001363FD" w:rsidRPr="007B7394" w:rsidRDefault="001363FD" w:rsidP="001363FD">
      <w:pPr>
        <w:pStyle w:val="BodyText3"/>
      </w:pPr>
      <w:r>
        <w:t xml:space="preserve">The dose will be determined by the medical provider. </w:t>
      </w:r>
    </w:p>
    <w:p w14:paraId="26CB188D" w14:textId="77777777" w:rsidR="001363FD" w:rsidRDefault="001363FD" w:rsidP="001363FD">
      <w:pPr>
        <w:pStyle w:val="BodyText3"/>
      </w:pPr>
      <w:r>
        <w:t xml:space="preserve">The pharmacist will “dial in” the correct dose on the pre-filled syringe and lock it into place. </w:t>
      </w:r>
    </w:p>
    <w:p w14:paraId="5879AC8B" w14:textId="77777777" w:rsidR="001363FD" w:rsidRDefault="001363FD" w:rsidP="001363FD">
      <w:pPr>
        <w:pStyle w:val="BodyText3"/>
      </w:pPr>
      <w:r>
        <w:t xml:space="preserve">A green “READY” band should be visible when the unit is locked. </w:t>
      </w:r>
    </w:p>
    <w:p w14:paraId="4EDD29BC" w14:textId="77777777" w:rsidR="001363FD" w:rsidRPr="00910959" w:rsidRDefault="001363FD" w:rsidP="001363FD">
      <w:pPr>
        <w:ind w:firstLine="0"/>
      </w:pPr>
      <w:bookmarkStart w:id="1717" w:name="_Hlk51425035"/>
      <w:bookmarkEnd w:id="1716"/>
      <w:r>
        <w:rPr>
          <w:noProof/>
        </w:rPr>
        <w:drawing>
          <wp:anchor distT="0" distB="0" distL="114300" distR="114300" simplePos="0" relativeHeight="251605504" behindDoc="0" locked="0" layoutInCell="1" allowOverlap="1" wp14:anchorId="048388C5" wp14:editId="7B01C8CB">
            <wp:simplePos x="0" y="0"/>
            <wp:positionH relativeFrom="margin">
              <wp:align>center</wp:align>
            </wp:positionH>
            <wp:positionV relativeFrom="paragraph">
              <wp:posOffset>86995</wp:posOffset>
            </wp:positionV>
            <wp:extent cx="2928256" cy="1307135"/>
            <wp:effectExtent l="0" t="0" r="5715" b="7620"/>
            <wp:wrapNone/>
            <wp:docPr id="27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18"/>
                    <pic:cNvPicPr>
                      <a:picLocks noChangeAspect="1" noChangeArrowheads="1"/>
                    </pic:cNvPicPr>
                  </pic:nvPicPr>
                  <pic:blipFill>
                    <a:blip r:embed="rId207">
                      <a:extLst>
                        <a:ext uri="{BEBA8EAE-BF5A-486C-A8C5-ECC9F3942E4B}">
                          <a14:imgProps xmlns:a14="http://schemas.microsoft.com/office/drawing/2010/main">
                            <a14:imgLayer r:embed="rId20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28256" cy="1307135"/>
                    </a:xfrm>
                    <a:prstGeom prst="rect">
                      <a:avLst/>
                    </a:prstGeom>
                    <a:noFill/>
                    <a:ln>
                      <a:noFill/>
                    </a:ln>
                  </pic:spPr>
                </pic:pic>
              </a:graphicData>
            </a:graphic>
          </wp:anchor>
        </w:drawing>
      </w:r>
    </w:p>
    <w:bookmarkEnd w:id="1717"/>
    <w:p w14:paraId="1596F7F4" w14:textId="77777777" w:rsidR="001363FD" w:rsidRDefault="001363FD" w:rsidP="001363FD">
      <w:pPr>
        <w:pStyle w:val="BodyText"/>
        <w:ind w:left="720" w:firstLine="0"/>
      </w:pPr>
    </w:p>
    <w:p w14:paraId="5BB2F945" w14:textId="77777777" w:rsidR="001363FD" w:rsidRDefault="001363FD" w:rsidP="001363FD">
      <w:pPr>
        <w:pStyle w:val="BodyText"/>
        <w:ind w:left="720" w:firstLine="0"/>
      </w:pPr>
    </w:p>
    <w:p w14:paraId="7C11BDA8" w14:textId="77777777" w:rsidR="001363FD" w:rsidRDefault="001363FD" w:rsidP="001363FD">
      <w:pPr>
        <w:pStyle w:val="Heading3"/>
        <w:numPr>
          <w:ilvl w:val="0"/>
          <w:numId w:val="0"/>
        </w:numPr>
        <w:spacing w:before="120" w:after="120"/>
        <w:ind w:left="720"/>
        <w:rPr>
          <w:szCs w:val="24"/>
        </w:rPr>
      </w:pPr>
    </w:p>
    <w:p w14:paraId="24753772" w14:textId="77777777" w:rsidR="001363FD" w:rsidRPr="004D701E" w:rsidRDefault="001363FD" w:rsidP="001363FD">
      <w:pPr>
        <w:rPr>
          <w:sz w:val="16"/>
          <w:szCs w:val="16"/>
        </w:rPr>
      </w:pPr>
    </w:p>
    <w:p w14:paraId="3FDCE948" w14:textId="77777777" w:rsidR="001363FD" w:rsidRPr="00B01A7B" w:rsidRDefault="001363FD" w:rsidP="001363FD">
      <w:pPr>
        <w:spacing w:before="0" w:after="0"/>
        <w:rPr>
          <w:color w:val="7F7F7F" w:themeColor="text1" w:themeTint="80"/>
          <w:sz w:val="14"/>
          <w:szCs w:val="14"/>
        </w:rPr>
        <w:sectPr w:rsidR="001363FD" w:rsidRPr="00B01A7B" w:rsidSect="00180E8D">
          <w:pgSz w:w="12240" w:h="15840"/>
          <w:pgMar w:top="1800" w:right="1800" w:bottom="1800" w:left="1757" w:header="720" w:footer="720" w:gutter="0"/>
          <w:cols w:space="720"/>
          <w:titlePg/>
          <w:docGrid w:linePitch="360"/>
        </w:sectPr>
      </w:pPr>
      <w:r w:rsidRPr="00117338">
        <w:rPr>
          <w:noProof/>
          <w:color w:val="262626" w:themeColor="text1" w:themeTint="D9"/>
          <w:sz w:val="12"/>
          <w:szCs w:val="12"/>
        </w:rPr>
        <w:t xml:space="preserve">                                                                                                                                                 </w:t>
      </w:r>
      <w:r w:rsidRPr="00B01A7B">
        <w:rPr>
          <w:noProof/>
          <w:color w:val="000000" w:themeColor="text1"/>
          <w:sz w:val="14"/>
          <w:szCs w:val="14"/>
        </w:rPr>
        <w:t xml:space="preserve">Ohio DDD med manual </w:t>
      </w:r>
      <w:r w:rsidRPr="00B01A7B">
        <w:rPr>
          <w:noProof/>
          <w:color w:val="000000" w:themeColor="text1"/>
          <w:sz w:val="14"/>
          <w:szCs w:val="14"/>
        </w:rPr>
        <w:tab/>
      </w:r>
    </w:p>
    <w:p w14:paraId="18EE32F8" w14:textId="77777777" w:rsidR="001363FD" w:rsidRPr="00AD4D88" w:rsidRDefault="001363FD">
      <w:pPr>
        <w:pStyle w:val="Heading4"/>
        <w:numPr>
          <w:ilvl w:val="0"/>
          <w:numId w:val="156"/>
        </w:numPr>
      </w:pPr>
      <w:bookmarkStart w:id="1718" w:name="_Toc91673063"/>
      <w:bookmarkStart w:id="1719" w:name="_Toc94875049"/>
      <w:bookmarkStart w:id="1720" w:name="_Toc99273500"/>
      <w:bookmarkStart w:id="1721" w:name="_Hlk114926015"/>
      <w:r w:rsidRPr="009B3FA7">
        <w:lastRenderedPageBreak/>
        <w:t xml:space="preserve">Procedure </w:t>
      </w:r>
      <w:r w:rsidRPr="00340EB9">
        <w:t>for</w:t>
      </w:r>
      <w:r w:rsidRPr="00AD4D88">
        <w:t xml:space="preserve"> giving rectal Diastat®</w:t>
      </w:r>
      <w:bookmarkEnd w:id="1718"/>
      <w:bookmarkEnd w:id="1719"/>
      <w:bookmarkEnd w:id="1720"/>
    </w:p>
    <w:p w14:paraId="05261656" w14:textId="77777777" w:rsidR="001363FD" w:rsidRDefault="001363FD">
      <w:pPr>
        <w:pStyle w:val="Heading5"/>
        <w:numPr>
          <w:ilvl w:val="0"/>
          <w:numId w:val="67"/>
        </w:numPr>
        <w:ind w:left="1440" w:hanging="360"/>
      </w:pPr>
      <w:r w:rsidRPr="00AD4D88">
        <w:rPr>
          <w:noProof/>
          <w:szCs w:val="24"/>
        </w:rPr>
        <w:drawing>
          <wp:anchor distT="0" distB="0" distL="114300" distR="114300" simplePos="0" relativeHeight="251621888" behindDoc="0" locked="0" layoutInCell="1" allowOverlap="1" wp14:anchorId="5B38A3CC" wp14:editId="26F0B84E">
            <wp:simplePos x="0" y="0"/>
            <wp:positionH relativeFrom="column">
              <wp:posOffset>4039260</wp:posOffset>
            </wp:positionH>
            <wp:positionV relativeFrom="paragraph">
              <wp:posOffset>64669</wp:posOffset>
            </wp:positionV>
            <wp:extent cx="1252220" cy="934720"/>
            <wp:effectExtent l="304800" t="304800" r="309880" b="303530"/>
            <wp:wrapThrough wrapText="bothSides">
              <wp:wrapPolygon edited="0">
                <wp:start x="657" y="-7043"/>
                <wp:lineTo x="-4929" y="-6163"/>
                <wp:lineTo x="-5258" y="22451"/>
                <wp:lineTo x="-657" y="27734"/>
                <wp:lineTo x="-329" y="28614"/>
                <wp:lineTo x="18730" y="28614"/>
                <wp:lineTo x="19059" y="27734"/>
                <wp:lineTo x="25959" y="22451"/>
                <wp:lineTo x="26945" y="14967"/>
                <wp:lineTo x="26945" y="880"/>
                <wp:lineTo x="23659" y="-5723"/>
                <wp:lineTo x="23331" y="-7043"/>
                <wp:lineTo x="657" y="-7043"/>
              </wp:wrapPolygon>
            </wp:wrapThrough>
            <wp:docPr id="527" name="Picture 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209" cstate="print">
                      <a:extLst>
                        <a:ext uri="{28A0092B-C50C-407E-A947-70E740481C1C}">
                          <a14:useLocalDpi xmlns:a14="http://schemas.microsoft.com/office/drawing/2010/main" val="0"/>
                        </a:ext>
                      </a:extLst>
                    </a:blip>
                    <a:srcRect l="14029" t="5319" r="5159" b="15248"/>
                    <a:stretch/>
                  </pic:blipFill>
                  <pic:spPr bwMode="auto">
                    <a:xfrm>
                      <a:off x="0" y="0"/>
                      <a:ext cx="1252220" cy="934720"/>
                    </a:xfrm>
                    <a:prstGeom prst="round2DiagRect">
                      <a:avLst>
                        <a:gd name="adj1" fmla="val 16667"/>
                        <a:gd name="adj2" fmla="val 0"/>
                      </a:avLst>
                    </a:prstGeom>
                    <a:pattFill prst="pct5">
                      <a:fgClr>
                        <a:schemeClr val="tx1">
                          <a:lumMod val="50000"/>
                          <a:lumOff val="50000"/>
                        </a:schemeClr>
                      </a:fgClr>
                      <a:bgClr>
                        <a:schemeClr val="bg1"/>
                      </a:bgClr>
                    </a:patt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t xml:space="preserve">Get the </w:t>
      </w:r>
      <w:r w:rsidRPr="00946B84">
        <w:t>Diastat</w:t>
      </w:r>
      <w:r>
        <w:t xml:space="preserve">® kit and put on gloves.  </w:t>
      </w:r>
    </w:p>
    <w:p w14:paraId="2133843C" w14:textId="77777777" w:rsidR="001363FD" w:rsidRDefault="001363FD" w:rsidP="00043431">
      <w:pPr>
        <w:pStyle w:val="Heading5"/>
        <w:numPr>
          <w:ilvl w:val="0"/>
          <w:numId w:val="4"/>
        </w:numPr>
        <w:ind w:left="1440" w:hanging="360"/>
      </w:pPr>
      <w:r>
        <w:t xml:space="preserve">Turn the person on his/her side making sure the person cannot fall or be injured on anything in the area.  </w:t>
      </w:r>
    </w:p>
    <w:p w14:paraId="5064C4F7" w14:textId="77777777" w:rsidR="001363FD" w:rsidRDefault="001363FD" w:rsidP="00043431">
      <w:pPr>
        <w:pStyle w:val="Heading5"/>
        <w:numPr>
          <w:ilvl w:val="0"/>
          <w:numId w:val="4"/>
        </w:numPr>
        <w:ind w:left="1440" w:hanging="360"/>
      </w:pPr>
      <w:r>
        <w:t xml:space="preserve">Take out the syringe.  Note: The Seal Pin is attached to the cap.  </w:t>
      </w:r>
    </w:p>
    <w:p w14:paraId="44E52966" w14:textId="46FDCBED" w:rsidR="001363FD" w:rsidRDefault="00043431" w:rsidP="00043431">
      <w:pPr>
        <w:pStyle w:val="Heading5"/>
        <w:numPr>
          <w:ilvl w:val="0"/>
          <w:numId w:val="4"/>
        </w:numPr>
        <w:ind w:left="1440" w:hanging="360"/>
      </w:pPr>
      <w:r w:rsidRPr="000D29D3">
        <w:rPr>
          <w:rFonts w:ascii="Times New Roman" w:hAnsi="Times New Roman" w:cs="Times New Roman"/>
          <w:noProof/>
          <w:sz w:val="20"/>
          <w:szCs w:val="20"/>
        </w:rPr>
        <w:drawing>
          <wp:anchor distT="0" distB="0" distL="114300" distR="114300" simplePos="0" relativeHeight="251607552" behindDoc="1" locked="0" layoutInCell="1" allowOverlap="1" wp14:anchorId="766C8C48" wp14:editId="5A621D7E">
            <wp:simplePos x="0" y="0"/>
            <wp:positionH relativeFrom="column">
              <wp:posOffset>2684200</wp:posOffset>
            </wp:positionH>
            <wp:positionV relativeFrom="paragraph">
              <wp:posOffset>509767</wp:posOffset>
            </wp:positionV>
            <wp:extent cx="1183005" cy="925830"/>
            <wp:effectExtent l="304800" t="304800" r="321945" b="331470"/>
            <wp:wrapTight wrapText="bothSides">
              <wp:wrapPolygon edited="0">
                <wp:start x="696" y="-7111"/>
                <wp:lineTo x="-5217" y="-6222"/>
                <wp:lineTo x="-5565" y="22667"/>
                <wp:lineTo x="-696" y="28000"/>
                <wp:lineTo x="-348" y="28889"/>
                <wp:lineTo x="18435" y="28889"/>
                <wp:lineTo x="18783" y="28000"/>
                <wp:lineTo x="26087" y="22667"/>
                <wp:lineTo x="27130" y="15111"/>
                <wp:lineTo x="27130" y="889"/>
                <wp:lineTo x="23652" y="-5778"/>
                <wp:lineTo x="23304" y="-7111"/>
                <wp:lineTo x="696" y="-7111"/>
              </wp:wrapPolygon>
            </wp:wrapTight>
            <wp:docPr id="529" name="Picture 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10">
                      <a:extLst>
                        <a:ext uri="{28A0092B-C50C-407E-A947-70E740481C1C}">
                          <a14:useLocalDpi xmlns:a14="http://schemas.microsoft.com/office/drawing/2010/main" val="0"/>
                        </a:ext>
                      </a:extLst>
                    </a:blip>
                    <a:srcRect l="20635" t="9455" r="5695" b="6810"/>
                    <a:stretch/>
                  </pic:blipFill>
                  <pic:spPr bwMode="auto">
                    <a:xfrm>
                      <a:off x="0" y="0"/>
                      <a:ext cx="1183005" cy="92583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3FD" w:rsidRPr="001E40EC">
        <w:rPr>
          <w:rFonts w:ascii="Times New Roman" w:hAnsi="Times New Roman" w:cs="Times New Roman"/>
          <w:noProof/>
          <w:sz w:val="20"/>
          <w:szCs w:val="20"/>
        </w:rPr>
        <w:drawing>
          <wp:anchor distT="0" distB="0" distL="114300" distR="114300" simplePos="0" relativeHeight="251606528" behindDoc="1" locked="0" layoutInCell="1" allowOverlap="1" wp14:anchorId="7BDB5117" wp14:editId="6ECD2AAC">
            <wp:simplePos x="0" y="0"/>
            <wp:positionH relativeFrom="margin">
              <wp:posOffset>4086225</wp:posOffset>
            </wp:positionH>
            <wp:positionV relativeFrom="paragraph">
              <wp:posOffset>103505</wp:posOffset>
            </wp:positionV>
            <wp:extent cx="1240155" cy="895350"/>
            <wp:effectExtent l="304800" t="304800" r="321945" b="323850"/>
            <wp:wrapThrough wrapText="bothSides">
              <wp:wrapPolygon edited="0">
                <wp:start x="664" y="-7353"/>
                <wp:lineTo x="-4977" y="-6434"/>
                <wp:lineTo x="-5309" y="23438"/>
                <wp:lineTo x="-664" y="28034"/>
                <wp:lineTo x="-332" y="28953"/>
                <wp:lineTo x="18912" y="28953"/>
                <wp:lineTo x="19244" y="28034"/>
                <wp:lineTo x="25548" y="22979"/>
                <wp:lineTo x="26876" y="15626"/>
                <wp:lineTo x="26876" y="919"/>
                <wp:lineTo x="23558" y="-5974"/>
                <wp:lineTo x="23226" y="-7353"/>
                <wp:lineTo x="664" y="-7353"/>
              </wp:wrapPolygon>
            </wp:wrapThrough>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211">
                      <a:extLst>
                        <a:ext uri="{BEBA8EAE-BF5A-486C-A8C5-ECC9F3942E4B}">
                          <a14:imgProps xmlns:a14="http://schemas.microsoft.com/office/drawing/2010/main">
                            <a14:imgLayer r:embed="rId212">
                              <a14:imgEffect>
                                <a14:brightnessContrast bright="-20000" contrast="40000"/>
                              </a14:imgEffect>
                            </a14:imgLayer>
                          </a14:imgProps>
                        </a:ext>
                        <a:ext uri="{28A0092B-C50C-407E-A947-70E740481C1C}">
                          <a14:useLocalDpi xmlns:a14="http://schemas.microsoft.com/office/drawing/2010/main" val="0"/>
                        </a:ext>
                      </a:extLst>
                    </a:blip>
                    <a:srcRect l="17249" t="8623" r="6206" b="8272"/>
                    <a:stretch/>
                  </pic:blipFill>
                  <pic:spPr bwMode="auto">
                    <a:xfrm>
                      <a:off x="0" y="0"/>
                      <a:ext cx="1240155" cy="89535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3FD">
        <w:t xml:space="preserve">Push up with thumb and pull to remove cap from syringe.  Make sure the Seal Pin is removed with the cap.  </w:t>
      </w:r>
    </w:p>
    <w:p w14:paraId="2671F696" w14:textId="77777777" w:rsidR="001363FD" w:rsidRDefault="001363FD" w:rsidP="00043431">
      <w:pPr>
        <w:pStyle w:val="Heading5"/>
        <w:numPr>
          <w:ilvl w:val="0"/>
          <w:numId w:val="4"/>
        </w:numPr>
        <w:ind w:left="1440" w:hanging="360"/>
      </w:pPr>
      <w:r w:rsidRPr="00F128E5">
        <w:rPr>
          <w:rFonts w:ascii="Times New Roman" w:hAnsi="Times New Roman" w:cs="Times New Roman"/>
          <w:noProof/>
          <w:sz w:val="20"/>
          <w:szCs w:val="20"/>
        </w:rPr>
        <w:drawing>
          <wp:anchor distT="0" distB="0" distL="114300" distR="114300" simplePos="0" relativeHeight="251610624" behindDoc="1" locked="0" layoutInCell="1" allowOverlap="1" wp14:anchorId="0C5C943D" wp14:editId="56AFAE24">
            <wp:simplePos x="0" y="0"/>
            <wp:positionH relativeFrom="margin">
              <wp:posOffset>4128770</wp:posOffset>
            </wp:positionH>
            <wp:positionV relativeFrom="paragraph">
              <wp:posOffset>448158</wp:posOffset>
            </wp:positionV>
            <wp:extent cx="1162050" cy="981075"/>
            <wp:effectExtent l="304800" t="304800" r="323850" b="333375"/>
            <wp:wrapTight wrapText="bothSides">
              <wp:wrapPolygon edited="0">
                <wp:start x="1062" y="-6711"/>
                <wp:lineTo x="-5311" y="-5872"/>
                <wp:lineTo x="-5666" y="21390"/>
                <wp:lineTo x="-708" y="27682"/>
                <wp:lineTo x="-354" y="28520"/>
                <wp:lineTo x="18413" y="28520"/>
                <wp:lineTo x="18767" y="27682"/>
                <wp:lineTo x="26557" y="21390"/>
                <wp:lineTo x="27266" y="14260"/>
                <wp:lineTo x="27266" y="839"/>
                <wp:lineTo x="23725" y="-5452"/>
                <wp:lineTo x="23370" y="-6711"/>
                <wp:lineTo x="1062" y="-6711"/>
              </wp:wrapPolygon>
            </wp:wrapTight>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213">
                      <a:extLst>
                        <a:ext uri="{28A0092B-C50C-407E-A947-70E740481C1C}">
                          <a14:useLocalDpi xmlns:a14="http://schemas.microsoft.com/office/drawing/2010/main" val="0"/>
                        </a:ext>
                      </a:extLst>
                    </a:blip>
                    <a:srcRect l="20203" t="5811" r="7400" b="7021"/>
                    <a:stretch/>
                  </pic:blipFill>
                  <pic:spPr bwMode="auto">
                    <a:xfrm>
                      <a:off x="0" y="0"/>
                      <a:ext cx="1162050" cy="98107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Put lubricating jelly on the tip of the syringe.  </w:t>
      </w:r>
    </w:p>
    <w:p w14:paraId="7D0DABBC" w14:textId="77777777" w:rsidR="001363FD" w:rsidRDefault="001363FD" w:rsidP="00043431">
      <w:pPr>
        <w:pStyle w:val="Heading5"/>
        <w:numPr>
          <w:ilvl w:val="0"/>
          <w:numId w:val="4"/>
        </w:numPr>
        <w:ind w:left="1440" w:hanging="360"/>
      </w:pPr>
      <w:r w:rsidRPr="009377E2">
        <w:rPr>
          <w:rFonts w:ascii="Times New Roman" w:hAnsi="Times New Roman" w:cs="Times New Roman"/>
          <w:noProof/>
          <w:sz w:val="20"/>
          <w:szCs w:val="20"/>
        </w:rPr>
        <w:drawing>
          <wp:anchor distT="0" distB="0" distL="114300" distR="114300" simplePos="0" relativeHeight="251608576" behindDoc="1" locked="0" layoutInCell="1" allowOverlap="1" wp14:anchorId="2CB88DF2" wp14:editId="16C368B4">
            <wp:simplePos x="0" y="0"/>
            <wp:positionH relativeFrom="column">
              <wp:posOffset>2626001</wp:posOffset>
            </wp:positionH>
            <wp:positionV relativeFrom="paragraph">
              <wp:posOffset>321890</wp:posOffset>
            </wp:positionV>
            <wp:extent cx="1140460" cy="871220"/>
            <wp:effectExtent l="285750" t="304800" r="326390" b="328930"/>
            <wp:wrapSquare wrapText="bothSides"/>
            <wp:docPr id="531" name="Picture 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rotWithShape="1">
                    <a:blip r:embed="rId214">
                      <a:extLst>
                        <a:ext uri="{28A0092B-C50C-407E-A947-70E740481C1C}">
                          <a14:useLocalDpi xmlns:a14="http://schemas.microsoft.com/office/drawing/2010/main" val="0"/>
                        </a:ext>
                      </a:extLst>
                    </a:blip>
                    <a:srcRect l="19810" t="9961" r="5480" b="9239"/>
                    <a:stretch/>
                  </pic:blipFill>
                  <pic:spPr bwMode="auto">
                    <a:xfrm>
                      <a:off x="0" y="0"/>
                      <a:ext cx="1140460" cy="87122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Turn person on side facing you.  </w:t>
      </w:r>
    </w:p>
    <w:p w14:paraId="108243EF" w14:textId="77777777" w:rsidR="001363FD" w:rsidRDefault="001363FD" w:rsidP="00043431">
      <w:pPr>
        <w:pStyle w:val="Heading5"/>
        <w:numPr>
          <w:ilvl w:val="0"/>
          <w:numId w:val="4"/>
        </w:numPr>
        <w:ind w:left="1440" w:hanging="360"/>
      </w:pPr>
      <w:r>
        <w:t>Remove clothing from lower body.</w:t>
      </w:r>
    </w:p>
    <w:p w14:paraId="7074EC62" w14:textId="77777777" w:rsidR="001363FD" w:rsidRDefault="001363FD" w:rsidP="00043431">
      <w:pPr>
        <w:pStyle w:val="Heading5"/>
        <w:numPr>
          <w:ilvl w:val="0"/>
          <w:numId w:val="4"/>
        </w:numPr>
        <w:ind w:left="1440" w:hanging="360"/>
      </w:pPr>
      <w:r w:rsidRPr="009377E2">
        <w:rPr>
          <w:rFonts w:ascii="Times New Roman" w:hAnsi="Times New Roman" w:cs="Times New Roman"/>
          <w:noProof/>
          <w:sz w:val="20"/>
          <w:szCs w:val="20"/>
        </w:rPr>
        <w:drawing>
          <wp:anchor distT="0" distB="0" distL="114300" distR="114300" simplePos="0" relativeHeight="251609600" behindDoc="1" locked="0" layoutInCell="1" allowOverlap="1" wp14:anchorId="532CFFDE" wp14:editId="0060BFEB">
            <wp:simplePos x="0" y="0"/>
            <wp:positionH relativeFrom="margin">
              <wp:posOffset>4163060</wp:posOffset>
            </wp:positionH>
            <wp:positionV relativeFrom="paragraph">
              <wp:posOffset>427355</wp:posOffset>
            </wp:positionV>
            <wp:extent cx="1128395" cy="923925"/>
            <wp:effectExtent l="304800" t="304800" r="319405" b="333375"/>
            <wp:wrapSquare wrapText="bothSides"/>
            <wp:docPr id="532" name="Picture 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rotWithShape="1">
                    <a:blip r:embed="rId215">
                      <a:extLst>
                        <a:ext uri="{28A0092B-C50C-407E-A947-70E740481C1C}">
                          <a14:useLocalDpi xmlns:a14="http://schemas.microsoft.com/office/drawing/2010/main" val="0"/>
                        </a:ext>
                      </a:extLst>
                    </a:blip>
                    <a:srcRect l="21025" t="4385" r="7422" b="7914"/>
                    <a:stretch/>
                  </pic:blipFill>
                  <pic:spPr bwMode="auto">
                    <a:xfrm>
                      <a:off x="0" y="0"/>
                      <a:ext cx="1128395" cy="92392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Bend upper leg forward to expose anus. </w:t>
      </w:r>
    </w:p>
    <w:p w14:paraId="509D4D28" w14:textId="77777777" w:rsidR="001363FD" w:rsidRDefault="001363FD" w:rsidP="00043431">
      <w:pPr>
        <w:pStyle w:val="Heading5"/>
        <w:numPr>
          <w:ilvl w:val="0"/>
          <w:numId w:val="4"/>
        </w:numPr>
        <w:ind w:left="1440" w:hanging="360"/>
      </w:pPr>
      <w:r>
        <w:t xml:space="preserve">Gently insert syringe tip into the rectum with the rim snug against the anal opening. Slowly count to three while gently pushing plunger in until it stops.  </w:t>
      </w:r>
    </w:p>
    <w:p w14:paraId="3DA5E48D" w14:textId="77777777" w:rsidR="001363FD" w:rsidRDefault="001363FD" w:rsidP="00043431">
      <w:pPr>
        <w:pStyle w:val="Heading5"/>
        <w:numPr>
          <w:ilvl w:val="0"/>
          <w:numId w:val="4"/>
        </w:numPr>
        <w:ind w:left="1440" w:hanging="450"/>
      </w:pPr>
      <w:r>
        <w:t xml:space="preserve">Slowly count to three before removing the syringe tip from the rectum. </w:t>
      </w:r>
    </w:p>
    <w:p w14:paraId="203DDA14" w14:textId="77777777" w:rsidR="001363FD" w:rsidRDefault="001363FD" w:rsidP="00043431">
      <w:pPr>
        <w:pStyle w:val="Heading5"/>
        <w:numPr>
          <w:ilvl w:val="0"/>
          <w:numId w:val="4"/>
        </w:numPr>
        <w:ind w:left="1440" w:hanging="450"/>
      </w:pPr>
      <w:r>
        <w:t xml:space="preserve">Slowly count to three while holding the buttocks together to prevent leakage. </w:t>
      </w:r>
    </w:p>
    <w:p w14:paraId="7FE3F778" w14:textId="77777777" w:rsidR="001363FD" w:rsidRDefault="001363FD" w:rsidP="00043431">
      <w:pPr>
        <w:pStyle w:val="Heading5"/>
        <w:numPr>
          <w:ilvl w:val="0"/>
          <w:numId w:val="4"/>
        </w:numPr>
        <w:ind w:left="1440" w:hanging="450"/>
      </w:pPr>
      <w:r>
        <w:t xml:space="preserve">Keep person on side and monitor.  Note the time it takes for the medication to work and seizure activity to stop.   </w:t>
      </w:r>
    </w:p>
    <w:bookmarkEnd w:id="1721"/>
    <w:p w14:paraId="6799BE5D" w14:textId="77777777" w:rsidR="001363FD" w:rsidRPr="00F01309" w:rsidRDefault="001363FD" w:rsidP="001363FD">
      <w:pPr>
        <w:spacing w:before="360" w:after="0"/>
        <w:ind w:firstLine="0"/>
        <w:rPr>
          <w:noProof/>
          <w:color w:val="262626" w:themeColor="text1" w:themeTint="D9"/>
          <w:sz w:val="14"/>
          <w:szCs w:val="14"/>
        </w:rPr>
      </w:pPr>
      <w:r w:rsidRPr="00F01309">
        <w:rPr>
          <w:noProof/>
          <w:color w:val="262626" w:themeColor="text1" w:themeTint="D9"/>
          <w:sz w:val="14"/>
          <w:szCs w:val="14"/>
        </w:rPr>
        <w:t xml:space="preserve">Clip art taken from Ohio DDD med manual </w:t>
      </w:r>
      <w:r w:rsidRPr="00F01309">
        <w:rPr>
          <w:noProof/>
          <w:color w:val="262626" w:themeColor="text1" w:themeTint="D9"/>
          <w:sz w:val="14"/>
          <w:szCs w:val="14"/>
        </w:rPr>
        <w:tab/>
      </w:r>
    </w:p>
    <w:p w14:paraId="1028D4B9" w14:textId="77777777" w:rsidR="001363FD" w:rsidRDefault="001363FD" w:rsidP="001363FD">
      <w:pPr>
        <w:pStyle w:val="Heading2"/>
        <w:numPr>
          <w:ilvl w:val="0"/>
          <w:numId w:val="0"/>
        </w:numPr>
        <w:ind w:left="360"/>
      </w:pPr>
    </w:p>
    <w:p w14:paraId="09757602" w14:textId="77777777" w:rsidR="001363FD" w:rsidRPr="00902204" w:rsidRDefault="001363FD" w:rsidP="001363FD"/>
    <w:p w14:paraId="7A3CD210" w14:textId="77777777" w:rsidR="001363FD" w:rsidRPr="00CF4C58" w:rsidRDefault="001363FD" w:rsidP="001363FD">
      <w:pPr>
        <w:pStyle w:val="Heading2"/>
      </w:pPr>
      <w:bookmarkStart w:id="1722" w:name="_Toc125021608"/>
      <w:bookmarkStart w:id="1723" w:name="_Toc139811610"/>
      <w:bookmarkStart w:id="1724" w:name="_Toc144123441"/>
      <w:bookmarkStart w:id="1725" w:name="_Toc168747930"/>
      <w:r w:rsidRPr="00CF4C58">
        <w:lastRenderedPageBreak/>
        <w:t>Deaths related to epilepsy</w:t>
      </w:r>
      <w:bookmarkEnd w:id="1722"/>
      <w:bookmarkEnd w:id="1723"/>
      <w:bookmarkEnd w:id="1724"/>
      <w:bookmarkEnd w:id="1725"/>
    </w:p>
    <w:p w14:paraId="0A539784" w14:textId="77777777" w:rsidR="001363FD" w:rsidRPr="00B5568A" w:rsidRDefault="001363FD">
      <w:pPr>
        <w:pStyle w:val="Heading3"/>
        <w:numPr>
          <w:ilvl w:val="0"/>
          <w:numId w:val="68"/>
        </w:numPr>
        <w:rPr>
          <w:b w:val="0"/>
          <w:bCs/>
        </w:rPr>
      </w:pPr>
      <w:bookmarkStart w:id="1726" w:name="_Toc107837564"/>
      <w:bookmarkStart w:id="1727" w:name="_Toc122873962"/>
      <w:bookmarkStart w:id="1728" w:name="_Toc125021407"/>
      <w:bookmarkStart w:id="1729" w:name="_Toc125021609"/>
      <w:bookmarkStart w:id="1730" w:name="_Toc125117222"/>
      <w:bookmarkStart w:id="1731" w:name="_Toc133152778"/>
      <w:bookmarkStart w:id="1732" w:name="_Toc137536898"/>
      <w:bookmarkStart w:id="1733" w:name="_Toc139797722"/>
      <w:bookmarkStart w:id="1734" w:name="_Toc139810691"/>
      <w:bookmarkStart w:id="1735" w:name="_Toc139811611"/>
      <w:bookmarkStart w:id="1736" w:name="_Toc139882851"/>
      <w:bookmarkStart w:id="1737" w:name="_Toc143871018"/>
      <w:bookmarkStart w:id="1738" w:name="_Toc144123442"/>
      <w:bookmarkStart w:id="1739" w:name="_Toc161230670"/>
      <w:bookmarkStart w:id="1740" w:name="_Toc168747931"/>
      <w:r w:rsidRPr="00B5568A">
        <w:rPr>
          <w:b w:val="0"/>
          <w:bCs/>
        </w:rPr>
        <w:t>The risk for death is 3 times higher with epilepsy and can be due to:</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r w:rsidRPr="00B5568A">
        <w:rPr>
          <w:b w:val="0"/>
          <w:bCs/>
        </w:rPr>
        <w:t xml:space="preserve">   </w:t>
      </w:r>
    </w:p>
    <w:p w14:paraId="43E8656A" w14:textId="08BE714C" w:rsidR="001363FD" w:rsidRPr="0036678F" w:rsidRDefault="001363FD">
      <w:pPr>
        <w:pStyle w:val="BodyText"/>
        <w:numPr>
          <w:ilvl w:val="0"/>
          <w:numId w:val="47"/>
        </w:numPr>
        <w:spacing w:before="0" w:after="0"/>
        <w:ind w:left="1166"/>
        <w:rPr>
          <w:b/>
          <w:bCs/>
        </w:rPr>
      </w:pPr>
      <w:r w:rsidRPr="0036678F">
        <w:t>Status epilepticus</w:t>
      </w:r>
      <w:r w:rsidR="00C40D9A">
        <w:t>.</w:t>
      </w:r>
    </w:p>
    <w:p w14:paraId="458771C5" w14:textId="0D0D1494" w:rsidR="001363FD" w:rsidRPr="0036678F" w:rsidRDefault="001363FD">
      <w:pPr>
        <w:pStyle w:val="BodyText"/>
        <w:numPr>
          <w:ilvl w:val="0"/>
          <w:numId w:val="47"/>
        </w:numPr>
        <w:spacing w:before="0" w:after="0"/>
        <w:ind w:left="1166"/>
        <w:rPr>
          <w:b/>
          <w:bCs/>
        </w:rPr>
      </w:pPr>
      <w:r w:rsidRPr="0036678F">
        <w:t>Aspiration pneumonia or head injury</w:t>
      </w:r>
      <w:r w:rsidR="00C40D9A">
        <w:t>.</w:t>
      </w:r>
    </w:p>
    <w:p w14:paraId="7824595F" w14:textId="49DB2C6F" w:rsidR="001363FD" w:rsidRPr="0036678F" w:rsidRDefault="001363FD">
      <w:pPr>
        <w:pStyle w:val="BodyText"/>
        <w:numPr>
          <w:ilvl w:val="0"/>
          <w:numId w:val="47"/>
        </w:numPr>
        <w:spacing w:before="0" w:after="0"/>
        <w:ind w:left="1166"/>
        <w:rPr>
          <w:b/>
          <w:bCs/>
        </w:rPr>
      </w:pPr>
      <w:r w:rsidRPr="0036678F">
        <w:t>Drowning, which can occur in as little as a few inches of water</w:t>
      </w:r>
      <w:r w:rsidR="00C40D9A">
        <w:t>.</w:t>
      </w:r>
    </w:p>
    <w:p w14:paraId="2585844E" w14:textId="24BB546E" w:rsidR="001363FD" w:rsidRPr="0036678F" w:rsidRDefault="001363FD">
      <w:pPr>
        <w:pStyle w:val="BodyText"/>
        <w:numPr>
          <w:ilvl w:val="0"/>
          <w:numId w:val="47"/>
        </w:numPr>
        <w:spacing w:before="0" w:after="0"/>
        <w:ind w:left="1166"/>
        <w:rPr>
          <w:b/>
          <w:bCs/>
        </w:rPr>
      </w:pPr>
      <w:r w:rsidRPr="0036678F">
        <w:t>Surgical and medical treatments for epilepsy</w:t>
      </w:r>
      <w:r w:rsidR="00C40D9A">
        <w:t>.</w:t>
      </w:r>
      <w:r w:rsidRPr="0036678F">
        <w:t xml:space="preserve"> </w:t>
      </w:r>
    </w:p>
    <w:p w14:paraId="0E31624E" w14:textId="770D460E" w:rsidR="001363FD" w:rsidRPr="0036678F" w:rsidRDefault="001363FD">
      <w:pPr>
        <w:pStyle w:val="BodyText"/>
        <w:numPr>
          <w:ilvl w:val="0"/>
          <w:numId w:val="47"/>
        </w:numPr>
        <w:spacing w:before="0" w:after="0"/>
        <w:ind w:left="1166"/>
        <w:rPr>
          <w:b/>
          <w:bCs/>
        </w:rPr>
      </w:pPr>
      <w:r w:rsidRPr="0036678F">
        <w:t>Sudden and unexpected death in epilepsy (SUDEP)</w:t>
      </w:r>
      <w:r w:rsidR="00C40D9A">
        <w:t>.</w:t>
      </w:r>
    </w:p>
    <w:p w14:paraId="17950622" w14:textId="483E4CB3" w:rsidR="001363FD" w:rsidRDefault="002C108C">
      <w:pPr>
        <w:pStyle w:val="Heading3"/>
        <w:numPr>
          <w:ilvl w:val="0"/>
          <w:numId w:val="108"/>
        </w:numPr>
        <w:spacing w:before="120" w:after="60"/>
      </w:pPr>
      <w:bookmarkStart w:id="1741" w:name="_Toc107837565"/>
      <w:bookmarkStart w:id="1742" w:name="_Toc122873963"/>
      <w:bookmarkStart w:id="1743" w:name="_Toc125021408"/>
      <w:bookmarkStart w:id="1744" w:name="_Toc125021610"/>
      <w:bookmarkStart w:id="1745" w:name="_Toc125117223"/>
      <w:bookmarkStart w:id="1746" w:name="_Toc133152779"/>
      <w:bookmarkStart w:id="1747" w:name="_Toc137536899"/>
      <w:bookmarkStart w:id="1748" w:name="_Toc139797723"/>
      <w:bookmarkStart w:id="1749" w:name="_Toc139810692"/>
      <w:bookmarkStart w:id="1750" w:name="_Toc139811612"/>
      <w:bookmarkStart w:id="1751" w:name="_Toc143871019"/>
      <w:bookmarkStart w:id="1752" w:name="_Toc144123443"/>
      <w:bookmarkStart w:id="1753" w:name="_Toc161230671"/>
      <w:bookmarkStart w:id="1754" w:name="_Toc168747932"/>
      <w:r>
        <w:t xml:space="preserve">SUDDEN AND UNEXPECTED DEATH IN EPILEPSY </w:t>
      </w:r>
      <w:r w:rsidR="001363FD">
        <w:t>(SUDEP)</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4B18F7E1" w14:textId="6B48D9B9" w:rsidR="001363FD" w:rsidRPr="00B5568A" w:rsidRDefault="001363FD">
      <w:pPr>
        <w:pStyle w:val="Heading4"/>
        <w:numPr>
          <w:ilvl w:val="0"/>
          <w:numId w:val="69"/>
        </w:numPr>
        <w:rPr>
          <w:b w:val="0"/>
          <w:bCs w:val="0"/>
        </w:rPr>
      </w:pPr>
      <w:r w:rsidRPr="00B5568A">
        <w:t>Definition:</w:t>
      </w:r>
      <w:r w:rsidRPr="00B5568A">
        <w:rPr>
          <w:b w:val="0"/>
          <w:bCs w:val="0"/>
        </w:rPr>
        <w:t xml:space="preserve">  SUDEP is defined specifically as the sudden, unexpected, witnessed, or unwitnessed, nontraumatic and non-drowning death in someone with epilepsy with or without evidence for a seizure, and excluding documented status epilepticus, in which postmortem examination does not reveal a structural or toxicologic cause for death. </w:t>
      </w:r>
    </w:p>
    <w:p w14:paraId="17EA4F0D" w14:textId="4620E6A0" w:rsidR="001363FD" w:rsidRPr="00B5568A" w:rsidRDefault="001363FD" w:rsidP="001A1080">
      <w:pPr>
        <w:pStyle w:val="Heading4"/>
        <w:spacing w:before="40"/>
        <w:rPr>
          <w:b w:val="0"/>
          <w:bCs w:val="0"/>
        </w:rPr>
      </w:pPr>
      <w:r w:rsidRPr="00B5568A">
        <w:rPr>
          <w:b w:val="0"/>
          <w:bCs w:val="0"/>
        </w:rPr>
        <w:t xml:space="preserve">The </w:t>
      </w:r>
      <w:r w:rsidRPr="00B5568A">
        <w:t>cause</w:t>
      </w:r>
      <w:r w:rsidRPr="00B5568A">
        <w:rPr>
          <w:b w:val="0"/>
          <w:bCs w:val="0"/>
        </w:rPr>
        <w:t xml:space="preserve"> is uncertain but may be due to: </w:t>
      </w:r>
    </w:p>
    <w:p w14:paraId="12E7772C" w14:textId="19B8582B" w:rsidR="001363FD" w:rsidRDefault="001363FD" w:rsidP="001363FD">
      <w:pPr>
        <w:pStyle w:val="BodyText3"/>
      </w:pPr>
      <w:r>
        <w:t>Cardiac rhythm problems –</w:t>
      </w:r>
      <w:r w:rsidR="00D340E4">
        <w:t xml:space="preserve"> the</w:t>
      </w:r>
      <w:r>
        <w:t xml:space="preserve"> heart beats too fast or too slow</w:t>
      </w:r>
      <w:r w:rsidR="00C40D9A">
        <w:t>.</w:t>
      </w:r>
    </w:p>
    <w:p w14:paraId="54D39778" w14:textId="4B0CD439" w:rsidR="001363FD" w:rsidRDefault="001363FD" w:rsidP="001363FD">
      <w:pPr>
        <w:pStyle w:val="BodyText3"/>
      </w:pPr>
      <w:r>
        <w:t>Central apnea (the brain causes the person to stop breathing)</w:t>
      </w:r>
      <w:r w:rsidR="00C40D9A">
        <w:t>.</w:t>
      </w:r>
      <w:r>
        <w:t xml:space="preserve"> </w:t>
      </w:r>
    </w:p>
    <w:p w14:paraId="5466B12E" w14:textId="3D1182E8" w:rsidR="001363FD" w:rsidRDefault="001363FD" w:rsidP="001363FD">
      <w:pPr>
        <w:pStyle w:val="BodyText3"/>
      </w:pPr>
      <w:r>
        <w:t>Spasm of larynx which blocks air passage</w:t>
      </w:r>
      <w:r w:rsidR="001B1D46">
        <w:t>.</w:t>
      </w:r>
    </w:p>
    <w:p w14:paraId="02A822B5" w14:textId="63D7C05E" w:rsidR="001363FD" w:rsidRPr="00B16C35" w:rsidRDefault="001363FD" w:rsidP="001363FD">
      <w:pPr>
        <w:pStyle w:val="BodyText3"/>
      </w:pPr>
      <w:r>
        <w:t>Neurological injury causing the lungs and heart to stop working</w:t>
      </w:r>
      <w:r w:rsidR="001B1D46">
        <w:t>.</w:t>
      </w:r>
    </w:p>
    <w:p w14:paraId="074829F0" w14:textId="77777777" w:rsidR="001363FD" w:rsidRPr="00B5568A" w:rsidRDefault="001363FD" w:rsidP="001A1080">
      <w:pPr>
        <w:pStyle w:val="Heading4"/>
        <w:spacing w:before="40"/>
      </w:pPr>
      <w:r w:rsidRPr="00B5568A">
        <w:t xml:space="preserve">Risk factors include: </w:t>
      </w:r>
    </w:p>
    <w:p w14:paraId="767D87CC" w14:textId="1D16C333" w:rsidR="001363FD" w:rsidRDefault="00D73354" w:rsidP="001363FD">
      <w:pPr>
        <w:pStyle w:val="BodyText3"/>
      </w:pPr>
      <w:r>
        <w:rPr>
          <w:noProof/>
        </w:rPr>
        <w:drawing>
          <wp:anchor distT="0" distB="0" distL="114300" distR="114300" simplePos="0" relativeHeight="251723264" behindDoc="0" locked="0" layoutInCell="1" allowOverlap="1" wp14:anchorId="3D17CBBE" wp14:editId="33ECE5F2">
            <wp:simplePos x="0" y="0"/>
            <wp:positionH relativeFrom="column">
              <wp:posOffset>3935577</wp:posOffset>
            </wp:positionH>
            <wp:positionV relativeFrom="paragraph">
              <wp:posOffset>6960</wp:posOffset>
            </wp:positionV>
            <wp:extent cx="1334135" cy="1002030"/>
            <wp:effectExtent l="0" t="0" r="0" b="7620"/>
            <wp:wrapThrough wrapText="bothSides">
              <wp:wrapPolygon edited="0">
                <wp:start x="0" y="0"/>
                <wp:lineTo x="0" y="21354"/>
                <wp:lineTo x="21281" y="21354"/>
                <wp:lineTo x="21281" y="0"/>
                <wp:lineTo x="0" y="0"/>
              </wp:wrapPolygon>
            </wp:wrapThrough>
            <wp:docPr id="481" name="Picture 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a:extLst>
                        <a:ext uri="{C183D7F6-B498-43B3-948B-1728B52AA6E4}">
                          <adec:decorative xmlns:adec="http://schemas.microsoft.com/office/drawing/2017/decorative" val="1"/>
                        </a:ext>
                      </a:extLst>
                    </pic:cNvPr>
                    <pic:cNvPicPr>
                      <a:picLocks noChangeAspect="1" noChangeArrowheads="1"/>
                    </pic:cNvPicPr>
                  </pic:nvPicPr>
                  <pic:blipFill>
                    <a:blip r:embed="rId216">
                      <a:grayscl/>
                      <a:extLst>
                        <a:ext uri="{28A0092B-C50C-407E-A947-70E740481C1C}">
                          <a14:useLocalDpi xmlns:a14="http://schemas.microsoft.com/office/drawing/2010/main" val="0"/>
                        </a:ext>
                      </a:extLst>
                    </a:blip>
                    <a:srcRect/>
                    <a:stretch>
                      <a:fillRect/>
                    </a:stretch>
                  </pic:blipFill>
                  <pic:spPr bwMode="auto">
                    <a:xfrm>
                      <a:off x="0" y="0"/>
                      <a:ext cx="133413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3FD">
        <w:t>Early age of developing epilepsy</w:t>
      </w:r>
      <w:r w:rsidR="001B1D46">
        <w:t>.</w:t>
      </w:r>
      <w:r w:rsidRPr="00D73354">
        <w:rPr>
          <w:noProof/>
        </w:rPr>
        <w:t xml:space="preserve"> </w:t>
      </w:r>
    </w:p>
    <w:p w14:paraId="48CF8301" w14:textId="78C6570F" w:rsidR="001363FD" w:rsidRDefault="001363FD" w:rsidP="001363FD">
      <w:pPr>
        <w:pStyle w:val="BodyText3"/>
      </w:pPr>
      <w:r>
        <w:t>Frequent generalized seizures</w:t>
      </w:r>
      <w:r w:rsidR="002520F5">
        <w:t>/poorly controlled seizures</w:t>
      </w:r>
      <w:r w:rsidR="001B1D46">
        <w:t>.</w:t>
      </w:r>
    </w:p>
    <w:p w14:paraId="0E7E0515" w14:textId="77777777" w:rsidR="002520F5" w:rsidRDefault="001363FD" w:rsidP="001363FD">
      <w:pPr>
        <w:pStyle w:val="BodyText3"/>
      </w:pPr>
      <w:r>
        <w:t>Seizures that are very difficult to control</w:t>
      </w:r>
      <w:r w:rsidR="002520F5">
        <w:t>.</w:t>
      </w:r>
    </w:p>
    <w:p w14:paraId="5BE18944" w14:textId="3B05A352" w:rsidR="001363FD" w:rsidRDefault="002520F5" w:rsidP="001363FD">
      <w:pPr>
        <w:pStyle w:val="BodyText3"/>
      </w:pPr>
      <w:r>
        <w:t>Living and/or sleeping alone</w:t>
      </w:r>
      <w:r w:rsidR="001B1D46">
        <w:t>.</w:t>
      </w:r>
    </w:p>
    <w:p w14:paraId="765BCF9D" w14:textId="77777777" w:rsidR="001363FD" w:rsidRPr="0036678F" w:rsidRDefault="001363FD" w:rsidP="001A1080">
      <w:pPr>
        <w:pStyle w:val="Heading4"/>
        <w:spacing w:before="40"/>
      </w:pPr>
      <w:r w:rsidRPr="0036678F">
        <w:t xml:space="preserve">Prevention: </w:t>
      </w:r>
    </w:p>
    <w:p w14:paraId="53E61C3E" w14:textId="77777777" w:rsidR="00AC62A9" w:rsidRDefault="00AC62A9" w:rsidP="001363FD">
      <w:pPr>
        <w:pStyle w:val="BodyText3"/>
      </w:pPr>
      <w:r>
        <w:t>Identify individuals at risk.</w:t>
      </w:r>
    </w:p>
    <w:p w14:paraId="4B03C8F2" w14:textId="77777777" w:rsidR="00934DBA" w:rsidRDefault="00934DBA" w:rsidP="001A1080">
      <w:pPr>
        <w:pStyle w:val="Heading9"/>
        <w:ind w:left="2880"/>
      </w:pPr>
      <w:r w:rsidRPr="00934DBA">
        <w:t>Mostly affects younger adults</w:t>
      </w:r>
      <w:r>
        <w:t>.</w:t>
      </w:r>
    </w:p>
    <w:p w14:paraId="1F515350" w14:textId="7D795B3D" w:rsidR="00934DBA" w:rsidRDefault="00092B7E" w:rsidP="00092B7E">
      <w:pPr>
        <w:pStyle w:val="Heading9"/>
        <w:ind w:left="2880"/>
      </w:pPr>
      <w:r>
        <w:rPr>
          <w:noProof/>
        </w:rPr>
        <w:drawing>
          <wp:anchor distT="0" distB="0" distL="114300" distR="114300" simplePos="0" relativeHeight="251786752" behindDoc="0" locked="0" layoutInCell="1" allowOverlap="1" wp14:anchorId="2EDC2B0D" wp14:editId="4B27E3B5">
            <wp:simplePos x="0" y="0"/>
            <wp:positionH relativeFrom="margin">
              <wp:posOffset>267418</wp:posOffset>
            </wp:positionH>
            <wp:positionV relativeFrom="paragraph">
              <wp:posOffset>8890</wp:posOffset>
            </wp:positionV>
            <wp:extent cx="960120" cy="1423035"/>
            <wp:effectExtent l="0" t="0" r="0" b="5715"/>
            <wp:wrapThrough wrapText="bothSides">
              <wp:wrapPolygon edited="0">
                <wp:start x="0" y="0"/>
                <wp:lineTo x="0" y="21398"/>
                <wp:lineTo x="21000" y="21398"/>
                <wp:lineTo x="21000" y="0"/>
                <wp:lineTo x="0" y="0"/>
              </wp:wrapPolygon>
            </wp:wrapThrough>
            <wp:docPr id="450" name="Picture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a:extLst>
                        <a:ext uri="{C183D7F6-B498-43B3-948B-1728B52AA6E4}">
                          <adec:decorative xmlns:adec="http://schemas.microsoft.com/office/drawing/2017/decorative" val="1"/>
                        </a:ext>
                      </a:extLst>
                    </pic:cNvPr>
                    <pic:cNvPicPr>
                      <a:picLocks noChangeAspect="1" noChangeArrowheads="1"/>
                    </pic:cNvPicPr>
                  </pic:nvPicPr>
                  <pic:blipFill rotWithShape="1">
                    <a:blip r:embed="rId217" cstate="print">
                      <a:grayscl/>
                      <a:extLst>
                        <a:ext uri="{28A0092B-C50C-407E-A947-70E740481C1C}">
                          <a14:useLocalDpi xmlns:a14="http://schemas.microsoft.com/office/drawing/2010/main" val="0"/>
                        </a:ext>
                      </a:extLst>
                    </a:blip>
                    <a:srcRect l="15974" r="14243"/>
                    <a:stretch/>
                  </pic:blipFill>
                  <pic:spPr bwMode="auto">
                    <a:xfrm>
                      <a:off x="0" y="0"/>
                      <a:ext cx="960120" cy="1423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4DBA">
        <w:t xml:space="preserve">Those with Dravet’s Syndrome and Lennox Gastaut Syndrome </w:t>
      </w:r>
      <w:r w:rsidR="00D340E4">
        <w:t xml:space="preserve">are </w:t>
      </w:r>
      <w:r w:rsidR="00934DBA">
        <w:t xml:space="preserve">at </w:t>
      </w:r>
      <w:r w:rsidR="00A42AC9">
        <w:t xml:space="preserve">a </w:t>
      </w:r>
      <w:r w:rsidR="00934DBA">
        <w:t>higher risk.</w:t>
      </w:r>
    </w:p>
    <w:p w14:paraId="2683AB3A" w14:textId="2E4DEF75" w:rsidR="00934DBA" w:rsidRDefault="00934DBA" w:rsidP="00092B7E">
      <w:pPr>
        <w:pStyle w:val="BodyText3"/>
        <w:ind w:left="2520"/>
      </w:pPr>
      <w:r>
        <w:t xml:space="preserve">Control generalized </w:t>
      </w:r>
      <w:r w:rsidR="002520F5">
        <w:t>seizures.</w:t>
      </w:r>
      <w:r w:rsidR="00A05FB9" w:rsidRPr="00A05FB9">
        <w:rPr>
          <w:noProof/>
        </w:rPr>
        <w:t xml:space="preserve"> </w:t>
      </w:r>
    </w:p>
    <w:p w14:paraId="2C7152CB" w14:textId="091B758D" w:rsidR="00D340E4" w:rsidRDefault="00AC62A9" w:rsidP="001A1080">
      <w:pPr>
        <w:pStyle w:val="Heading9"/>
        <w:ind w:left="2880"/>
      </w:pPr>
      <w:r>
        <w:t>Optimize seizure medications, especially adherence to taking them</w:t>
      </w:r>
      <w:r w:rsidR="002520F5">
        <w:t>.</w:t>
      </w:r>
      <w:r>
        <w:t xml:space="preserve"> </w:t>
      </w:r>
    </w:p>
    <w:p w14:paraId="22D35CB5" w14:textId="73FDE7C0" w:rsidR="00D340E4" w:rsidRDefault="00D340E4" w:rsidP="00A42AC9">
      <w:pPr>
        <w:pStyle w:val="Heading9"/>
        <w:numPr>
          <w:ilvl w:val="0"/>
          <w:numId w:val="0"/>
        </w:numPr>
        <w:ind w:left="1800"/>
      </w:pPr>
    </w:p>
    <w:p w14:paraId="634A944B" w14:textId="77777777" w:rsidR="00A42AC9" w:rsidRDefault="00A42AC9" w:rsidP="00A42AC9"/>
    <w:p w14:paraId="76F5ADB2" w14:textId="77777777" w:rsidR="00A42AC9" w:rsidRDefault="00A42AC9" w:rsidP="00A42AC9"/>
    <w:p w14:paraId="35DD317C" w14:textId="77777777" w:rsidR="00A42AC9" w:rsidRPr="00A42AC9" w:rsidRDefault="00A42AC9" w:rsidP="00A42AC9"/>
    <w:p w14:paraId="14B9BC3B" w14:textId="4D1E3FDD" w:rsidR="002C108C" w:rsidRDefault="00092B7E" w:rsidP="00A42AC9">
      <w:pPr>
        <w:pStyle w:val="BodyText3"/>
      </w:pPr>
      <w:r>
        <w:rPr>
          <w:noProof/>
        </w:rPr>
        <w:lastRenderedPageBreak/>
        <w:drawing>
          <wp:anchor distT="0" distB="0" distL="114300" distR="114300" simplePos="0" relativeHeight="251724288" behindDoc="0" locked="0" layoutInCell="1" allowOverlap="1" wp14:anchorId="6CB892BA" wp14:editId="09D14706">
            <wp:simplePos x="0" y="0"/>
            <wp:positionH relativeFrom="column">
              <wp:posOffset>4305935</wp:posOffset>
            </wp:positionH>
            <wp:positionV relativeFrom="paragraph">
              <wp:posOffset>10712</wp:posOffset>
            </wp:positionV>
            <wp:extent cx="953770" cy="803275"/>
            <wp:effectExtent l="0" t="0" r="0" b="0"/>
            <wp:wrapThrough wrapText="bothSides">
              <wp:wrapPolygon edited="0">
                <wp:start x="0" y="0"/>
                <wp:lineTo x="0" y="21002"/>
                <wp:lineTo x="21140" y="21002"/>
                <wp:lineTo x="21140" y="0"/>
                <wp:lineTo x="0" y="0"/>
              </wp:wrapPolygon>
            </wp:wrapThrough>
            <wp:docPr id="516" name="Picture 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a:extLst>
                        <a:ext uri="{C183D7F6-B498-43B3-948B-1728B52AA6E4}">
                          <adec:decorative xmlns:adec="http://schemas.microsoft.com/office/drawing/2017/decorative" val="1"/>
                        </a:ext>
                      </a:extLst>
                    </pic:cNvPr>
                    <pic:cNvPicPr>
                      <a:picLocks noChangeAspect="1" noChangeArrowheads="1"/>
                    </pic:cNvPicPr>
                  </pic:nvPicPr>
                  <pic:blipFill>
                    <a:blip r:embed="rId218" cstate="print">
                      <a:grayscl/>
                      <a:extLst>
                        <a:ext uri="{28A0092B-C50C-407E-A947-70E740481C1C}">
                          <a14:useLocalDpi xmlns:a14="http://schemas.microsoft.com/office/drawing/2010/main" val="0"/>
                        </a:ext>
                      </a:extLst>
                    </a:blip>
                    <a:srcRect/>
                    <a:stretch>
                      <a:fillRect/>
                    </a:stretch>
                  </pic:blipFill>
                  <pic:spPr bwMode="auto">
                    <a:xfrm>
                      <a:off x="0" y="0"/>
                      <a:ext cx="953770"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3FD">
        <w:t xml:space="preserve">Try to </w:t>
      </w:r>
      <w:r w:rsidR="001B1D46">
        <w:t>determine</w:t>
      </w:r>
      <w:r w:rsidR="001363FD">
        <w:t xml:space="preserve"> what precipitate</w:t>
      </w:r>
      <w:r w:rsidR="001B1D46">
        <w:t>s</w:t>
      </w:r>
      <w:r w:rsidR="001363FD">
        <w:t xml:space="preserve"> seizure</w:t>
      </w:r>
      <w:r w:rsidR="001B1D46">
        <w:t>s</w:t>
      </w:r>
      <w:r w:rsidR="002C108C">
        <w:t>.</w:t>
      </w:r>
    </w:p>
    <w:p w14:paraId="5C7104FB" w14:textId="5E918CDF" w:rsidR="002520F5" w:rsidRDefault="002C108C" w:rsidP="00A42AC9">
      <w:pPr>
        <w:pStyle w:val="Heading9"/>
      </w:pPr>
      <w:r>
        <w:t>Optimize sleep, etc</w:t>
      </w:r>
      <w:r w:rsidR="002520F5">
        <w:t>.</w:t>
      </w:r>
    </w:p>
    <w:p w14:paraId="0A1F89FB" w14:textId="0011FCDC" w:rsidR="001363FD" w:rsidRDefault="002520F5" w:rsidP="00092B7E">
      <w:pPr>
        <w:pStyle w:val="BodyText3"/>
        <w:spacing w:before="40"/>
      </w:pPr>
      <w:r>
        <w:t xml:space="preserve">Address </w:t>
      </w:r>
      <w:r w:rsidR="00025C6E">
        <w:t>comorbidities</w:t>
      </w:r>
      <w:r w:rsidR="001B1D46">
        <w:t>.</w:t>
      </w:r>
      <w:r w:rsidR="00A05FB9" w:rsidRPr="00A05FB9">
        <w:rPr>
          <w:noProof/>
        </w:rPr>
        <w:t xml:space="preserve"> </w:t>
      </w:r>
    </w:p>
    <w:p w14:paraId="106D5014" w14:textId="1330E208" w:rsidR="00025C6E" w:rsidRDefault="00A42AC9" w:rsidP="00092B7E">
      <w:pPr>
        <w:pStyle w:val="BodyText3"/>
        <w:spacing w:before="40"/>
      </w:pPr>
      <w:r>
        <w:t xml:space="preserve">Use precautions to monitor the individual, such as regular checks throughout the day and night.  </w:t>
      </w:r>
    </w:p>
    <w:p w14:paraId="3E8A5179" w14:textId="43F5D772" w:rsidR="00025C6E" w:rsidRDefault="00092B7E" w:rsidP="00092B7E">
      <w:pPr>
        <w:pStyle w:val="Heading9"/>
        <w:spacing w:before="60"/>
        <w:ind w:left="2520"/>
      </w:pPr>
      <w:r>
        <w:rPr>
          <w:noProof/>
        </w:rPr>
        <w:drawing>
          <wp:anchor distT="0" distB="0" distL="114300" distR="114300" simplePos="0" relativeHeight="251720192" behindDoc="0" locked="0" layoutInCell="1" allowOverlap="1" wp14:anchorId="7A4D4033" wp14:editId="78C7D6BE">
            <wp:simplePos x="0" y="0"/>
            <wp:positionH relativeFrom="margin">
              <wp:posOffset>100330</wp:posOffset>
            </wp:positionH>
            <wp:positionV relativeFrom="paragraph">
              <wp:posOffset>95885</wp:posOffset>
            </wp:positionV>
            <wp:extent cx="1152525" cy="897890"/>
            <wp:effectExtent l="0" t="0" r="9525" b="0"/>
            <wp:wrapThrough wrapText="bothSides">
              <wp:wrapPolygon edited="0">
                <wp:start x="0" y="0"/>
                <wp:lineTo x="0" y="21081"/>
                <wp:lineTo x="21421" y="21081"/>
                <wp:lineTo x="21421"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52525"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216" behindDoc="0" locked="0" layoutInCell="1" allowOverlap="1" wp14:anchorId="544880BC" wp14:editId="3B0388EF">
            <wp:simplePos x="0" y="0"/>
            <wp:positionH relativeFrom="column">
              <wp:posOffset>3956685</wp:posOffset>
            </wp:positionH>
            <wp:positionV relativeFrom="paragraph">
              <wp:posOffset>186690</wp:posOffset>
            </wp:positionV>
            <wp:extent cx="1266190" cy="1010920"/>
            <wp:effectExtent l="19050" t="19050" r="10160" b="17780"/>
            <wp:wrapThrough wrapText="bothSides">
              <wp:wrapPolygon edited="0">
                <wp:start x="-325" y="-407"/>
                <wp:lineTo x="-325" y="21573"/>
                <wp:lineTo x="21448" y="21573"/>
                <wp:lineTo x="21448" y="-407"/>
                <wp:lineTo x="-325" y="-407"/>
              </wp:wrapPolygon>
            </wp:wrapThrough>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220">
                      <a:grayscl/>
                      <a:extLst>
                        <a:ext uri="{28A0092B-C50C-407E-A947-70E740481C1C}">
                          <a14:useLocalDpi xmlns:a14="http://schemas.microsoft.com/office/drawing/2010/main" val="0"/>
                        </a:ext>
                      </a:extLst>
                    </a:blip>
                    <a:srcRect l="7618" t="13019" r="14914" b="15257"/>
                    <a:stretch/>
                  </pic:blipFill>
                  <pic:spPr bwMode="auto">
                    <a:xfrm>
                      <a:off x="0" y="0"/>
                      <a:ext cx="1266190" cy="1010920"/>
                    </a:xfrm>
                    <a:prstGeom prst="rect">
                      <a:avLst/>
                    </a:prstGeom>
                    <a:noFill/>
                    <a:ln w="6350" cap="flat" cmpd="sng" algn="ctr">
                      <a:solidFill>
                        <a:sysClr val="windowText" lastClr="000000">
                          <a:lumMod val="75000"/>
                          <a:lumOff val="2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C6E">
        <w:t>Regular checks during the day</w:t>
      </w:r>
    </w:p>
    <w:p w14:paraId="7877E37C" w14:textId="328ACCBC" w:rsidR="00025C6E" w:rsidRDefault="00025C6E" w:rsidP="00092B7E">
      <w:pPr>
        <w:pStyle w:val="Heading9"/>
        <w:spacing w:before="60"/>
        <w:ind w:left="2520"/>
      </w:pPr>
      <w:r>
        <w:t xml:space="preserve">Nighttime supervision as most SUDEP occurs at night. </w:t>
      </w:r>
    </w:p>
    <w:p w14:paraId="76FD1163" w14:textId="5F2078FD" w:rsidR="001363FD" w:rsidRDefault="00025C6E" w:rsidP="00092B7E">
      <w:pPr>
        <w:pStyle w:val="Heading9"/>
        <w:spacing w:before="60" w:after="360"/>
        <w:ind w:left="2520"/>
      </w:pPr>
      <w:r>
        <w:t xml:space="preserve">Explore the use of monitoring devices. </w:t>
      </w:r>
    </w:p>
    <w:p w14:paraId="6644F96D" w14:textId="0FB5E760" w:rsidR="003A2BA5" w:rsidRDefault="003A2BA5" w:rsidP="00D17E25">
      <w:pPr>
        <w:pStyle w:val="BodyText3"/>
      </w:pPr>
      <w:r>
        <w:t xml:space="preserve">Discuss the role of surgery and VNS units with medical provider. </w:t>
      </w:r>
    </w:p>
    <w:p w14:paraId="600A951D" w14:textId="40BC33BF" w:rsidR="003A2BA5" w:rsidRDefault="008B46EE" w:rsidP="00092B7E">
      <w:pPr>
        <w:pStyle w:val="Heading9"/>
        <w:spacing w:before="40"/>
        <w:ind w:left="3240"/>
      </w:pPr>
      <w:r>
        <w:rPr>
          <w:noProof/>
        </w:rPr>
        <w:drawing>
          <wp:anchor distT="0" distB="0" distL="114300" distR="114300" simplePos="0" relativeHeight="251722240" behindDoc="0" locked="0" layoutInCell="1" allowOverlap="1" wp14:anchorId="773E9EEA" wp14:editId="1A682249">
            <wp:simplePos x="0" y="0"/>
            <wp:positionH relativeFrom="column">
              <wp:posOffset>442595</wp:posOffset>
            </wp:positionH>
            <wp:positionV relativeFrom="paragraph">
              <wp:posOffset>70485</wp:posOffset>
            </wp:positionV>
            <wp:extent cx="1158240" cy="1041400"/>
            <wp:effectExtent l="0" t="0" r="3810" b="6350"/>
            <wp:wrapThrough wrapText="bothSides">
              <wp:wrapPolygon edited="0">
                <wp:start x="0" y="0"/>
                <wp:lineTo x="0" y="21337"/>
                <wp:lineTo x="21316" y="21337"/>
                <wp:lineTo x="21316" y="0"/>
                <wp:lineTo x="0" y="0"/>
              </wp:wrapPolygon>
            </wp:wrapThrough>
            <wp:docPr id="471" name="Picture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a:extLst>
                        <a:ext uri="{C183D7F6-B498-43B3-948B-1728B52AA6E4}">
                          <adec:decorative xmlns:adec="http://schemas.microsoft.com/office/drawing/2017/decorative" val="1"/>
                        </a:ext>
                      </a:extLst>
                    </pic:cNvPr>
                    <pic:cNvPicPr>
                      <a:picLocks noChangeAspect="1" noChangeArrowheads="1"/>
                    </pic:cNvPicPr>
                  </pic:nvPicPr>
                  <pic:blipFill rotWithShape="1">
                    <a:blip r:embed="rId221" cstate="print">
                      <a:grayscl/>
                      <a:extLst>
                        <a:ext uri="{28A0092B-C50C-407E-A947-70E740481C1C}">
                          <a14:useLocalDpi xmlns:a14="http://schemas.microsoft.com/office/drawing/2010/main" val="0"/>
                        </a:ext>
                      </a:extLst>
                    </a:blip>
                    <a:srcRect b="733"/>
                    <a:stretch/>
                  </pic:blipFill>
                  <pic:spPr bwMode="auto">
                    <a:xfrm>
                      <a:off x="0" y="0"/>
                      <a:ext cx="1158240" cy="104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BA5">
        <w:t>Mortality f</w:t>
      </w:r>
      <w:r w:rsidR="001878DF">
        <w:t>rom</w:t>
      </w:r>
      <w:r w:rsidR="003A2BA5">
        <w:t xml:space="preserve"> SUDEP decreases by about a third after surgery</w:t>
      </w:r>
      <w:r w:rsidR="001878DF">
        <w:t>.</w:t>
      </w:r>
    </w:p>
    <w:p w14:paraId="2CF85FBE" w14:textId="52DB4393" w:rsidR="003A2BA5" w:rsidRDefault="003A2BA5" w:rsidP="00092B7E">
      <w:pPr>
        <w:pStyle w:val="Heading9"/>
        <w:spacing w:before="40"/>
        <w:ind w:left="3240"/>
      </w:pPr>
      <w:r>
        <w:t xml:space="preserve">2 years after VNS placement, the risk </w:t>
      </w:r>
      <w:r w:rsidR="001878DF">
        <w:t xml:space="preserve">for SUDEP </w:t>
      </w:r>
      <w:r>
        <w:t xml:space="preserve">drops substantially.  </w:t>
      </w:r>
    </w:p>
    <w:p w14:paraId="03F1BFE0" w14:textId="77777777" w:rsidR="001363FD" w:rsidRDefault="001363FD" w:rsidP="001363FD">
      <w:pPr>
        <w:pStyle w:val="BodyText3"/>
        <w:numPr>
          <w:ilvl w:val="0"/>
          <w:numId w:val="0"/>
        </w:numPr>
        <w:ind w:left="1440"/>
      </w:pPr>
    </w:p>
    <w:p w14:paraId="6C5AB436" w14:textId="77777777" w:rsidR="001363FD" w:rsidRDefault="001363FD" w:rsidP="001363FD">
      <w:pPr>
        <w:pStyle w:val="BodyText3"/>
        <w:numPr>
          <w:ilvl w:val="0"/>
          <w:numId w:val="0"/>
        </w:numPr>
        <w:ind w:left="1440"/>
      </w:pPr>
    </w:p>
    <w:p w14:paraId="6EC07287" w14:textId="77777777" w:rsidR="001363FD" w:rsidRDefault="001363FD" w:rsidP="001363FD">
      <w:pPr>
        <w:pStyle w:val="BodyText3"/>
        <w:numPr>
          <w:ilvl w:val="0"/>
          <w:numId w:val="0"/>
        </w:numPr>
        <w:ind w:left="1440"/>
      </w:pPr>
    </w:p>
    <w:p w14:paraId="67F68912" w14:textId="77777777" w:rsidR="001363FD" w:rsidRDefault="001363FD" w:rsidP="001363FD">
      <w:pPr>
        <w:spacing w:before="0" w:after="0"/>
        <w:ind w:firstLine="720"/>
        <w:rPr>
          <w:color w:val="000000" w:themeColor="text1"/>
          <w:sz w:val="12"/>
          <w:szCs w:val="12"/>
        </w:rPr>
      </w:pPr>
    </w:p>
    <w:p w14:paraId="77F56442" w14:textId="77777777" w:rsidR="001363FD" w:rsidRPr="00115355" w:rsidRDefault="001363FD" w:rsidP="001363FD">
      <w:pPr>
        <w:spacing w:before="0" w:after="0"/>
        <w:ind w:firstLine="720"/>
      </w:pPr>
    </w:p>
    <w:p w14:paraId="78B2586C" w14:textId="77777777" w:rsidR="00494D8A" w:rsidRDefault="00494D8A" w:rsidP="001363FD">
      <w:pPr>
        <w:spacing w:before="0" w:after="0"/>
        <w:ind w:firstLine="0"/>
        <w:sectPr w:rsidR="00494D8A" w:rsidSect="00180E8D">
          <w:pgSz w:w="12240" w:h="15840"/>
          <w:pgMar w:top="1800" w:right="1800" w:bottom="1800" w:left="1757" w:header="720" w:footer="720" w:gutter="0"/>
          <w:cols w:space="720"/>
          <w:titlePg/>
          <w:docGrid w:linePitch="360"/>
        </w:sectPr>
      </w:pPr>
    </w:p>
    <w:p w14:paraId="6B139B3B" w14:textId="1C17E967" w:rsidR="00494D8A" w:rsidRPr="00663237" w:rsidRDefault="00494D8A" w:rsidP="00494D8A">
      <w:pPr>
        <w:pStyle w:val="Heading1"/>
        <w:spacing w:before="0"/>
      </w:pPr>
      <w:bookmarkStart w:id="1755" w:name="_Toc125021611"/>
      <w:bookmarkStart w:id="1756" w:name="_Toc139811613"/>
      <w:bookmarkStart w:id="1757" w:name="_Toc144123444"/>
      <w:bookmarkStart w:id="1758" w:name="_Toc168747933"/>
      <w:r w:rsidRPr="00663237">
        <w:lastRenderedPageBreak/>
        <w:t>Appendix 12. STROKES</w:t>
      </w:r>
      <w:bookmarkEnd w:id="1755"/>
      <w:bookmarkEnd w:id="1756"/>
      <w:bookmarkEnd w:id="1757"/>
      <w:bookmarkEnd w:id="1758"/>
      <w:r w:rsidRPr="00663237">
        <w:t xml:space="preserve"> </w:t>
      </w:r>
    </w:p>
    <w:p w14:paraId="6A370930" w14:textId="77777777" w:rsidR="00494D8A" w:rsidRDefault="00494D8A">
      <w:pPr>
        <w:pStyle w:val="Heading2"/>
        <w:numPr>
          <w:ilvl w:val="0"/>
          <w:numId w:val="72"/>
        </w:numPr>
      </w:pPr>
      <w:bookmarkStart w:id="1759" w:name="_Toc125021612"/>
      <w:bookmarkStart w:id="1760" w:name="_Toc139811614"/>
      <w:bookmarkStart w:id="1761" w:name="_Toc144123445"/>
      <w:bookmarkStart w:id="1762" w:name="_Toc168747934"/>
      <w:r>
        <w:t>strokes</w:t>
      </w:r>
      <w:bookmarkEnd w:id="1759"/>
      <w:bookmarkEnd w:id="1760"/>
      <w:bookmarkEnd w:id="1761"/>
      <w:bookmarkEnd w:id="1762"/>
    </w:p>
    <w:p w14:paraId="5C685FDC" w14:textId="77777777" w:rsidR="00494D8A" w:rsidRDefault="00494D8A" w:rsidP="00494D8A">
      <w:pPr>
        <w:spacing w:before="40" w:after="0"/>
      </w:pPr>
      <w:r>
        <w:t xml:space="preserve">There are two main types of strokes.  </w:t>
      </w:r>
    </w:p>
    <w:p w14:paraId="2B326A91" w14:textId="77777777" w:rsidR="00494D8A" w:rsidRDefault="00494D8A">
      <w:pPr>
        <w:pStyle w:val="Heading3"/>
        <w:numPr>
          <w:ilvl w:val="0"/>
          <w:numId w:val="73"/>
        </w:numPr>
      </w:pPr>
      <w:bookmarkStart w:id="1763" w:name="_Toc107837568"/>
      <w:bookmarkStart w:id="1764" w:name="_Toc122873966"/>
      <w:bookmarkStart w:id="1765" w:name="_Toc125021411"/>
      <w:bookmarkStart w:id="1766" w:name="_Toc125021613"/>
      <w:bookmarkStart w:id="1767" w:name="_Toc125117226"/>
      <w:bookmarkStart w:id="1768" w:name="_Toc133152782"/>
      <w:bookmarkStart w:id="1769" w:name="_Toc137536902"/>
      <w:bookmarkStart w:id="1770" w:name="_Toc139797726"/>
      <w:bookmarkStart w:id="1771" w:name="_Toc139810695"/>
      <w:bookmarkStart w:id="1772" w:name="_Toc139811615"/>
      <w:bookmarkStart w:id="1773" w:name="_Toc143871022"/>
      <w:bookmarkStart w:id="1774" w:name="_Toc144123446"/>
      <w:bookmarkStart w:id="1775" w:name="_Toc161230674"/>
      <w:bookmarkStart w:id="1776" w:name="_Toc168747935"/>
      <w:r>
        <w:rPr>
          <w:noProof/>
          <w:color w:val="1A0DAB"/>
          <w:sz w:val="20"/>
          <w:szCs w:val="20"/>
          <w:lang w:val="en"/>
        </w:rPr>
        <w:drawing>
          <wp:anchor distT="0" distB="0" distL="114300" distR="114300" simplePos="0" relativeHeight="251624960" behindDoc="0" locked="0" layoutInCell="1" allowOverlap="1" wp14:anchorId="12E3AB1A" wp14:editId="4327AF14">
            <wp:simplePos x="0" y="0"/>
            <wp:positionH relativeFrom="margin">
              <wp:posOffset>2781300</wp:posOffset>
            </wp:positionH>
            <wp:positionV relativeFrom="paragraph">
              <wp:posOffset>156845</wp:posOffset>
            </wp:positionV>
            <wp:extent cx="2697480" cy="1667510"/>
            <wp:effectExtent l="0" t="0" r="7620" b="8890"/>
            <wp:wrapThrough wrapText="bothSides">
              <wp:wrapPolygon edited="0">
                <wp:start x="0" y="0"/>
                <wp:lineTo x="0" y="21468"/>
                <wp:lineTo x="21508" y="21468"/>
                <wp:lineTo x="21508" y="0"/>
                <wp:lineTo x="0" y="0"/>
              </wp:wrapPolygon>
            </wp:wrapThrough>
            <wp:docPr id="462" name="Picture 462">
              <a:hlinkClick xmlns:a="http://schemas.openxmlformats.org/drawingml/2006/main" r:id="rId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6BBFA506" descr="Image result for free pictures of stroke">
                      <a:hlinkClick r:id="rId222"/>
                    </pic:cNvPr>
                    <pic:cNvPicPr>
                      <a:picLocks noChangeAspect="1" noChangeArrowheads="1"/>
                    </pic:cNvPicPr>
                  </pic:nvPicPr>
                  <pic:blipFill rotWithShape="1">
                    <a:blip r:embed="rId223">
                      <a:grayscl/>
                      <a:extLst>
                        <a:ext uri="{28A0092B-C50C-407E-A947-70E740481C1C}">
                          <a14:useLocalDpi xmlns:a14="http://schemas.microsoft.com/office/drawing/2010/main" val="0"/>
                        </a:ext>
                      </a:extLst>
                    </a:blip>
                    <a:srcRect l="20000" t="14615" b="-1"/>
                    <a:stretch/>
                  </pic:blipFill>
                  <pic:spPr bwMode="auto">
                    <a:xfrm>
                      <a:off x="0" y="0"/>
                      <a:ext cx="2697480"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Ischemic strokes:</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r>
        <w:t xml:space="preserve"> </w:t>
      </w:r>
    </w:p>
    <w:p w14:paraId="482F08E1" w14:textId="7F7A4237" w:rsidR="00494D8A" w:rsidRPr="00B5568A" w:rsidRDefault="00494D8A">
      <w:pPr>
        <w:pStyle w:val="Heading4"/>
        <w:numPr>
          <w:ilvl w:val="0"/>
          <w:numId w:val="74"/>
        </w:numPr>
        <w:rPr>
          <w:b w:val="0"/>
          <w:bCs w:val="0"/>
        </w:rPr>
      </w:pPr>
      <w:r w:rsidRPr="00B5568A">
        <w:rPr>
          <w:b w:val="0"/>
          <w:bCs w:val="0"/>
        </w:rPr>
        <w:t>From blockage of blood vessels</w:t>
      </w:r>
      <w:r w:rsidR="001B1D46" w:rsidRPr="00B5568A">
        <w:rPr>
          <w:b w:val="0"/>
          <w:bCs w:val="0"/>
        </w:rPr>
        <w:t>.</w:t>
      </w:r>
      <w:r w:rsidRPr="00B5568A">
        <w:rPr>
          <w:b w:val="0"/>
          <w:bCs w:val="0"/>
        </w:rPr>
        <w:t xml:space="preserve">  </w:t>
      </w:r>
    </w:p>
    <w:p w14:paraId="4F746F29" w14:textId="104B3F01" w:rsidR="00494D8A" w:rsidRPr="00B5568A" w:rsidRDefault="00494D8A" w:rsidP="008D24E8">
      <w:pPr>
        <w:pStyle w:val="Heading4"/>
        <w:rPr>
          <w:b w:val="0"/>
          <w:bCs w:val="0"/>
        </w:rPr>
      </w:pPr>
      <w:r w:rsidRPr="00B5568A">
        <w:rPr>
          <w:b w:val="0"/>
          <w:bCs w:val="0"/>
        </w:rPr>
        <w:t>Most are of this type</w:t>
      </w:r>
      <w:r w:rsidR="001B1D46" w:rsidRPr="00B5568A">
        <w:rPr>
          <w:b w:val="0"/>
          <w:bCs w:val="0"/>
        </w:rPr>
        <w:t>.</w:t>
      </w:r>
    </w:p>
    <w:p w14:paraId="40D9666A" w14:textId="77777777" w:rsidR="00494D8A" w:rsidRPr="00B5568A" w:rsidRDefault="00494D8A" w:rsidP="008D24E8">
      <w:pPr>
        <w:pStyle w:val="Heading4"/>
        <w:rPr>
          <w:b w:val="0"/>
          <w:bCs w:val="0"/>
        </w:rPr>
      </w:pPr>
      <w:r w:rsidRPr="00B5568A">
        <w:rPr>
          <w:b w:val="0"/>
          <w:bCs w:val="0"/>
        </w:rPr>
        <w:t xml:space="preserve">Types of ischemic strokes:  </w:t>
      </w:r>
    </w:p>
    <w:p w14:paraId="6F3AC746" w14:textId="6DE761AD" w:rsidR="00494D8A" w:rsidRPr="00B2290E" w:rsidRDefault="006D7C52" w:rsidP="00494D8A">
      <w:pPr>
        <w:pStyle w:val="BodyText3"/>
      </w:pPr>
      <w:r>
        <w:rPr>
          <w:noProof/>
        </w:rPr>
        <mc:AlternateContent>
          <mc:Choice Requires="wps">
            <w:drawing>
              <wp:anchor distT="0" distB="0" distL="114300" distR="114300" simplePos="0" relativeHeight="251770368" behindDoc="0" locked="0" layoutInCell="1" allowOverlap="1" wp14:anchorId="78C67301" wp14:editId="38AE01A7">
                <wp:simplePos x="0" y="0"/>
                <wp:positionH relativeFrom="column">
                  <wp:posOffset>2840355</wp:posOffset>
                </wp:positionH>
                <wp:positionV relativeFrom="paragraph">
                  <wp:posOffset>197485</wp:posOffset>
                </wp:positionV>
                <wp:extent cx="802640" cy="111125"/>
                <wp:effectExtent l="0" t="0" r="0" b="0"/>
                <wp:wrapNone/>
                <wp:docPr id="21"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640" cy="111125"/>
                        </a:xfrm>
                        <a:prstGeom prst="rect">
                          <a:avLst/>
                        </a:prstGeom>
                        <a:solidFill>
                          <a:prstClr val="white"/>
                        </a:solidFill>
                        <a:ln>
                          <a:noFill/>
                        </a:ln>
                      </wps:spPr>
                      <wps:txbx>
                        <w:txbxContent>
                          <w:p w14:paraId="4624476E" w14:textId="77777777" w:rsidR="00494D8A" w:rsidRPr="00B01A7B" w:rsidRDefault="00494D8A" w:rsidP="00494D8A">
                            <w:pPr>
                              <w:pStyle w:val="TableParagraph"/>
                              <w:ind w:firstLine="180"/>
                              <w:rPr>
                                <w:b/>
                                <w:bCs/>
                                <w:noProof/>
                                <w:color w:val="7F7F7F" w:themeColor="text1" w:themeTint="80"/>
                                <w:sz w:val="14"/>
                                <w:szCs w:val="14"/>
                                <w:lang w:val="en"/>
                              </w:rPr>
                            </w:pPr>
                            <w:r>
                              <w:rPr>
                                <w:color w:val="000000" w:themeColor="text1"/>
                                <w:sz w:val="16"/>
                                <w:szCs w:val="16"/>
                              </w:rPr>
                              <w:t xml:space="preserve">  </w:t>
                            </w:r>
                            <w:r w:rsidRPr="00B01A7B">
                              <w:rPr>
                                <w:color w:val="000000" w:themeColor="text1"/>
                                <w:sz w:val="14"/>
                                <w:szCs w:val="14"/>
                              </w:rPr>
                              <w:t xml:space="preserve">vecteezy.com </w:t>
                            </w:r>
                          </w:p>
                          <w:p w14:paraId="78D5158F" w14:textId="77777777" w:rsidR="00494D8A" w:rsidRDefault="00494D8A" w:rsidP="00494D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67301" id="Text Box 21" o:spid="_x0000_s1029" type="#_x0000_t202" alt="&quot;&quot;" style="position:absolute;left:0;text-align:left;margin-left:223.65pt;margin-top:15.55pt;width:63.2pt;height:8.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" stroked="f">
                <v:textbox inset="0,0,0,0">
                  <w:txbxContent>
                    <w:p w14:paraId="4624476E" w14:textId="77777777" w:rsidR="00494D8A" w:rsidRPr="00B01A7B" w:rsidRDefault="00494D8A" w:rsidP="00494D8A">
                      <w:pPr>
                        <w:pStyle w:val="TableParagraph"/>
                        <w:ind w:firstLine="180"/>
                        <w:rPr>
                          <w:b/>
                          <w:bCs/>
                          <w:noProof/>
                          <w:color w:val="7F7F7F" w:themeColor="text1" w:themeTint="80"/>
                          <w:sz w:val="14"/>
                          <w:szCs w:val="14"/>
                          <w:lang w:val="en"/>
                        </w:rPr>
                      </w:pPr>
                      <w:r>
                        <w:rPr>
                          <w:color w:val="000000" w:themeColor="text1"/>
                          <w:sz w:val="16"/>
                          <w:szCs w:val="16"/>
                        </w:rPr>
                        <w:t xml:space="preserve">  </w:t>
                      </w:r>
                      <w:r w:rsidRPr="00B01A7B">
                        <w:rPr>
                          <w:color w:val="000000" w:themeColor="text1"/>
                          <w:sz w:val="14"/>
                          <w:szCs w:val="14"/>
                        </w:rPr>
                        <w:t xml:space="preserve">vecteezy.com </w:t>
                      </w:r>
                    </w:p>
                    <w:p w14:paraId="78D5158F" w14:textId="77777777" w:rsidR="00494D8A" w:rsidRDefault="00494D8A" w:rsidP="00494D8A"/>
                  </w:txbxContent>
                </v:textbox>
              </v:shape>
            </w:pict>
          </mc:Fallback>
        </mc:AlternateContent>
      </w:r>
      <w:r w:rsidR="00494D8A" w:rsidRPr="00B2290E">
        <w:t>Thrombotic stroke</w:t>
      </w:r>
      <w:r w:rsidR="00494D8A">
        <w:t xml:space="preserve">: </w:t>
      </w:r>
      <w:r w:rsidR="00494D8A" w:rsidRPr="00B2290E">
        <w:t>a blood clot forms in artery due to atherosclerosis</w:t>
      </w:r>
      <w:r w:rsidR="00494D8A">
        <w:t xml:space="preserve"> (cholesterol plaques)</w:t>
      </w:r>
      <w:r w:rsidR="001B1D46">
        <w:t>.</w:t>
      </w:r>
    </w:p>
    <w:p w14:paraId="3CFBAF4F" w14:textId="327CC092" w:rsidR="00494D8A" w:rsidRDefault="00494D8A" w:rsidP="00494D8A">
      <w:pPr>
        <w:pStyle w:val="BodyText3"/>
      </w:pPr>
      <w:r w:rsidRPr="00D73AFB">
        <w:t>Embolic stroke</w:t>
      </w:r>
      <w:r>
        <w:t xml:space="preserve">: </w:t>
      </w:r>
      <w:r w:rsidRPr="00B2290E">
        <w:t>a piece of blood clot (embolus) formed elsewhere breaks off and becomes lodged in an artery</w:t>
      </w:r>
      <w:r w:rsidR="001B1D46">
        <w:t>.</w:t>
      </w:r>
    </w:p>
    <w:p w14:paraId="1E812C50" w14:textId="77777777" w:rsidR="00494D8A" w:rsidRDefault="00494D8A">
      <w:pPr>
        <w:pStyle w:val="Heading3"/>
        <w:numPr>
          <w:ilvl w:val="0"/>
          <w:numId w:val="108"/>
        </w:numPr>
      </w:pPr>
      <w:bookmarkStart w:id="1777" w:name="_Toc107837569"/>
      <w:bookmarkStart w:id="1778" w:name="_Toc122873967"/>
      <w:bookmarkStart w:id="1779" w:name="_Toc125021412"/>
      <w:bookmarkStart w:id="1780" w:name="_Toc125021614"/>
      <w:bookmarkStart w:id="1781" w:name="_Toc125117227"/>
      <w:bookmarkStart w:id="1782" w:name="_Toc133152783"/>
      <w:bookmarkStart w:id="1783" w:name="_Toc137536903"/>
      <w:bookmarkStart w:id="1784" w:name="_Toc139797727"/>
      <w:bookmarkStart w:id="1785" w:name="_Toc139810696"/>
      <w:bookmarkStart w:id="1786" w:name="_Toc139811616"/>
      <w:bookmarkStart w:id="1787" w:name="_Toc143871023"/>
      <w:bookmarkStart w:id="1788" w:name="_Toc144123447"/>
      <w:bookmarkStart w:id="1789" w:name="_Toc161230675"/>
      <w:bookmarkStart w:id="1790" w:name="_Toc168747936"/>
      <w:r>
        <w:t>Hemorrhagic strokes:</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14:paraId="5C8DBEE5" w14:textId="76F462C0" w:rsidR="00494D8A" w:rsidRPr="00B5568A" w:rsidRDefault="00494D8A">
      <w:pPr>
        <w:pStyle w:val="Heading4"/>
        <w:numPr>
          <w:ilvl w:val="0"/>
          <w:numId w:val="75"/>
        </w:numPr>
        <w:rPr>
          <w:b w:val="0"/>
          <w:bCs w:val="0"/>
        </w:rPr>
      </w:pPr>
      <w:r w:rsidRPr="00B5568A">
        <w:rPr>
          <w:b w:val="0"/>
          <w:bCs w:val="0"/>
        </w:rPr>
        <w:t>Caused by bleeding in the brain, often due to an aneurysm</w:t>
      </w:r>
      <w:r w:rsidR="001B1D46" w:rsidRPr="00B5568A">
        <w:rPr>
          <w:b w:val="0"/>
          <w:bCs w:val="0"/>
        </w:rPr>
        <w:t>.</w:t>
      </w:r>
    </w:p>
    <w:p w14:paraId="44E13C1F" w14:textId="767957FA" w:rsidR="00494D8A" w:rsidRPr="00B5568A" w:rsidRDefault="00494D8A" w:rsidP="008D24E8">
      <w:pPr>
        <w:pStyle w:val="Heading4"/>
        <w:rPr>
          <w:b w:val="0"/>
          <w:bCs w:val="0"/>
        </w:rPr>
      </w:pPr>
      <w:r w:rsidRPr="00B5568A">
        <w:rPr>
          <w:b w:val="0"/>
          <w:bCs w:val="0"/>
        </w:rPr>
        <w:t>This type of stroke occurs when a blood vessel in the brain leaks or ruptures causing bleeding in or around the brain</w:t>
      </w:r>
      <w:r w:rsidR="001878DF" w:rsidRPr="00B5568A">
        <w:rPr>
          <w:b w:val="0"/>
          <w:bCs w:val="0"/>
        </w:rPr>
        <w:t>.</w:t>
      </w:r>
    </w:p>
    <w:p w14:paraId="0FCC3E71" w14:textId="51BBC3BC" w:rsidR="00494D8A" w:rsidRDefault="00494D8A" w:rsidP="00CF1384">
      <w:pPr>
        <w:pStyle w:val="Heading2"/>
        <w:spacing w:before="80" w:after="0"/>
      </w:pPr>
      <w:bookmarkStart w:id="1791" w:name="_Toc125021615"/>
      <w:bookmarkStart w:id="1792" w:name="_Toc139811617"/>
      <w:bookmarkStart w:id="1793" w:name="_Toc144123448"/>
      <w:bookmarkStart w:id="1794" w:name="_Toc168747937"/>
      <w:r>
        <w:rPr>
          <w:noProof/>
        </w:rPr>
        <w:drawing>
          <wp:anchor distT="0" distB="0" distL="114300" distR="114300" simplePos="0" relativeHeight="251622912" behindDoc="0" locked="0" layoutInCell="1" allowOverlap="1" wp14:anchorId="4FFB3B48" wp14:editId="57A24080">
            <wp:simplePos x="0" y="0"/>
            <wp:positionH relativeFrom="margin">
              <wp:posOffset>3145293</wp:posOffset>
            </wp:positionH>
            <wp:positionV relativeFrom="paragraph">
              <wp:posOffset>58503</wp:posOffset>
            </wp:positionV>
            <wp:extent cx="864870" cy="1171575"/>
            <wp:effectExtent l="0" t="0" r="0" b="9525"/>
            <wp:wrapThrough wrapText="bothSides">
              <wp:wrapPolygon edited="0">
                <wp:start x="0" y="0"/>
                <wp:lineTo x="0" y="21424"/>
                <wp:lineTo x="20934" y="21424"/>
                <wp:lineTo x="20934" y="0"/>
                <wp:lineTo x="0" y="0"/>
              </wp:wrapPolygon>
            </wp:wrapThrough>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Smoking Sign Clip Art "/>
                    <pic:cNvPicPr>
                      <a:picLocks noChangeAspect="1" noChangeArrowheads="1"/>
                    </pic:cNvPicPr>
                  </pic:nvPicPr>
                  <pic:blipFill rotWithShape="1">
                    <a:blip r:embed="rId224" cstate="print">
                      <a:grayscl/>
                      <a:extLst>
                        <a:ext uri="{28A0092B-C50C-407E-A947-70E740481C1C}">
                          <a14:useLocalDpi xmlns:a14="http://schemas.microsoft.com/office/drawing/2010/main" val="0"/>
                        </a:ext>
                      </a:extLst>
                    </a:blip>
                    <a:srcRect t="4575" b="4515"/>
                    <a:stretch/>
                  </pic:blipFill>
                  <pic:spPr bwMode="auto">
                    <a:xfrm>
                      <a:off x="0" y="0"/>
                      <a:ext cx="864870"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t>Prevention</w:t>
      </w:r>
      <w:bookmarkEnd w:id="1791"/>
      <w:bookmarkEnd w:id="1792"/>
      <w:bookmarkEnd w:id="1793"/>
      <w:bookmarkEnd w:id="1794"/>
      <w:r>
        <w:t xml:space="preserve"> </w:t>
      </w:r>
    </w:p>
    <w:p w14:paraId="29842BFA" w14:textId="1F0495D1" w:rsidR="00494D8A" w:rsidRPr="00B62A60" w:rsidRDefault="00494D8A">
      <w:pPr>
        <w:pStyle w:val="Heading3"/>
        <w:numPr>
          <w:ilvl w:val="0"/>
          <w:numId w:val="71"/>
        </w:numPr>
        <w:rPr>
          <w:b w:val="0"/>
          <w:bCs/>
        </w:rPr>
      </w:pPr>
      <w:bookmarkStart w:id="1795" w:name="_Toc107837571"/>
      <w:bookmarkStart w:id="1796" w:name="_Toc122873969"/>
      <w:bookmarkStart w:id="1797" w:name="_Toc125021414"/>
      <w:bookmarkStart w:id="1798" w:name="_Toc125021616"/>
      <w:bookmarkStart w:id="1799" w:name="_Toc125117229"/>
      <w:bookmarkStart w:id="1800" w:name="_Toc133152785"/>
      <w:bookmarkStart w:id="1801" w:name="_Toc137536905"/>
      <w:bookmarkStart w:id="1802" w:name="_Toc139797729"/>
      <w:bookmarkStart w:id="1803" w:name="_Toc139810698"/>
      <w:bookmarkStart w:id="1804" w:name="_Toc139811618"/>
      <w:bookmarkStart w:id="1805" w:name="_Toc139882858"/>
      <w:bookmarkStart w:id="1806" w:name="_Toc143871025"/>
      <w:bookmarkStart w:id="1807" w:name="_Toc144123449"/>
      <w:bookmarkStart w:id="1808" w:name="_Toc161230677"/>
      <w:bookmarkStart w:id="1809" w:name="_Toc168747938"/>
      <w:r w:rsidRPr="00B62A60">
        <w:rPr>
          <w:b w:val="0"/>
          <w:bCs/>
        </w:rPr>
        <w:t>Control risk factors</w:t>
      </w:r>
      <w:bookmarkEnd w:id="1795"/>
      <w:bookmarkEnd w:id="1796"/>
      <w:bookmarkEnd w:id="1797"/>
      <w:bookmarkEnd w:id="1798"/>
      <w:bookmarkEnd w:id="1799"/>
      <w:r w:rsidR="001B1D46">
        <w:rPr>
          <w:b w:val="0"/>
          <w:bCs/>
        </w:rPr>
        <w:t>.</w:t>
      </w:r>
      <w:bookmarkEnd w:id="1800"/>
      <w:bookmarkEnd w:id="1801"/>
      <w:bookmarkEnd w:id="1802"/>
      <w:bookmarkEnd w:id="1803"/>
      <w:bookmarkEnd w:id="1804"/>
      <w:bookmarkEnd w:id="1805"/>
      <w:bookmarkEnd w:id="1806"/>
      <w:bookmarkEnd w:id="1807"/>
      <w:bookmarkEnd w:id="1808"/>
      <w:bookmarkEnd w:id="1809"/>
      <w:r w:rsidRPr="00B62A60">
        <w:rPr>
          <w:b w:val="0"/>
          <w:bCs/>
        </w:rPr>
        <w:t xml:space="preserve"> </w:t>
      </w:r>
    </w:p>
    <w:p w14:paraId="4E97CEC4" w14:textId="28310390" w:rsidR="00494D8A" w:rsidRPr="009649C2" w:rsidRDefault="00CF1384">
      <w:pPr>
        <w:pStyle w:val="Heading3"/>
        <w:numPr>
          <w:ilvl w:val="0"/>
          <w:numId w:val="70"/>
        </w:numPr>
      </w:pPr>
      <w:bookmarkStart w:id="1810" w:name="_Toc107837572"/>
      <w:bookmarkStart w:id="1811" w:name="_Toc122873970"/>
      <w:bookmarkStart w:id="1812" w:name="_Toc125021415"/>
      <w:bookmarkStart w:id="1813" w:name="_Toc125021617"/>
      <w:bookmarkStart w:id="1814" w:name="_Toc125117230"/>
      <w:bookmarkStart w:id="1815" w:name="_Toc133152786"/>
      <w:bookmarkStart w:id="1816" w:name="_Toc137536906"/>
      <w:bookmarkStart w:id="1817" w:name="_Toc139797730"/>
      <w:bookmarkStart w:id="1818" w:name="_Toc139810699"/>
      <w:bookmarkStart w:id="1819" w:name="_Toc139811619"/>
      <w:bookmarkStart w:id="1820" w:name="_Toc139882859"/>
      <w:bookmarkStart w:id="1821" w:name="_Toc143871026"/>
      <w:bookmarkStart w:id="1822" w:name="_Toc144123450"/>
      <w:bookmarkStart w:id="1823" w:name="_Toc161230678"/>
      <w:bookmarkStart w:id="1824" w:name="_Toc168747939"/>
      <w:r w:rsidRPr="00B62A60">
        <w:rPr>
          <w:b w:val="0"/>
          <w:bCs/>
          <w:noProof/>
        </w:rPr>
        <w:drawing>
          <wp:anchor distT="0" distB="0" distL="114300" distR="114300" simplePos="0" relativeHeight="251623936" behindDoc="0" locked="0" layoutInCell="1" allowOverlap="1" wp14:anchorId="4377B387" wp14:editId="580CB3EA">
            <wp:simplePos x="0" y="0"/>
            <wp:positionH relativeFrom="column">
              <wp:posOffset>4199476</wp:posOffset>
            </wp:positionH>
            <wp:positionV relativeFrom="paragraph">
              <wp:posOffset>48895</wp:posOffset>
            </wp:positionV>
            <wp:extent cx="1007745" cy="1022350"/>
            <wp:effectExtent l="0" t="0" r="1905" b="6350"/>
            <wp:wrapThrough wrapText="bothSides">
              <wp:wrapPolygon edited="0">
                <wp:start x="0" y="0"/>
                <wp:lineTo x="0" y="21332"/>
                <wp:lineTo x="21233" y="21332"/>
                <wp:lineTo x="21233" y="0"/>
                <wp:lineTo x="0" y="0"/>
              </wp:wrapPolygon>
            </wp:wrapThrough>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a:extLst>
                        <a:ext uri="{C183D7F6-B498-43B3-948B-1728B52AA6E4}">
                          <adec:decorative xmlns:adec="http://schemas.microsoft.com/office/drawing/2017/decorative" val="1"/>
                        </a:ext>
                      </a:extLst>
                    </pic:cNvPr>
                    <pic:cNvPicPr>
                      <a:picLocks noChangeAspect="1" noChangeArrowheads="1"/>
                    </pic:cNvPicPr>
                  </pic:nvPicPr>
                  <pic:blipFill rotWithShape="1">
                    <a:blip r:embed="rId225">
                      <a:grayscl/>
                      <a:extLst>
                        <a:ext uri="{28A0092B-C50C-407E-A947-70E740481C1C}">
                          <a14:useLocalDpi xmlns:a14="http://schemas.microsoft.com/office/drawing/2010/main" val="0"/>
                        </a:ext>
                      </a:extLst>
                    </a:blip>
                    <a:srcRect l="12550" t="7723" r="6105" b="3400"/>
                    <a:stretch/>
                  </pic:blipFill>
                  <pic:spPr bwMode="auto">
                    <a:xfrm>
                      <a:off x="0" y="0"/>
                      <a:ext cx="1007745" cy="102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D8A" w:rsidRPr="00B62A60">
        <w:rPr>
          <w:b w:val="0"/>
          <w:bCs/>
        </w:rPr>
        <w:t>Make lifestyle changes:</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14:paraId="30E410D7" w14:textId="18CEF3BE" w:rsidR="00494D8A" w:rsidRPr="009649C2" w:rsidRDefault="00494D8A" w:rsidP="00494D8A">
      <w:pPr>
        <w:pStyle w:val="BodyText2"/>
      </w:pPr>
      <w:r>
        <w:t>S</w:t>
      </w:r>
      <w:r w:rsidRPr="009649C2">
        <w:t>moking cessation</w:t>
      </w:r>
      <w:r w:rsidR="001B1D46">
        <w:t>.</w:t>
      </w:r>
      <w:r w:rsidRPr="009649C2">
        <w:t xml:space="preserve"> </w:t>
      </w:r>
    </w:p>
    <w:p w14:paraId="3866E791" w14:textId="566988B4" w:rsidR="00494D8A" w:rsidRPr="009649C2" w:rsidRDefault="00494D8A" w:rsidP="00494D8A">
      <w:pPr>
        <w:pStyle w:val="BodyText2"/>
      </w:pPr>
      <w:r>
        <w:t>C</w:t>
      </w:r>
      <w:r w:rsidRPr="009649C2">
        <w:t>utting back on alcohol</w:t>
      </w:r>
      <w:r w:rsidR="001B1D46">
        <w:t>.</w:t>
      </w:r>
    </w:p>
    <w:p w14:paraId="5ECE68E3" w14:textId="29AE4293" w:rsidR="00494D8A" w:rsidRPr="009649C2" w:rsidRDefault="00494D8A" w:rsidP="00494D8A">
      <w:pPr>
        <w:pStyle w:val="BodyText2"/>
      </w:pPr>
      <w:r>
        <w:t>E</w:t>
      </w:r>
      <w:r w:rsidRPr="009649C2">
        <w:t>ating healthy</w:t>
      </w:r>
      <w:r w:rsidR="001B1D46">
        <w:t>.</w:t>
      </w:r>
      <w:r w:rsidRPr="003D4BDD">
        <w:t xml:space="preserve"> </w:t>
      </w:r>
      <w:r>
        <w:t xml:space="preserve">                                                                                 </w:t>
      </w:r>
    </w:p>
    <w:p w14:paraId="2F9AA3AF" w14:textId="4BF8F98E" w:rsidR="00494D8A" w:rsidRPr="009649C2" w:rsidRDefault="00CF1384" w:rsidP="00494D8A">
      <w:pPr>
        <w:pStyle w:val="BodyText2"/>
      </w:pPr>
      <w:r>
        <w:t>Exercising regularly.</w:t>
      </w:r>
      <w:r w:rsidR="00494D8A">
        <w:t xml:space="preserve">                                                </w:t>
      </w:r>
    </w:p>
    <w:p w14:paraId="5A863488" w14:textId="19044879" w:rsidR="00494D8A" w:rsidRDefault="00494D8A" w:rsidP="00CF1384">
      <w:pPr>
        <w:pStyle w:val="Heading2"/>
        <w:spacing w:before="80" w:after="0"/>
      </w:pPr>
      <w:bookmarkStart w:id="1825" w:name="_Toc125021618"/>
      <w:bookmarkStart w:id="1826" w:name="_Toc139811620"/>
      <w:bookmarkStart w:id="1827" w:name="_Toc144123451"/>
      <w:bookmarkStart w:id="1828" w:name="_Toc168747940"/>
      <w:r w:rsidRPr="00E74302">
        <w:t>Risk</w:t>
      </w:r>
      <w:r>
        <w:t xml:space="preserve"> factors</w:t>
      </w:r>
      <w:bookmarkEnd w:id="1825"/>
      <w:bookmarkEnd w:id="1826"/>
      <w:bookmarkEnd w:id="1827"/>
      <w:bookmarkEnd w:id="1828"/>
    </w:p>
    <w:p w14:paraId="699A3BF1" w14:textId="21E8066C" w:rsidR="00494D8A" w:rsidRDefault="00494D8A">
      <w:pPr>
        <w:pStyle w:val="Heading3"/>
        <w:numPr>
          <w:ilvl w:val="0"/>
          <w:numId w:val="76"/>
        </w:numPr>
      </w:pPr>
      <w:bookmarkStart w:id="1829" w:name="_Toc107837574"/>
      <w:bookmarkStart w:id="1830" w:name="_Toc122873972"/>
      <w:bookmarkStart w:id="1831" w:name="_Toc125021417"/>
      <w:bookmarkStart w:id="1832" w:name="_Toc125021619"/>
      <w:bookmarkStart w:id="1833" w:name="_Toc125117232"/>
      <w:bookmarkStart w:id="1834" w:name="_Toc133152788"/>
      <w:bookmarkStart w:id="1835" w:name="_Toc137536908"/>
      <w:bookmarkStart w:id="1836" w:name="_Toc139797732"/>
      <w:bookmarkStart w:id="1837" w:name="_Toc139810701"/>
      <w:bookmarkStart w:id="1838" w:name="_Toc139811621"/>
      <w:bookmarkStart w:id="1839" w:name="_Toc139882861"/>
      <w:bookmarkStart w:id="1840" w:name="_Toc143871028"/>
      <w:bookmarkStart w:id="1841" w:name="_Toc144123452"/>
      <w:bookmarkStart w:id="1842" w:name="_Toc161230680"/>
      <w:bookmarkStart w:id="1843" w:name="_Toc168747941"/>
      <w:r>
        <w:t>Risk factors for TIA’s and ischemic strokes:</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14:paraId="5CFA7406" w14:textId="43155990" w:rsidR="00494D8A" w:rsidRDefault="00CC335C" w:rsidP="00CC335C">
      <w:pPr>
        <w:pStyle w:val="BodyText2"/>
        <w:tabs>
          <w:tab w:val="left" w:pos="2520"/>
        </w:tabs>
        <w:ind w:left="2880"/>
      </w:pPr>
      <w:r>
        <w:rPr>
          <w:noProof/>
        </w:rPr>
        <w:drawing>
          <wp:anchor distT="0" distB="0" distL="114300" distR="114300" simplePos="0" relativeHeight="251704832" behindDoc="0" locked="0" layoutInCell="1" allowOverlap="1" wp14:anchorId="0F86CCCD" wp14:editId="332B8BE1">
            <wp:simplePos x="0" y="0"/>
            <wp:positionH relativeFrom="column">
              <wp:posOffset>145746</wp:posOffset>
            </wp:positionH>
            <wp:positionV relativeFrom="paragraph">
              <wp:posOffset>94463</wp:posOffset>
            </wp:positionV>
            <wp:extent cx="1250315" cy="1362075"/>
            <wp:effectExtent l="0" t="0" r="6985" b="9525"/>
            <wp:wrapThrough wrapText="bothSides">
              <wp:wrapPolygon edited="0">
                <wp:start x="0" y="0"/>
                <wp:lineTo x="0" y="21449"/>
                <wp:lineTo x="21392" y="21449"/>
                <wp:lineTo x="21392" y="0"/>
                <wp:lineTo x="0" y="0"/>
              </wp:wrapPolygon>
            </wp:wrapThrough>
            <wp:docPr id="496" name="Picture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a:extLst>
                        <a:ext uri="{C183D7F6-B498-43B3-948B-1728B52AA6E4}">
                          <adec:decorative xmlns:adec="http://schemas.microsoft.com/office/drawing/2017/decorative" val="1"/>
                        </a:ext>
                      </a:extLst>
                    </pic:cNvPr>
                    <pic:cNvPicPr>
                      <a:picLocks noChangeAspect="1" noChangeArrowheads="1"/>
                    </pic:cNvPicPr>
                  </pic:nvPicPr>
                  <pic:blipFill rotWithShape="1">
                    <a:blip r:embed="rId226">
                      <a:grayscl/>
                      <a:extLst>
                        <a:ext uri="{28A0092B-C50C-407E-A947-70E740481C1C}">
                          <a14:useLocalDpi xmlns:a14="http://schemas.microsoft.com/office/drawing/2010/main" val="0"/>
                        </a:ext>
                      </a:extLst>
                    </a:blip>
                    <a:srcRect l="18992" t="3937" r="18082" b="5116"/>
                    <a:stretch/>
                  </pic:blipFill>
                  <pic:spPr bwMode="auto">
                    <a:xfrm>
                      <a:off x="0" y="0"/>
                      <a:ext cx="1250315"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D8A">
        <w:t>Age over 40 years</w:t>
      </w:r>
      <w:r w:rsidR="001B1D46">
        <w:t>.</w:t>
      </w:r>
    </w:p>
    <w:p w14:paraId="0F420477" w14:textId="35CAE08D" w:rsidR="00494D8A" w:rsidRDefault="00494D8A" w:rsidP="00CC335C">
      <w:pPr>
        <w:pStyle w:val="BodyText2"/>
        <w:ind w:left="2880"/>
      </w:pPr>
      <w:r>
        <w:t>Heart disease (atrial fibrillation, carotid stenosis)</w:t>
      </w:r>
      <w:r w:rsidR="001B1D46">
        <w:t>.</w:t>
      </w:r>
    </w:p>
    <w:p w14:paraId="72B20D7D" w14:textId="2A73C860" w:rsidR="00494D8A" w:rsidRDefault="00494D8A" w:rsidP="00CC335C">
      <w:pPr>
        <w:pStyle w:val="BodyText2"/>
        <w:ind w:left="2880"/>
      </w:pPr>
      <w:r>
        <w:t>Hypertension</w:t>
      </w:r>
      <w:r w:rsidR="001B1D46">
        <w:t>.</w:t>
      </w:r>
    </w:p>
    <w:p w14:paraId="33BC6075" w14:textId="0005ACF0" w:rsidR="00494D8A" w:rsidRDefault="00494D8A" w:rsidP="00CC335C">
      <w:pPr>
        <w:pStyle w:val="BodyText2"/>
        <w:ind w:left="2880"/>
      </w:pPr>
      <w:r>
        <w:t>Smoking</w:t>
      </w:r>
      <w:r w:rsidR="001B1D46">
        <w:t>.</w:t>
      </w:r>
    </w:p>
    <w:p w14:paraId="5CCD3FA5" w14:textId="358F5025" w:rsidR="00494D8A" w:rsidRDefault="00494D8A" w:rsidP="00CC335C">
      <w:pPr>
        <w:pStyle w:val="BodyText2"/>
        <w:ind w:left="2880"/>
      </w:pPr>
      <w:r>
        <w:t>Diabetes</w:t>
      </w:r>
      <w:r w:rsidR="001B1D46">
        <w:t>.</w:t>
      </w:r>
    </w:p>
    <w:p w14:paraId="490F804C" w14:textId="560270B5" w:rsidR="00494D8A" w:rsidRDefault="00494D8A" w:rsidP="00CC335C">
      <w:pPr>
        <w:pStyle w:val="BodyText2"/>
        <w:ind w:left="2880"/>
      </w:pPr>
      <w:r>
        <w:t>Elevated cholesterol</w:t>
      </w:r>
      <w:r w:rsidR="001B1D46">
        <w:t>.</w:t>
      </w:r>
    </w:p>
    <w:p w14:paraId="72B9B7E7" w14:textId="36AAC4B8" w:rsidR="00494D8A" w:rsidRDefault="00494D8A" w:rsidP="00CC335C">
      <w:pPr>
        <w:pStyle w:val="BodyText2"/>
        <w:ind w:left="2880"/>
      </w:pPr>
      <w:r>
        <w:t>Illegal drug use or heavy alcohol use</w:t>
      </w:r>
      <w:r w:rsidR="001B1D46">
        <w:t>.</w:t>
      </w:r>
    </w:p>
    <w:p w14:paraId="59D10005" w14:textId="50498F13" w:rsidR="00494D8A" w:rsidRDefault="00494D8A" w:rsidP="00900142">
      <w:pPr>
        <w:pStyle w:val="BodyText2"/>
        <w:ind w:left="2880"/>
      </w:pPr>
      <w:r>
        <w:t>Recent childbirth</w:t>
      </w:r>
      <w:r w:rsidR="001B1D46">
        <w:t>.</w:t>
      </w:r>
    </w:p>
    <w:p w14:paraId="41FA9742" w14:textId="3102A9A4" w:rsidR="00494D8A" w:rsidRDefault="00494D8A" w:rsidP="00494D8A">
      <w:pPr>
        <w:pStyle w:val="BodyText2"/>
      </w:pPr>
      <w:r>
        <w:rPr>
          <w:noProof/>
        </w:rPr>
        <w:lastRenderedPageBreak/>
        <w:drawing>
          <wp:anchor distT="0" distB="0" distL="114300" distR="114300" simplePos="0" relativeHeight="251625984" behindDoc="0" locked="0" layoutInCell="1" allowOverlap="1" wp14:anchorId="6A8B02CF" wp14:editId="1F0E7CAA">
            <wp:simplePos x="0" y="0"/>
            <wp:positionH relativeFrom="column">
              <wp:posOffset>3784820</wp:posOffset>
            </wp:positionH>
            <wp:positionV relativeFrom="paragraph">
              <wp:posOffset>553</wp:posOffset>
            </wp:positionV>
            <wp:extent cx="1574800" cy="1226185"/>
            <wp:effectExtent l="0" t="0" r="6350" b="0"/>
            <wp:wrapThrough wrapText="bothSides">
              <wp:wrapPolygon edited="0">
                <wp:start x="0" y="0"/>
                <wp:lineTo x="0" y="21141"/>
                <wp:lineTo x="21426" y="21141"/>
                <wp:lineTo x="21426" y="0"/>
                <wp:lineTo x="0" y="0"/>
              </wp:wrapPolygon>
            </wp:wrapThrough>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e Lazy Girl Cliparts, Download Free Clip Art, Free Clip Art on ..."/>
                    <pic:cNvPicPr>
                      <a:picLocks noChangeAspect="1" noChangeArrowheads="1"/>
                    </pic:cNvPicPr>
                  </pic:nvPicPr>
                  <pic:blipFill rotWithShape="1">
                    <a:blip r:embed="rId227" cstate="print">
                      <a:grayscl/>
                      <a:extLst>
                        <a:ext uri="{BEBA8EAE-BF5A-486C-A8C5-ECC9F3942E4B}">
                          <a14:imgProps xmlns:a14="http://schemas.microsoft.com/office/drawing/2010/main">
                            <a14:imgLayer r:embed="rId228">
                              <a14:imgEffect>
                                <a14:colorTemperature colorTemp="5300"/>
                              </a14:imgEffect>
                              <a14:imgEffect>
                                <a14:saturation sat="0"/>
                              </a14:imgEffect>
                            </a14:imgLayer>
                          </a14:imgProps>
                        </a:ext>
                        <a:ext uri="{28A0092B-C50C-407E-A947-70E740481C1C}">
                          <a14:useLocalDpi xmlns:a14="http://schemas.microsoft.com/office/drawing/2010/main" val="0"/>
                        </a:ext>
                      </a:extLst>
                    </a:blip>
                    <a:srcRect t="14325" r="1928"/>
                    <a:stretch/>
                  </pic:blipFill>
                  <pic:spPr bwMode="auto">
                    <a:xfrm>
                      <a:off x="0" y="0"/>
                      <a:ext cx="1574800" cy="1226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Previous history of TIA</w:t>
      </w:r>
      <w:r w:rsidR="001B1D46">
        <w:t>.</w:t>
      </w:r>
    </w:p>
    <w:p w14:paraId="458997D7" w14:textId="4E32B4F8" w:rsidR="00494D8A" w:rsidRDefault="00494D8A" w:rsidP="00494D8A">
      <w:pPr>
        <w:pStyle w:val="BodyText2"/>
      </w:pPr>
      <w:r>
        <w:t>Sedentary lifestyle and lack of exercise</w:t>
      </w:r>
      <w:r w:rsidR="001B1D46">
        <w:t>.</w:t>
      </w:r>
    </w:p>
    <w:p w14:paraId="4A92FD47" w14:textId="0A55775F" w:rsidR="00494D8A" w:rsidRDefault="00494D8A" w:rsidP="00494D8A">
      <w:pPr>
        <w:pStyle w:val="BodyText2"/>
      </w:pPr>
      <w:r>
        <w:t>Obesity</w:t>
      </w:r>
      <w:r w:rsidR="001B1D46">
        <w:t>.</w:t>
      </w:r>
    </w:p>
    <w:p w14:paraId="040B7566" w14:textId="0BD132DC" w:rsidR="00494D8A" w:rsidRDefault="00494D8A" w:rsidP="00494D8A">
      <w:pPr>
        <w:pStyle w:val="BodyText2"/>
      </w:pPr>
      <w:r>
        <w:t>Current or history of blood clots</w:t>
      </w:r>
      <w:r w:rsidR="001B1D46">
        <w:t>.</w:t>
      </w:r>
    </w:p>
    <w:p w14:paraId="46A36D0C" w14:textId="7398D000" w:rsidR="00494D8A" w:rsidRPr="00B2290E" w:rsidRDefault="00494D8A" w:rsidP="00494D8A">
      <w:pPr>
        <w:pStyle w:val="BodyText2"/>
        <w:rPr>
          <w:color w:val="7F7F7F" w:themeColor="text1" w:themeTint="80"/>
          <w:sz w:val="12"/>
          <w:szCs w:val="12"/>
        </w:rPr>
      </w:pPr>
      <w:r>
        <w:t>Family history of heart disease or stroke</w:t>
      </w:r>
      <w:r w:rsidR="001B1D46">
        <w:t>.</w:t>
      </w:r>
      <w:r>
        <w:t xml:space="preserve">                             </w:t>
      </w:r>
    </w:p>
    <w:p w14:paraId="069B3889" w14:textId="4870850A" w:rsidR="00494D8A" w:rsidRDefault="00494D8A" w:rsidP="00494D8A">
      <w:pPr>
        <w:pStyle w:val="BodyText2"/>
      </w:pPr>
      <w:r>
        <w:t>History of migraines with aura</w:t>
      </w:r>
      <w:r w:rsidR="001B1D46">
        <w:t>.</w:t>
      </w:r>
    </w:p>
    <w:p w14:paraId="0BD484B6" w14:textId="019446BA" w:rsidR="00494D8A" w:rsidRDefault="00494D8A">
      <w:pPr>
        <w:pStyle w:val="Heading3"/>
        <w:numPr>
          <w:ilvl w:val="0"/>
          <w:numId w:val="108"/>
        </w:numPr>
      </w:pPr>
      <w:bookmarkStart w:id="1844" w:name="_Toc107837575"/>
      <w:bookmarkStart w:id="1845" w:name="_Toc122873973"/>
      <w:bookmarkStart w:id="1846" w:name="_Toc125021418"/>
      <w:bookmarkStart w:id="1847" w:name="_Toc125021620"/>
      <w:bookmarkStart w:id="1848" w:name="_Toc125117233"/>
      <w:bookmarkStart w:id="1849" w:name="_Toc133152789"/>
      <w:bookmarkStart w:id="1850" w:name="_Toc137536909"/>
      <w:bookmarkStart w:id="1851" w:name="_Toc139797733"/>
      <w:bookmarkStart w:id="1852" w:name="_Toc139810702"/>
      <w:bookmarkStart w:id="1853" w:name="_Toc139811622"/>
      <w:bookmarkStart w:id="1854" w:name="_Toc139882862"/>
      <w:bookmarkStart w:id="1855" w:name="_Toc143871029"/>
      <w:bookmarkStart w:id="1856" w:name="_Toc144123453"/>
      <w:bookmarkStart w:id="1857" w:name="_Toc161230681"/>
      <w:bookmarkStart w:id="1858" w:name="_Toc168747942"/>
      <w:r>
        <w:t>Risk factors for TIA’s and hemorrhagic strokes:</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72F402A5" w14:textId="2FB47AAE" w:rsidR="00494D8A" w:rsidRDefault="00900142" w:rsidP="00900142">
      <w:pPr>
        <w:pStyle w:val="BodyText2"/>
        <w:spacing w:before="60"/>
        <w:ind w:left="2347"/>
      </w:pPr>
      <w:r>
        <w:rPr>
          <w:noProof/>
        </w:rPr>
        <w:drawing>
          <wp:anchor distT="0" distB="0" distL="114300" distR="114300" simplePos="0" relativeHeight="251705856" behindDoc="0" locked="0" layoutInCell="1" allowOverlap="1" wp14:anchorId="5095D184" wp14:editId="26AF964A">
            <wp:simplePos x="0" y="0"/>
            <wp:positionH relativeFrom="column">
              <wp:posOffset>195414</wp:posOffset>
            </wp:positionH>
            <wp:positionV relativeFrom="paragraph">
              <wp:posOffset>82302</wp:posOffset>
            </wp:positionV>
            <wp:extent cx="839470" cy="1083310"/>
            <wp:effectExtent l="19050" t="19050" r="17780" b="21590"/>
            <wp:wrapThrough wrapText="bothSides">
              <wp:wrapPolygon edited="0">
                <wp:start x="-490" y="-380"/>
                <wp:lineTo x="-490" y="21651"/>
                <wp:lineTo x="21567" y="21651"/>
                <wp:lineTo x="21567" y="-380"/>
                <wp:lineTo x="-490" y="-380"/>
              </wp:wrapPolygon>
            </wp:wrapThrough>
            <wp:docPr id="498" name="Picture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a:extLst>
                        <a:ext uri="{C183D7F6-B498-43B3-948B-1728B52AA6E4}">
                          <adec:decorative xmlns:adec="http://schemas.microsoft.com/office/drawing/2017/decorative" val="1"/>
                        </a:ext>
                      </a:extLst>
                    </pic:cNvPr>
                    <pic:cNvPicPr>
                      <a:picLocks noChangeAspect="1" noChangeArrowheads="1"/>
                    </pic:cNvPicPr>
                  </pic:nvPicPr>
                  <pic:blipFill rotWithShape="1">
                    <a:blip r:embed="rId229">
                      <a:grayscl/>
                      <a:extLst>
                        <a:ext uri="{28A0092B-C50C-407E-A947-70E740481C1C}">
                          <a14:useLocalDpi xmlns:a14="http://schemas.microsoft.com/office/drawing/2010/main" val="0"/>
                        </a:ext>
                      </a:extLst>
                    </a:blip>
                    <a:srcRect l="16168" t="3560" r="18163" b="4978"/>
                    <a:stretch/>
                  </pic:blipFill>
                  <pic:spPr bwMode="auto">
                    <a:xfrm>
                      <a:off x="0" y="0"/>
                      <a:ext cx="839470" cy="1083310"/>
                    </a:xfrm>
                    <a:prstGeom prst="rect">
                      <a:avLst/>
                    </a:prstGeom>
                    <a:noFill/>
                    <a:ln w="3175">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D8A">
        <w:t>Hypertension</w:t>
      </w:r>
      <w:r w:rsidR="001B1D46">
        <w:t>.</w:t>
      </w:r>
    </w:p>
    <w:p w14:paraId="16166D8E" w14:textId="445FF12F" w:rsidR="00494D8A" w:rsidRDefault="00494D8A" w:rsidP="00900142">
      <w:pPr>
        <w:pStyle w:val="BodyText2"/>
        <w:ind w:left="2340"/>
      </w:pPr>
      <w:r>
        <w:t>Smoking</w:t>
      </w:r>
      <w:r w:rsidR="001B1D46">
        <w:t>.</w:t>
      </w:r>
    </w:p>
    <w:p w14:paraId="75758C91" w14:textId="40C3C349" w:rsidR="00494D8A" w:rsidRDefault="00494D8A" w:rsidP="00900142">
      <w:pPr>
        <w:pStyle w:val="BodyText2"/>
        <w:ind w:left="2340"/>
      </w:pPr>
      <w:r>
        <w:t>Illegal drug use (especially cocaine or “crystal meth”)</w:t>
      </w:r>
      <w:r w:rsidR="001B1D46">
        <w:t>.</w:t>
      </w:r>
      <w:r w:rsidR="00F465F7" w:rsidRPr="00F465F7">
        <w:rPr>
          <w:noProof/>
        </w:rPr>
        <w:t xml:space="preserve"> </w:t>
      </w:r>
    </w:p>
    <w:p w14:paraId="399E886B" w14:textId="23FEAEC8" w:rsidR="00494D8A" w:rsidRDefault="00494D8A" w:rsidP="00900142">
      <w:pPr>
        <w:pStyle w:val="BodyText2"/>
        <w:ind w:left="2340"/>
      </w:pPr>
      <w:r>
        <w:t>Use of warfarin or other anticoagulants</w:t>
      </w:r>
      <w:r w:rsidR="001B1D46">
        <w:t>.</w:t>
      </w:r>
    </w:p>
    <w:p w14:paraId="11E44086" w14:textId="77777777" w:rsidR="00494D8A" w:rsidRDefault="00494D8A" w:rsidP="00494D8A">
      <w:pPr>
        <w:pStyle w:val="BodyText"/>
        <w:spacing w:before="60"/>
        <w:ind w:left="1080" w:hanging="1080"/>
        <w:rPr>
          <w:sz w:val="12"/>
          <w:szCs w:val="12"/>
        </w:rPr>
      </w:pPr>
    </w:p>
    <w:p w14:paraId="7C8C0B60" w14:textId="77777777" w:rsidR="00494D8A" w:rsidRDefault="00494D8A" w:rsidP="00494D8A">
      <w:pPr>
        <w:pStyle w:val="BodyText"/>
        <w:spacing w:before="60"/>
        <w:ind w:left="1080" w:hanging="1080"/>
        <w:rPr>
          <w:sz w:val="12"/>
          <w:szCs w:val="12"/>
        </w:rPr>
      </w:pPr>
    </w:p>
    <w:p w14:paraId="239D52A5" w14:textId="77777777" w:rsidR="00494D8A" w:rsidRDefault="00494D8A" w:rsidP="00494D8A">
      <w:pPr>
        <w:pStyle w:val="BodyText"/>
        <w:spacing w:before="60"/>
        <w:ind w:left="1080" w:hanging="1080"/>
        <w:rPr>
          <w:sz w:val="12"/>
          <w:szCs w:val="12"/>
        </w:rPr>
      </w:pPr>
    </w:p>
    <w:p w14:paraId="657845A7" w14:textId="77777777" w:rsidR="00494D8A" w:rsidRDefault="00494D8A" w:rsidP="00494D8A">
      <w:pPr>
        <w:pStyle w:val="BodyText"/>
        <w:spacing w:before="60"/>
        <w:ind w:left="1080" w:hanging="1080"/>
        <w:rPr>
          <w:sz w:val="12"/>
          <w:szCs w:val="12"/>
        </w:rPr>
      </w:pPr>
    </w:p>
    <w:p w14:paraId="5214FCF8" w14:textId="77777777" w:rsidR="00494D8A" w:rsidRDefault="00494D8A" w:rsidP="00494D8A">
      <w:pPr>
        <w:pStyle w:val="BodyText"/>
        <w:spacing w:before="60"/>
        <w:ind w:left="1080" w:hanging="1080"/>
        <w:rPr>
          <w:sz w:val="12"/>
          <w:szCs w:val="12"/>
        </w:rPr>
      </w:pPr>
    </w:p>
    <w:p w14:paraId="0A39A61D" w14:textId="77777777" w:rsidR="00494D8A" w:rsidRDefault="00494D8A" w:rsidP="00494D8A">
      <w:pPr>
        <w:pStyle w:val="BodyText"/>
        <w:spacing w:before="60"/>
        <w:ind w:left="1080" w:hanging="1080"/>
        <w:rPr>
          <w:sz w:val="12"/>
          <w:szCs w:val="12"/>
        </w:rPr>
      </w:pPr>
    </w:p>
    <w:p w14:paraId="6C057229" w14:textId="77777777" w:rsidR="00494D8A" w:rsidRDefault="00494D8A" w:rsidP="00494D8A">
      <w:pPr>
        <w:pStyle w:val="BodyText"/>
        <w:spacing w:before="60"/>
        <w:ind w:left="1080" w:hanging="1080"/>
        <w:rPr>
          <w:sz w:val="12"/>
          <w:szCs w:val="12"/>
        </w:rPr>
      </w:pPr>
    </w:p>
    <w:p w14:paraId="5EE5D3C6" w14:textId="77777777" w:rsidR="00494D8A" w:rsidRDefault="00494D8A" w:rsidP="00494D8A">
      <w:pPr>
        <w:pStyle w:val="BodyText"/>
        <w:spacing w:before="60"/>
        <w:ind w:left="1080" w:hanging="1080"/>
        <w:rPr>
          <w:sz w:val="12"/>
          <w:szCs w:val="12"/>
        </w:rPr>
      </w:pPr>
    </w:p>
    <w:p w14:paraId="31FA322A" w14:textId="77777777" w:rsidR="00494D8A" w:rsidRDefault="00494D8A" w:rsidP="00494D8A">
      <w:pPr>
        <w:pStyle w:val="BodyText"/>
        <w:spacing w:before="60"/>
        <w:ind w:left="1080" w:hanging="1080"/>
        <w:rPr>
          <w:sz w:val="12"/>
          <w:szCs w:val="12"/>
        </w:rPr>
      </w:pPr>
    </w:p>
    <w:p w14:paraId="666349ED" w14:textId="77777777" w:rsidR="00494D8A" w:rsidRDefault="00494D8A" w:rsidP="00494D8A">
      <w:pPr>
        <w:pStyle w:val="BodyText"/>
        <w:spacing w:before="60"/>
        <w:ind w:left="1080" w:hanging="1080"/>
        <w:rPr>
          <w:sz w:val="12"/>
          <w:szCs w:val="12"/>
        </w:rPr>
      </w:pPr>
    </w:p>
    <w:p w14:paraId="0A17ECAE" w14:textId="77777777" w:rsidR="00494D8A" w:rsidRDefault="00494D8A" w:rsidP="00494D8A">
      <w:pPr>
        <w:pStyle w:val="BodyText"/>
        <w:spacing w:before="60"/>
        <w:ind w:left="1080" w:hanging="1080"/>
        <w:rPr>
          <w:sz w:val="12"/>
          <w:szCs w:val="12"/>
        </w:rPr>
      </w:pPr>
    </w:p>
    <w:p w14:paraId="0E80C82E" w14:textId="77777777" w:rsidR="00B647A1" w:rsidRDefault="00B647A1" w:rsidP="00B647A1">
      <w:pPr>
        <w:pStyle w:val="Heading2"/>
        <w:numPr>
          <w:ilvl w:val="0"/>
          <w:numId w:val="0"/>
        </w:numPr>
        <w:ind w:left="360"/>
      </w:pPr>
      <w:bookmarkStart w:id="1859" w:name="_Hlk149043899"/>
      <w:bookmarkStart w:id="1860" w:name="_Hlk149037559"/>
    </w:p>
    <w:bookmarkEnd w:id="1859"/>
    <w:bookmarkEnd w:id="1860"/>
    <w:p w14:paraId="0AD1A168" w14:textId="1F6EA5A9" w:rsidR="007E3E9F" w:rsidRDefault="007E3E9F" w:rsidP="00282C96">
      <w:pPr>
        <w:pStyle w:val="Heading3"/>
        <w:numPr>
          <w:ilvl w:val="0"/>
          <w:numId w:val="0"/>
        </w:numPr>
        <w:ind w:left="720" w:hanging="360"/>
      </w:pPr>
    </w:p>
    <w:p w14:paraId="11DB7320" w14:textId="77777777" w:rsidR="009D1920" w:rsidRDefault="009D1920" w:rsidP="009D1920"/>
    <w:p w14:paraId="61EFA8CB" w14:textId="77777777" w:rsidR="009D1920" w:rsidRDefault="009D1920" w:rsidP="009D1920"/>
    <w:p w14:paraId="14F58684" w14:textId="77777777" w:rsidR="009D1920" w:rsidRDefault="009D1920" w:rsidP="009D1920"/>
    <w:p w14:paraId="6D571B96" w14:textId="77777777" w:rsidR="009D1920" w:rsidRDefault="009D1920" w:rsidP="009D1920">
      <w:pPr>
        <w:tabs>
          <w:tab w:val="left" w:pos="4996"/>
        </w:tabs>
        <w:spacing w:before="0" w:after="0"/>
        <w:ind w:firstLine="0"/>
        <w:rPr>
          <w:sz w:val="18"/>
          <w:szCs w:val="18"/>
        </w:rPr>
      </w:pPr>
    </w:p>
    <w:p w14:paraId="06213E85" w14:textId="77777777" w:rsidR="009D1920" w:rsidRDefault="009D1920" w:rsidP="009D1920">
      <w:pPr>
        <w:tabs>
          <w:tab w:val="left" w:pos="4996"/>
        </w:tabs>
        <w:spacing w:before="0" w:after="0"/>
        <w:ind w:firstLine="0"/>
        <w:rPr>
          <w:sz w:val="18"/>
          <w:szCs w:val="18"/>
        </w:rPr>
      </w:pPr>
    </w:p>
    <w:p w14:paraId="69A9157A" w14:textId="77777777" w:rsidR="009D1920" w:rsidRDefault="009D1920" w:rsidP="009D1920">
      <w:pPr>
        <w:tabs>
          <w:tab w:val="left" w:pos="4996"/>
        </w:tabs>
        <w:spacing w:before="0" w:after="0"/>
        <w:ind w:firstLine="0"/>
        <w:rPr>
          <w:sz w:val="18"/>
          <w:szCs w:val="18"/>
        </w:rPr>
      </w:pPr>
    </w:p>
    <w:p w14:paraId="35A37A63" w14:textId="77777777" w:rsidR="009D1920" w:rsidRDefault="009D1920" w:rsidP="009D1920">
      <w:pPr>
        <w:tabs>
          <w:tab w:val="left" w:pos="4996"/>
        </w:tabs>
        <w:spacing w:before="0" w:after="0"/>
        <w:ind w:firstLine="0"/>
        <w:rPr>
          <w:sz w:val="18"/>
          <w:szCs w:val="18"/>
        </w:rPr>
      </w:pPr>
    </w:p>
    <w:p w14:paraId="6613DCD3" w14:textId="77777777" w:rsidR="009D1920" w:rsidRDefault="009D1920" w:rsidP="009D1920">
      <w:pPr>
        <w:tabs>
          <w:tab w:val="left" w:pos="4996"/>
        </w:tabs>
        <w:spacing w:before="0" w:after="0"/>
        <w:ind w:firstLine="0"/>
        <w:rPr>
          <w:sz w:val="18"/>
          <w:szCs w:val="18"/>
        </w:rPr>
      </w:pPr>
    </w:p>
    <w:p w14:paraId="07DB9EC9" w14:textId="77777777" w:rsidR="009D1920" w:rsidRDefault="009D1920" w:rsidP="009D1920">
      <w:pPr>
        <w:tabs>
          <w:tab w:val="left" w:pos="4996"/>
        </w:tabs>
        <w:spacing w:before="0" w:after="0"/>
        <w:ind w:firstLine="0"/>
        <w:rPr>
          <w:sz w:val="18"/>
          <w:szCs w:val="18"/>
        </w:rPr>
      </w:pPr>
    </w:p>
    <w:p w14:paraId="04BB9FA6" w14:textId="77777777" w:rsidR="009D1920" w:rsidRDefault="009D1920" w:rsidP="009D1920">
      <w:pPr>
        <w:tabs>
          <w:tab w:val="left" w:pos="4996"/>
        </w:tabs>
        <w:spacing w:before="0" w:after="0"/>
        <w:ind w:firstLine="0"/>
        <w:rPr>
          <w:sz w:val="18"/>
          <w:szCs w:val="18"/>
        </w:rPr>
      </w:pPr>
    </w:p>
    <w:p w14:paraId="6B1C0862" w14:textId="77777777" w:rsidR="009D1920" w:rsidRDefault="009D1920" w:rsidP="009D1920">
      <w:pPr>
        <w:tabs>
          <w:tab w:val="left" w:pos="4996"/>
        </w:tabs>
        <w:spacing w:before="0" w:after="0"/>
        <w:ind w:firstLine="0"/>
        <w:rPr>
          <w:sz w:val="18"/>
          <w:szCs w:val="18"/>
        </w:rPr>
      </w:pPr>
    </w:p>
    <w:p w14:paraId="428D629C" w14:textId="2CE8694A" w:rsidR="009D1920" w:rsidRPr="00F01309" w:rsidRDefault="009D1920" w:rsidP="009D1920">
      <w:pPr>
        <w:tabs>
          <w:tab w:val="left" w:pos="4996"/>
        </w:tabs>
        <w:spacing w:before="0" w:after="0"/>
        <w:ind w:firstLine="0"/>
        <w:rPr>
          <w:sz w:val="16"/>
          <w:szCs w:val="16"/>
        </w:rPr>
      </w:pPr>
      <w:r w:rsidRPr="00F01309">
        <w:rPr>
          <w:sz w:val="16"/>
          <w:szCs w:val="16"/>
        </w:rPr>
        <w:t>Clipart images in Section 3A, except where indicated, were obtained from clipart-library.com.</w:t>
      </w:r>
      <w:r w:rsidRPr="00F01309">
        <w:rPr>
          <w:sz w:val="16"/>
          <w:szCs w:val="16"/>
        </w:rPr>
        <w:tab/>
      </w:r>
    </w:p>
    <w:p w14:paraId="7DEB2F95" w14:textId="77777777" w:rsidR="009D1920" w:rsidRPr="009D1920" w:rsidRDefault="009D1920" w:rsidP="009D1920"/>
    <w:sectPr w:rsidR="009D1920" w:rsidRPr="009D1920" w:rsidSect="00180E8D">
      <w:headerReference w:type="default" r:id="rId230"/>
      <w:headerReference w:type="first" r:id="rId231"/>
      <w:pgSz w:w="12240" w:h="15840"/>
      <w:pgMar w:top="1800" w:right="1800" w:bottom="1800" w:left="175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22F2AD" w14:textId="77777777" w:rsidR="000D6C7E" w:rsidRDefault="000D6C7E" w:rsidP="008E019E">
      <w:pPr>
        <w:spacing w:before="0" w:after="0" w:line="240" w:lineRule="auto"/>
      </w:pPr>
      <w:r>
        <w:separator/>
      </w:r>
    </w:p>
  </w:endnote>
  <w:endnote w:type="continuationSeparator" w:id="0">
    <w:p w14:paraId="5CFAE14B" w14:textId="77777777" w:rsidR="000D6C7E" w:rsidRDefault="000D6C7E" w:rsidP="008E019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hnschrift SemiLight SemiConde">
    <w:panose1 w:val="020B0502040204020203"/>
    <w:charset w:val="00"/>
    <w:family w:val="swiss"/>
    <w:pitch w:val="variable"/>
    <w:sig w:usb0="A00002C7" w:usb1="00000002" w:usb2="00000000" w:usb3="00000000" w:csb0="0000019F" w:csb1="00000000"/>
  </w:font>
  <w:font w:name="AngsanaUPC">
    <w:charset w:val="DE"/>
    <w:family w:val="roman"/>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3993324"/>
      <w:docPartObj>
        <w:docPartGallery w:val="Page Numbers (Bottom of Page)"/>
        <w:docPartUnique/>
      </w:docPartObj>
    </w:sdtPr>
    <w:sdtEndPr>
      <w:rPr>
        <w:noProof/>
        <w:sz w:val="20"/>
        <w:szCs w:val="20"/>
      </w:rPr>
    </w:sdtEndPr>
    <w:sdtContent>
      <w:p w14:paraId="5F6AEE44" w14:textId="74A90091" w:rsidR="00F0482E" w:rsidRPr="00F0482E" w:rsidRDefault="0090223D" w:rsidP="0090223D">
        <w:pPr>
          <w:pStyle w:val="Footer"/>
          <w:ind w:firstLine="0"/>
          <w:jc w:val="center"/>
          <w:rPr>
            <w:sz w:val="20"/>
            <w:szCs w:val="20"/>
          </w:rPr>
        </w:pPr>
        <w:r>
          <w:t xml:space="preserve">~ </w:t>
        </w:r>
        <w:r w:rsidR="00F0482E" w:rsidRPr="00F0482E">
          <w:rPr>
            <w:sz w:val="20"/>
            <w:szCs w:val="20"/>
          </w:rPr>
          <w:fldChar w:fldCharType="begin"/>
        </w:r>
        <w:r w:rsidR="00F0482E" w:rsidRPr="00F0482E">
          <w:rPr>
            <w:sz w:val="20"/>
            <w:szCs w:val="20"/>
          </w:rPr>
          <w:instrText xml:space="preserve"> PAGE   \* MERGEFORMAT </w:instrText>
        </w:r>
        <w:r w:rsidR="00F0482E" w:rsidRPr="00F0482E">
          <w:rPr>
            <w:sz w:val="20"/>
            <w:szCs w:val="20"/>
          </w:rPr>
          <w:fldChar w:fldCharType="separate"/>
        </w:r>
        <w:r w:rsidR="00F0482E" w:rsidRPr="00F0482E">
          <w:rPr>
            <w:noProof/>
            <w:sz w:val="20"/>
            <w:szCs w:val="20"/>
          </w:rPr>
          <w:t>2</w:t>
        </w:r>
        <w:r w:rsidR="00F0482E" w:rsidRPr="00F0482E">
          <w:rPr>
            <w:noProof/>
            <w:sz w:val="20"/>
            <w:szCs w:val="20"/>
          </w:rPr>
          <w:fldChar w:fldCharType="end"/>
        </w:r>
        <w:r>
          <w:rPr>
            <w:noProof/>
            <w:sz w:val="20"/>
            <w:szCs w:val="20"/>
          </w:rPr>
          <w:t xml:space="preserve"> ~</w:t>
        </w:r>
      </w:p>
    </w:sdtContent>
  </w:sdt>
  <w:p w14:paraId="54119E00" w14:textId="7FEE5111" w:rsidR="00616564" w:rsidRDefault="00616564" w:rsidP="003062F8">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79D00" w14:textId="77777777" w:rsidR="00616564" w:rsidRDefault="00616564" w:rsidP="00B1731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2FAF8" w14:textId="77777777" w:rsidR="0043669A" w:rsidRDefault="0043669A" w:rsidP="00797793">
    <w:pPr>
      <w:pStyle w:val="Footer"/>
      <w:ind w:firstLine="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heme="majorEastAsia"/>
        <w:sz w:val="20"/>
        <w:szCs w:val="20"/>
      </w:rPr>
      <w:id w:val="2068990119"/>
      <w:docPartObj>
        <w:docPartGallery w:val="Page Numbers (Bottom of Page)"/>
        <w:docPartUnique/>
      </w:docPartObj>
    </w:sdtPr>
    <w:sdtEndPr>
      <w:rPr>
        <w:rFonts w:asciiTheme="majorHAnsi" w:hAnsiTheme="majorHAnsi" w:cstheme="majorBidi"/>
        <w:sz w:val="28"/>
        <w:szCs w:val="28"/>
      </w:rPr>
    </w:sdtEndPr>
    <w:sdtContent>
      <w:p w14:paraId="281B9596" w14:textId="2D64D1ED" w:rsidR="005D4F09" w:rsidRDefault="005D4F09" w:rsidP="00F0482E">
        <w:pPr>
          <w:pStyle w:val="Footer"/>
          <w:ind w:firstLine="0"/>
          <w:jc w:val="center"/>
          <w:rPr>
            <w:rFonts w:asciiTheme="majorHAnsi" w:eastAsiaTheme="majorEastAsia" w:hAnsiTheme="majorHAnsi" w:cstheme="majorBidi"/>
            <w:sz w:val="28"/>
            <w:szCs w:val="28"/>
          </w:rPr>
        </w:pPr>
        <w:r w:rsidRPr="00F0482E">
          <w:rPr>
            <w:rFonts w:eastAsiaTheme="majorEastAsia"/>
            <w:sz w:val="20"/>
            <w:szCs w:val="20"/>
          </w:rPr>
          <w:t xml:space="preserve">~ </w:t>
        </w:r>
        <w:r w:rsidRPr="00F0482E">
          <w:rPr>
            <w:rFonts w:eastAsiaTheme="minorEastAsia"/>
            <w:sz w:val="20"/>
            <w:szCs w:val="20"/>
          </w:rPr>
          <w:fldChar w:fldCharType="begin"/>
        </w:r>
        <w:r w:rsidRPr="00F0482E">
          <w:rPr>
            <w:sz w:val="20"/>
            <w:szCs w:val="20"/>
          </w:rPr>
          <w:instrText xml:space="preserve"> PAGE    \* MERGEFORMAT </w:instrText>
        </w:r>
        <w:r w:rsidRPr="00F0482E">
          <w:rPr>
            <w:rFonts w:eastAsiaTheme="minorEastAsia"/>
            <w:sz w:val="20"/>
            <w:szCs w:val="20"/>
          </w:rPr>
          <w:fldChar w:fldCharType="separate"/>
        </w:r>
        <w:r w:rsidRPr="00F0482E">
          <w:rPr>
            <w:rFonts w:eastAsiaTheme="majorEastAsia"/>
            <w:noProof/>
            <w:sz w:val="20"/>
            <w:szCs w:val="20"/>
          </w:rPr>
          <w:t>2</w:t>
        </w:r>
        <w:r w:rsidRPr="00F0482E">
          <w:rPr>
            <w:rFonts w:eastAsiaTheme="majorEastAsia"/>
            <w:noProof/>
            <w:sz w:val="20"/>
            <w:szCs w:val="20"/>
          </w:rPr>
          <w:fldChar w:fldCharType="end"/>
        </w:r>
        <w:r w:rsidRPr="00F0482E">
          <w:rPr>
            <w:rFonts w:eastAsiaTheme="majorEastAsia"/>
            <w:sz w:val="20"/>
            <w:szCs w:val="20"/>
          </w:rPr>
          <w:t xml:space="preserve"> ~</w:t>
        </w:r>
      </w:p>
    </w:sdtContent>
  </w:sdt>
  <w:p w14:paraId="6739F44D" w14:textId="52915B35" w:rsidR="005D4F09" w:rsidRDefault="005D4F09" w:rsidP="00797793">
    <w:pPr>
      <w:pStyle w:val="Footer"/>
      <w:ind w:firstLine="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0"/>
        <w:szCs w:val="20"/>
      </w:rPr>
      <w:id w:val="-1386331856"/>
      <w:docPartObj>
        <w:docPartGallery w:val="Page Numbers (Bottom of Page)"/>
        <w:docPartUnique/>
      </w:docPartObj>
    </w:sdtPr>
    <w:sdtEndPr>
      <w:rPr>
        <w:sz w:val="28"/>
        <w:szCs w:val="28"/>
      </w:rPr>
    </w:sdtEndPr>
    <w:sdtContent>
      <w:p w14:paraId="13F98838" w14:textId="4C5104EF" w:rsidR="005764A2" w:rsidRDefault="005764A2" w:rsidP="005764A2">
        <w:pPr>
          <w:pStyle w:val="Footer"/>
          <w:ind w:firstLine="0"/>
          <w:jc w:val="center"/>
          <w:rPr>
            <w:rFonts w:asciiTheme="majorHAnsi" w:eastAsiaTheme="majorEastAsia" w:hAnsiTheme="majorHAnsi" w:cstheme="majorBidi"/>
            <w:sz w:val="28"/>
            <w:szCs w:val="28"/>
          </w:rPr>
        </w:pPr>
        <w:r w:rsidRPr="00F0482E">
          <w:rPr>
            <w:rFonts w:eastAsiaTheme="majorEastAsia"/>
            <w:sz w:val="20"/>
            <w:szCs w:val="20"/>
          </w:rPr>
          <w:t xml:space="preserve">~ </w:t>
        </w:r>
        <w:r w:rsidRPr="00F0482E">
          <w:rPr>
            <w:rFonts w:eastAsiaTheme="minorEastAsia"/>
            <w:sz w:val="20"/>
            <w:szCs w:val="20"/>
          </w:rPr>
          <w:fldChar w:fldCharType="begin"/>
        </w:r>
        <w:r w:rsidRPr="00F0482E">
          <w:rPr>
            <w:sz w:val="20"/>
            <w:szCs w:val="20"/>
          </w:rPr>
          <w:instrText xml:space="preserve"> PAGE    \* MERGEFORMAT </w:instrText>
        </w:r>
        <w:r w:rsidRPr="00F0482E">
          <w:rPr>
            <w:rFonts w:eastAsiaTheme="minorEastAsia"/>
            <w:sz w:val="20"/>
            <w:szCs w:val="20"/>
          </w:rPr>
          <w:fldChar w:fldCharType="separate"/>
        </w:r>
        <w:r w:rsidRPr="00F0482E">
          <w:rPr>
            <w:rFonts w:eastAsiaTheme="majorEastAsia"/>
            <w:noProof/>
            <w:sz w:val="20"/>
            <w:szCs w:val="20"/>
          </w:rPr>
          <w:t>2</w:t>
        </w:r>
        <w:r w:rsidRPr="00F0482E">
          <w:rPr>
            <w:rFonts w:eastAsiaTheme="majorEastAsia"/>
            <w:noProof/>
            <w:sz w:val="20"/>
            <w:szCs w:val="20"/>
          </w:rPr>
          <w:fldChar w:fldCharType="end"/>
        </w:r>
        <w:r w:rsidRPr="00F0482E">
          <w:rPr>
            <w:rFonts w:eastAsiaTheme="majorEastAsia"/>
            <w:sz w:val="20"/>
            <w:szCs w:val="20"/>
          </w:rPr>
          <w:t xml:space="preserve"> ~</w:t>
        </w:r>
      </w:p>
    </w:sdtContent>
  </w:sdt>
  <w:p w14:paraId="66EB7BD9" w14:textId="6278B8A9" w:rsidR="005764A2" w:rsidRDefault="005764A2" w:rsidP="00797793">
    <w:pPr>
      <w:pStyle w:val="Footer"/>
      <w:ind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2288905"/>
      <w:docPartObj>
        <w:docPartGallery w:val="Page Numbers (Bottom of Page)"/>
        <w:docPartUnique/>
      </w:docPartObj>
    </w:sdtPr>
    <w:sdtEndPr>
      <w:rPr>
        <w:noProof/>
        <w:sz w:val="20"/>
        <w:szCs w:val="20"/>
      </w:rPr>
    </w:sdtEndPr>
    <w:sdtContent>
      <w:p w14:paraId="72110094" w14:textId="193CCA4A" w:rsidR="00616564" w:rsidRPr="00B1731A" w:rsidRDefault="00616564" w:rsidP="00B1731A">
        <w:pPr>
          <w:pStyle w:val="Footer"/>
          <w:ind w:firstLine="0"/>
          <w:jc w:val="center"/>
        </w:pPr>
        <w:r w:rsidRPr="00B1731A">
          <w:rPr>
            <w:sz w:val="20"/>
            <w:szCs w:val="20"/>
          </w:rPr>
          <w:t xml:space="preserve">~ </w:t>
        </w:r>
        <w:r w:rsidRPr="00B1731A">
          <w:rPr>
            <w:sz w:val="20"/>
            <w:szCs w:val="20"/>
          </w:rPr>
          <w:fldChar w:fldCharType="begin"/>
        </w:r>
        <w:r w:rsidRPr="00B1731A">
          <w:rPr>
            <w:sz w:val="20"/>
            <w:szCs w:val="20"/>
          </w:rPr>
          <w:instrText xml:space="preserve"> PAGE   \* MERGEFORMAT </w:instrText>
        </w:r>
        <w:r w:rsidRPr="00B1731A">
          <w:rPr>
            <w:sz w:val="20"/>
            <w:szCs w:val="20"/>
          </w:rPr>
          <w:fldChar w:fldCharType="separate"/>
        </w:r>
        <w:r w:rsidRPr="00B1731A">
          <w:rPr>
            <w:noProof/>
            <w:sz w:val="20"/>
            <w:szCs w:val="20"/>
          </w:rPr>
          <w:t>2</w:t>
        </w:r>
        <w:r w:rsidRPr="00B1731A">
          <w:rPr>
            <w:noProof/>
            <w:sz w:val="20"/>
            <w:szCs w:val="20"/>
          </w:rPr>
          <w:fldChar w:fldCharType="end"/>
        </w:r>
        <w:r w:rsidRPr="00B1731A">
          <w:rPr>
            <w:noProof/>
            <w:sz w:val="20"/>
            <w:szCs w:val="20"/>
          </w:rPr>
          <w:t xml:space="preserve"> ~</w:t>
        </w:r>
      </w:p>
    </w:sdtContent>
  </w:sdt>
  <w:p w14:paraId="20682E2A" w14:textId="449EC01C" w:rsidR="0085171A" w:rsidRDefault="0085171A" w:rsidP="00F0482E">
    <w:pPr>
      <w:ind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827331758"/>
      <w:docPartObj>
        <w:docPartGallery w:val="Page Numbers (Bottom of Page)"/>
        <w:docPartUnique/>
      </w:docPartObj>
    </w:sdtPr>
    <w:sdtEndPr>
      <w:rPr>
        <w:noProof/>
        <w:sz w:val="24"/>
        <w:szCs w:val="22"/>
      </w:rPr>
    </w:sdtEndPr>
    <w:sdtContent>
      <w:p w14:paraId="57ED5F46" w14:textId="2F571C66" w:rsidR="003062F8" w:rsidRDefault="003062F8" w:rsidP="00D64238">
        <w:pPr>
          <w:pStyle w:val="Footer"/>
          <w:tabs>
            <w:tab w:val="left" w:pos="4410"/>
          </w:tabs>
          <w:ind w:firstLine="0"/>
          <w:jc w:val="center"/>
        </w:pPr>
        <w:r w:rsidRPr="0090223D">
          <w:rPr>
            <w:sz w:val="20"/>
            <w:szCs w:val="20"/>
          </w:rPr>
          <w:t xml:space="preserve">~ </w:t>
        </w:r>
        <w:r w:rsidRPr="0090223D">
          <w:rPr>
            <w:sz w:val="20"/>
            <w:szCs w:val="20"/>
          </w:rPr>
          <w:fldChar w:fldCharType="begin"/>
        </w:r>
        <w:r w:rsidRPr="0090223D">
          <w:rPr>
            <w:sz w:val="20"/>
            <w:szCs w:val="20"/>
          </w:rPr>
          <w:instrText xml:space="preserve"> PAGE   \* MERGEFORMAT </w:instrText>
        </w:r>
        <w:r w:rsidRPr="0090223D">
          <w:rPr>
            <w:sz w:val="20"/>
            <w:szCs w:val="20"/>
          </w:rPr>
          <w:fldChar w:fldCharType="separate"/>
        </w:r>
        <w:r w:rsidRPr="0090223D">
          <w:rPr>
            <w:noProof/>
            <w:sz w:val="20"/>
            <w:szCs w:val="20"/>
          </w:rPr>
          <w:t>2</w:t>
        </w:r>
        <w:r w:rsidRPr="0090223D">
          <w:rPr>
            <w:noProof/>
            <w:sz w:val="20"/>
            <w:szCs w:val="20"/>
          </w:rPr>
          <w:fldChar w:fldCharType="end"/>
        </w:r>
        <w:r w:rsidRPr="0090223D">
          <w:rPr>
            <w:noProof/>
            <w:sz w:val="20"/>
            <w:szCs w:val="20"/>
          </w:rPr>
          <w:t xml:space="preserve"> ~</w:t>
        </w:r>
      </w:p>
    </w:sdtContent>
  </w:sdt>
  <w:p w14:paraId="486CF864" w14:textId="77777777" w:rsidR="003062F8" w:rsidRDefault="003062F8" w:rsidP="003062F8">
    <w:pPr>
      <w:pStyle w:val="Footer"/>
      <w:ind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heme="majorEastAsia"/>
        <w:sz w:val="20"/>
        <w:szCs w:val="20"/>
      </w:rPr>
      <w:id w:val="-465498908"/>
      <w:docPartObj>
        <w:docPartGallery w:val="Page Numbers (Bottom of Page)"/>
        <w:docPartUnique/>
      </w:docPartObj>
    </w:sdtPr>
    <w:sdtEndPr>
      <w:rPr>
        <w:rFonts w:asciiTheme="majorHAnsi" w:hAnsiTheme="majorHAnsi" w:cstheme="majorBidi"/>
      </w:rPr>
    </w:sdtEndPr>
    <w:sdtContent>
      <w:p w14:paraId="1EE21F18" w14:textId="77777777" w:rsidR="001363FD" w:rsidRPr="00BD1394" w:rsidRDefault="001363FD" w:rsidP="00D64238">
        <w:pPr>
          <w:pStyle w:val="Footer"/>
          <w:ind w:firstLine="0"/>
          <w:jc w:val="center"/>
          <w:rPr>
            <w:rFonts w:asciiTheme="majorHAnsi" w:eastAsiaTheme="majorEastAsia" w:hAnsiTheme="majorHAnsi" w:cstheme="majorBidi"/>
            <w:sz w:val="20"/>
            <w:szCs w:val="20"/>
          </w:rPr>
        </w:pPr>
        <w:r w:rsidRPr="00BD1394">
          <w:rPr>
            <w:rFonts w:eastAsiaTheme="majorEastAsia"/>
            <w:sz w:val="20"/>
            <w:szCs w:val="20"/>
          </w:rPr>
          <w:t xml:space="preserve">~ </w:t>
        </w:r>
        <w:r w:rsidRPr="00BD1394">
          <w:rPr>
            <w:rFonts w:eastAsiaTheme="minorEastAsia"/>
            <w:sz w:val="20"/>
            <w:szCs w:val="20"/>
          </w:rPr>
          <w:fldChar w:fldCharType="begin"/>
        </w:r>
        <w:r w:rsidRPr="00BD1394">
          <w:rPr>
            <w:sz w:val="20"/>
            <w:szCs w:val="20"/>
          </w:rPr>
          <w:instrText xml:space="preserve"> PAGE    \* MERGEFORMAT </w:instrText>
        </w:r>
        <w:r w:rsidRPr="00BD1394">
          <w:rPr>
            <w:rFonts w:eastAsiaTheme="minorEastAsia"/>
            <w:sz w:val="20"/>
            <w:szCs w:val="20"/>
          </w:rPr>
          <w:fldChar w:fldCharType="separate"/>
        </w:r>
        <w:r w:rsidRPr="00BD1394">
          <w:rPr>
            <w:rFonts w:eastAsiaTheme="majorEastAsia"/>
            <w:noProof/>
            <w:sz w:val="20"/>
            <w:szCs w:val="20"/>
          </w:rPr>
          <w:t>2</w:t>
        </w:r>
        <w:r w:rsidRPr="00BD1394">
          <w:rPr>
            <w:rFonts w:eastAsiaTheme="majorEastAsia"/>
            <w:noProof/>
            <w:sz w:val="20"/>
            <w:szCs w:val="20"/>
          </w:rPr>
          <w:fldChar w:fldCharType="end"/>
        </w:r>
        <w:r w:rsidRPr="00BD1394">
          <w:rPr>
            <w:rFonts w:eastAsiaTheme="majorEastAsia"/>
            <w:sz w:val="20"/>
            <w:szCs w:val="20"/>
          </w:rPr>
          <w:t xml:space="preserve"> ~</w:t>
        </w:r>
      </w:p>
    </w:sdtContent>
  </w:sdt>
  <w:p w14:paraId="63CF9F87" w14:textId="77777777" w:rsidR="001363FD" w:rsidRDefault="001363FD" w:rsidP="00B1731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0F873" w14:textId="77777777" w:rsidR="000D6C7E" w:rsidRDefault="000D6C7E" w:rsidP="008E019E">
      <w:pPr>
        <w:spacing w:before="0" w:after="0" w:line="240" w:lineRule="auto"/>
      </w:pPr>
      <w:r>
        <w:separator/>
      </w:r>
    </w:p>
  </w:footnote>
  <w:footnote w:type="continuationSeparator" w:id="0">
    <w:p w14:paraId="708F6D64" w14:textId="77777777" w:rsidR="000D6C7E" w:rsidRDefault="000D6C7E" w:rsidP="008E019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1BEF8" w14:textId="77777777" w:rsidR="00932F36" w:rsidRPr="00BE0D91" w:rsidRDefault="00932F36" w:rsidP="00932F36">
    <w:pPr>
      <w:spacing w:before="0" w:after="0"/>
      <w:ind w:firstLine="0"/>
      <w:jc w:val="center"/>
      <w:rPr>
        <w:rFonts w:ascii="Candara" w:hAnsi="Candara"/>
      </w:rPr>
    </w:pPr>
    <w:r w:rsidRPr="00BE0D91">
      <w:rPr>
        <w:rFonts w:ascii="Candara" w:hAnsi="Candara"/>
      </w:rPr>
      <w:t>HEALTH AND MEDICATION ADMINISTRATION MANUAL</w:t>
    </w:r>
  </w:p>
  <w:p w14:paraId="4389B0AA" w14:textId="7F41A70E" w:rsidR="00C6042F" w:rsidRDefault="006D20EF" w:rsidP="00932F36">
    <w:pPr>
      <w:pStyle w:val="Header"/>
      <w:tabs>
        <w:tab w:val="left" w:pos="3756"/>
      </w:tabs>
      <w:spacing w:before="0" w:after="0"/>
      <w:ind w:firstLine="0"/>
      <w:jc w:val="center"/>
    </w:pPr>
    <w:r>
      <w:rPr>
        <w:rFonts w:ascii="Candara" w:hAnsi="Candara"/>
      </w:rP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4BAB3" w14:textId="77777777" w:rsidR="0085171A" w:rsidRPr="00BE0D91" w:rsidRDefault="0085171A" w:rsidP="008F7C00">
    <w:pPr>
      <w:spacing w:before="0" w:after="0"/>
      <w:ind w:firstLine="0"/>
      <w:jc w:val="center"/>
      <w:rPr>
        <w:rFonts w:ascii="Candara" w:hAnsi="Candara"/>
      </w:rPr>
    </w:pPr>
    <w:r w:rsidRPr="00BE0D91">
      <w:rPr>
        <w:rFonts w:ascii="Candara" w:hAnsi="Candara"/>
      </w:rPr>
      <w:t>HEALTH AND MEDICATION ADMINISTRATION MANUAL</w:t>
    </w:r>
  </w:p>
  <w:p w14:paraId="1C4B294A" w14:textId="68AC0E65" w:rsidR="0085171A" w:rsidRPr="0082423F" w:rsidRDefault="00455D7E" w:rsidP="008F7C00">
    <w:pPr>
      <w:spacing w:before="0"/>
      <w:ind w:firstLine="0"/>
      <w:jc w:val="center"/>
    </w:pPr>
    <w:r>
      <w:rPr>
        <w:rFonts w:ascii="Candara" w:hAnsi="Candara"/>
      </w:rPr>
      <w:t>Section 2-3 General Information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4ABA4" w14:textId="77777777" w:rsidR="003A092B" w:rsidRPr="00BE0D91" w:rsidRDefault="003A092B" w:rsidP="008F7C00">
    <w:pPr>
      <w:spacing w:before="0" w:after="0"/>
      <w:ind w:firstLine="0"/>
      <w:jc w:val="center"/>
      <w:rPr>
        <w:rFonts w:ascii="Candara" w:hAnsi="Candara"/>
      </w:rPr>
    </w:pPr>
    <w:r w:rsidRPr="00BE0D91">
      <w:rPr>
        <w:rFonts w:ascii="Candara" w:hAnsi="Candara"/>
      </w:rPr>
      <w:t>HEALTH AND MEDICATION ADMINISTRATION MANUAL</w:t>
    </w:r>
  </w:p>
  <w:p w14:paraId="0939AC7D" w14:textId="56414268" w:rsidR="003A092B" w:rsidRDefault="00341AB3" w:rsidP="008F7C00">
    <w:pPr>
      <w:spacing w:before="0" w:after="0"/>
      <w:ind w:firstLine="0"/>
      <w:jc w:val="center"/>
      <w:rPr>
        <w:rFonts w:ascii="Candara" w:hAnsi="Candara"/>
      </w:rPr>
    </w:pPr>
    <w:r>
      <w:rPr>
        <w:rFonts w:ascii="Candara" w:hAnsi="Candara"/>
      </w:rPr>
      <w:t>Appendix 2</w:t>
    </w:r>
    <w:r w:rsidR="003A092B">
      <w:rPr>
        <w:rFonts w:ascii="Candara" w:hAnsi="Candara"/>
      </w:rPr>
      <w:t xml:space="preserve">. </w:t>
    </w:r>
    <w:r w:rsidR="00365AF2">
      <w:rPr>
        <w:rFonts w:ascii="Candara" w:hAnsi="Candara"/>
      </w:rPr>
      <w:t>The Role of the Caregiver</w:t>
    </w:r>
  </w:p>
  <w:p w14:paraId="049AFF45" w14:textId="77777777" w:rsidR="003A092B" w:rsidRPr="00BE0D91" w:rsidRDefault="003A092B" w:rsidP="00BE0D91">
    <w:pPr>
      <w:spacing w:before="0" w:after="0"/>
      <w:jc w:val="center"/>
      <w:rPr>
        <w:rFonts w:ascii="Candara" w:hAnsi="Candara"/>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F0CAB" w14:textId="77777777" w:rsidR="007965D0" w:rsidRPr="00BE0D91" w:rsidRDefault="007965D0" w:rsidP="008F7C00">
    <w:pPr>
      <w:spacing w:before="0" w:after="0"/>
      <w:ind w:firstLine="0"/>
      <w:jc w:val="center"/>
      <w:rPr>
        <w:rFonts w:ascii="Candara" w:hAnsi="Candara"/>
      </w:rPr>
    </w:pPr>
    <w:r w:rsidRPr="00BE0D91">
      <w:rPr>
        <w:rFonts w:ascii="Candara" w:hAnsi="Candara"/>
      </w:rPr>
      <w:t>HEALTH AND MEDICATION ADMINISTRATION MANUAL</w:t>
    </w:r>
  </w:p>
  <w:p w14:paraId="3605E240" w14:textId="34AEF2CA" w:rsidR="007965D0" w:rsidRPr="0082423F" w:rsidRDefault="00762EB2" w:rsidP="008F7C00">
    <w:pPr>
      <w:spacing w:before="0"/>
      <w:ind w:firstLine="0"/>
      <w:jc w:val="center"/>
    </w:pPr>
    <w:r>
      <w:rPr>
        <w:rFonts w:ascii="Candara" w:hAnsi="Candara"/>
      </w:rPr>
      <w:t>Appendix 3</w:t>
    </w:r>
    <w:r w:rsidR="002F5980">
      <w:rPr>
        <w:rFonts w:ascii="Candara" w:hAnsi="Candara"/>
      </w:rPr>
      <w:t>. General Information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397BA" w14:textId="77777777" w:rsidR="0082423F" w:rsidRPr="00BE0D91" w:rsidRDefault="0082423F" w:rsidP="008F7C00">
    <w:pPr>
      <w:spacing w:before="0" w:after="0"/>
      <w:ind w:firstLine="0"/>
      <w:jc w:val="center"/>
      <w:rPr>
        <w:rFonts w:ascii="Candara" w:hAnsi="Candara"/>
      </w:rPr>
    </w:pPr>
    <w:r w:rsidRPr="00BE0D91">
      <w:rPr>
        <w:rFonts w:ascii="Candara" w:hAnsi="Candara"/>
      </w:rPr>
      <w:t>HEALTH AND MEDICATION ADMINISTRATION MANUAL</w:t>
    </w:r>
  </w:p>
  <w:p w14:paraId="23F09CA8" w14:textId="02BC240B" w:rsidR="0082423F" w:rsidRPr="00BE0D91" w:rsidRDefault="00762EB2" w:rsidP="008F7C00">
    <w:pPr>
      <w:spacing w:before="0" w:after="0"/>
      <w:ind w:firstLine="0"/>
      <w:jc w:val="center"/>
      <w:rPr>
        <w:rFonts w:ascii="Candara" w:hAnsi="Candara"/>
      </w:rPr>
    </w:pPr>
    <w:r>
      <w:rPr>
        <w:rFonts w:ascii="Candara" w:hAnsi="Candara"/>
      </w:rPr>
      <w:t>Appendix 3</w:t>
    </w:r>
    <w:r w:rsidR="0082423F">
      <w:rPr>
        <w:rFonts w:ascii="Candara" w:hAnsi="Candara"/>
      </w:rPr>
      <w:t>. General Information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7B782" w14:textId="77777777" w:rsidR="00862EA4" w:rsidRPr="00BE0D91" w:rsidRDefault="00862EA4" w:rsidP="000223D8">
    <w:pPr>
      <w:spacing w:before="0" w:after="0"/>
      <w:ind w:firstLine="0"/>
      <w:jc w:val="center"/>
      <w:rPr>
        <w:rFonts w:ascii="Candara" w:hAnsi="Candara"/>
      </w:rPr>
    </w:pPr>
    <w:r w:rsidRPr="00BE0D91">
      <w:rPr>
        <w:rFonts w:ascii="Candara" w:hAnsi="Candara"/>
      </w:rPr>
      <w:t>HEALTH AND MEDICATION ADMINISTRATION MANUAL</w:t>
    </w:r>
  </w:p>
  <w:p w14:paraId="1847DB15" w14:textId="2E27B07B" w:rsidR="00862EA4" w:rsidRDefault="0054691E" w:rsidP="000223D8">
    <w:pPr>
      <w:spacing w:before="0" w:after="0"/>
      <w:ind w:firstLine="0"/>
      <w:jc w:val="center"/>
      <w:rPr>
        <w:rFonts w:ascii="Candara" w:hAnsi="Candara"/>
      </w:rPr>
    </w:pPr>
    <w:r>
      <w:rPr>
        <w:rFonts w:ascii="Candara" w:hAnsi="Candara"/>
      </w:rPr>
      <w:t xml:space="preserve">Appendix </w:t>
    </w:r>
    <w:r w:rsidR="000223D8">
      <w:rPr>
        <w:rFonts w:ascii="Candara" w:hAnsi="Candara"/>
      </w:rPr>
      <w:t>4</w:t>
    </w:r>
    <w:r>
      <w:rPr>
        <w:rFonts w:ascii="Candara" w:hAnsi="Candara"/>
      </w:rPr>
      <w:t>.</w:t>
    </w:r>
    <w:r w:rsidR="000223D8">
      <w:rPr>
        <w:rFonts w:ascii="Candara" w:hAnsi="Candara"/>
      </w:rPr>
      <w:t xml:space="preserve"> Forms of Medications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704E4" w14:textId="77777777" w:rsidR="00862EA4" w:rsidRPr="00BE0D91" w:rsidRDefault="00862EA4" w:rsidP="003062F8">
    <w:pPr>
      <w:spacing w:before="0" w:after="0"/>
      <w:ind w:firstLine="0"/>
      <w:jc w:val="center"/>
      <w:rPr>
        <w:rFonts w:ascii="Candara" w:hAnsi="Candara"/>
      </w:rPr>
    </w:pPr>
    <w:r w:rsidRPr="00BE0D91">
      <w:rPr>
        <w:rFonts w:ascii="Candara" w:hAnsi="Candara"/>
      </w:rPr>
      <w:t>HEALTH AND MEDICATION ADMINISTRATION MANUAL</w:t>
    </w:r>
  </w:p>
  <w:p w14:paraId="75837584" w14:textId="38B73727" w:rsidR="00862EA4" w:rsidRDefault="00762EB2" w:rsidP="003062F8">
    <w:pPr>
      <w:spacing w:before="0" w:after="0"/>
      <w:ind w:firstLine="0"/>
      <w:jc w:val="center"/>
      <w:rPr>
        <w:rFonts w:ascii="Candara" w:hAnsi="Candara"/>
      </w:rPr>
    </w:pPr>
    <w:r>
      <w:rPr>
        <w:rFonts w:ascii="Candara" w:hAnsi="Candara"/>
      </w:rPr>
      <w:t xml:space="preserve">Appendix 4. </w:t>
    </w:r>
    <w:r w:rsidR="000223D8">
      <w:rPr>
        <w:rFonts w:ascii="Candara" w:hAnsi="Candara"/>
      </w:rPr>
      <w:t>Forms of Medications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BD780" w14:textId="77777777" w:rsidR="00717E46" w:rsidRPr="00BE0D91" w:rsidRDefault="00717E46" w:rsidP="000223D8">
    <w:pPr>
      <w:spacing w:before="0" w:after="0"/>
      <w:ind w:firstLine="0"/>
      <w:jc w:val="center"/>
      <w:rPr>
        <w:rFonts w:ascii="Candara" w:hAnsi="Candara"/>
      </w:rPr>
    </w:pPr>
    <w:r w:rsidRPr="00BE0D91">
      <w:rPr>
        <w:rFonts w:ascii="Candara" w:hAnsi="Candara"/>
      </w:rPr>
      <w:t>HEALTH AND MEDICATION ADMINISTRATION MANUAL</w:t>
    </w:r>
  </w:p>
  <w:p w14:paraId="79672B0E" w14:textId="67A7F323" w:rsidR="00717E46" w:rsidRDefault="00717E46" w:rsidP="000223D8">
    <w:pPr>
      <w:spacing w:before="0" w:after="0"/>
      <w:ind w:firstLine="0"/>
      <w:jc w:val="center"/>
      <w:rPr>
        <w:rFonts w:ascii="Candara" w:hAnsi="Candara"/>
      </w:rPr>
    </w:pPr>
    <w:r>
      <w:rPr>
        <w:rFonts w:ascii="Candara" w:hAnsi="Candara"/>
      </w:rPr>
      <w:t>Appendix 5. Administration of Medications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D784F" w14:textId="77777777" w:rsidR="003A092B" w:rsidRPr="00BE0D91" w:rsidRDefault="003A092B" w:rsidP="008F7C00">
    <w:pPr>
      <w:spacing w:before="0" w:after="0"/>
      <w:ind w:firstLine="0"/>
      <w:jc w:val="center"/>
      <w:rPr>
        <w:rFonts w:ascii="Candara" w:hAnsi="Candara"/>
      </w:rPr>
    </w:pPr>
    <w:r w:rsidRPr="00BE0D91">
      <w:rPr>
        <w:rFonts w:ascii="Candara" w:hAnsi="Candara"/>
      </w:rPr>
      <w:t>HEALTH AND MEDICATION ADMINISTRATION MANUAL</w:t>
    </w:r>
  </w:p>
  <w:p w14:paraId="771D35A7" w14:textId="5AACA84A" w:rsidR="003A092B" w:rsidRDefault="0054691E" w:rsidP="008F7C00">
    <w:pPr>
      <w:spacing w:before="0" w:after="0"/>
      <w:ind w:firstLine="0"/>
      <w:jc w:val="center"/>
      <w:rPr>
        <w:rFonts w:ascii="Candara" w:hAnsi="Candara"/>
      </w:rPr>
    </w:pPr>
    <w:r>
      <w:rPr>
        <w:rFonts w:ascii="Candara" w:hAnsi="Candara"/>
      </w:rPr>
      <w:t xml:space="preserve">Appendix </w:t>
    </w:r>
    <w:r w:rsidR="007523DD">
      <w:rPr>
        <w:rFonts w:ascii="Candara" w:hAnsi="Candara"/>
      </w:rPr>
      <w:t>5</w:t>
    </w:r>
    <w:r w:rsidR="00717E46">
      <w:rPr>
        <w:rFonts w:ascii="Candara" w:hAnsi="Candara"/>
      </w:rPr>
      <w:t xml:space="preserve">. </w:t>
    </w:r>
    <w:r w:rsidR="007523DD">
      <w:rPr>
        <w:rFonts w:ascii="Candara" w:hAnsi="Candara"/>
      </w:rPr>
      <w:t>Administration of Medications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950" w14:textId="77777777" w:rsidR="007523DD" w:rsidRPr="00BE0D91" w:rsidRDefault="007523DD" w:rsidP="008F7C00">
    <w:pPr>
      <w:spacing w:before="0" w:after="0"/>
      <w:ind w:firstLine="0"/>
      <w:jc w:val="center"/>
      <w:rPr>
        <w:rFonts w:ascii="Candara" w:hAnsi="Candara"/>
      </w:rPr>
    </w:pPr>
    <w:r w:rsidRPr="00BE0D91">
      <w:rPr>
        <w:rFonts w:ascii="Candara" w:hAnsi="Candara"/>
      </w:rPr>
      <w:t>HEALTH AND MEDICATION ADMINISTRATION MANUAL</w:t>
    </w:r>
  </w:p>
  <w:p w14:paraId="6920A47A" w14:textId="2E9B2527" w:rsidR="007523DD" w:rsidRDefault="007523DD" w:rsidP="008F7C00">
    <w:pPr>
      <w:spacing w:before="0" w:after="0"/>
      <w:ind w:firstLine="0"/>
      <w:jc w:val="center"/>
      <w:rPr>
        <w:rFonts w:ascii="Candara" w:hAnsi="Candara"/>
      </w:rPr>
    </w:pPr>
    <w:r>
      <w:rPr>
        <w:rFonts w:ascii="Candara" w:hAnsi="Candara"/>
      </w:rPr>
      <w:t>Appendix 6. Documentation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B75FA" w14:textId="77777777" w:rsidR="004560CB" w:rsidRPr="00BE0D91" w:rsidRDefault="004560CB" w:rsidP="000223D8">
    <w:pPr>
      <w:spacing w:before="0" w:after="0"/>
      <w:ind w:firstLine="0"/>
      <w:jc w:val="center"/>
      <w:rPr>
        <w:rFonts w:ascii="Candara" w:hAnsi="Candara"/>
      </w:rPr>
    </w:pPr>
    <w:r w:rsidRPr="00BE0D91">
      <w:rPr>
        <w:rFonts w:ascii="Candara" w:hAnsi="Candara"/>
      </w:rPr>
      <w:t>HEALTH AND MEDICATION ADMINISTRATION MANUAL</w:t>
    </w:r>
  </w:p>
  <w:p w14:paraId="3319B32A" w14:textId="17C8754A" w:rsidR="004560CB" w:rsidRDefault="004560CB" w:rsidP="000223D8">
    <w:pPr>
      <w:spacing w:before="0" w:after="0"/>
      <w:ind w:firstLine="0"/>
      <w:jc w:val="center"/>
      <w:rPr>
        <w:rFonts w:ascii="Candara" w:hAnsi="Candara"/>
      </w:rPr>
    </w:pPr>
    <w:r>
      <w:rPr>
        <w:rFonts w:ascii="Candara" w:hAnsi="Candara"/>
      </w:rPr>
      <w:t>Appendix 7. Filling out the MAR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E3566" w14:textId="50FC3F43" w:rsidR="00341AB3" w:rsidRDefault="00341AB3" w:rsidP="008F7C00">
    <w:pPr>
      <w:spacing w:before="0" w:after="0"/>
      <w:ind w:firstLine="0"/>
      <w:jc w:val="center"/>
      <w:rPr>
        <w:rFonts w:ascii="Candara" w:hAnsi="Candara"/>
      </w:rPr>
    </w:pPr>
  </w:p>
  <w:p w14:paraId="48E38EFA" w14:textId="77777777" w:rsidR="00341AB3" w:rsidRPr="00BE0D91" w:rsidRDefault="00341AB3" w:rsidP="00BE0D91">
    <w:pPr>
      <w:spacing w:before="0" w:after="0"/>
      <w:jc w:val="center"/>
      <w:rPr>
        <w:rFonts w:ascii="Candara" w:hAnsi="Candara"/>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F4149" w14:textId="77777777" w:rsidR="003931AD" w:rsidRPr="00BE0D91" w:rsidRDefault="003931AD" w:rsidP="008F7C00">
    <w:pPr>
      <w:spacing w:before="0" w:after="0"/>
      <w:ind w:firstLine="0"/>
      <w:jc w:val="center"/>
      <w:rPr>
        <w:rFonts w:ascii="Candara" w:hAnsi="Candara"/>
      </w:rPr>
    </w:pPr>
    <w:r w:rsidRPr="00BE0D91">
      <w:rPr>
        <w:rFonts w:ascii="Candara" w:hAnsi="Candara"/>
      </w:rPr>
      <w:t>HEALTH AND MEDICATION ADMINISTRATION MANUAL</w:t>
    </w:r>
  </w:p>
  <w:p w14:paraId="67A84A5C" w14:textId="568FD8CE" w:rsidR="003931AD" w:rsidRDefault="003931AD" w:rsidP="008F7C00">
    <w:pPr>
      <w:spacing w:before="0" w:after="0"/>
      <w:ind w:firstLine="0"/>
      <w:jc w:val="center"/>
      <w:rPr>
        <w:rFonts w:ascii="Candara" w:hAnsi="Candara"/>
      </w:rPr>
    </w:pPr>
    <w:r>
      <w:rPr>
        <w:rFonts w:ascii="Candara" w:hAnsi="Candara"/>
      </w:rPr>
      <w:t>Appendix 7. Filling out the MAR</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9BDB" w14:textId="77777777" w:rsidR="003A092B" w:rsidRPr="00BE0D91" w:rsidRDefault="003A092B" w:rsidP="008F7C00">
    <w:pPr>
      <w:spacing w:before="0" w:after="0"/>
      <w:ind w:firstLine="0"/>
      <w:jc w:val="center"/>
      <w:rPr>
        <w:rFonts w:ascii="Candara" w:hAnsi="Candara"/>
      </w:rPr>
    </w:pPr>
    <w:r w:rsidRPr="00BE0D91">
      <w:rPr>
        <w:rFonts w:ascii="Candara" w:hAnsi="Candara"/>
      </w:rPr>
      <w:t>HEALTH AND MEDICATION ADMINISTRATION MANUAL</w:t>
    </w:r>
  </w:p>
  <w:p w14:paraId="69FCE228" w14:textId="6E2CBEA5" w:rsidR="003B746E" w:rsidRPr="003B746E" w:rsidRDefault="0054691E" w:rsidP="008F7C00">
    <w:pPr>
      <w:spacing w:before="0" w:after="0"/>
      <w:ind w:firstLine="0"/>
      <w:jc w:val="center"/>
    </w:pPr>
    <w:r>
      <w:rPr>
        <w:rFonts w:ascii="Candara" w:hAnsi="Candara"/>
      </w:rPr>
      <w:t xml:space="preserve">Appendix </w:t>
    </w:r>
    <w:r w:rsidR="00341AB3">
      <w:rPr>
        <w:rFonts w:ascii="Candara" w:hAnsi="Candara"/>
      </w:rPr>
      <w:t>7. Filling out the MAR</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D73F2" w14:textId="77777777" w:rsidR="007E3E9F" w:rsidRPr="00BE0D91" w:rsidRDefault="007E3E9F" w:rsidP="008F7C00">
    <w:pPr>
      <w:spacing w:before="0" w:after="0"/>
      <w:ind w:firstLine="0"/>
      <w:jc w:val="center"/>
      <w:rPr>
        <w:rFonts w:ascii="Candara" w:hAnsi="Candara"/>
      </w:rPr>
    </w:pPr>
    <w:r w:rsidRPr="00BE0D91">
      <w:rPr>
        <w:rFonts w:ascii="Candara" w:hAnsi="Candara"/>
      </w:rPr>
      <w:t>HEALTH AND MEDICATION ADMINISTRATION MANUAL</w:t>
    </w:r>
  </w:p>
  <w:p w14:paraId="5B95D278" w14:textId="77777777" w:rsidR="007E3E9F" w:rsidRPr="0082423F" w:rsidRDefault="007E3E9F" w:rsidP="008F7C00">
    <w:pPr>
      <w:spacing w:before="0"/>
      <w:ind w:firstLine="0"/>
      <w:jc w:val="center"/>
    </w:pPr>
    <w:r>
      <w:rPr>
        <w:rFonts w:ascii="Candara" w:hAnsi="Candara"/>
      </w:rPr>
      <w:t>Chapter 8. Medication Errors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42F58" w14:textId="77777777" w:rsidR="00341AB3" w:rsidRPr="00BE0D91" w:rsidRDefault="00341AB3" w:rsidP="008F7C00">
    <w:pPr>
      <w:spacing w:before="0" w:after="0"/>
      <w:ind w:firstLine="0"/>
      <w:jc w:val="center"/>
      <w:rPr>
        <w:rFonts w:ascii="Candara" w:hAnsi="Candara"/>
      </w:rPr>
    </w:pPr>
    <w:r w:rsidRPr="00BE0D91">
      <w:rPr>
        <w:rFonts w:ascii="Candara" w:hAnsi="Candara"/>
      </w:rPr>
      <w:t>HEALTH AND MEDICATION ADMINISTRATION MANUAL</w:t>
    </w:r>
  </w:p>
  <w:p w14:paraId="5CA94438" w14:textId="4A6E3527" w:rsidR="00341AB3" w:rsidRPr="003B746E" w:rsidRDefault="00341AB3" w:rsidP="008F7C00">
    <w:pPr>
      <w:spacing w:before="0" w:after="0"/>
      <w:ind w:firstLine="0"/>
      <w:jc w:val="center"/>
    </w:pPr>
    <w:r>
      <w:rPr>
        <w:rFonts w:ascii="Candara" w:hAnsi="Candara"/>
      </w:rPr>
      <w:t>Appendix 8. Medication Errors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6BA70" w14:textId="77777777" w:rsidR="009F2087" w:rsidRPr="00BE0D91" w:rsidRDefault="009F2087" w:rsidP="00594A63">
    <w:pPr>
      <w:pStyle w:val="Header"/>
      <w:spacing w:before="0" w:after="0" w:line="276" w:lineRule="auto"/>
      <w:ind w:firstLine="0"/>
      <w:jc w:val="center"/>
      <w:rPr>
        <w:rFonts w:ascii="Candara" w:hAnsi="Candara"/>
      </w:rPr>
    </w:pPr>
    <w:r w:rsidRPr="00BE0D91">
      <w:rPr>
        <w:rFonts w:ascii="Candara" w:hAnsi="Candara"/>
      </w:rPr>
      <w:t>HEALTH AND MEDICATION ADMINISTRATION MANUAL</w:t>
    </w:r>
  </w:p>
  <w:p w14:paraId="3B4B3EB8" w14:textId="77777777" w:rsidR="009F2087" w:rsidRDefault="009F2087" w:rsidP="00594A63">
    <w:pPr>
      <w:pStyle w:val="Header"/>
      <w:tabs>
        <w:tab w:val="clear" w:pos="4680"/>
        <w:tab w:val="clear" w:pos="9360"/>
        <w:tab w:val="left" w:pos="3825"/>
      </w:tabs>
      <w:spacing w:before="0" w:after="0"/>
      <w:ind w:firstLine="0"/>
      <w:jc w:val="center"/>
    </w:pPr>
    <w:r>
      <w:rPr>
        <w:rFonts w:ascii="Candara" w:hAnsi="Candara"/>
      </w:rPr>
      <w:t>Appendix 9. Types/Categories of Medications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C96DF" w14:textId="77777777" w:rsidR="009F2087" w:rsidRPr="00BE0D91" w:rsidRDefault="009F2087" w:rsidP="004C51F3">
    <w:pPr>
      <w:pStyle w:val="Header"/>
      <w:spacing w:before="0" w:after="0" w:line="276" w:lineRule="auto"/>
      <w:ind w:firstLine="0"/>
      <w:jc w:val="center"/>
      <w:rPr>
        <w:rFonts w:ascii="Candara" w:hAnsi="Candara"/>
      </w:rPr>
    </w:pPr>
    <w:r w:rsidRPr="00BE0D91">
      <w:rPr>
        <w:rFonts w:ascii="Candara" w:hAnsi="Candara"/>
      </w:rPr>
      <w:t>HEALTH AND MEDICATION ADMINISTRATION MANUAL</w:t>
    </w:r>
  </w:p>
  <w:p w14:paraId="0DC4BFB5" w14:textId="77777777" w:rsidR="009F2087" w:rsidRDefault="009F2087" w:rsidP="004C51F3">
    <w:pPr>
      <w:pStyle w:val="Header"/>
      <w:spacing w:before="0" w:after="0" w:line="276" w:lineRule="auto"/>
      <w:ind w:firstLine="0"/>
      <w:jc w:val="center"/>
      <w:rPr>
        <w:rFonts w:ascii="Candara" w:hAnsi="Candara"/>
      </w:rPr>
    </w:pPr>
    <w:r>
      <w:rPr>
        <w:rFonts w:ascii="Candara" w:hAnsi="Candara"/>
      </w:rPr>
      <w:t>Appendix 9. Categories of Medications</w:t>
    </w:r>
  </w:p>
  <w:p w14:paraId="4FFB3C4C" w14:textId="77777777" w:rsidR="009F2087" w:rsidRPr="00BE0D91" w:rsidRDefault="009F2087" w:rsidP="00BE0D91">
    <w:pPr>
      <w:pStyle w:val="Header"/>
      <w:spacing w:before="0" w:after="0" w:line="276" w:lineRule="auto"/>
      <w:jc w:val="center"/>
      <w:rPr>
        <w:rFonts w:ascii="Candara" w:hAnsi="Candara"/>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B09BF" w14:textId="77777777" w:rsidR="009A0E1D" w:rsidRPr="00BE0D91" w:rsidRDefault="009A0E1D" w:rsidP="0005215F">
    <w:pPr>
      <w:pStyle w:val="Header"/>
      <w:spacing w:before="0" w:after="0" w:line="276" w:lineRule="auto"/>
      <w:ind w:firstLine="0"/>
      <w:jc w:val="center"/>
      <w:rPr>
        <w:rFonts w:ascii="Candara" w:hAnsi="Candara"/>
      </w:rPr>
    </w:pPr>
    <w:r w:rsidRPr="00BE0D91">
      <w:rPr>
        <w:rFonts w:ascii="Candara" w:hAnsi="Candara"/>
      </w:rPr>
      <w:t>HEALTH AND MEDICATION ADMINISTRATION MANUAL</w:t>
    </w:r>
  </w:p>
  <w:p w14:paraId="4941C5DE" w14:textId="7E2BC25C" w:rsidR="009A0E1D" w:rsidRDefault="009A0E1D" w:rsidP="0005215F">
    <w:pPr>
      <w:pStyle w:val="Header"/>
      <w:tabs>
        <w:tab w:val="clear" w:pos="4680"/>
        <w:tab w:val="clear" w:pos="9360"/>
        <w:tab w:val="left" w:pos="3825"/>
      </w:tabs>
      <w:spacing w:before="0" w:after="0"/>
      <w:ind w:firstLine="0"/>
      <w:jc w:val="center"/>
    </w:pPr>
    <w:r>
      <w:rPr>
        <w:rFonts w:ascii="Candara" w:hAnsi="Candara"/>
      </w:rPr>
      <w:t>Appendix 10. Medications</w:t>
    </w:r>
    <w:r w:rsidR="00205DC6">
      <w:rPr>
        <w:rFonts w:ascii="Candara" w:hAnsi="Candara"/>
      </w:rPr>
      <w:t xml:space="preserve"> for Psychiatric Conditions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FBF3E" w14:textId="77777777" w:rsidR="007523DD" w:rsidRPr="00BE0D91" w:rsidRDefault="007523DD" w:rsidP="004C51F3">
    <w:pPr>
      <w:pStyle w:val="Header"/>
      <w:spacing w:before="0" w:after="0" w:line="276" w:lineRule="auto"/>
      <w:ind w:firstLine="0"/>
      <w:jc w:val="center"/>
      <w:rPr>
        <w:rFonts w:ascii="Candara" w:hAnsi="Candara"/>
      </w:rPr>
    </w:pPr>
    <w:r w:rsidRPr="00BE0D91">
      <w:rPr>
        <w:rFonts w:ascii="Candara" w:hAnsi="Candara"/>
      </w:rPr>
      <w:t>HEALTH AND MEDICATION ADMINISTRATION MANUAL</w:t>
    </w:r>
  </w:p>
  <w:p w14:paraId="733859E1" w14:textId="243F7488" w:rsidR="007523DD" w:rsidRDefault="007523DD" w:rsidP="004C51F3">
    <w:pPr>
      <w:pStyle w:val="Header"/>
      <w:spacing w:before="0" w:after="0" w:line="276" w:lineRule="auto"/>
      <w:ind w:firstLine="0"/>
      <w:jc w:val="center"/>
      <w:rPr>
        <w:rFonts w:ascii="Candara" w:hAnsi="Candara"/>
      </w:rPr>
    </w:pPr>
    <w:r>
      <w:rPr>
        <w:rFonts w:ascii="Candara" w:hAnsi="Candara"/>
      </w:rPr>
      <w:t>Appendix 10. Medications</w:t>
    </w:r>
    <w:r w:rsidR="00205DC6">
      <w:rPr>
        <w:rFonts w:ascii="Candara" w:hAnsi="Candara"/>
      </w:rPr>
      <w:t xml:space="preserve"> for Psychiatric Conditions</w:t>
    </w:r>
  </w:p>
  <w:p w14:paraId="53DCFAF5" w14:textId="77777777" w:rsidR="007523DD" w:rsidRPr="00BE0D91" w:rsidRDefault="007523DD" w:rsidP="00BE0D91">
    <w:pPr>
      <w:pStyle w:val="Header"/>
      <w:spacing w:before="0" w:after="0" w:line="276" w:lineRule="auto"/>
      <w:jc w:val="center"/>
      <w:rPr>
        <w:rFonts w:ascii="Candara" w:hAnsi="Candara"/>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F4CCD" w14:textId="77777777" w:rsidR="001363FD" w:rsidRPr="00BE0D91" w:rsidRDefault="001363FD" w:rsidP="004C51F3">
    <w:pPr>
      <w:spacing w:before="0" w:after="0"/>
      <w:ind w:firstLine="0"/>
      <w:jc w:val="center"/>
      <w:rPr>
        <w:rFonts w:ascii="Candara" w:hAnsi="Candara"/>
      </w:rPr>
    </w:pPr>
    <w:r w:rsidRPr="00BE0D91">
      <w:rPr>
        <w:rFonts w:ascii="Candara" w:hAnsi="Candara"/>
      </w:rPr>
      <w:t>HEALTH AND MEDICATION ADMINISTRATION MANUAL</w:t>
    </w:r>
  </w:p>
  <w:p w14:paraId="52221151" w14:textId="04F59E7A" w:rsidR="001363FD" w:rsidRPr="006F5376" w:rsidRDefault="001363FD" w:rsidP="004C51F3">
    <w:pPr>
      <w:spacing w:before="0" w:after="0"/>
      <w:ind w:firstLine="0"/>
      <w:jc w:val="center"/>
    </w:pPr>
    <w:r>
      <w:rPr>
        <w:rFonts w:ascii="Candara" w:hAnsi="Candara"/>
      </w:rPr>
      <w:t>Appendix 1</w:t>
    </w:r>
    <w:r w:rsidR="00494D8A">
      <w:rPr>
        <w:rFonts w:ascii="Candara" w:hAnsi="Candara"/>
      </w:rPr>
      <w:t>1</w:t>
    </w:r>
    <w:r>
      <w:rPr>
        <w:rFonts w:ascii="Candara" w:hAnsi="Candara"/>
      </w:rPr>
      <w:t>. Seizure Disorders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11538" w14:textId="77777777" w:rsidR="001363FD" w:rsidRPr="00BE0D91" w:rsidRDefault="001363FD" w:rsidP="004C51F3">
    <w:pPr>
      <w:spacing w:before="0" w:after="0"/>
      <w:ind w:firstLine="0"/>
      <w:jc w:val="center"/>
      <w:rPr>
        <w:rFonts w:ascii="Candara" w:hAnsi="Candara"/>
      </w:rPr>
    </w:pPr>
    <w:r w:rsidRPr="00BE0D91">
      <w:rPr>
        <w:rFonts w:ascii="Candara" w:hAnsi="Candara"/>
      </w:rPr>
      <w:t>HEALTH AND MEDICATION ADMINISTRATION MANUAL</w:t>
    </w:r>
  </w:p>
  <w:p w14:paraId="2DD7ED45" w14:textId="1CAE0B7E" w:rsidR="001363FD" w:rsidRPr="00BE0D91" w:rsidRDefault="001363FD" w:rsidP="004C51F3">
    <w:pPr>
      <w:spacing w:before="0" w:after="0"/>
      <w:ind w:firstLine="0"/>
      <w:jc w:val="center"/>
      <w:rPr>
        <w:rFonts w:ascii="Candara" w:hAnsi="Candara"/>
      </w:rPr>
    </w:pPr>
    <w:r>
      <w:rPr>
        <w:rFonts w:ascii="Candara" w:hAnsi="Candara"/>
      </w:rPr>
      <w:t>Appendix 1</w:t>
    </w:r>
    <w:r w:rsidR="00494D8A">
      <w:rPr>
        <w:rFonts w:ascii="Candara" w:hAnsi="Candara"/>
      </w:rPr>
      <w:t>1</w:t>
    </w:r>
    <w:r>
      <w:rPr>
        <w:rFonts w:ascii="Candara" w:hAnsi="Candara"/>
      </w:rPr>
      <w:t>. Seizure Disorders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D4578" w14:textId="77777777" w:rsidR="006D20EF" w:rsidRPr="00BE0D91" w:rsidRDefault="006D20EF" w:rsidP="00932F36">
    <w:pPr>
      <w:spacing w:before="0" w:after="0"/>
      <w:ind w:firstLine="0"/>
      <w:jc w:val="center"/>
      <w:rPr>
        <w:rFonts w:ascii="Candara" w:hAnsi="Candara"/>
      </w:rPr>
    </w:pPr>
    <w:r w:rsidRPr="00BE0D91">
      <w:rPr>
        <w:rFonts w:ascii="Candara" w:hAnsi="Candara"/>
      </w:rPr>
      <w:t>HEALTH AND MEDICATION ADMINISTRATION MANUAL</w:t>
    </w:r>
  </w:p>
  <w:p w14:paraId="7A2EEEE5" w14:textId="62E177C7" w:rsidR="006D20EF" w:rsidRDefault="003E34CD" w:rsidP="00932F36">
    <w:pPr>
      <w:pStyle w:val="Header"/>
      <w:tabs>
        <w:tab w:val="left" w:pos="3756"/>
      </w:tabs>
      <w:spacing w:before="0" w:after="0"/>
      <w:ind w:firstLine="0"/>
      <w:jc w:val="center"/>
    </w:pPr>
    <w:r>
      <w:rPr>
        <w:rFonts w:ascii="Candara" w:hAnsi="Candara"/>
      </w:rPr>
      <w:t>Table of Contents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8114C" w14:textId="77777777" w:rsidR="001363FD" w:rsidRPr="00BE0D91" w:rsidRDefault="001363FD" w:rsidP="003062F8">
    <w:pPr>
      <w:spacing w:before="0" w:after="0"/>
      <w:ind w:firstLine="0"/>
      <w:jc w:val="center"/>
      <w:rPr>
        <w:rFonts w:ascii="Candara" w:hAnsi="Candara"/>
      </w:rPr>
    </w:pPr>
    <w:r w:rsidRPr="00BE0D91">
      <w:rPr>
        <w:rFonts w:ascii="Candara" w:hAnsi="Candara"/>
      </w:rPr>
      <w:t>HEALTH AND MEDICATION ADMINISTRATION MANUAL</w:t>
    </w:r>
  </w:p>
  <w:p w14:paraId="1E4C63C8" w14:textId="2C2A9567" w:rsidR="001363FD" w:rsidRPr="00BE0D91" w:rsidRDefault="001363FD" w:rsidP="003062F8">
    <w:pPr>
      <w:spacing w:before="0" w:after="0"/>
      <w:ind w:firstLine="0"/>
      <w:jc w:val="center"/>
      <w:rPr>
        <w:rFonts w:ascii="Candara" w:hAnsi="Candara"/>
      </w:rPr>
    </w:pPr>
    <w:r>
      <w:rPr>
        <w:rFonts w:ascii="Candara" w:hAnsi="Candara"/>
      </w:rPr>
      <w:t>Appendix 1</w:t>
    </w:r>
    <w:r w:rsidR="00494D8A">
      <w:rPr>
        <w:rFonts w:ascii="Candara" w:hAnsi="Candara"/>
      </w:rPr>
      <w:t>1</w:t>
    </w:r>
    <w:r>
      <w:rPr>
        <w:rFonts w:ascii="Candara" w:hAnsi="Candara"/>
      </w:rPr>
      <w:t>. Seizure Disorders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F739" w14:textId="77777777" w:rsidR="002971AC" w:rsidRPr="00BE0D91" w:rsidRDefault="002971AC" w:rsidP="004C51F3">
    <w:pPr>
      <w:spacing w:before="0" w:after="0"/>
      <w:ind w:firstLine="0"/>
      <w:jc w:val="center"/>
      <w:rPr>
        <w:rFonts w:ascii="Candara" w:hAnsi="Candara"/>
      </w:rPr>
    </w:pPr>
    <w:r w:rsidRPr="00BE0D91">
      <w:rPr>
        <w:rFonts w:ascii="Candara" w:hAnsi="Candara"/>
      </w:rPr>
      <w:t>HEALTH AND MEDICATION ADMINISTRATION MANUAL</w:t>
    </w:r>
  </w:p>
  <w:p w14:paraId="7356F309" w14:textId="0194A191" w:rsidR="002971AC" w:rsidRDefault="002971AC" w:rsidP="004C51F3">
    <w:pPr>
      <w:tabs>
        <w:tab w:val="center" w:pos="4500"/>
        <w:tab w:val="left" w:pos="7275"/>
      </w:tabs>
      <w:spacing w:before="0" w:after="0"/>
      <w:ind w:firstLine="0"/>
      <w:jc w:val="center"/>
      <w:rPr>
        <w:rFonts w:ascii="Candara" w:hAnsi="Candara"/>
      </w:rPr>
    </w:pPr>
    <w:r>
      <w:rPr>
        <w:rFonts w:ascii="Candara" w:hAnsi="Candara"/>
      </w:rPr>
      <w:t xml:space="preserve">Appendix </w:t>
    </w:r>
    <w:r w:rsidR="001D574A">
      <w:rPr>
        <w:rFonts w:ascii="Candara" w:hAnsi="Candara"/>
      </w:rPr>
      <w:t>12. Strokes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8FABF" w14:textId="77777777" w:rsidR="002971AC" w:rsidRPr="00BE0D91" w:rsidRDefault="002971AC" w:rsidP="00B70F84">
    <w:pPr>
      <w:spacing w:before="0" w:after="0"/>
      <w:ind w:firstLine="0"/>
      <w:jc w:val="center"/>
      <w:rPr>
        <w:rFonts w:ascii="Candara" w:hAnsi="Candara"/>
      </w:rPr>
    </w:pPr>
    <w:r w:rsidRPr="00BE0D91">
      <w:rPr>
        <w:rFonts w:ascii="Candara" w:hAnsi="Candara"/>
      </w:rPr>
      <w:t>HEALTH AND MEDICATION ADMINISTRATION MANUAL</w:t>
    </w:r>
  </w:p>
  <w:p w14:paraId="10D820E5" w14:textId="3BABD098" w:rsidR="002971AC" w:rsidRDefault="002971AC" w:rsidP="00B70F84">
    <w:pPr>
      <w:spacing w:before="0" w:after="0"/>
      <w:ind w:firstLine="0"/>
      <w:jc w:val="center"/>
      <w:rPr>
        <w:rFonts w:ascii="Candara" w:hAnsi="Candara"/>
      </w:rPr>
    </w:pPr>
    <w:r>
      <w:rPr>
        <w:rFonts w:ascii="Candara" w:hAnsi="Candara"/>
      </w:rPr>
      <w:t xml:space="preserve">Appendix </w:t>
    </w:r>
    <w:r w:rsidR="001D574A">
      <w:rPr>
        <w:rFonts w:ascii="Candara" w:hAnsi="Candara"/>
      </w:rPr>
      <w:t>12</w:t>
    </w:r>
    <w:r w:rsidR="00A82712">
      <w:rPr>
        <w:rFonts w:ascii="Candara" w:hAnsi="Candara"/>
      </w:rPr>
      <w:t xml:space="preserve">. </w:t>
    </w:r>
    <w:r w:rsidR="001D574A">
      <w:rPr>
        <w:rFonts w:ascii="Candara" w:hAnsi="Candara"/>
      </w:rPr>
      <w:t>Strokes</w:t>
    </w:r>
  </w:p>
  <w:p w14:paraId="4E72AAD0" w14:textId="77777777" w:rsidR="002971AC" w:rsidRPr="00BE0D91" w:rsidRDefault="002971AC" w:rsidP="00BE0D91">
    <w:pPr>
      <w:spacing w:before="0" w:after="0"/>
      <w:jc w:val="center"/>
      <w:rPr>
        <w:rFonts w:ascii="Candara" w:hAnsi="Candar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F0F4C" w14:textId="77777777" w:rsidR="004D12B2" w:rsidRPr="00BE0D91" w:rsidRDefault="004D12B2" w:rsidP="004D12B2">
    <w:pPr>
      <w:spacing w:before="0" w:after="0"/>
      <w:ind w:firstLine="0"/>
      <w:jc w:val="center"/>
      <w:rPr>
        <w:rFonts w:ascii="Candara" w:hAnsi="Candara"/>
      </w:rPr>
    </w:pPr>
    <w:r w:rsidRPr="00BE0D91">
      <w:rPr>
        <w:rFonts w:ascii="Candara" w:hAnsi="Candara"/>
      </w:rPr>
      <w:t>HEALTH AND MEDICATION ADMINISTRATION MANUAL</w:t>
    </w:r>
  </w:p>
  <w:p w14:paraId="2A7E9234" w14:textId="5D4B5BC4" w:rsidR="005D4F09" w:rsidRDefault="005D4F09">
    <w:pPr>
      <w:pStyle w:val="Header"/>
      <w:jc w:val="center"/>
      <w:rPr>
        <w:rFonts w:asciiTheme="majorHAnsi" w:eastAsiaTheme="majorEastAsia" w:hAnsiTheme="majorHAnsi" w:cstheme="majorBidi"/>
        <w:sz w:val="28"/>
        <w:szCs w:val="28"/>
      </w:rPr>
    </w:pPr>
  </w:p>
  <w:p w14:paraId="34E11CA3" w14:textId="77777777" w:rsidR="003E34CD" w:rsidRDefault="003E34CD" w:rsidP="009A7747">
    <w:pPr>
      <w:spacing w:before="0" w:after="0"/>
      <w:ind w:firstLine="0"/>
      <w:jc w:val="center"/>
      <w:rPr>
        <w:rFonts w:ascii="Candara" w:hAnsi="Candar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97B17" w14:textId="54E6811D" w:rsidR="003E34CD" w:rsidRDefault="003E34CD" w:rsidP="009A7747">
    <w:pPr>
      <w:spacing w:before="0" w:after="0"/>
      <w:ind w:firstLine="0"/>
      <w:jc w:val="center"/>
      <w:rPr>
        <w:rFonts w:ascii="Candara" w:hAnsi="Candara"/>
      </w:rPr>
    </w:pPr>
    <w:r w:rsidRPr="00BE0D91">
      <w:rPr>
        <w:rFonts w:ascii="Candara" w:hAnsi="Candara"/>
      </w:rPr>
      <w:t>HEALTH AND MEDICATION ADMINISTRATION MANUAL</w:t>
    </w:r>
  </w:p>
  <w:p w14:paraId="731290D6" w14:textId="6680D044" w:rsidR="003E34CD" w:rsidRDefault="003E34CD" w:rsidP="009A7747">
    <w:pPr>
      <w:spacing w:before="0" w:after="0"/>
      <w:ind w:firstLine="0"/>
      <w:jc w:val="center"/>
      <w:rPr>
        <w:rFonts w:ascii="Candara" w:hAnsi="Candara"/>
      </w:rPr>
    </w:pPr>
    <w:r>
      <w:rPr>
        <w:rFonts w:ascii="Candara" w:hAnsi="Candara"/>
      </w:rPr>
      <w:t>Appendix 1. Definitions</w:t>
    </w:r>
    <w:r w:rsidR="00BA0578">
      <w:rPr>
        <w:rFonts w:ascii="Candara" w:hAnsi="Candara"/>
      </w:rPr>
      <w:t xml:space="preserve"> and Abbreviations</w:t>
    </w:r>
  </w:p>
  <w:p w14:paraId="61542CA5" w14:textId="77777777" w:rsidR="003E34CD" w:rsidRDefault="003E34CD" w:rsidP="009A7747">
    <w:pPr>
      <w:spacing w:before="0" w:after="0"/>
      <w:ind w:firstLine="0"/>
      <w:jc w:val="center"/>
      <w:rPr>
        <w:rFonts w:ascii="Candara" w:hAnsi="Candar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AAFDE" w14:textId="77777777" w:rsidR="00C6042F" w:rsidRPr="00BE0D91" w:rsidRDefault="00C6042F" w:rsidP="00C6042F">
    <w:pPr>
      <w:spacing w:before="0" w:after="0"/>
      <w:ind w:firstLine="0"/>
      <w:jc w:val="center"/>
      <w:rPr>
        <w:rFonts w:ascii="Candara" w:hAnsi="Candara"/>
      </w:rPr>
    </w:pPr>
    <w:r w:rsidRPr="00BE0D91">
      <w:rPr>
        <w:rFonts w:ascii="Candara" w:hAnsi="Candara"/>
      </w:rPr>
      <w:t>HEALTH AND MEDICATION ADMINISTRATION MANUAL</w:t>
    </w:r>
  </w:p>
  <w:p w14:paraId="513FF1C3" w14:textId="62E52BE0" w:rsidR="00C6042F" w:rsidRPr="00BE0D91" w:rsidRDefault="00C6042F" w:rsidP="00C6042F">
    <w:pPr>
      <w:spacing w:before="0" w:after="0"/>
      <w:ind w:firstLine="0"/>
      <w:jc w:val="center"/>
      <w:rPr>
        <w:rFonts w:ascii="Candara" w:hAnsi="Candara"/>
      </w:rPr>
    </w:pPr>
    <w:r>
      <w:rPr>
        <w:rFonts w:ascii="Candara" w:hAnsi="Candara"/>
      </w:rPr>
      <w:t>Appendix 1. Definitions</w:t>
    </w:r>
    <w:r w:rsidR="00D46F7D">
      <w:rPr>
        <w:rFonts w:ascii="Candara" w:hAnsi="Candara"/>
      </w:rPr>
      <w:t xml:space="preserve"> and Abbreviations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EE7C5" w14:textId="77777777" w:rsidR="00D46F7D" w:rsidRPr="00BE0D91" w:rsidRDefault="00D46F7D" w:rsidP="00932F36">
    <w:pPr>
      <w:spacing w:before="0" w:after="0"/>
      <w:ind w:firstLine="0"/>
      <w:jc w:val="center"/>
      <w:rPr>
        <w:rFonts w:ascii="Candara" w:hAnsi="Candara"/>
      </w:rPr>
    </w:pPr>
    <w:r w:rsidRPr="00BE0D91">
      <w:rPr>
        <w:rFonts w:ascii="Candara" w:hAnsi="Candara"/>
      </w:rPr>
      <w:t>HEALTH AND MEDICATION ADMINISTRATION MANUAL</w:t>
    </w:r>
  </w:p>
  <w:p w14:paraId="396E48E8" w14:textId="7E3A30F2" w:rsidR="00D46F7D" w:rsidRDefault="00D46F7D" w:rsidP="00932F36">
    <w:pPr>
      <w:pStyle w:val="Header"/>
      <w:tabs>
        <w:tab w:val="left" w:pos="3756"/>
      </w:tabs>
      <w:spacing w:before="0" w:after="0"/>
      <w:ind w:firstLine="0"/>
      <w:jc w:val="center"/>
    </w:pPr>
    <w:r>
      <w:rPr>
        <w:rFonts w:ascii="Candara" w:hAnsi="Candara"/>
      </w:rPr>
      <w:t>Appendix 1. Definitions and Abbreviations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A693A" w14:textId="77777777" w:rsidR="00616564" w:rsidRPr="00BE0D91" w:rsidRDefault="00616564" w:rsidP="00616564">
    <w:pPr>
      <w:pStyle w:val="Header"/>
      <w:spacing w:before="0" w:after="0" w:line="276" w:lineRule="auto"/>
      <w:ind w:firstLine="0"/>
      <w:jc w:val="center"/>
      <w:rPr>
        <w:rFonts w:ascii="Candara" w:hAnsi="Candara"/>
      </w:rPr>
    </w:pPr>
    <w:r w:rsidRPr="00BE0D91">
      <w:rPr>
        <w:rFonts w:ascii="Candara" w:hAnsi="Candara"/>
      </w:rPr>
      <w:t>HEALTH AND MEDICATION ADMINISTRATION MANUAL</w:t>
    </w:r>
  </w:p>
  <w:p w14:paraId="22CD9218" w14:textId="6453ACFC" w:rsidR="00616564" w:rsidRDefault="00616564" w:rsidP="00616564">
    <w:pPr>
      <w:pStyle w:val="Header"/>
      <w:tabs>
        <w:tab w:val="left" w:pos="3756"/>
      </w:tabs>
      <w:spacing w:before="0" w:after="0"/>
      <w:ind w:firstLine="0"/>
      <w:jc w:val="center"/>
    </w:pPr>
    <w:r>
      <w:rPr>
        <w:rFonts w:ascii="Candara" w:hAnsi="Candara"/>
      </w:rPr>
      <w:t>Appendix 2.  The Role of the Caregiver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70AB4" w14:textId="77777777" w:rsidR="00E11A64" w:rsidRPr="00BE0D91" w:rsidRDefault="00E11A64" w:rsidP="009E569F">
    <w:pPr>
      <w:pStyle w:val="Header"/>
      <w:spacing w:before="0" w:after="0" w:line="276" w:lineRule="auto"/>
      <w:ind w:firstLine="0"/>
      <w:jc w:val="center"/>
      <w:rPr>
        <w:rFonts w:ascii="Candara" w:hAnsi="Candara"/>
      </w:rPr>
    </w:pPr>
    <w:r w:rsidRPr="00BE0D91">
      <w:rPr>
        <w:rFonts w:ascii="Candara" w:hAnsi="Candara"/>
      </w:rPr>
      <w:t>HEALTH AND MEDICATION ADMINISTRATION MANUAL</w:t>
    </w:r>
  </w:p>
  <w:p w14:paraId="0352959A" w14:textId="77777777" w:rsidR="00E11A64" w:rsidRDefault="00E11A64" w:rsidP="009E569F">
    <w:pPr>
      <w:pStyle w:val="Header"/>
      <w:spacing w:before="0" w:after="0" w:line="276" w:lineRule="auto"/>
      <w:ind w:firstLine="0"/>
      <w:jc w:val="center"/>
      <w:rPr>
        <w:rFonts w:ascii="Candara" w:hAnsi="Candara"/>
      </w:rPr>
    </w:pPr>
    <w:r>
      <w:rPr>
        <w:rFonts w:ascii="Candara" w:hAnsi="Candara"/>
      </w:rPr>
      <w:t>Appendix 2.  The Role of the Caregiver</w:t>
    </w:r>
  </w:p>
  <w:p w14:paraId="1241F23D" w14:textId="77777777" w:rsidR="00E11A64" w:rsidRPr="00BE0D91" w:rsidRDefault="00E11A64" w:rsidP="00BE0D91">
    <w:pPr>
      <w:pStyle w:val="Header"/>
      <w:spacing w:before="0" w:after="0" w:line="276" w:lineRule="auto"/>
      <w:jc w:val="center"/>
      <w:rPr>
        <w:rFonts w:ascii="Candara" w:hAnsi="Candar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B2307"/>
    <w:multiLevelType w:val="hybridMultilevel"/>
    <w:tmpl w:val="1CFE80D8"/>
    <w:lvl w:ilvl="0" w:tplc="5D946F32">
      <w:start w:val="1"/>
      <w:numFmt w:val="bullet"/>
      <w:lvlText w:val="•"/>
      <w:lvlJc w:val="left"/>
      <w:pPr>
        <w:tabs>
          <w:tab w:val="num" w:pos="720"/>
        </w:tabs>
        <w:ind w:left="720" w:hanging="360"/>
      </w:pPr>
      <w:rPr>
        <w:rFonts w:ascii="Arial" w:hAnsi="Arial" w:hint="default"/>
      </w:rPr>
    </w:lvl>
    <w:lvl w:ilvl="1" w:tplc="5486327C">
      <w:start w:val="1"/>
      <w:numFmt w:val="bullet"/>
      <w:lvlText w:val="•"/>
      <w:lvlJc w:val="left"/>
      <w:pPr>
        <w:tabs>
          <w:tab w:val="num" w:pos="1440"/>
        </w:tabs>
        <w:ind w:left="1440" w:hanging="360"/>
      </w:pPr>
      <w:rPr>
        <w:rFonts w:ascii="Arial" w:hAnsi="Arial" w:hint="default"/>
      </w:rPr>
    </w:lvl>
    <w:lvl w:ilvl="2" w:tplc="088091AA" w:tentative="1">
      <w:start w:val="1"/>
      <w:numFmt w:val="bullet"/>
      <w:lvlText w:val="•"/>
      <w:lvlJc w:val="left"/>
      <w:pPr>
        <w:tabs>
          <w:tab w:val="num" w:pos="2160"/>
        </w:tabs>
        <w:ind w:left="2160" w:hanging="360"/>
      </w:pPr>
      <w:rPr>
        <w:rFonts w:ascii="Arial" w:hAnsi="Arial" w:hint="default"/>
      </w:rPr>
    </w:lvl>
    <w:lvl w:ilvl="3" w:tplc="97D67830" w:tentative="1">
      <w:start w:val="1"/>
      <w:numFmt w:val="bullet"/>
      <w:lvlText w:val="•"/>
      <w:lvlJc w:val="left"/>
      <w:pPr>
        <w:tabs>
          <w:tab w:val="num" w:pos="2880"/>
        </w:tabs>
        <w:ind w:left="2880" w:hanging="360"/>
      </w:pPr>
      <w:rPr>
        <w:rFonts w:ascii="Arial" w:hAnsi="Arial" w:hint="default"/>
      </w:rPr>
    </w:lvl>
    <w:lvl w:ilvl="4" w:tplc="44EA2D4E" w:tentative="1">
      <w:start w:val="1"/>
      <w:numFmt w:val="bullet"/>
      <w:lvlText w:val="•"/>
      <w:lvlJc w:val="left"/>
      <w:pPr>
        <w:tabs>
          <w:tab w:val="num" w:pos="3600"/>
        </w:tabs>
        <w:ind w:left="3600" w:hanging="360"/>
      </w:pPr>
      <w:rPr>
        <w:rFonts w:ascii="Arial" w:hAnsi="Arial" w:hint="default"/>
      </w:rPr>
    </w:lvl>
    <w:lvl w:ilvl="5" w:tplc="974A873C" w:tentative="1">
      <w:start w:val="1"/>
      <w:numFmt w:val="bullet"/>
      <w:lvlText w:val="•"/>
      <w:lvlJc w:val="left"/>
      <w:pPr>
        <w:tabs>
          <w:tab w:val="num" w:pos="4320"/>
        </w:tabs>
        <w:ind w:left="4320" w:hanging="360"/>
      </w:pPr>
      <w:rPr>
        <w:rFonts w:ascii="Arial" w:hAnsi="Arial" w:hint="default"/>
      </w:rPr>
    </w:lvl>
    <w:lvl w:ilvl="6" w:tplc="84285646" w:tentative="1">
      <w:start w:val="1"/>
      <w:numFmt w:val="bullet"/>
      <w:lvlText w:val="•"/>
      <w:lvlJc w:val="left"/>
      <w:pPr>
        <w:tabs>
          <w:tab w:val="num" w:pos="5040"/>
        </w:tabs>
        <w:ind w:left="5040" w:hanging="360"/>
      </w:pPr>
      <w:rPr>
        <w:rFonts w:ascii="Arial" w:hAnsi="Arial" w:hint="default"/>
      </w:rPr>
    </w:lvl>
    <w:lvl w:ilvl="7" w:tplc="2272E878" w:tentative="1">
      <w:start w:val="1"/>
      <w:numFmt w:val="bullet"/>
      <w:lvlText w:val="•"/>
      <w:lvlJc w:val="left"/>
      <w:pPr>
        <w:tabs>
          <w:tab w:val="num" w:pos="5760"/>
        </w:tabs>
        <w:ind w:left="5760" w:hanging="360"/>
      </w:pPr>
      <w:rPr>
        <w:rFonts w:ascii="Arial" w:hAnsi="Arial" w:hint="default"/>
      </w:rPr>
    </w:lvl>
    <w:lvl w:ilvl="8" w:tplc="E5163C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542D27"/>
    <w:multiLevelType w:val="hybridMultilevel"/>
    <w:tmpl w:val="53A434E4"/>
    <w:lvl w:ilvl="0" w:tplc="27928AFC">
      <w:start w:val="1"/>
      <w:numFmt w:val="decimal"/>
      <w:pStyle w:val="Heading5"/>
      <w:lvlText w:val="%1)"/>
      <w:lvlJc w:val="left"/>
      <w:rPr>
        <w:b w:val="0"/>
        <w:bCs w:val="0"/>
        <w:color w:val="000000" w:themeColor="text1"/>
        <w:sz w:val="24"/>
        <w:szCs w:val="24"/>
        <w:specVanish w:val="0"/>
      </w:rPr>
    </w:lvl>
    <w:lvl w:ilvl="1" w:tplc="04090019" w:tentative="1">
      <w:start w:val="1"/>
      <w:numFmt w:val="lowerLetter"/>
      <w:lvlText w:val="%2."/>
      <w:lvlJc w:val="left"/>
      <w:pPr>
        <w:ind w:left="2459" w:hanging="360"/>
      </w:pPr>
    </w:lvl>
    <w:lvl w:ilvl="2" w:tplc="0409001B" w:tentative="1">
      <w:start w:val="1"/>
      <w:numFmt w:val="lowerRoman"/>
      <w:lvlText w:val="%3."/>
      <w:lvlJc w:val="right"/>
      <w:pPr>
        <w:ind w:left="3179" w:hanging="180"/>
      </w:pPr>
    </w:lvl>
    <w:lvl w:ilvl="3" w:tplc="0409000F" w:tentative="1">
      <w:start w:val="1"/>
      <w:numFmt w:val="decimal"/>
      <w:lvlText w:val="%4."/>
      <w:lvlJc w:val="left"/>
      <w:pPr>
        <w:ind w:left="3899" w:hanging="360"/>
      </w:pPr>
    </w:lvl>
    <w:lvl w:ilvl="4" w:tplc="04090019" w:tentative="1">
      <w:start w:val="1"/>
      <w:numFmt w:val="lowerLetter"/>
      <w:lvlText w:val="%5."/>
      <w:lvlJc w:val="left"/>
      <w:pPr>
        <w:ind w:left="4619" w:hanging="360"/>
      </w:pPr>
    </w:lvl>
    <w:lvl w:ilvl="5" w:tplc="0409001B" w:tentative="1">
      <w:start w:val="1"/>
      <w:numFmt w:val="lowerRoman"/>
      <w:lvlText w:val="%6."/>
      <w:lvlJc w:val="right"/>
      <w:pPr>
        <w:ind w:left="5339" w:hanging="180"/>
      </w:pPr>
    </w:lvl>
    <w:lvl w:ilvl="6" w:tplc="0409000F" w:tentative="1">
      <w:start w:val="1"/>
      <w:numFmt w:val="decimal"/>
      <w:lvlText w:val="%7."/>
      <w:lvlJc w:val="left"/>
      <w:pPr>
        <w:ind w:left="6059" w:hanging="360"/>
      </w:pPr>
    </w:lvl>
    <w:lvl w:ilvl="7" w:tplc="04090019" w:tentative="1">
      <w:start w:val="1"/>
      <w:numFmt w:val="lowerLetter"/>
      <w:lvlText w:val="%8."/>
      <w:lvlJc w:val="left"/>
      <w:pPr>
        <w:ind w:left="6779" w:hanging="360"/>
      </w:pPr>
    </w:lvl>
    <w:lvl w:ilvl="8" w:tplc="0409001B" w:tentative="1">
      <w:start w:val="1"/>
      <w:numFmt w:val="lowerRoman"/>
      <w:lvlText w:val="%9."/>
      <w:lvlJc w:val="right"/>
      <w:pPr>
        <w:ind w:left="7499" w:hanging="180"/>
      </w:pPr>
    </w:lvl>
  </w:abstractNum>
  <w:abstractNum w:abstractNumId="2" w15:restartNumberingAfterBreak="0">
    <w:nsid w:val="05A547A6"/>
    <w:multiLevelType w:val="hybridMultilevel"/>
    <w:tmpl w:val="EDCEA13C"/>
    <w:lvl w:ilvl="0" w:tplc="0ED42528">
      <w:start w:val="1"/>
      <w:numFmt w:val="bullet"/>
      <w:lvlText w:val="•"/>
      <w:lvlJc w:val="left"/>
      <w:pPr>
        <w:tabs>
          <w:tab w:val="num" w:pos="720"/>
        </w:tabs>
        <w:ind w:left="720" w:hanging="360"/>
      </w:pPr>
      <w:rPr>
        <w:rFonts w:ascii="Arial" w:hAnsi="Arial" w:hint="default"/>
      </w:rPr>
    </w:lvl>
    <w:lvl w:ilvl="1" w:tplc="F3E67EAE" w:tentative="1">
      <w:start w:val="1"/>
      <w:numFmt w:val="bullet"/>
      <w:lvlText w:val="•"/>
      <w:lvlJc w:val="left"/>
      <w:pPr>
        <w:tabs>
          <w:tab w:val="num" w:pos="1440"/>
        </w:tabs>
        <w:ind w:left="1440" w:hanging="360"/>
      </w:pPr>
      <w:rPr>
        <w:rFonts w:ascii="Arial" w:hAnsi="Arial" w:hint="default"/>
      </w:rPr>
    </w:lvl>
    <w:lvl w:ilvl="2" w:tplc="47D663EE" w:tentative="1">
      <w:start w:val="1"/>
      <w:numFmt w:val="bullet"/>
      <w:lvlText w:val="•"/>
      <w:lvlJc w:val="left"/>
      <w:pPr>
        <w:tabs>
          <w:tab w:val="num" w:pos="2160"/>
        </w:tabs>
        <w:ind w:left="2160" w:hanging="360"/>
      </w:pPr>
      <w:rPr>
        <w:rFonts w:ascii="Arial" w:hAnsi="Arial" w:hint="default"/>
      </w:rPr>
    </w:lvl>
    <w:lvl w:ilvl="3" w:tplc="3496E45C" w:tentative="1">
      <w:start w:val="1"/>
      <w:numFmt w:val="bullet"/>
      <w:lvlText w:val="•"/>
      <w:lvlJc w:val="left"/>
      <w:pPr>
        <w:tabs>
          <w:tab w:val="num" w:pos="2880"/>
        </w:tabs>
        <w:ind w:left="2880" w:hanging="360"/>
      </w:pPr>
      <w:rPr>
        <w:rFonts w:ascii="Arial" w:hAnsi="Arial" w:hint="default"/>
      </w:rPr>
    </w:lvl>
    <w:lvl w:ilvl="4" w:tplc="2B26B546" w:tentative="1">
      <w:start w:val="1"/>
      <w:numFmt w:val="bullet"/>
      <w:lvlText w:val="•"/>
      <w:lvlJc w:val="left"/>
      <w:pPr>
        <w:tabs>
          <w:tab w:val="num" w:pos="3600"/>
        </w:tabs>
        <w:ind w:left="3600" w:hanging="360"/>
      </w:pPr>
      <w:rPr>
        <w:rFonts w:ascii="Arial" w:hAnsi="Arial" w:hint="default"/>
      </w:rPr>
    </w:lvl>
    <w:lvl w:ilvl="5" w:tplc="D8C2397A" w:tentative="1">
      <w:start w:val="1"/>
      <w:numFmt w:val="bullet"/>
      <w:lvlText w:val="•"/>
      <w:lvlJc w:val="left"/>
      <w:pPr>
        <w:tabs>
          <w:tab w:val="num" w:pos="4320"/>
        </w:tabs>
        <w:ind w:left="4320" w:hanging="360"/>
      </w:pPr>
      <w:rPr>
        <w:rFonts w:ascii="Arial" w:hAnsi="Arial" w:hint="default"/>
      </w:rPr>
    </w:lvl>
    <w:lvl w:ilvl="6" w:tplc="6AFA9566" w:tentative="1">
      <w:start w:val="1"/>
      <w:numFmt w:val="bullet"/>
      <w:lvlText w:val="•"/>
      <w:lvlJc w:val="left"/>
      <w:pPr>
        <w:tabs>
          <w:tab w:val="num" w:pos="5040"/>
        </w:tabs>
        <w:ind w:left="5040" w:hanging="360"/>
      </w:pPr>
      <w:rPr>
        <w:rFonts w:ascii="Arial" w:hAnsi="Arial" w:hint="default"/>
      </w:rPr>
    </w:lvl>
    <w:lvl w:ilvl="7" w:tplc="ED3CDC9A" w:tentative="1">
      <w:start w:val="1"/>
      <w:numFmt w:val="bullet"/>
      <w:lvlText w:val="•"/>
      <w:lvlJc w:val="left"/>
      <w:pPr>
        <w:tabs>
          <w:tab w:val="num" w:pos="5760"/>
        </w:tabs>
        <w:ind w:left="5760" w:hanging="360"/>
      </w:pPr>
      <w:rPr>
        <w:rFonts w:ascii="Arial" w:hAnsi="Arial" w:hint="default"/>
      </w:rPr>
    </w:lvl>
    <w:lvl w:ilvl="8" w:tplc="B940685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CC6530"/>
    <w:multiLevelType w:val="hybridMultilevel"/>
    <w:tmpl w:val="3E1C12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AF0524"/>
    <w:multiLevelType w:val="hybridMultilevel"/>
    <w:tmpl w:val="5CB2AA4E"/>
    <w:lvl w:ilvl="0" w:tplc="22A2EA44">
      <w:start w:val="1"/>
      <w:numFmt w:val="lowerLetter"/>
      <w:pStyle w:val="Heading4"/>
      <w:lvlText w:val="%1."/>
      <w:lvlJc w:val="left"/>
      <w:rPr>
        <w:b w:val="0"/>
        <w:bCs w:val="0"/>
        <w:color w:val="000000" w:themeColor="text1"/>
        <w:sz w:val="24"/>
        <w:szCs w:val="24"/>
        <w:specVanish w:val="0"/>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 w15:restartNumberingAfterBreak="0">
    <w:nsid w:val="180535B0"/>
    <w:multiLevelType w:val="hybridMultilevel"/>
    <w:tmpl w:val="19345380"/>
    <w:lvl w:ilvl="0" w:tplc="BF6C49AC">
      <w:start w:val="1"/>
      <w:numFmt w:val="decimal"/>
      <w:lvlText w:val="%1."/>
      <w:lvlJc w:val="left"/>
      <w:rPr>
        <w:rFonts w:ascii="Arial" w:hAnsi="Arial" w:cs="Arial" w:hint="default"/>
        <w:b w:val="0"/>
        <w:bCs w:val="0"/>
        <w:i w:val="0"/>
        <w:iCs w:val="0"/>
        <w:caps w:val="0"/>
        <w:smallCaps w:val="0"/>
        <w:strike w:val="0"/>
        <w:dstrike w:val="0"/>
        <w:noProof w:val="0"/>
        <w:vanish w:val="0"/>
        <w:color w:val="000000" w:themeColor="text1"/>
        <w:spacing w:val="0"/>
        <w:kern w:val="0"/>
        <w:position w:val="0"/>
        <w:sz w:val="24"/>
        <w:szCs w:val="24"/>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AE44B1"/>
    <w:multiLevelType w:val="hybridMultilevel"/>
    <w:tmpl w:val="D57EDA2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21945BF4"/>
    <w:multiLevelType w:val="hybridMultilevel"/>
    <w:tmpl w:val="32463184"/>
    <w:lvl w:ilvl="0" w:tplc="FA02A840">
      <w:start w:val="1"/>
      <w:numFmt w:val="decimal"/>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8" w15:restartNumberingAfterBreak="0">
    <w:nsid w:val="24B55A64"/>
    <w:multiLevelType w:val="hybridMultilevel"/>
    <w:tmpl w:val="0868DD3E"/>
    <w:lvl w:ilvl="0" w:tplc="1020E392">
      <w:start w:val="1"/>
      <w:numFmt w:val="bullet"/>
      <w:lvlText w:val="•"/>
      <w:lvlJc w:val="left"/>
      <w:pPr>
        <w:tabs>
          <w:tab w:val="num" w:pos="540"/>
        </w:tabs>
        <w:ind w:left="540" w:hanging="360"/>
      </w:pPr>
      <w:rPr>
        <w:rFonts w:ascii="Times New Roman" w:hAnsi="Times New Roman" w:hint="default"/>
      </w:rPr>
    </w:lvl>
    <w:lvl w:ilvl="1" w:tplc="07583AF2" w:tentative="1">
      <w:start w:val="1"/>
      <w:numFmt w:val="bullet"/>
      <w:lvlText w:val="•"/>
      <w:lvlJc w:val="left"/>
      <w:pPr>
        <w:tabs>
          <w:tab w:val="num" w:pos="1440"/>
        </w:tabs>
        <w:ind w:left="1440" w:hanging="360"/>
      </w:pPr>
      <w:rPr>
        <w:rFonts w:ascii="Times New Roman" w:hAnsi="Times New Roman" w:hint="default"/>
      </w:rPr>
    </w:lvl>
    <w:lvl w:ilvl="2" w:tplc="C45EE68A" w:tentative="1">
      <w:start w:val="1"/>
      <w:numFmt w:val="bullet"/>
      <w:lvlText w:val="•"/>
      <w:lvlJc w:val="left"/>
      <w:pPr>
        <w:tabs>
          <w:tab w:val="num" w:pos="2160"/>
        </w:tabs>
        <w:ind w:left="2160" w:hanging="360"/>
      </w:pPr>
      <w:rPr>
        <w:rFonts w:ascii="Times New Roman" w:hAnsi="Times New Roman" w:hint="default"/>
      </w:rPr>
    </w:lvl>
    <w:lvl w:ilvl="3" w:tplc="D8748B7E" w:tentative="1">
      <w:start w:val="1"/>
      <w:numFmt w:val="bullet"/>
      <w:lvlText w:val="•"/>
      <w:lvlJc w:val="left"/>
      <w:pPr>
        <w:tabs>
          <w:tab w:val="num" w:pos="2880"/>
        </w:tabs>
        <w:ind w:left="2880" w:hanging="360"/>
      </w:pPr>
      <w:rPr>
        <w:rFonts w:ascii="Times New Roman" w:hAnsi="Times New Roman" w:hint="default"/>
      </w:rPr>
    </w:lvl>
    <w:lvl w:ilvl="4" w:tplc="FA066788" w:tentative="1">
      <w:start w:val="1"/>
      <w:numFmt w:val="bullet"/>
      <w:lvlText w:val="•"/>
      <w:lvlJc w:val="left"/>
      <w:pPr>
        <w:tabs>
          <w:tab w:val="num" w:pos="3600"/>
        </w:tabs>
        <w:ind w:left="3600" w:hanging="360"/>
      </w:pPr>
      <w:rPr>
        <w:rFonts w:ascii="Times New Roman" w:hAnsi="Times New Roman" w:hint="default"/>
      </w:rPr>
    </w:lvl>
    <w:lvl w:ilvl="5" w:tplc="649ACAE0" w:tentative="1">
      <w:start w:val="1"/>
      <w:numFmt w:val="bullet"/>
      <w:lvlText w:val="•"/>
      <w:lvlJc w:val="left"/>
      <w:pPr>
        <w:tabs>
          <w:tab w:val="num" w:pos="4320"/>
        </w:tabs>
        <w:ind w:left="4320" w:hanging="360"/>
      </w:pPr>
      <w:rPr>
        <w:rFonts w:ascii="Times New Roman" w:hAnsi="Times New Roman" w:hint="default"/>
      </w:rPr>
    </w:lvl>
    <w:lvl w:ilvl="6" w:tplc="9D18415E" w:tentative="1">
      <w:start w:val="1"/>
      <w:numFmt w:val="bullet"/>
      <w:lvlText w:val="•"/>
      <w:lvlJc w:val="left"/>
      <w:pPr>
        <w:tabs>
          <w:tab w:val="num" w:pos="5040"/>
        </w:tabs>
        <w:ind w:left="5040" w:hanging="360"/>
      </w:pPr>
      <w:rPr>
        <w:rFonts w:ascii="Times New Roman" w:hAnsi="Times New Roman" w:hint="default"/>
      </w:rPr>
    </w:lvl>
    <w:lvl w:ilvl="7" w:tplc="0E5E853E" w:tentative="1">
      <w:start w:val="1"/>
      <w:numFmt w:val="bullet"/>
      <w:lvlText w:val="•"/>
      <w:lvlJc w:val="left"/>
      <w:pPr>
        <w:tabs>
          <w:tab w:val="num" w:pos="5760"/>
        </w:tabs>
        <w:ind w:left="5760" w:hanging="360"/>
      </w:pPr>
      <w:rPr>
        <w:rFonts w:ascii="Times New Roman" w:hAnsi="Times New Roman" w:hint="default"/>
      </w:rPr>
    </w:lvl>
    <w:lvl w:ilvl="8" w:tplc="0156977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8D36F00"/>
    <w:multiLevelType w:val="hybridMultilevel"/>
    <w:tmpl w:val="7EC602DA"/>
    <w:lvl w:ilvl="0" w:tplc="4AB21120">
      <w:start w:val="1"/>
      <w:numFmt w:val="decimalZero"/>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0" w15:restartNumberingAfterBreak="0">
    <w:nsid w:val="29320B6A"/>
    <w:multiLevelType w:val="hybridMultilevel"/>
    <w:tmpl w:val="C16863B4"/>
    <w:lvl w:ilvl="0" w:tplc="943E78F0">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A070784"/>
    <w:multiLevelType w:val="hybridMultilevel"/>
    <w:tmpl w:val="F6EC658A"/>
    <w:lvl w:ilvl="0" w:tplc="BA00405C">
      <w:start w:val="1"/>
      <w:numFmt w:val="bullet"/>
      <w:pStyle w:val="Heading8"/>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CD9329A"/>
    <w:multiLevelType w:val="hybridMultilevel"/>
    <w:tmpl w:val="FADEA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9B64A5"/>
    <w:multiLevelType w:val="hybridMultilevel"/>
    <w:tmpl w:val="DA465B1C"/>
    <w:lvl w:ilvl="0" w:tplc="A8B485DE">
      <w:start w:val="1"/>
      <w:numFmt w:val="bullet"/>
      <w:pStyle w:val="Heading9"/>
      <w:lvlText w:val="o"/>
      <w:lvlJc w:val="left"/>
      <w:pPr>
        <w:ind w:left="2160" w:hanging="720"/>
      </w:pPr>
      <w:rPr>
        <w:rFonts w:ascii="Courier New" w:hAnsi="Courier New"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73B1814"/>
    <w:multiLevelType w:val="hybridMultilevel"/>
    <w:tmpl w:val="DCB6B2E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2590D0A"/>
    <w:multiLevelType w:val="hybridMultilevel"/>
    <w:tmpl w:val="BB6A5CD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60E3AE5"/>
    <w:multiLevelType w:val="hybridMultilevel"/>
    <w:tmpl w:val="3B48B96C"/>
    <w:lvl w:ilvl="0" w:tplc="1876D892">
      <w:start w:val="1"/>
      <w:numFmt w:val="bullet"/>
      <w:lvlText w:val="•"/>
      <w:lvlJc w:val="left"/>
      <w:pPr>
        <w:tabs>
          <w:tab w:val="num" w:pos="720"/>
        </w:tabs>
        <w:ind w:left="720" w:hanging="360"/>
      </w:pPr>
      <w:rPr>
        <w:rFonts w:ascii="Arial" w:hAnsi="Arial" w:hint="default"/>
      </w:rPr>
    </w:lvl>
    <w:lvl w:ilvl="1" w:tplc="1982ED36" w:tentative="1">
      <w:start w:val="1"/>
      <w:numFmt w:val="bullet"/>
      <w:lvlText w:val="•"/>
      <w:lvlJc w:val="left"/>
      <w:pPr>
        <w:tabs>
          <w:tab w:val="num" w:pos="1440"/>
        </w:tabs>
        <w:ind w:left="1440" w:hanging="360"/>
      </w:pPr>
      <w:rPr>
        <w:rFonts w:ascii="Arial" w:hAnsi="Arial" w:hint="default"/>
      </w:rPr>
    </w:lvl>
    <w:lvl w:ilvl="2" w:tplc="D0FE31EE" w:tentative="1">
      <w:start w:val="1"/>
      <w:numFmt w:val="bullet"/>
      <w:lvlText w:val="•"/>
      <w:lvlJc w:val="left"/>
      <w:pPr>
        <w:tabs>
          <w:tab w:val="num" w:pos="2160"/>
        </w:tabs>
        <w:ind w:left="2160" w:hanging="360"/>
      </w:pPr>
      <w:rPr>
        <w:rFonts w:ascii="Arial" w:hAnsi="Arial" w:hint="default"/>
      </w:rPr>
    </w:lvl>
    <w:lvl w:ilvl="3" w:tplc="E4540F38" w:tentative="1">
      <w:start w:val="1"/>
      <w:numFmt w:val="bullet"/>
      <w:lvlText w:val="•"/>
      <w:lvlJc w:val="left"/>
      <w:pPr>
        <w:tabs>
          <w:tab w:val="num" w:pos="2880"/>
        </w:tabs>
        <w:ind w:left="2880" w:hanging="360"/>
      </w:pPr>
      <w:rPr>
        <w:rFonts w:ascii="Arial" w:hAnsi="Arial" w:hint="default"/>
      </w:rPr>
    </w:lvl>
    <w:lvl w:ilvl="4" w:tplc="358A4F14" w:tentative="1">
      <w:start w:val="1"/>
      <w:numFmt w:val="bullet"/>
      <w:lvlText w:val="•"/>
      <w:lvlJc w:val="left"/>
      <w:pPr>
        <w:tabs>
          <w:tab w:val="num" w:pos="3600"/>
        </w:tabs>
        <w:ind w:left="3600" w:hanging="360"/>
      </w:pPr>
      <w:rPr>
        <w:rFonts w:ascii="Arial" w:hAnsi="Arial" w:hint="default"/>
      </w:rPr>
    </w:lvl>
    <w:lvl w:ilvl="5" w:tplc="3DCAFB92" w:tentative="1">
      <w:start w:val="1"/>
      <w:numFmt w:val="bullet"/>
      <w:lvlText w:val="•"/>
      <w:lvlJc w:val="left"/>
      <w:pPr>
        <w:tabs>
          <w:tab w:val="num" w:pos="4320"/>
        </w:tabs>
        <w:ind w:left="4320" w:hanging="360"/>
      </w:pPr>
      <w:rPr>
        <w:rFonts w:ascii="Arial" w:hAnsi="Arial" w:hint="default"/>
      </w:rPr>
    </w:lvl>
    <w:lvl w:ilvl="6" w:tplc="C27ECCFE" w:tentative="1">
      <w:start w:val="1"/>
      <w:numFmt w:val="bullet"/>
      <w:lvlText w:val="•"/>
      <w:lvlJc w:val="left"/>
      <w:pPr>
        <w:tabs>
          <w:tab w:val="num" w:pos="5040"/>
        </w:tabs>
        <w:ind w:left="5040" w:hanging="360"/>
      </w:pPr>
      <w:rPr>
        <w:rFonts w:ascii="Arial" w:hAnsi="Arial" w:hint="default"/>
      </w:rPr>
    </w:lvl>
    <w:lvl w:ilvl="7" w:tplc="CB26EBE4" w:tentative="1">
      <w:start w:val="1"/>
      <w:numFmt w:val="bullet"/>
      <w:lvlText w:val="•"/>
      <w:lvlJc w:val="left"/>
      <w:pPr>
        <w:tabs>
          <w:tab w:val="num" w:pos="5760"/>
        </w:tabs>
        <w:ind w:left="5760" w:hanging="360"/>
      </w:pPr>
      <w:rPr>
        <w:rFonts w:ascii="Arial" w:hAnsi="Arial" w:hint="default"/>
      </w:rPr>
    </w:lvl>
    <w:lvl w:ilvl="8" w:tplc="3BA8E87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FB7DD7"/>
    <w:multiLevelType w:val="hybridMultilevel"/>
    <w:tmpl w:val="E2185382"/>
    <w:lvl w:ilvl="0" w:tplc="2D2C68D8">
      <w:start w:val="1"/>
      <w:numFmt w:val="decimal"/>
      <w:pStyle w:val="Heading3"/>
      <w:lvlText w:val="%1."/>
      <w:lvlJc w:val="left"/>
      <w:pPr>
        <w:ind w:left="720" w:hanging="360"/>
      </w:pPr>
      <w:rPr>
        <w:b/>
        <w:bCs/>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070078"/>
    <w:multiLevelType w:val="hybridMultilevel"/>
    <w:tmpl w:val="F026A91A"/>
    <w:lvl w:ilvl="0" w:tplc="C2827E80">
      <w:start w:val="1"/>
      <w:numFmt w:val="bullet"/>
      <w:pStyle w:val="TOC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185D3B"/>
    <w:multiLevelType w:val="hybridMultilevel"/>
    <w:tmpl w:val="42089E60"/>
    <w:lvl w:ilvl="0" w:tplc="630E6E50">
      <w:start w:val="1"/>
      <w:numFmt w:val="bullet"/>
      <w:pStyle w:val="BodyText3"/>
      <w:lvlText w:val=""/>
      <w:lvlJc w:val="left"/>
      <w:pPr>
        <w:ind w:left="1800" w:hanging="360"/>
      </w:pPr>
      <w:rPr>
        <w:rFonts w:ascii="Wingdings" w:hAnsi="Wingdings" w:hint="default"/>
        <w:color w:val="000000" w:themeColor="text1"/>
        <w:sz w:val="24"/>
        <w:szCs w:val="24"/>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56E258A1"/>
    <w:multiLevelType w:val="hybridMultilevel"/>
    <w:tmpl w:val="C64260D0"/>
    <w:lvl w:ilvl="0" w:tplc="4ED00380">
      <w:start w:val="1"/>
      <w:numFmt w:val="bullet"/>
      <w:pStyle w:val="Subtitle"/>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8D41892"/>
    <w:multiLevelType w:val="hybridMultilevel"/>
    <w:tmpl w:val="BAAAB2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775D35"/>
    <w:multiLevelType w:val="hybridMultilevel"/>
    <w:tmpl w:val="F4A04B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E37746"/>
    <w:multiLevelType w:val="hybridMultilevel"/>
    <w:tmpl w:val="EA3CA09A"/>
    <w:lvl w:ilvl="0" w:tplc="B3460CC2">
      <w:start w:val="1"/>
      <w:numFmt w:val="bullet"/>
      <w:pStyle w:val="BodyText2"/>
      <w:lvlText w:val=""/>
      <w:lvlJc w:val="left"/>
      <w:pPr>
        <w:ind w:left="720" w:hanging="360"/>
      </w:pPr>
      <w:rPr>
        <w:rFonts w:ascii="Symbol" w:hAnsi="Symbol" w:hint="default"/>
        <w:color w:val="000000" w:themeColor="text1"/>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41F4C03"/>
    <w:multiLevelType w:val="hybridMultilevel"/>
    <w:tmpl w:val="5928E7A6"/>
    <w:lvl w:ilvl="0" w:tplc="935E229E">
      <w:start w:val="1"/>
      <w:numFmt w:val="upperLetter"/>
      <w:pStyle w:val="Heading2"/>
      <w:lvlText w:val="%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4307E"/>
    <w:multiLevelType w:val="hybridMultilevel"/>
    <w:tmpl w:val="2FD454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BC5673"/>
    <w:multiLevelType w:val="hybridMultilevel"/>
    <w:tmpl w:val="A2D4474A"/>
    <w:lvl w:ilvl="0" w:tplc="BB08AAC4">
      <w:start w:val="1"/>
      <w:numFmt w:val="bullet"/>
      <w:pStyle w:val="Heading7"/>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A410090"/>
    <w:multiLevelType w:val="hybridMultilevel"/>
    <w:tmpl w:val="D4A2E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8C3EF1"/>
    <w:multiLevelType w:val="hybridMultilevel"/>
    <w:tmpl w:val="010ED49E"/>
    <w:lvl w:ilvl="0" w:tplc="2CE8284E">
      <w:start w:val="1"/>
      <w:numFmt w:val="bullet"/>
      <w:lvlText w:val=""/>
      <w:lvlJc w:val="left"/>
      <w:pPr>
        <w:ind w:left="720" w:hanging="360"/>
      </w:pPr>
      <w:rPr>
        <w:rFonts w:ascii="Symbol" w:hAnsi="Symbol" w:hint="default"/>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A80674"/>
    <w:multiLevelType w:val="hybridMultilevel"/>
    <w:tmpl w:val="8AB4A5F8"/>
    <w:lvl w:ilvl="0" w:tplc="38B49D38">
      <w:start w:val="1"/>
      <w:numFmt w:val="decimal"/>
      <w:pStyle w:val="ListParagraph"/>
      <w:lvlText w:val="%1."/>
      <w:lvlJc w:val="left"/>
      <w:pPr>
        <w:ind w:left="72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6201441">
    <w:abstractNumId w:val="29"/>
  </w:num>
  <w:num w:numId="2" w16cid:durableId="791094626">
    <w:abstractNumId w:val="24"/>
    <w:lvlOverride w:ilvl="0">
      <w:startOverride w:val="1"/>
    </w:lvlOverride>
  </w:num>
  <w:num w:numId="3" w16cid:durableId="1555776636">
    <w:abstractNumId w:val="17"/>
    <w:lvlOverride w:ilvl="0">
      <w:startOverride w:val="1"/>
    </w:lvlOverride>
  </w:num>
  <w:num w:numId="4" w16cid:durableId="350762746">
    <w:abstractNumId w:val="1"/>
  </w:num>
  <w:num w:numId="5" w16cid:durableId="47148647">
    <w:abstractNumId w:val="23"/>
  </w:num>
  <w:num w:numId="6" w16cid:durableId="1247568519">
    <w:abstractNumId w:val="19"/>
  </w:num>
  <w:num w:numId="7" w16cid:durableId="1082751355">
    <w:abstractNumId w:val="4"/>
    <w:lvlOverride w:ilvl="0">
      <w:startOverride w:val="1"/>
    </w:lvlOverride>
  </w:num>
  <w:num w:numId="8" w16cid:durableId="479536217">
    <w:abstractNumId w:val="4"/>
    <w:lvlOverride w:ilvl="0">
      <w:startOverride w:val="1"/>
    </w:lvlOverride>
  </w:num>
  <w:num w:numId="9" w16cid:durableId="1298610255">
    <w:abstractNumId w:val="4"/>
    <w:lvlOverride w:ilvl="0">
      <w:startOverride w:val="1"/>
    </w:lvlOverride>
  </w:num>
  <w:num w:numId="10" w16cid:durableId="1728993339">
    <w:abstractNumId w:val="4"/>
    <w:lvlOverride w:ilvl="0">
      <w:startOverride w:val="1"/>
    </w:lvlOverride>
  </w:num>
  <w:num w:numId="11" w16cid:durableId="702556511">
    <w:abstractNumId w:val="17"/>
    <w:lvlOverride w:ilvl="0">
      <w:startOverride w:val="1"/>
    </w:lvlOverride>
  </w:num>
  <w:num w:numId="12" w16cid:durableId="613757717">
    <w:abstractNumId w:val="13"/>
  </w:num>
  <w:num w:numId="13" w16cid:durableId="1114400291">
    <w:abstractNumId w:val="11"/>
  </w:num>
  <w:num w:numId="14" w16cid:durableId="562062451">
    <w:abstractNumId w:val="26"/>
  </w:num>
  <w:num w:numId="15" w16cid:durableId="1006785484">
    <w:abstractNumId w:val="4"/>
    <w:lvlOverride w:ilvl="0">
      <w:startOverride w:val="1"/>
    </w:lvlOverride>
  </w:num>
  <w:num w:numId="16" w16cid:durableId="1697346878">
    <w:abstractNumId w:val="20"/>
  </w:num>
  <w:num w:numId="17" w16cid:durableId="1945191427">
    <w:abstractNumId w:val="17"/>
    <w:lvlOverride w:ilvl="0">
      <w:startOverride w:val="1"/>
    </w:lvlOverride>
  </w:num>
  <w:num w:numId="18" w16cid:durableId="127938563">
    <w:abstractNumId w:val="4"/>
    <w:lvlOverride w:ilvl="0">
      <w:startOverride w:val="1"/>
    </w:lvlOverride>
  </w:num>
  <w:num w:numId="19" w16cid:durableId="1270235450">
    <w:abstractNumId w:val="24"/>
    <w:lvlOverride w:ilvl="0">
      <w:startOverride w:val="1"/>
    </w:lvlOverride>
  </w:num>
  <w:num w:numId="20" w16cid:durableId="790125136">
    <w:abstractNumId w:val="17"/>
    <w:lvlOverride w:ilvl="0">
      <w:startOverride w:val="1"/>
    </w:lvlOverride>
  </w:num>
  <w:num w:numId="21" w16cid:durableId="1971282690">
    <w:abstractNumId w:val="17"/>
    <w:lvlOverride w:ilvl="0">
      <w:startOverride w:val="1"/>
    </w:lvlOverride>
  </w:num>
  <w:num w:numId="22" w16cid:durableId="1592348554">
    <w:abstractNumId w:val="24"/>
    <w:lvlOverride w:ilvl="0">
      <w:startOverride w:val="1"/>
    </w:lvlOverride>
  </w:num>
  <w:num w:numId="23" w16cid:durableId="1988587165">
    <w:abstractNumId w:val="24"/>
    <w:lvlOverride w:ilvl="0">
      <w:startOverride w:val="1"/>
    </w:lvlOverride>
  </w:num>
  <w:num w:numId="24" w16cid:durableId="733815762">
    <w:abstractNumId w:val="17"/>
    <w:lvlOverride w:ilvl="0">
      <w:startOverride w:val="1"/>
    </w:lvlOverride>
  </w:num>
  <w:num w:numId="25" w16cid:durableId="614482943">
    <w:abstractNumId w:val="4"/>
    <w:lvlOverride w:ilvl="0">
      <w:startOverride w:val="1"/>
    </w:lvlOverride>
  </w:num>
  <w:num w:numId="26" w16cid:durableId="1255087871">
    <w:abstractNumId w:val="17"/>
    <w:lvlOverride w:ilvl="0">
      <w:startOverride w:val="1"/>
    </w:lvlOverride>
  </w:num>
  <w:num w:numId="27" w16cid:durableId="2114666980">
    <w:abstractNumId w:val="4"/>
    <w:lvlOverride w:ilvl="0">
      <w:startOverride w:val="1"/>
    </w:lvlOverride>
  </w:num>
  <w:num w:numId="28" w16cid:durableId="1998800304">
    <w:abstractNumId w:val="4"/>
    <w:lvlOverride w:ilvl="0">
      <w:startOverride w:val="1"/>
    </w:lvlOverride>
  </w:num>
  <w:num w:numId="29" w16cid:durableId="1806849305">
    <w:abstractNumId w:val="15"/>
  </w:num>
  <w:num w:numId="30" w16cid:durableId="29766977">
    <w:abstractNumId w:val="1"/>
    <w:lvlOverride w:ilvl="0">
      <w:startOverride w:val="1"/>
    </w:lvlOverride>
  </w:num>
  <w:num w:numId="31" w16cid:durableId="1767186493">
    <w:abstractNumId w:val="1"/>
    <w:lvlOverride w:ilvl="0">
      <w:startOverride w:val="1"/>
    </w:lvlOverride>
  </w:num>
  <w:num w:numId="32" w16cid:durableId="32049134">
    <w:abstractNumId w:val="1"/>
    <w:lvlOverride w:ilvl="0">
      <w:startOverride w:val="1"/>
    </w:lvlOverride>
  </w:num>
  <w:num w:numId="33" w16cid:durableId="1230923339">
    <w:abstractNumId w:val="4"/>
    <w:lvlOverride w:ilvl="0">
      <w:startOverride w:val="1"/>
    </w:lvlOverride>
  </w:num>
  <w:num w:numId="34" w16cid:durableId="123277388">
    <w:abstractNumId w:val="1"/>
    <w:lvlOverride w:ilvl="0">
      <w:startOverride w:val="1"/>
    </w:lvlOverride>
  </w:num>
  <w:num w:numId="35" w16cid:durableId="675617466">
    <w:abstractNumId w:val="1"/>
    <w:lvlOverride w:ilvl="0">
      <w:startOverride w:val="1"/>
    </w:lvlOverride>
  </w:num>
  <w:num w:numId="36" w16cid:durableId="1788231233">
    <w:abstractNumId w:val="4"/>
    <w:lvlOverride w:ilvl="0">
      <w:startOverride w:val="1"/>
    </w:lvlOverride>
  </w:num>
  <w:num w:numId="37" w16cid:durableId="633827446">
    <w:abstractNumId w:val="1"/>
    <w:lvlOverride w:ilvl="0">
      <w:startOverride w:val="1"/>
    </w:lvlOverride>
  </w:num>
  <w:num w:numId="38" w16cid:durableId="1706783891">
    <w:abstractNumId w:val="1"/>
    <w:lvlOverride w:ilvl="0">
      <w:startOverride w:val="1"/>
    </w:lvlOverride>
  </w:num>
  <w:num w:numId="39" w16cid:durableId="438112311">
    <w:abstractNumId w:val="1"/>
    <w:lvlOverride w:ilvl="0">
      <w:startOverride w:val="1"/>
    </w:lvlOverride>
  </w:num>
  <w:num w:numId="40" w16cid:durableId="879903686">
    <w:abstractNumId w:val="4"/>
    <w:lvlOverride w:ilvl="0">
      <w:startOverride w:val="1"/>
    </w:lvlOverride>
  </w:num>
  <w:num w:numId="41" w16cid:durableId="559219002">
    <w:abstractNumId w:val="1"/>
    <w:lvlOverride w:ilvl="0">
      <w:startOverride w:val="1"/>
    </w:lvlOverride>
  </w:num>
  <w:num w:numId="42" w16cid:durableId="316612099">
    <w:abstractNumId w:val="1"/>
    <w:lvlOverride w:ilvl="0">
      <w:startOverride w:val="1"/>
    </w:lvlOverride>
  </w:num>
  <w:num w:numId="43" w16cid:durableId="1572276500">
    <w:abstractNumId w:val="1"/>
    <w:lvlOverride w:ilvl="0">
      <w:startOverride w:val="1"/>
    </w:lvlOverride>
  </w:num>
  <w:num w:numId="44" w16cid:durableId="581187037">
    <w:abstractNumId w:val="4"/>
    <w:lvlOverride w:ilvl="0">
      <w:startOverride w:val="1"/>
    </w:lvlOverride>
  </w:num>
  <w:num w:numId="45" w16cid:durableId="2022392001">
    <w:abstractNumId w:val="21"/>
  </w:num>
  <w:num w:numId="46" w16cid:durableId="408043461">
    <w:abstractNumId w:val="25"/>
  </w:num>
  <w:num w:numId="47" w16cid:durableId="1819953310">
    <w:abstractNumId w:val="28"/>
  </w:num>
  <w:num w:numId="48" w16cid:durableId="223033220">
    <w:abstractNumId w:val="24"/>
    <w:lvlOverride w:ilvl="0">
      <w:startOverride w:val="1"/>
    </w:lvlOverride>
  </w:num>
  <w:num w:numId="49" w16cid:durableId="156307438">
    <w:abstractNumId w:val="24"/>
    <w:lvlOverride w:ilvl="0">
      <w:startOverride w:val="1"/>
    </w:lvlOverride>
  </w:num>
  <w:num w:numId="50" w16cid:durableId="436995844">
    <w:abstractNumId w:val="17"/>
    <w:lvlOverride w:ilvl="0">
      <w:startOverride w:val="1"/>
    </w:lvlOverride>
  </w:num>
  <w:num w:numId="51" w16cid:durableId="563108807">
    <w:abstractNumId w:val="4"/>
    <w:lvlOverride w:ilvl="0">
      <w:startOverride w:val="1"/>
    </w:lvlOverride>
  </w:num>
  <w:num w:numId="52" w16cid:durableId="688994574">
    <w:abstractNumId w:val="4"/>
    <w:lvlOverride w:ilvl="0">
      <w:startOverride w:val="1"/>
    </w:lvlOverride>
  </w:num>
  <w:num w:numId="53" w16cid:durableId="762796482">
    <w:abstractNumId w:val="4"/>
    <w:lvlOverride w:ilvl="0">
      <w:startOverride w:val="1"/>
    </w:lvlOverride>
  </w:num>
  <w:num w:numId="54" w16cid:durableId="1321615530">
    <w:abstractNumId w:val="4"/>
    <w:lvlOverride w:ilvl="0">
      <w:startOverride w:val="1"/>
    </w:lvlOverride>
  </w:num>
  <w:num w:numId="55" w16cid:durableId="1740833448">
    <w:abstractNumId w:val="4"/>
    <w:lvlOverride w:ilvl="0">
      <w:startOverride w:val="1"/>
    </w:lvlOverride>
  </w:num>
  <w:num w:numId="56" w16cid:durableId="1701516297">
    <w:abstractNumId w:val="24"/>
    <w:lvlOverride w:ilvl="0">
      <w:startOverride w:val="1"/>
    </w:lvlOverride>
  </w:num>
  <w:num w:numId="57" w16cid:durableId="1222986358">
    <w:abstractNumId w:val="17"/>
    <w:lvlOverride w:ilvl="0">
      <w:startOverride w:val="1"/>
    </w:lvlOverride>
  </w:num>
  <w:num w:numId="58" w16cid:durableId="1433624616">
    <w:abstractNumId w:val="17"/>
    <w:lvlOverride w:ilvl="0">
      <w:startOverride w:val="1"/>
    </w:lvlOverride>
  </w:num>
  <w:num w:numId="59" w16cid:durableId="181673391">
    <w:abstractNumId w:val="4"/>
    <w:lvlOverride w:ilvl="0">
      <w:startOverride w:val="1"/>
    </w:lvlOverride>
  </w:num>
  <w:num w:numId="60" w16cid:durableId="1689718452">
    <w:abstractNumId w:val="1"/>
    <w:lvlOverride w:ilvl="0">
      <w:startOverride w:val="1"/>
    </w:lvlOverride>
  </w:num>
  <w:num w:numId="61" w16cid:durableId="1947543285">
    <w:abstractNumId w:val="1"/>
    <w:lvlOverride w:ilvl="0">
      <w:startOverride w:val="1"/>
    </w:lvlOverride>
  </w:num>
  <w:num w:numId="62" w16cid:durableId="740445115">
    <w:abstractNumId w:val="4"/>
    <w:lvlOverride w:ilvl="0">
      <w:startOverride w:val="1"/>
    </w:lvlOverride>
  </w:num>
  <w:num w:numId="63" w16cid:durableId="294604809">
    <w:abstractNumId w:val="1"/>
    <w:lvlOverride w:ilvl="0">
      <w:startOverride w:val="1"/>
    </w:lvlOverride>
  </w:num>
  <w:num w:numId="64" w16cid:durableId="16591383">
    <w:abstractNumId w:val="1"/>
    <w:lvlOverride w:ilvl="0">
      <w:startOverride w:val="1"/>
    </w:lvlOverride>
  </w:num>
  <w:num w:numId="65" w16cid:durableId="56708030">
    <w:abstractNumId w:val="1"/>
    <w:lvlOverride w:ilvl="0">
      <w:startOverride w:val="1"/>
    </w:lvlOverride>
  </w:num>
  <w:num w:numId="66" w16cid:durableId="2144689165">
    <w:abstractNumId w:val="1"/>
    <w:lvlOverride w:ilvl="0">
      <w:startOverride w:val="1"/>
    </w:lvlOverride>
  </w:num>
  <w:num w:numId="67" w16cid:durableId="1702898048">
    <w:abstractNumId w:val="1"/>
    <w:lvlOverride w:ilvl="0">
      <w:startOverride w:val="1"/>
    </w:lvlOverride>
  </w:num>
  <w:num w:numId="68" w16cid:durableId="213975495">
    <w:abstractNumId w:val="17"/>
    <w:lvlOverride w:ilvl="0">
      <w:startOverride w:val="1"/>
    </w:lvlOverride>
  </w:num>
  <w:num w:numId="69" w16cid:durableId="1847741764">
    <w:abstractNumId w:val="4"/>
    <w:lvlOverride w:ilvl="0">
      <w:startOverride w:val="1"/>
    </w:lvlOverride>
  </w:num>
  <w:num w:numId="70" w16cid:durableId="770321433">
    <w:abstractNumId w:val="5"/>
  </w:num>
  <w:num w:numId="71" w16cid:durableId="846553090">
    <w:abstractNumId w:val="5"/>
    <w:lvlOverride w:ilvl="0">
      <w:startOverride w:val="1"/>
    </w:lvlOverride>
  </w:num>
  <w:num w:numId="72" w16cid:durableId="1827475695">
    <w:abstractNumId w:val="24"/>
    <w:lvlOverride w:ilvl="0">
      <w:startOverride w:val="1"/>
    </w:lvlOverride>
  </w:num>
  <w:num w:numId="73" w16cid:durableId="381440381">
    <w:abstractNumId w:val="17"/>
    <w:lvlOverride w:ilvl="0">
      <w:startOverride w:val="1"/>
    </w:lvlOverride>
  </w:num>
  <w:num w:numId="74" w16cid:durableId="2024933329">
    <w:abstractNumId w:val="4"/>
    <w:lvlOverride w:ilvl="0">
      <w:startOverride w:val="1"/>
    </w:lvlOverride>
  </w:num>
  <w:num w:numId="75" w16cid:durableId="1032151662">
    <w:abstractNumId w:val="4"/>
    <w:lvlOverride w:ilvl="0">
      <w:startOverride w:val="1"/>
    </w:lvlOverride>
  </w:num>
  <w:num w:numId="76" w16cid:durableId="650712723">
    <w:abstractNumId w:val="17"/>
    <w:lvlOverride w:ilvl="0">
      <w:startOverride w:val="1"/>
    </w:lvlOverride>
  </w:num>
  <w:num w:numId="77" w16cid:durableId="261646564">
    <w:abstractNumId w:val="4"/>
  </w:num>
  <w:num w:numId="78" w16cid:durableId="435053925">
    <w:abstractNumId w:val="18"/>
  </w:num>
  <w:num w:numId="79" w16cid:durableId="1992052091">
    <w:abstractNumId w:val="1"/>
    <w:lvlOverride w:ilvl="0">
      <w:startOverride w:val="1"/>
    </w:lvlOverride>
  </w:num>
  <w:num w:numId="80" w16cid:durableId="2045982131">
    <w:abstractNumId w:val="4"/>
    <w:lvlOverride w:ilvl="0">
      <w:startOverride w:val="1"/>
    </w:lvlOverride>
  </w:num>
  <w:num w:numId="81" w16cid:durableId="1370059983">
    <w:abstractNumId w:val="1"/>
    <w:lvlOverride w:ilvl="0">
      <w:startOverride w:val="1"/>
    </w:lvlOverride>
  </w:num>
  <w:num w:numId="82" w16cid:durableId="1414207277">
    <w:abstractNumId w:val="1"/>
    <w:lvlOverride w:ilvl="0">
      <w:startOverride w:val="1"/>
    </w:lvlOverride>
  </w:num>
  <w:num w:numId="83" w16cid:durableId="1835805207">
    <w:abstractNumId w:val="17"/>
    <w:lvlOverride w:ilvl="0">
      <w:startOverride w:val="1"/>
    </w:lvlOverride>
  </w:num>
  <w:num w:numId="84" w16cid:durableId="1585065076">
    <w:abstractNumId w:val="17"/>
    <w:lvlOverride w:ilvl="0">
      <w:startOverride w:val="1"/>
    </w:lvlOverride>
  </w:num>
  <w:num w:numId="85" w16cid:durableId="2074543865">
    <w:abstractNumId w:val="17"/>
    <w:lvlOverride w:ilvl="0">
      <w:startOverride w:val="1"/>
    </w:lvlOverride>
  </w:num>
  <w:num w:numId="86" w16cid:durableId="450708595">
    <w:abstractNumId w:val="17"/>
    <w:lvlOverride w:ilvl="0">
      <w:startOverride w:val="1"/>
    </w:lvlOverride>
  </w:num>
  <w:num w:numId="87" w16cid:durableId="474562956">
    <w:abstractNumId w:val="4"/>
    <w:lvlOverride w:ilvl="0">
      <w:startOverride w:val="1"/>
    </w:lvlOverride>
  </w:num>
  <w:num w:numId="88" w16cid:durableId="1981497408">
    <w:abstractNumId w:val="4"/>
    <w:lvlOverride w:ilvl="0">
      <w:startOverride w:val="1"/>
    </w:lvlOverride>
  </w:num>
  <w:num w:numId="89" w16cid:durableId="1640724294">
    <w:abstractNumId w:val="4"/>
    <w:lvlOverride w:ilvl="0">
      <w:startOverride w:val="1"/>
    </w:lvlOverride>
  </w:num>
  <w:num w:numId="90" w16cid:durableId="1216545689">
    <w:abstractNumId w:val="1"/>
    <w:lvlOverride w:ilvl="0">
      <w:startOverride w:val="1"/>
    </w:lvlOverride>
  </w:num>
  <w:num w:numId="91" w16cid:durableId="645474822">
    <w:abstractNumId w:val="17"/>
    <w:lvlOverride w:ilvl="0">
      <w:startOverride w:val="1"/>
    </w:lvlOverride>
  </w:num>
  <w:num w:numId="92" w16cid:durableId="708260288">
    <w:abstractNumId w:val="4"/>
    <w:lvlOverride w:ilvl="0">
      <w:startOverride w:val="1"/>
    </w:lvlOverride>
  </w:num>
  <w:num w:numId="93" w16cid:durableId="1178345802">
    <w:abstractNumId w:val="17"/>
    <w:lvlOverride w:ilvl="0">
      <w:startOverride w:val="1"/>
    </w:lvlOverride>
  </w:num>
  <w:num w:numId="94" w16cid:durableId="2069497725">
    <w:abstractNumId w:val="17"/>
    <w:lvlOverride w:ilvl="0">
      <w:startOverride w:val="1"/>
    </w:lvlOverride>
  </w:num>
  <w:num w:numId="95" w16cid:durableId="2122068322">
    <w:abstractNumId w:val="4"/>
    <w:lvlOverride w:ilvl="0">
      <w:startOverride w:val="1"/>
    </w:lvlOverride>
  </w:num>
  <w:num w:numId="96" w16cid:durableId="658771337">
    <w:abstractNumId w:val="17"/>
    <w:lvlOverride w:ilvl="0">
      <w:startOverride w:val="1"/>
    </w:lvlOverride>
  </w:num>
  <w:num w:numId="97" w16cid:durableId="89157236">
    <w:abstractNumId w:val="4"/>
    <w:lvlOverride w:ilvl="0">
      <w:startOverride w:val="1"/>
    </w:lvlOverride>
  </w:num>
  <w:num w:numId="98" w16cid:durableId="572205379">
    <w:abstractNumId w:val="4"/>
    <w:lvlOverride w:ilvl="0">
      <w:startOverride w:val="1"/>
    </w:lvlOverride>
  </w:num>
  <w:num w:numId="99" w16cid:durableId="1871645415">
    <w:abstractNumId w:val="17"/>
    <w:lvlOverride w:ilvl="0">
      <w:startOverride w:val="1"/>
    </w:lvlOverride>
  </w:num>
  <w:num w:numId="100" w16cid:durableId="2121021594">
    <w:abstractNumId w:val="4"/>
    <w:lvlOverride w:ilvl="0">
      <w:startOverride w:val="1"/>
    </w:lvlOverride>
  </w:num>
  <w:num w:numId="101" w16cid:durableId="1899895786">
    <w:abstractNumId w:val="4"/>
    <w:lvlOverride w:ilvl="0">
      <w:startOverride w:val="1"/>
    </w:lvlOverride>
  </w:num>
  <w:num w:numId="102" w16cid:durableId="2095006785">
    <w:abstractNumId w:val="1"/>
    <w:lvlOverride w:ilvl="0">
      <w:startOverride w:val="1"/>
    </w:lvlOverride>
  </w:num>
  <w:num w:numId="103" w16cid:durableId="689798711">
    <w:abstractNumId w:val="4"/>
    <w:lvlOverride w:ilvl="0">
      <w:startOverride w:val="1"/>
    </w:lvlOverride>
  </w:num>
  <w:num w:numId="104" w16cid:durableId="414475249">
    <w:abstractNumId w:val="1"/>
    <w:lvlOverride w:ilvl="0">
      <w:startOverride w:val="1"/>
    </w:lvlOverride>
  </w:num>
  <w:num w:numId="105" w16cid:durableId="1587885256">
    <w:abstractNumId w:val="17"/>
    <w:lvlOverride w:ilvl="0">
      <w:startOverride w:val="1"/>
    </w:lvlOverride>
  </w:num>
  <w:num w:numId="106" w16cid:durableId="1383361661">
    <w:abstractNumId w:val="4"/>
    <w:lvlOverride w:ilvl="0">
      <w:startOverride w:val="1"/>
    </w:lvlOverride>
  </w:num>
  <w:num w:numId="107" w16cid:durableId="463885853">
    <w:abstractNumId w:val="4"/>
    <w:lvlOverride w:ilvl="0">
      <w:startOverride w:val="1"/>
    </w:lvlOverride>
  </w:num>
  <w:num w:numId="108" w16cid:durableId="1705859939">
    <w:abstractNumId w:val="17"/>
  </w:num>
  <w:num w:numId="109" w16cid:durableId="475611362">
    <w:abstractNumId w:val="4"/>
    <w:lvlOverride w:ilvl="0">
      <w:startOverride w:val="1"/>
    </w:lvlOverride>
  </w:num>
  <w:num w:numId="110" w16cid:durableId="539824418">
    <w:abstractNumId w:val="4"/>
    <w:lvlOverride w:ilvl="0">
      <w:startOverride w:val="1"/>
    </w:lvlOverride>
  </w:num>
  <w:num w:numId="111" w16cid:durableId="1894344030">
    <w:abstractNumId w:val="4"/>
    <w:lvlOverride w:ilvl="0">
      <w:startOverride w:val="1"/>
    </w:lvlOverride>
  </w:num>
  <w:num w:numId="112" w16cid:durableId="1947037184">
    <w:abstractNumId w:val="4"/>
    <w:lvlOverride w:ilvl="0">
      <w:startOverride w:val="1"/>
    </w:lvlOverride>
  </w:num>
  <w:num w:numId="113" w16cid:durableId="931359715">
    <w:abstractNumId w:val="4"/>
    <w:lvlOverride w:ilvl="0">
      <w:startOverride w:val="1"/>
    </w:lvlOverride>
  </w:num>
  <w:num w:numId="114" w16cid:durableId="2015642789">
    <w:abstractNumId w:val="24"/>
  </w:num>
  <w:num w:numId="115" w16cid:durableId="1785031199">
    <w:abstractNumId w:val="24"/>
    <w:lvlOverride w:ilvl="0">
      <w:startOverride w:val="1"/>
    </w:lvlOverride>
  </w:num>
  <w:num w:numId="116" w16cid:durableId="1355762286">
    <w:abstractNumId w:val="17"/>
    <w:lvlOverride w:ilvl="0">
      <w:startOverride w:val="1"/>
    </w:lvlOverride>
  </w:num>
  <w:num w:numId="117" w16cid:durableId="698504981">
    <w:abstractNumId w:val="4"/>
    <w:lvlOverride w:ilvl="0">
      <w:startOverride w:val="1"/>
    </w:lvlOverride>
  </w:num>
  <w:num w:numId="118" w16cid:durableId="440151814">
    <w:abstractNumId w:val="6"/>
  </w:num>
  <w:num w:numId="119" w16cid:durableId="88889317">
    <w:abstractNumId w:val="1"/>
    <w:lvlOverride w:ilvl="0">
      <w:startOverride w:val="1"/>
    </w:lvlOverride>
  </w:num>
  <w:num w:numId="120" w16cid:durableId="1825658016">
    <w:abstractNumId w:val="4"/>
    <w:lvlOverride w:ilvl="0">
      <w:startOverride w:val="1"/>
    </w:lvlOverride>
  </w:num>
  <w:num w:numId="121" w16cid:durableId="1562910353">
    <w:abstractNumId w:val="1"/>
    <w:lvlOverride w:ilvl="0">
      <w:startOverride w:val="1"/>
    </w:lvlOverride>
  </w:num>
  <w:num w:numId="122" w16cid:durableId="532303265">
    <w:abstractNumId w:val="4"/>
    <w:lvlOverride w:ilvl="0">
      <w:startOverride w:val="1"/>
    </w:lvlOverride>
  </w:num>
  <w:num w:numId="123" w16cid:durableId="778725167">
    <w:abstractNumId w:val="17"/>
    <w:lvlOverride w:ilvl="0">
      <w:startOverride w:val="1"/>
    </w:lvlOverride>
  </w:num>
  <w:num w:numId="124" w16cid:durableId="1579250024">
    <w:abstractNumId w:val="17"/>
    <w:lvlOverride w:ilvl="0">
      <w:startOverride w:val="1"/>
    </w:lvlOverride>
  </w:num>
  <w:num w:numId="125" w16cid:durableId="641618356">
    <w:abstractNumId w:val="4"/>
    <w:lvlOverride w:ilvl="0">
      <w:startOverride w:val="1"/>
    </w:lvlOverride>
  </w:num>
  <w:num w:numId="126" w16cid:durableId="344131303">
    <w:abstractNumId w:val="4"/>
    <w:lvlOverride w:ilvl="0">
      <w:startOverride w:val="1"/>
    </w:lvlOverride>
  </w:num>
  <w:num w:numId="127" w16cid:durableId="500507656">
    <w:abstractNumId w:val="4"/>
    <w:lvlOverride w:ilvl="0">
      <w:startOverride w:val="1"/>
    </w:lvlOverride>
  </w:num>
  <w:num w:numId="128" w16cid:durableId="775684387">
    <w:abstractNumId w:val="4"/>
    <w:lvlOverride w:ilvl="0">
      <w:startOverride w:val="1"/>
    </w:lvlOverride>
  </w:num>
  <w:num w:numId="129" w16cid:durableId="1170562719">
    <w:abstractNumId w:val="4"/>
    <w:lvlOverride w:ilvl="0">
      <w:startOverride w:val="1"/>
    </w:lvlOverride>
  </w:num>
  <w:num w:numId="130" w16cid:durableId="122702636">
    <w:abstractNumId w:val="1"/>
  </w:num>
  <w:num w:numId="131" w16cid:durableId="634990257">
    <w:abstractNumId w:val="4"/>
    <w:lvlOverride w:ilvl="0">
      <w:startOverride w:val="1"/>
    </w:lvlOverride>
  </w:num>
  <w:num w:numId="132" w16cid:durableId="2066053825">
    <w:abstractNumId w:val="1"/>
    <w:lvlOverride w:ilvl="0">
      <w:startOverride w:val="1"/>
    </w:lvlOverride>
  </w:num>
  <w:num w:numId="133" w16cid:durableId="706100325">
    <w:abstractNumId w:val="14"/>
  </w:num>
  <w:num w:numId="134" w16cid:durableId="1383139601">
    <w:abstractNumId w:val="7"/>
  </w:num>
  <w:num w:numId="135" w16cid:durableId="1142574305">
    <w:abstractNumId w:val="9"/>
  </w:num>
  <w:num w:numId="136" w16cid:durableId="1698239649">
    <w:abstractNumId w:val="17"/>
    <w:lvlOverride w:ilvl="0">
      <w:startOverride w:val="1"/>
    </w:lvlOverride>
  </w:num>
  <w:num w:numId="137" w16cid:durableId="1324972800">
    <w:abstractNumId w:val="4"/>
    <w:lvlOverride w:ilvl="0">
      <w:startOverride w:val="1"/>
    </w:lvlOverride>
  </w:num>
  <w:num w:numId="138" w16cid:durableId="1145853572">
    <w:abstractNumId w:val="4"/>
    <w:lvlOverride w:ilvl="0">
      <w:startOverride w:val="1"/>
    </w:lvlOverride>
  </w:num>
  <w:num w:numId="139" w16cid:durableId="690187946">
    <w:abstractNumId w:val="17"/>
    <w:lvlOverride w:ilvl="0">
      <w:startOverride w:val="1"/>
    </w:lvlOverride>
  </w:num>
  <w:num w:numId="140" w16cid:durableId="993412291">
    <w:abstractNumId w:val="17"/>
    <w:lvlOverride w:ilvl="0">
      <w:startOverride w:val="1"/>
    </w:lvlOverride>
  </w:num>
  <w:num w:numId="141" w16cid:durableId="1404836226">
    <w:abstractNumId w:val="17"/>
    <w:lvlOverride w:ilvl="0">
      <w:startOverride w:val="1"/>
    </w:lvlOverride>
  </w:num>
  <w:num w:numId="142" w16cid:durableId="1055851811">
    <w:abstractNumId w:val="17"/>
    <w:lvlOverride w:ilvl="0">
      <w:startOverride w:val="1"/>
    </w:lvlOverride>
  </w:num>
  <w:num w:numId="143" w16cid:durableId="1883252704">
    <w:abstractNumId w:val="17"/>
    <w:lvlOverride w:ilvl="0">
      <w:startOverride w:val="1"/>
    </w:lvlOverride>
  </w:num>
  <w:num w:numId="144" w16cid:durableId="530655472">
    <w:abstractNumId w:val="17"/>
    <w:lvlOverride w:ilvl="0">
      <w:startOverride w:val="1"/>
    </w:lvlOverride>
  </w:num>
  <w:num w:numId="145" w16cid:durableId="408507175">
    <w:abstractNumId w:val="17"/>
    <w:lvlOverride w:ilvl="0">
      <w:startOverride w:val="1"/>
    </w:lvlOverride>
  </w:num>
  <w:num w:numId="146" w16cid:durableId="1589847769">
    <w:abstractNumId w:val="17"/>
    <w:lvlOverride w:ilvl="0">
      <w:startOverride w:val="1"/>
    </w:lvlOverride>
  </w:num>
  <w:num w:numId="147" w16cid:durableId="1224605959">
    <w:abstractNumId w:val="4"/>
    <w:lvlOverride w:ilvl="0">
      <w:startOverride w:val="1"/>
    </w:lvlOverride>
  </w:num>
  <w:num w:numId="148" w16cid:durableId="2026010439">
    <w:abstractNumId w:val="4"/>
    <w:lvlOverride w:ilvl="0">
      <w:startOverride w:val="1"/>
    </w:lvlOverride>
  </w:num>
  <w:num w:numId="149" w16cid:durableId="2043507627">
    <w:abstractNumId w:val="1"/>
    <w:lvlOverride w:ilvl="0">
      <w:startOverride w:val="1"/>
    </w:lvlOverride>
  </w:num>
  <w:num w:numId="150" w16cid:durableId="177936378">
    <w:abstractNumId w:val="17"/>
    <w:lvlOverride w:ilvl="0">
      <w:startOverride w:val="1"/>
    </w:lvlOverride>
  </w:num>
  <w:num w:numId="151" w16cid:durableId="899750903">
    <w:abstractNumId w:val="17"/>
    <w:lvlOverride w:ilvl="0">
      <w:startOverride w:val="1"/>
    </w:lvlOverride>
  </w:num>
  <w:num w:numId="152" w16cid:durableId="1156796973">
    <w:abstractNumId w:val="4"/>
    <w:lvlOverride w:ilvl="0">
      <w:startOverride w:val="1"/>
    </w:lvlOverride>
  </w:num>
  <w:num w:numId="153" w16cid:durableId="1582062492">
    <w:abstractNumId w:val="1"/>
    <w:lvlOverride w:ilvl="0">
      <w:startOverride w:val="1"/>
    </w:lvlOverride>
  </w:num>
  <w:num w:numId="154" w16cid:durableId="833452506">
    <w:abstractNumId w:val="17"/>
    <w:lvlOverride w:ilvl="0">
      <w:startOverride w:val="1"/>
    </w:lvlOverride>
  </w:num>
  <w:num w:numId="155" w16cid:durableId="542986148">
    <w:abstractNumId w:val="17"/>
    <w:lvlOverride w:ilvl="0">
      <w:startOverride w:val="1"/>
    </w:lvlOverride>
  </w:num>
  <w:num w:numId="156" w16cid:durableId="1579049413">
    <w:abstractNumId w:val="4"/>
    <w:lvlOverride w:ilvl="0">
      <w:startOverride w:val="1"/>
    </w:lvlOverride>
  </w:num>
  <w:num w:numId="157" w16cid:durableId="329022276">
    <w:abstractNumId w:val="4"/>
    <w:lvlOverride w:ilvl="0">
      <w:startOverride w:val="1"/>
    </w:lvlOverride>
  </w:num>
  <w:num w:numId="158" w16cid:durableId="1253391238">
    <w:abstractNumId w:val="4"/>
    <w:lvlOverride w:ilvl="0">
      <w:startOverride w:val="1"/>
    </w:lvlOverride>
  </w:num>
  <w:num w:numId="159" w16cid:durableId="825829083">
    <w:abstractNumId w:val="17"/>
  </w:num>
  <w:num w:numId="160" w16cid:durableId="2063096650">
    <w:abstractNumId w:val="4"/>
    <w:lvlOverride w:ilvl="0">
      <w:startOverride w:val="1"/>
    </w:lvlOverride>
  </w:num>
  <w:num w:numId="161" w16cid:durableId="238250614">
    <w:abstractNumId w:val="17"/>
    <w:lvlOverride w:ilvl="0">
      <w:startOverride w:val="1"/>
    </w:lvlOverride>
  </w:num>
  <w:num w:numId="162" w16cid:durableId="1169561723">
    <w:abstractNumId w:val="17"/>
    <w:lvlOverride w:ilvl="0">
      <w:startOverride w:val="1"/>
    </w:lvlOverride>
  </w:num>
  <w:num w:numId="163" w16cid:durableId="1146122613">
    <w:abstractNumId w:val="4"/>
    <w:lvlOverride w:ilvl="0">
      <w:startOverride w:val="1"/>
    </w:lvlOverride>
  </w:num>
  <w:num w:numId="164" w16cid:durableId="1189762148">
    <w:abstractNumId w:val="4"/>
    <w:lvlOverride w:ilvl="0">
      <w:startOverride w:val="1"/>
    </w:lvlOverride>
  </w:num>
  <w:num w:numId="165" w16cid:durableId="1368725084">
    <w:abstractNumId w:val="4"/>
    <w:lvlOverride w:ilvl="0">
      <w:startOverride w:val="1"/>
    </w:lvlOverride>
  </w:num>
  <w:num w:numId="166" w16cid:durableId="1787037097">
    <w:abstractNumId w:val="4"/>
    <w:lvlOverride w:ilvl="0">
      <w:startOverride w:val="1"/>
    </w:lvlOverride>
  </w:num>
  <w:num w:numId="167" w16cid:durableId="894124185">
    <w:abstractNumId w:val="17"/>
    <w:lvlOverride w:ilvl="0">
      <w:startOverride w:val="1"/>
    </w:lvlOverride>
  </w:num>
  <w:num w:numId="168" w16cid:durableId="148443098">
    <w:abstractNumId w:val="4"/>
    <w:lvlOverride w:ilvl="0">
      <w:startOverride w:val="1"/>
    </w:lvlOverride>
  </w:num>
  <w:num w:numId="169" w16cid:durableId="1811633521">
    <w:abstractNumId w:val="10"/>
  </w:num>
  <w:num w:numId="170" w16cid:durableId="1976567901">
    <w:abstractNumId w:val="16"/>
  </w:num>
  <w:num w:numId="171" w16cid:durableId="716049221">
    <w:abstractNumId w:val="0"/>
  </w:num>
  <w:num w:numId="172" w16cid:durableId="943926917">
    <w:abstractNumId w:val="8"/>
  </w:num>
  <w:num w:numId="173" w16cid:durableId="1356955350">
    <w:abstractNumId w:val="22"/>
  </w:num>
  <w:num w:numId="174" w16cid:durableId="1809083695">
    <w:abstractNumId w:val="17"/>
    <w:lvlOverride w:ilvl="0">
      <w:startOverride w:val="1"/>
    </w:lvlOverride>
  </w:num>
  <w:num w:numId="175" w16cid:durableId="1605649565">
    <w:abstractNumId w:val="3"/>
  </w:num>
  <w:num w:numId="176" w16cid:durableId="1941837250">
    <w:abstractNumId w:val="27"/>
  </w:num>
  <w:num w:numId="177" w16cid:durableId="251670324">
    <w:abstractNumId w:val="2"/>
  </w:num>
  <w:num w:numId="178" w16cid:durableId="24327505">
    <w:abstractNumId w:val="12"/>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70A"/>
    <w:rsid w:val="00001896"/>
    <w:rsid w:val="000024FD"/>
    <w:rsid w:val="00002C14"/>
    <w:rsid w:val="0000316A"/>
    <w:rsid w:val="0000357D"/>
    <w:rsid w:val="00003FB0"/>
    <w:rsid w:val="000040E1"/>
    <w:rsid w:val="00004ADA"/>
    <w:rsid w:val="0000714C"/>
    <w:rsid w:val="000078B4"/>
    <w:rsid w:val="00007C6E"/>
    <w:rsid w:val="00010574"/>
    <w:rsid w:val="000105E4"/>
    <w:rsid w:val="0001153E"/>
    <w:rsid w:val="00012694"/>
    <w:rsid w:val="000145C2"/>
    <w:rsid w:val="00015323"/>
    <w:rsid w:val="000157C4"/>
    <w:rsid w:val="00015F41"/>
    <w:rsid w:val="0001659D"/>
    <w:rsid w:val="0002040A"/>
    <w:rsid w:val="000223D8"/>
    <w:rsid w:val="00022DA8"/>
    <w:rsid w:val="000239B9"/>
    <w:rsid w:val="00024FF1"/>
    <w:rsid w:val="0002526C"/>
    <w:rsid w:val="00025C6E"/>
    <w:rsid w:val="00026458"/>
    <w:rsid w:val="00027EDB"/>
    <w:rsid w:val="00030549"/>
    <w:rsid w:val="00030821"/>
    <w:rsid w:val="00031114"/>
    <w:rsid w:val="00032C59"/>
    <w:rsid w:val="00032F8F"/>
    <w:rsid w:val="00033210"/>
    <w:rsid w:val="000339CD"/>
    <w:rsid w:val="00033C95"/>
    <w:rsid w:val="000354FE"/>
    <w:rsid w:val="00035C2D"/>
    <w:rsid w:val="00036904"/>
    <w:rsid w:val="00040C06"/>
    <w:rsid w:val="000419F0"/>
    <w:rsid w:val="00042703"/>
    <w:rsid w:val="00043431"/>
    <w:rsid w:val="0004380A"/>
    <w:rsid w:val="00043A4C"/>
    <w:rsid w:val="00044B6E"/>
    <w:rsid w:val="00044C71"/>
    <w:rsid w:val="00047D8C"/>
    <w:rsid w:val="0005020F"/>
    <w:rsid w:val="0005215F"/>
    <w:rsid w:val="0005294A"/>
    <w:rsid w:val="00052AF7"/>
    <w:rsid w:val="00052B0D"/>
    <w:rsid w:val="00052FD5"/>
    <w:rsid w:val="00053049"/>
    <w:rsid w:val="00053B21"/>
    <w:rsid w:val="00054062"/>
    <w:rsid w:val="00054925"/>
    <w:rsid w:val="00054F41"/>
    <w:rsid w:val="00055524"/>
    <w:rsid w:val="000564A2"/>
    <w:rsid w:val="00056935"/>
    <w:rsid w:val="0005799C"/>
    <w:rsid w:val="00061563"/>
    <w:rsid w:val="00061C22"/>
    <w:rsid w:val="000624B3"/>
    <w:rsid w:val="00063A73"/>
    <w:rsid w:val="00063AA8"/>
    <w:rsid w:val="00063B61"/>
    <w:rsid w:val="00064B65"/>
    <w:rsid w:val="000657A8"/>
    <w:rsid w:val="00066773"/>
    <w:rsid w:val="00067072"/>
    <w:rsid w:val="000674D6"/>
    <w:rsid w:val="00067DF8"/>
    <w:rsid w:val="0007052A"/>
    <w:rsid w:val="00070B06"/>
    <w:rsid w:val="0007180C"/>
    <w:rsid w:val="00071AA4"/>
    <w:rsid w:val="0007201F"/>
    <w:rsid w:val="00073B9E"/>
    <w:rsid w:val="0007573B"/>
    <w:rsid w:val="0007582D"/>
    <w:rsid w:val="00076FEF"/>
    <w:rsid w:val="000779CB"/>
    <w:rsid w:val="00080B99"/>
    <w:rsid w:val="00081047"/>
    <w:rsid w:val="00081137"/>
    <w:rsid w:val="00081CA3"/>
    <w:rsid w:val="00081F0F"/>
    <w:rsid w:val="000827EB"/>
    <w:rsid w:val="00082C4D"/>
    <w:rsid w:val="00082D16"/>
    <w:rsid w:val="000834A5"/>
    <w:rsid w:val="000835AF"/>
    <w:rsid w:val="00083954"/>
    <w:rsid w:val="00083E9F"/>
    <w:rsid w:val="00084026"/>
    <w:rsid w:val="000843B7"/>
    <w:rsid w:val="00084F88"/>
    <w:rsid w:val="0008530C"/>
    <w:rsid w:val="00086D17"/>
    <w:rsid w:val="000875A6"/>
    <w:rsid w:val="0008783E"/>
    <w:rsid w:val="000879DB"/>
    <w:rsid w:val="00091133"/>
    <w:rsid w:val="0009185C"/>
    <w:rsid w:val="00092B7E"/>
    <w:rsid w:val="000930F7"/>
    <w:rsid w:val="00093304"/>
    <w:rsid w:val="00093D34"/>
    <w:rsid w:val="00094813"/>
    <w:rsid w:val="00094826"/>
    <w:rsid w:val="00095BFA"/>
    <w:rsid w:val="000960A8"/>
    <w:rsid w:val="000A179A"/>
    <w:rsid w:val="000A21C3"/>
    <w:rsid w:val="000A3AD2"/>
    <w:rsid w:val="000A3B31"/>
    <w:rsid w:val="000A420C"/>
    <w:rsid w:val="000A4FE3"/>
    <w:rsid w:val="000A6C9C"/>
    <w:rsid w:val="000A7166"/>
    <w:rsid w:val="000B01A7"/>
    <w:rsid w:val="000B0B29"/>
    <w:rsid w:val="000B129E"/>
    <w:rsid w:val="000B2822"/>
    <w:rsid w:val="000B2910"/>
    <w:rsid w:val="000B29B3"/>
    <w:rsid w:val="000B431B"/>
    <w:rsid w:val="000B478B"/>
    <w:rsid w:val="000B4BFA"/>
    <w:rsid w:val="000B7F93"/>
    <w:rsid w:val="000C0176"/>
    <w:rsid w:val="000C255E"/>
    <w:rsid w:val="000C331E"/>
    <w:rsid w:val="000C3D8D"/>
    <w:rsid w:val="000C51C9"/>
    <w:rsid w:val="000C5E9E"/>
    <w:rsid w:val="000C5F63"/>
    <w:rsid w:val="000C6896"/>
    <w:rsid w:val="000C74AA"/>
    <w:rsid w:val="000D0C35"/>
    <w:rsid w:val="000D1A89"/>
    <w:rsid w:val="000D1C14"/>
    <w:rsid w:val="000D1F8C"/>
    <w:rsid w:val="000D2C3E"/>
    <w:rsid w:val="000D2E32"/>
    <w:rsid w:val="000D3B54"/>
    <w:rsid w:val="000D411D"/>
    <w:rsid w:val="000D43D2"/>
    <w:rsid w:val="000D5D62"/>
    <w:rsid w:val="000D6854"/>
    <w:rsid w:val="000D6C7E"/>
    <w:rsid w:val="000D777F"/>
    <w:rsid w:val="000D7B7B"/>
    <w:rsid w:val="000D7C07"/>
    <w:rsid w:val="000D7FE1"/>
    <w:rsid w:val="000E0A8F"/>
    <w:rsid w:val="000E0D85"/>
    <w:rsid w:val="000E1F70"/>
    <w:rsid w:val="000E2004"/>
    <w:rsid w:val="000E22B8"/>
    <w:rsid w:val="000E26D7"/>
    <w:rsid w:val="000E4BE4"/>
    <w:rsid w:val="000E57B3"/>
    <w:rsid w:val="000E59B4"/>
    <w:rsid w:val="000E6137"/>
    <w:rsid w:val="000E61FB"/>
    <w:rsid w:val="000E662B"/>
    <w:rsid w:val="000E6AEC"/>
    <w:rsid w:val="000E6F38"/>
    <w:rsid w:val="000E7BA8"/>
    <w:rsid w:val="000F099A"/>
    <w:rsid w:val="000F0EF8"/>
    <w:rsid w:val="000F22BE"/>
    <w:rsid w:val="000F25C7"/>
    <w:rsid w:val="000F2C3E"/>
    <w:rsid w:val="000F30E9"/>
    <w:rsid w:val="000F3577"/>
    <w:rsid w:val="000F3F3B"/>
    <w:rsid w:val="000F6874"/>
    <w:rsid w:val="000F7B27"/>
    <w:rsid w:val="00100E13"/>
    <w:rsid w:val="0010193A"/>
    <w:rsid w:val="00101943"/>
    <w:rsid w:val="00102334"/>
    <w:rsid w:val="001023B1"/>
    <w:rsid w:val="001024F5"/>
    <w:rsid w:val="00102D2D"/>
    <w:rsid w:val="00102DBD"/>
    <w:rsid w:val="001034D7"/>
    <w:rsid w:val="0010403A"/>
    <w:rsid w:val="001040B5"/>
    <w:rsid w:val="00107476"/>
    <w:rsid w:val="00107E6C"/>
    <w:rsid w:val="00110385"/>
    <w:rsid w:val="001111A7"/>
    <w:rsid w:val="00112AF5"/>
    <w:rsid w:val="00112CEE"/>
    <w:rsid w:val="00112E41"/>
    <w:rsid w:val="00113767"/>
    <w:rsid w:val="00113FCB"/>
    <w:rsid w:val="001140BD"/>
    <w:rsid w:val="00115355"/>
    <w:rsid w:val="0011642F"/>
    <w:rsid w:val="00116DC4"/>
    <w:rsid w:val="00116EA0"/>
    <w:rsid w:val="00117338"/>
    <w:rsid w:val="001215CE"/>
    <w:rsid w:val="001232F8"/>
    <w:rsid w:val="00124B76"/>
    <w:rsid w:val="001266A4"/>
    <w:rsid w:val="001267EF"/>
    <w:rsid w:val="00127AA2"/>
    <w:rsid w:val="0013080B"/>
    <w:rsid w:val="00131395"/>
    <w:rsid w:val="00131B88"/>
    <w:rsid w:val="001347D9"/>
    <w:rsid w:val="00135260"/>
    <w:rsid w:val="00135AD3"/>
    <w:rsid w:val="00135BA0"/>
    <w:rsid w:val="00135DEC"/>
    <w:rsid w:val="001363FD"/>
    <w:rsid w:val="00140001"/>
    <w:rsid w:val="00141722"/>
    <w:rsid w:val="0014173F"/>
    <w:rsid w:val="00141B5B"/>
    <w:rsid w:val="00141E7D"/>
    <w:rsid w:val="00142141"/>
    <w:rsid w:val="00142DE1"/>
    <w:rsid w:val="00145452"/>
    <w:rsid w:val="001459F3"/>
    <w:rsid w:val="00145C3B"/>
    <w:rsid w:val="00145C9D"/>
    <w:rsid w:val="00145EC0"/>
    <w:rsid w:val="00146363"/>
    <w:rsid w:val="00146B19"/>
    <w:rsid w:val="00146D04"/>
    <w:rsid w:val="00147812"/>
    <w:rsid w:val="00147827"/>
    <w:rsid w:val="0014786B"/>
    <w:rsid w:val="00147F8F"/>
    <w:rsid w:val="00152701"/>
    <w:rsid w:val="00152AC7"/>
    <w:rsid w:val="00152E58"/>
    <w:rsid w:val="001570EC"/>
    <w:rsid w:val="00157E15"/>
    <w:rsid w:val="00160109"/>
    <w:rsid w:val="001603F3"/>
    <w:rsid w:val="001606A2"/>
    <w:rsid w:val="00161688"/>
    <w:rsid w:val="0016380E"/>
    <w:rsid w:val="00166054"/>
    <w:rsid w:val="00166F1B"/>
    <w:rsid w:val="0016784C"/>
    <w:rsid w:val="00170E3F"/>
    <w:rsid w:val="00171143"/>
    <w:rsid w:val="00171ECB"/>
    <w:rsid w:val="00175173"/>
    <w:rsid w:val="00176F52"/>
    <w:rsid w:val="0017701F"/>
    <w:rsid w:val="0018055B"/>
    <w:rsid w:val="00180A2E"/>
    <w:rsid w:val="00180E8D"/>
    <w:rsid w:val="001826AD"/>
    <w:rsid w:val="001843EC"/>
    <w:rsid w:val="00184CE4"/>
    <w:rsid w:val="001854A1"/>
    <w:rsid w:val="001878DF"/>
    <w:rsid w:val="0019002C"/>
    <w:rsid w:val="001904D2"/>
    <w:rsid w:val="00190F73"/>
    <w:rsid w:val="00191780"/>
    <w:rsid w:val="00191CA7"/>
    <w:rsid w:val="0019226E"/>
    <w:rsid w:val="001925A1"/>
    <w:rsid w:val="001941F6"/>
    <w:rsid w:val="0019512A"/>
    <w:rsid w:val="001954AC"/>
    <w:rsid w:val="0019561F"/>
    <w:rsid w:val="00195870"/>
    <w:rsid w:val="001A027D"/>
    <w:rsid w:val="001A0679"/>
    <w:rsid w:val="001A0782"/>
    <w:rsid w:val="001A089D"/>
    <w:rsid w:val="001A0E31"/>
    <w:rsid w:val="001A1080"/>
    <w:rsid w:val="001A11C1"/>
    <w:rsid w:val="001A148E"/>
    <w:rsid w:val="001A4633"/>
    <w:rsid w:val="001A539A"/>
    <w:rsid w:val="001A550E"/>
    <w:rsid w:val="001A5F5A"/>
    <w:rsid w:val="001A683E"/>
    <w:rsid w:val="001A74DC"/>
    <w:rsid w:val="001B0E2D"/>
    <w:rsid w:val="001B1313"/>
    <w:rsid w:val="001B1765"/>
    <w:rsid w:val="001B1D46"/>
    <w:rsid w:val="001B2A7D"/>
    <w:rsid w:val="001B2E7B"/>
    <w:rsid w:val="001B2F4D"/>
    <w:rsid w:val="001B31DF"/>
    <w:rsid w:val="001B4B0D"/>
    <w:rsid w:val="001B4D30"/>
    <w:rsid w:val="001B5470"/>
    <w:rsid w:val="001B57A5"/>
    <w:rsid w:val="001B5BDC"/>
    <w:rsid w:val="001B5F40"/>
    <w:rsid w:val="001B6756"/>
    <w:rsid w:val="001B6E0C"/>
    <w:rsid w:val="001B7568"/>
    <w:rsid w:val="001B75AB"/>
    <w:rsid w:val="001B772E"/>
    <w:rsid w:val="001C1642"/>
    <w:rsid w:val="001C199D"/>
    <w:rsid w:val="001C216B"/>
    <w:rsid w:val="001C22B9"/>
    <w:rsid w:val="001C2722"/>
    <w:rsid w:val="001C3688"/>
    <w:rsid w:val="001C3BD4"/>
    <w:rsid w:val="001C5F18"/>
    <w:rsid w:val="001C75D6"/>
    <w:rsid w:val="001C762D"/>
    <w:rsid w:val="001D0CC3"/>
    <w:rsid w:val="001D208F"/>
    <w:rsid w:val="001D2B99"/>
    <w:rsid w:val="001D3A7A"/>
    <w:rsid w:val="001D460C"/>
    <w:rsid w:val="001D574A"/>
    <w:rsid w:val="001D6AAC"/>
    <w:rsid w:val="001D75C7"/>
    <w:rsid w:val="001D76F8"/>
    <w:rsid w:val="001D7A20"/>
    <w:rsid w:val="001D7B0A"/>
    <w:rsid w:val="001E0C21"/>
    <w:rsid w:val="001E1302"/>
    <w:rsid w:val="001E1DD5"/>
    <w:rsid w:val="001E2F03"/>
    <w:rsid w:val="001E2FD4"/>
    <w:rsid w:val="001E46E8"/>
    <w:rsid w:val="001E49C6"/>
    <w:rsid w:val="001E4EAB"/>
    <w:rsid w:val="001E5668"/>
    <w:rsid w:val="001E6132"/>
    <w:rsid w:val="001E6EF5"/>
    <w:rsid w:val="001E7C09"/>
    <w:rsid w:val="001F1B20"/>
    <w:rsid w:val="001F1D84"/>
    <w:rsid w:val="001F2EF7"/>
    <w:rsid w:val="001F314F"/>
    <w:rsid w:val="001F318E"/>
    <w:rsid w:val="001F33F7"/>
    <w:rsid w:val="001F4117"/>
    <w:rsid w:val="001F5226"/>
    <w:rsid w:val="001F5498"/>
    <w:rsid w:val="001F5671"/>
    <w:rsid w:val="001F7A6B"/>
    <w:rsid w:val="001F7E81"/>
    <w:rsid w:val="002013BB"/>
    <w:rsid w:val="0020258A"/>
    <w:rsid w:val="00203331"/>
    <w:rsid w:val="00203400"/>
    <w:rsid w:val="002034D1"/>
    <w:rsid w:val="0020367C"/>
    <w:rsid w:val="002036D0"/>
    <w:rsid w:val="002054A2"/>
    <w:rsid w:val="00205578"/>
    <w:rsid w:val="00205DC6"/>
    <w:rsid w:val="00206914"/>
    <w:rsid w:val="0020730F"/>
    <w:rsid w:val="00207C3E"/>
    <w:rsid w:val="00211A92"/>
    <w:rsid w:val="002120B9"/>
    <w:rsid w:val="002125B2"/>
    <w:rsid w:val="00212F22"/>
    <w:rsid w:val="00214B27"/>
    <w:rsid w:val="002151F8"/>
    <w:rsid w:val="00215CC7"/>
    <w:rsid w:val="0021771A"/>
    <w:rsid w:val="002210EC"/>
    <w:rsid w:val="00221202"/>
    <w:rsid w:val="002230C3"/>
    <w:rsid w:val="002238A6"/>
    <w:rsid w:val="00223D04"/>
    <w:rsid w:val="00224386"/>
    <w:rsid w:val="00224AA3"/>
    <w:rsid w:val="00224B6C"/>
    <w:rsid w:val="002253FF"/>
    <w:rsid w:val="00226DCF"/>
    <w:rsid w:val="002270A8"/>
    <w:rsid w:val="0022731C"/>
    <w:rsid w:val="00227465"/>
    <w:rsid w:val="002302BE"/>
    <w:rsid w:val="0023056F"/>
    <w:rsid w:val="00230735"/>
    <w:rsid w:val="00230D98"/>
    <w:rsid w:val="00230F72"/>
    <w:rsid w:val="00232BFA"/>
    <w:rsid w:val="00232FE3"/>
    <w:rsid w:val="00233FCC"/>
    <w:rsid w:val="00234993"/>
    <w:rsid w:val="00235483"/>
    <w:rsid w:val="00235B01"/>
    <w:rsid w:val="0023741E"/>
    <w:rsid w:val="00237BA3"/>
    <w:rsid w:val="00241A81"/>
    <w:rsid w:val="00241A90"/>
    <w:rsid w:val="00242031"/>
    <w:rsid w:val="00242230"/>
    <w:rsid w:val="002427EF"/>
    <w:rsid w:val="00242A15"/>
    <w:rsid w:val="00243D57"/>
    <w:rsid w:val="00245784"/>
    <w:rsid w:val="0024609F"/>
    <w:rsid w:val="002472E3"/>
    <w:rsid w:val="00247532"/>
    <w:rsid w:val="00247685"/>
    <w:rsid w:val="00250F7F"/>
    <w:rsid w:val="00251267"/>
    <w:rsid w:val="002520F5"/>
    <w:rsid w:val="002524E7"/>
    <w:rsid w:val="00252A6D"/>
    <w:rsid w:val="0025330D"/>
    <w:rsid w:val="002534E5"/>
    <w:rsid w:val="00253DBF"/>
    <w:rsid w:val="00253E41"/>
    <w:rsid w:val="0025549D"/>
    <w:rsid w:val="00257226"/>
    <w:rsid w:val="002572DB"/>
    <w:rsid w:val="002607E7"/>
    <w:rsid w:val="00263D8F"/>
    <w:rsid w:val="0026457D"/>
    <w:rsid w:val="002649F7"/>
    <w:rsid w:val="00264ABB"/>
    <w:rsid w:val="00264BC9"/>
    <w:rsid w:val="00265F3F"/>
    <w:rsid w:val="002669C2"/>
    <w:rsid w:val="00266EB0"/>
    <w:rsid w:val="00267C4F"/>
    <w:rsid w:val="00271BE4"/>
    <w:rsid w:val="00272325"/>
    <w:rsid w:val="002725B3"/>
    <w:rsid w:val="0027270C"/>
    <w:rsid w:val="002728DA"/>
    <w:rsid w:val="00272CC2"/>
    <w:rsid w:val="00273138"/>
    <w:rsid w:val="0027337A"/>
    <w:rsid w:val="0027395B"/>
    <w:rsid w:val="0027496E"/>
    <w:rsid w:val="002768FA"/>
    <w:rsid w:val="00276EBF"/>
    <w:rsid w:val="00276F39"/>
    <w:rsid w:val="002776EC"/>
    <w:rsid w:val="00280187"/>
    <w:rsid w:val="0028042C"/>
    <w:rsid w:val="00282195"/>
    <w:rsid w:val="00282C96"/>
    <w:rsid w:val="00283546"/>
    <w:rsid w:val="00283F1F"/>
    <w:rsid w:val="002851A3"/>
    <w:rsid w:val="00287451"/>
    <w:rsid w:val="00287A8D"/>
    <w:rsid w:val="0029042C"/>
    <w:rsid w:val="00290AB9"/>
    <w:rsid w:val="00291908"/>
    <w:rsid w:val="00292A49"/>
    <w:rsid w:val="0029322A"/>
    <w:rsid w:val="00293764"/>
    <w:rsid w:val="00293DA7"/>
    <w:rsid w:val="002945D1"/>
    <w:rsid w:val="00294976"/>
    <w:rsid w:val="00294F5B"/>
    <w:rsid w:val="002951BF"/>
    <w:rsid w:val="00295234"/>
    <w:rsid w:val="00296BC8"/>
    <w:rsid w:val="002971AC"/>
    <w:rsid w:val="00297AB5"/>
    <w:rsid w:val="002A2155"/>
    <w:rsid w:val="002A317E"/>
    <w:rsid w:val="002A3687"/>
    <w:rsid w:val="002A3BBB"/>
    <w:rsid w:val="002A47D3"/>
    <w:rsid w:val="002A5DF2"/>
    <w:rsid w:val="002A709C"/>
    <w:rsid w:val="002A7F53"/>
    <w:rsid w:val="002B08A6"/>
    <w:rsid w:val="002B0EB7"/>
    <w:rsid w:val="002B1B80"/>
    <w:rsid w:val="002B1BD3"/>
    <w:rsid w:val="002B27E0"/>
    <w:rsid w:val="002B2CCA"/>
    <w:rsid w:val="002B2EAA"/>
    <w:rsid w:val="002B3A18"/>
    <w:rsid w:val="002B3DD7"/>
    <w:rsid w:val="002B45BD"/>
    <w:rsid w:val="002B460E"/>
    <w:rsid w:val="002B5172"/>
    <w:rsid w:val="002B65AE"/>
    <w:rsid w:val="002B7800"/>
    <w:rsid w:val="002B7AA8"/>
    <w:rsid w:val="002B7C92"/>
    <w:rsid w:val="002C009C"/>
    <w:rsid w:val="002C0A42"/>
    <w:rsid w:val="002C108C"/>
    <w:rsid w:val="002C12B7"/>
    <w:rsid w:val="002C3120"/>
    <w:rsid w:val="002C4150"/>
    <w:rsid w:val="002C47FF"/>
    <w:rsid w:val="002C4AC6"/>
    <w:rsid w:val="002C4D94"/>
    <w:rsid w:val="002C70CE"/>
    <w:rsid w:val="002C75F9"/>
    <w:rsid w:val="002D0960"/>
    <w:rsid w:val="002D18D4"/>
    <w:rsid w:val="002D24CE"/>
    <w:rsid w:val="002D38B8"/>
    <w:rsid w:val="002D38E8"/>
    <w:rsid w:val="002D50B2"/>
    <w:rsid w:val="002D547F"/>
    <w:rsid w:val="002D5EC6"/>
    <w:rsid w:val="002D686F"/>
    <w:rsid w:val="002D6874"/>
    <w:rsid w:val="002D7059"/>
    <w:rsid w:val="002D750C"/>
    <w:rsid w:val="002E02F6"/>
    <w:rsid w:val="002E03BF"/>
    <w:rsid w:val="002E05F9"/>
    <w:rsid w:val="002E1F04"/>
    <w:rsid w:val="002E2686"/>
    <w:rsid w:val="002E2E21"/>
    <w:rsid w:val="002E35E6"/>
    <w:rsid w:val="002E457C"/>
    <w:rsid w:val="002E563A"/>
    <w:rsid w:val="002E5F24"/>
    <w:rsid w:val="002E6094"/>
    <w:rsid w:val="002E733B"/>
    <w:rsid w:val="002E7557"/>
    <w:rsid w:val="002F30AA"/>
    <w:rsid w:val="002F3720"/>
    <w:rsid w:val="002F3B46"/>
    <w:rsid w:val="002F45E8"/>
    <w:rsid w:val="002F4993"/>
    <w:rsid w:val="002F5850"/>
    <w:rsid w:val="002F5980"/>
    <w:rsid w:val="002F5EE9"/>
    <w:rsid w:val="002F769B"/>
    <w:rsid w:val="003004BA"/>
    <w:rsid w:val="003007B5"/>
    <w:rsid w:val="003007D9"/>
    <w:rsid w:val="00300F1E"/>
    <w:rsid w:val="00303EF3"/>
    <w:rsid w:val="003042F6"/>
    <w:rsid w:val="00305C9A"/>
    <w:rsid w:val="00305D8C"/>
    <w:rsid w:val="003062F8"/>
    <w:rsid w:val="00307282"/>
    <w:rsid w:val="00307702"/>
    <w:rsid w:val="0031049A"/>
    <w:rsid w:val="00310D2A"/>
    <w:rsid w:val="003111C6"/>
    <w:rsid w:val="00311CEA"/>
    <w:rsid w:val="00312D2D"/>
    <w:rsid w:val="003138BB"/>
    <w:rsid w:val="00314172"/>
    <w:rsid w:val="0031513B"/>
    <w:rsid w:val="00315221"/>
    <w:rsid w:val="00315A98"/>
    <w:rsid w:val="00316ECD"/>
    <w:rsid w:val="00316FE4"/>
    <w:rsid w:val="0032032F"/>
    <w:rsid w:val="003208BB"/>
    <w:rsid w:val="00321DEA"/>
    <w:rsid w:val="003227D3"/>
    <w:rsid w:val="003235E1"/>
    <w:rsid w:val="00323760"/>
    <w:rsid w:val="00324FB4"/>
    <w:rsid w:val="003267DE"/>
    <w:rsid w:val="003271B6"/>
    <w:rsid w:val="00327504"/>
    <w:rsid w:val="00330B9D"/>
    <w:rsid w:val="003310DE"/>
    <w:rsid w:val="00332FAD"/>
    <w:rsid w:val="0033306F"/>
    <w:rsid w:val="00334213"/>
    <w:rsid w:val="00335139"/>
    <w:rsid w:val="00335389"/>
    <w:rsid w:val="00335BD3"/>
    <w:rsid w:val="00337EB8"/>
    <w:rsid w:val="00340EB9"/>
    <w:rsid w:val="00341209"/>
    <w:rsid w:val="0034147E"/>
    <w:rsid w:val="00341895"/>
    <w:rsid w:val="00341AB3"/>
    <w:rsid w:val="003423B8"/>
    <w:rsid w:val="00343517"/>
    <w:rsid w:val="0034411E"/>
    <w:rsid w:val="00344246"/>
    <w:rsid w:val="003444AB"/>
    <w:rsid w:val="00344D02"/>
    <w:rsid w:val="00345925"/>
    <w:rsid w:val="00346CBF"/>
    <w:rsid w:val="00346D06"/>
    <w:rsid w:val="00347B43"/>
    <w:rsid w:val="00347ED8"/>
    <w:rsid w:val="0035030D"/>
    <w:rsid w:val="00352133"/>
    <w:rsid w:val="0035289C"/>
    <w:rsid w:val="00354121"/>
    <w:rsid w:val="0035417B"/>
    <w:rsid w:val="003542AF"/>
    <w:rsid w:val="0035498F"/>
    <w:rsid w:val="003549DB"/>
    <w:rsid w:val="003556D6"/>
    <w:rsid w:val="00356DE2"/>
    <w:rsid w:val="003571B9"/>
    <w:rsid w:val="00357E16"/>
    <w:rsid w:val="00357F2B"/>
    <w:rsid w:val="00360A85"/>
    <w:rsid w:val="003614BA"/>
    <w:rsid w:val="003629D4"/>
    <w:rsid w:val="00363667"/>
    <w:rsid w:val="003655C6"/>
    <w:rsid w:val="00365AF2"/>
    <w:rsid w:val="00365ED9"/>
    <w:rsid w:val="003661DC"/>
    <w:rsid w:val="0036672C"/>
    <w:rsid w:val="00366C69"/>
    <w:rsid w:val="00367D88"/>
    <w:rsid w:val="00370A55"/>
    <w:rsid w:val="00370EC1"/>
    <w:rsid w:val="00371B50"/>
    <w:rsid w:val="003720DA"/>
    <w:rsid w:val="00374D91"/>
    <w:rsid w:val="003752B0"/>
    <w:rsid w:val="003766DB"/>
    <w:rsid w:val="00376AD3"/>
    <w:rsid w:val="003820F2"/>
    <w:rsid w:val="003823E8"/>
    <w:rsid w:val="00382E78"/>
    <w:rsid w:val="003841F1"/>
    <w:rsid w:val="00384C99"/>
    <w:rsid w:val="00385324"/>
    <w:rsid w:val="00385352"/>
    <w:rsid w:val="00385882"/>
    <w:rsid w:val="00386E7D"/>
    <w:rsid w:val="00386F03"/>
    <w:rsid w:val="00387E2F"/>
    <w:rsid w:val="00391BF5"/>
    <w:rsid w:val="00391E71"/>
    <w:rsid w:val="003931AD"/>
    <w:rsid w:val="003937BE"/>
    <w:rsid w:val="003954E2"/>
    <w:rsid w:val="00397F31"/>
    <w:rsid w:val="003A05F4"/>
    <w:rsid w:val="003A092B"/>
    <w:rsid w:val="003A2A8E"/>
    <w:rsid w:val="003A2BA5"/>
    <w:rsid w:val="003A2C40"/>
    <w:rsid w:val="003A3199"/>
    <w:rsid w:val="003A3368"/>
    <w:rsid w:val="003A339E"/>
    <w:rsid w:val="003A3966"/>
    <w:rsid w:val="003A3A35"/>
    <w:rsid w:val="003A4971"/>
    <w:rsid w:val="003A50FF"/>
    <w:rsid w:val="003A513D"/>
    <w:rsid w:val="003A593E"/>
    <w:rsid w:val="003A5961"/>
    <w:rsid w:val="003A5A2B"/>
    <w:rsid w:val="003A6259"/>
    <w:rsid w:val="003A76FA"/>
    <w:rsid w:val="003B1F04"/>
    <w:rsid w:val="003B2321"/>
    <w:rsid w:val="003B2D8A"/>
    <w:rsid w:val="003B2EAE"/>
    <w:rsid w:val="003B34A5"/>
    <w:rsid w:val="003B3696"/>
    <w:rsid w:val="003B38C5"/>
    <w:rsid w:val="003B3DCA"/>
    <w:rsid w:val="003B4205"/>
    <w:rsid w:val="003B4C90"/>
    <w:rsid w:val="003B746E"/>
    <w:rsid w:val="003C0F8C"/>
    <w:rsid w:val="003C212D"/>
    <w:rsid w:val="003C2141"/>
    <w:rsid w:val="003C2794"/>
    <w:rsid w:val="003C2A7B"/>
    <w:rsid w:val="003C3340"/>
    <w:rsid w:val="003C35CA"/>
    <w:rsid w:val="003C4CB3"/>
    <w:rsid w:val="003C6035"/>
    <w:rsid w:val="003C7701"/>
    <w:rsid w:val="003C7ABB"/>
    <w:rsid w:val="003D1065"/>
    <w:rsid w:val="003D1613"/>
    <w:rsid w:val="003D22A6"/>
    <w:rsid w:val="003D2EC3"/>
    <w:rsid w:val="003D3C46"/>
    <w:rsid w:val="003D67D4"/>
    <w:rsid w:val="003D7156"/>
    <w:rsid w:val="003D72F7"/>
    <w:rsid w:val="003D77EB"/>
    <w:rsid w:val="003D7CCE"/>
    <w:rsid w:val="003E0B16"/>
    <w:rsid w:val="003E0DD9"/>
    <w:rsid w:val="003E13F3"/>
    <w:rsid w:val="003E18EB"/>
    <w:rsid w:val="003E1A64"/>
    <w:rsid w:val="003E278A"/>
    <w:rsid w:val="003E3247"/>
    <w:rsid w:val="003E34CD"/>
    <w:rsid w:val="003E36C5"/>
    <w:rsid w:val="003E3C4C"/>
    <w:rsid w:val="003E400A"/>
    <w:rsid w:val="003E49EB"/>
    <w:rsid w:val="003E4A3E"/>
    <w:rsid w:val="003E57D9"/>
    <w:rsid w:val="003F0FB8"/>
    <w:rsid w:val="003F2CEC"/>
    <w:rsid w:val="003F3DB2"/>
    <w:rsid w:val="003F6B4D"/>
    <w:rsid w:val="003F7B05"/>
    <w:rsid w:val="0040037B"/>
    <w:rsid w:val="004005D5"/>
    <w:rsid w:val="00401C33"/>
    <w:rsid w:val="00403574"/>
    <w:rsid w:val="004038A8"/>
    <w:rsid w:val="00405F13"/>
    <w:rsid w:val="0040708B"/>
    <w:rsid w:val="0040709E"/>
    <w:rsid w:val="00407962"/>
    <w:rsid w:val="00410A9A"/>
    <w:rsid w:val="0041267B"/>
    <w:rsid w:val="00412A66"/>
    <w:rsid w:val="00412E66"/>
    <w:rsid w:val="00413125"/>
    <w:rsid w:val="00413574"/>
    <w:rsid w:val="004156B1"/>
    <w:rsid w:val="004171A3"/>
    <w:rsid w:val="0042225A"/>
    <w:rsid w:val="00423A42"/>
    <w:rsid w:val="004242FD"/>
    <w:rsid w:val="0042494C"/>
    <w:rsid w:val="004250FB"/>
    <w:rsid w:val="004258C9"/>
    <w:rsid w:val="00427189"/>
    <w:rsid w:val="0042788B"/>
    <w:rsid w:val="00427AD0"/>
    <w:rsid w:val="00427E2D"/>
    <w:rsid w:val="00430648"/>
    <w:rsid w:val="00430A05"/>
    <w:rsid w:val="00430F3C"/>
    <w:rsid w:val="00431F44"/>
    <w:rsid w:val="00433EF2"/>
    <w:rsid w:val="004343F9"/>
    <w:rsid w:val="004349D3"/>
    <w:rsid w:val="00435188"/>
    <w:rsid w:val="004357DC"/>
    <w:rsid w:val="00435CDE"/>
    <w:rsid w:val="00436088"/>
    <w:rsid w:val="0043669A"/>
    <w:rsid w:val="0044160E"/>
    <w:rsid w:val="0044306D"/>
    <w:rsid w:val="004432DE"/>
    <w:rsid w:val="004433B9"/>
    <w:rsid w:val="004441DF"/>
    <w:rsid w:val="0044470A"/>
    <w:rsid w:val="00445115"/>
    <w:rsid w:val="004458FA"/>
    <w:rsid w:val="00445B10"/>
    <w:rsid w:val="00447449"/>
    <w:rsid w:val="00450AB9"/>
    <w:rsid w:val="00450CBC"/>
    <w:rsid w:val="00452E53"/>
    <w:rsid w:val="00452EBB"/>
    <w:rsid w:val="00453A54"/>
    <w:rsid w:val="00453B35"/>
    <w:rsid w:val="00453EC2"/>
    <w:rsid w:val="004542B7"/>
    <w:rsid w:val="004547C1"/>
    <w:rsid w:val="00454A23"/>
    <w:rsid w:val="00455D7E"/>
    <w:rsid w:val="00455E50"/>
    <w:rsid w:val="00455EE5"/>
    <w:rsid w:val="004560CB"/>
    <w:rsid w:val="00457D51"/>
    <w:rsid w:val="0046049B"/>
    <w:rsid w:val="00460B6B"/>
    <w:rsid w:val="00462902"/>
    <w:rsid w:val="00466BEF"/>
    <w:rsid w:val="00467369"/>
    <w:rsid w:val="004702AB"/>
    <w:rsid w:val="004705FC"/>
    <w:rsid w:val="00470A00"/>
    <w:rsid w:val="00471808"/>
    <w:rsid w:val="00472A28"/>
    <w:rsid w:val="00472A54"/>
    <w:rsid w:val="004730F7"/>
    <w:rsid w:val="0047386B"/>
    <w:rsid w:val="00474052"/>
    <w:rsid w:val="00476EF5"/>
    <w:rsid w:val="0048148F"/>
    <w:rsid w:val="004814E4"/>
    <w:rsid w:val="00482226"/>
    <w:rsid w:val="00482B6A"/>
    <w:rsid w:val="004833CF"/>
    <w:rsid w:val="00484D4D"/>
    <w:rsid w:val="004854B8"/>
    <w:rsid w:val="00486939"/>
    <w:rsid w:val="004875C8"/>
    <w:rsid w:val="0048780F"/>
    <w:rsid w:val="00487FA0"/>
    <w:rsid w:val="00490746"/>
    <w:rsid w:val="00491115"/>
    <w:rsid w:val="0049175C"/>
    <w:rsid w:val="004929BD"/>
    <w:rsid w:val="004933AB"/>
    <w:rsid w:val="00494D8A"/>
    <w:rsid w:val="00495049"/>
    <w:rsid w:val="004952A5"/>
    <w:rsid w:val="00495E8E"/>
    <w:rsid w:val="00497431"/>
    <w:rsid w:val="00497AB1"/>
    <w:rsid w:val="004A0A5C"/>
    <w:rsid w:val="004A2308"/>
    <w:rsid w:val="004A33DA"/>
    <w:rsid w:val="004A48F7"/>
    <w:rsid w:val="004A49CA"/>
    <w:rsid w:val="004A4A62"/>
    <w:rsid w:val="004A5CBC"/>
    <w:rsid w:val="004A7030"/>
    <w:rsid w:val="004B0001"/>
    <w:rsid w:val="004B0596"/>
    <w:rsid w:val="004B07E2"/>
    <w:rsid w:val="004B0CF6"/>
    <w:rsid w:val="004B410C"/>
    <w:rsid w:val="004B5C86"/>
    <w:rsid w:val="004B661A"/>
    <w:rsid w:val="004B72E2"/>
    <w:rsid w:val="004B7710"/>
    <w:rsid w:val="004C0149"/>
    <w:rsid w:val="004C08D5"/>
    <w:rsid w:val="004C2AC4"/>
    <w:rsid w:val="004C2B77"/>
    <w:rsid w:val="004C356F"/>
    <w:rsid w:val="004C44E0"/>
    <w:rsid w:val="004C51F3"/>
    <w:rsid w:val="004C54A1"/>
    <w:rsid w:val="004C54B2"/>
    <w:rsid w:val="004C6260"/>
    <w:rsid w:val="004C6368"/>
    <w:rsid w:val="004C65E1"/>
    <w:rsid w:val="004C6884"/>
    <w:rsid w:val="004C6B24"/>
    <w:rsid w:val="004C71AA"/>
    <w:rsid w:val="004C7D34"/>
    <w:rsid w:val="004C7E7A"/>
    <w:rsid w:val="004D0C15"/>
    <w:rsid w:val="004D0D9A"/>
    <w:rsid w:val="004D12B2"/>
    <w:rsid w:val="004D18AB"/>
    <w:rsid w:val="004D19AC"/>
    <w:rsid w:val="004D1D03"/>
    <w:rsid w:val="004D30F0"/>
    <w:rsid w:val="004D3268"/>
    <w:rsid w:val="004D3541"/>
    <w:rsid w:val="004D460D"/>
    <w:rsid w:val="004D507E"/>
    <w:rsid w:val="004D6018"/>
    <w:rsid w:val="004D670A"/>
    <w:rsid w:val="004D701E"/>
    <w:rsid w:val="004D77AD"/>
    <w:rsid w:val="004E0108"/>
    <w:rsid w:val="004E01C5"/>
    <w:rsid w:val="004E1488"/>
    <w:rsid w:val="004E235F"/>
    <w:rsid w:val="004E282A"/>
    <w:rsid w:val="004E2891"/>
    <w:rsid w:val="004E2E4C"/>
    <w:rsid w:val="004E34C9"/>
    <w:rsid w:val="004E38F1"/>
    <w:rsid w:val="004E4CEF"/>
    <w:rsid w:val="004E71F5"/>
    <w:rsid w:val="004E7809"/>
    <w:rsid w:val="004F0678"/>
    <w:rsid w:val="004F19F9"/>
    <w:rsid w:val="004F2537"/>
    <w:rsid w:val="004F2BF2"/>
    <w:rsid w:val="004F30F2"/>
    <w:rsid w:val="004F3295"/>
    <w:rsid w:val="004F5A84"/>
    <w:rsid w:val="004F5BED"/>
    <w:rsid w:val="004F7619"/>
    <w:rsid w:val="005014BF"/>
    <w:rsid w:val="0050339D"/>
    <w:rsid w:val="00503E14"/>
    <w:rsid w:val="00503E66"/>
    <w:rsid w:val="00503F9B"/>
    <w:rsid w:val="005041CE"/>
    <w:rsid w:val="00504BBF"/>
    <w:rsid w:val="005056DA"/>
    <w:rsid w:val="00505859"/>
    <w:rsid w:val="00505E9F"/>
    <w:rsid w:val="00506E4C"/>
    <w:rsid w:val="00507A56"/>
    <w:rsid w:val="00507DBE"/>
    <w:rsid w:val="00510168"/>
    <w:rsid w:val="0051253B"/>
    <w:rsid w:val="00512848"/>
    <w:rsid w:val="005166B7"/>
    <w:rsid w:val="0051716B"/>
    <w:rsid w:val="00517C62"/>
    <w:rsid w:val="00517F40"/>
    <w:rsid w:val="00520F23"/>
    <w:rsid w:val="005210BE"/>
    <w:rsid w:val="00521505"/>
    <w:rsid w:val="00521B30"/>
    <w:rsid w:val="00521CEE"/>
    <w:rsid w:val="005232FE"/>
    <w:rsid w:val="0052369C"/>
    <w:rsid w:val="00524CD5"/>
    <w:rsid w:val="00525591"/>
    <w:rsid w:val="00527DA8"/>
    <w:rsid w:val="00530460"/>
    <w:rsid w:val="00530F6E"/>
    <w:rsid w:val="00531757"/>
    <w:rsid w:val="00532B15"/>
    <w:rsid w:val="00533102"/>
    <w:rsid w:val="00534F30"/>
    <w:rsid w:val="00536003"/>
    <w:rsid w:val="005367B9"/>
    <w:rsid w:val="00537BE9"/>
    <w:rsid w:val="00537F2F"/>
    <w:rsid w:val="005413C7"/>
    <w:rsid w:val="005416D1"/>
    <w:rsid w:val="0054174F"/>
    <w:rsid w:val="00541778"/>
    <w:rsid w:val="0054518B"/>
    <w:rsid w:val="00545E70"/>
    <w:rsid w:val="0054691E"/>
    <w:rsid w:val="00547CDF"/>
    <w:rsid w:val="00547E75"/>
    <w:rsid w:val="005501FD"/>
    <w:rsid w:val="0055282E"/>
    <w:rsid w:val="00552CC1"/>
    <w:rsid w:val="00554A14"/>
    <w:rsid w:val="00554E0B"/>
    <w:rsid w:val="00555A5A"/>
    <w:rsid w:val="00556220"/>
    <w:rsid w:val="005565B7"/>
    <w:rsid w:val="00556E79"/>
    <w:rsid w:val="00557054"/>
    <w:rsid w:val="00557FBE"/>
    <w:rsid w:val="0056028A"/>
    <w:rsid w:val="00560B3A"/>
    <w:rsid w:val="00560D56"/>
    <w:rsid w:val="005613A4"/>
    <w:rsid w:val="00561778"/>
    <w:rsid w:val="005633AC"/>
    <w:rsid w:val="00563A7F"/>
    <w:rsid w:val="00564F64"/>
    <w:rsid w:val="005652D7"/>
    <w:rsid w:val="00566053"/>
    <w:rsid w:val="0056665D"/>
    <w:rsid w:val="00567063"/>
    <w:rsid w:val="00567A15"/>
    <w:rsid w:val="005706B5"/>
    <w:rsid w:val="00571584"/>
    <w:rsid w:val="0057183D"/>
    <w:rsid w:val="00571B91"/>
    <w:rsid w:val="005725BD"/>
    <w:rsid w:val="00573672"/>
    <w:rsid w:val="00573C21"/>
    <w:rsid w:val="00573D5C"/>
    <w:rsid w:val="005744D7"/>
    <w:rsid w:val="00574B03"/>
    <w:rsid w:val="00575621"/>
    <w:rsid w:val="005756D6"/>
    <w:rsid w:val="005764A2"/>
    <w:rsid w:val="005766F9"/>
    <w:rsid w:val="00576885"/>
    <w:rsid w:val="00580C87"/>
    <w:rsid w:val="00581863"/>
    <w:rsid w:val="00581F4C"/>
    <w:rsid w:val="005823C2"/>
    <w:rsid w:val="00582E45"/>
    <w:rsid w:val="00584450"/>
    <w:rsid w:val="0058493C"/>
    <w:rsid w:val="00585167"/>
    <w:rsid w:val="00585538"/>
    <w:rsid w:val="00587BD3"/>
    <w:rsid w:val="0059076E"/>
    <w:rsid w:val="00591840"/>
    <w:rsid w:val="00593492"/>
    <w:rsid w:val="00594A63"/>
    <w:rsid w:val="0059548A"/>
    <w:rsid w:val="005955C1"/>
    <w:rsid w:val="00595AE4"/>
    <w:rsid w:val="00595DB7"/>
    <w:rsid w:val="00595E10"/>
    <w:rsid w:val="005979E2"/>
    <w:rsid w:val="00597F3C"/>
    <w:rsid w:val="005A0F6C"/>
    <w:rsid w:val="005A1503"/>
    <w:rsid w:val="005A1EBD"/>
    <w:rsid w:val="005A231F"/>
    <w:rsid w:val="005A3F33"/>
    <w:rsid w:val="005A5A8D"/>
    <w:rsid w:val="005A60F9"/>
    <w:rsid w:val="005A6FF6"/>
    <w:rsid w:val="005A73BE"/>
    <w:rsid w:val="005A7816"/>
    <w:rsid w:val="005A79D9"/>
    <w:rsid w:val="005A7AE8"/>
    <w:rsid w:val="005B0006"/>
    <w:rsid w:val="005B09D0"/>
    <w:rsid w:val="005B28B3"/>
    <w:rsid w:val="005B2D4F"/>
    <w:rsid w:val="005B2E3D"/>
    <w:rsid w:val="005B4472"/>
    <w:rsid w:val="005B4A19"/>
    <w:rsid w:val="005B580C"/>
    <w:rsid w:val="005B7183"/>
    <w:rsid w:val="005B73BD"/>
    <w:rsid w:val="005B7536"/>
    <w:rsid w:val="005B7BE2"/>
    <w:rsid w:val="005C0821"/>
    <w:rsid w:val="005C0C04"/>
    <w:rsid w:val="005C0DEC"/>
    <w:rsid w:val="005C1008"/>
    <w:rsid w:val="005C1309"/>
    <w:rsid w:val="005C2EAB"/>
    <w:rsid w:val="005C2F21"/>
    <w:rsid w:val="005C415C"/>
    <w:rsid w:val="005C4F64"/>
    <w:rsid w:val="005C5C60"/>
    <w:rsid w:val="005D0318"/>
    <w:rsid w:val="005D0A00"/>
    <w:rsid w:val="005D0C2A"/>
    <w:rsid w:val="005D0DAA"/>
    <w:rsid w:val="005D158B"/>
    <w:rsid w:val="005D1912"/>
    <w:rsid w:val="005D1CD7"/>
    <w:rsid w:val="005D3DBB"/>
    <w:rsid w:val="005D3E40"/>
    <w:rsid w:val="005D46D8"/>
    <w:rsid w:val="005D4DD1"/>
    <w:rsid w:val="005D4F09"/>
    <w:rsid w:val="005D7816"/>
    <w:rsid w:val="005E0CC5"/>
    <w:rsid w:val="005E118E"/>
    <w:rsid w:val="005E1B01"/>
    <w:rsid w:val="005E1EF4"/>
    <w:rsid w:val="005E1F09"/>
    <w:rsid w:val="005E2778"/>
    <w:rsid w:val="005E2953"/>
    <w:rsid w:val="005E35EB"/>
    <w:rsid w:val="005E3932"/>
    <w:rsid w:val="005E3F3B"/>
    <w:rsid w:val="005E4A16"/>
    <w:rsid w:val="005E5655"/>
    <w:rsid w:val="005E7596"/>
    <w:rsid w:val="005E7678"/>
    <w:rsid w:val="005E7876"/>
    <w:rsid w:val="005F1856"/>
    <w:rsid w:val="005F1EA9"/>
    <w:rsid w:val="005F2A3D"/>
    <w:rsid w:val="005F34D1"/>
    <w:rsid w:val="005F46F8"/>
    <w:rsid w:val="005F6C97"/>
    <w:rsid w:val="005F7534"/>
    <w:rsid w:val="0060093A"/>
    <w:rsid w:val="0060101B"/>
    <w:rsid w:val="0060121E"/>
    <w:rsid w:val="00603553"/>
    <w:rsid w:val="00603966"/>
    <w:rsid w:val="0060487F"/>
    <w:rsid w:val="00605E5D"/>
    <w:rsid w:val="00606874"/>
    <w:rsid w:val="006077E1"/>
    <w:rsid w:val="00607972"/>
    <w:rsid w:val="00611125"/>
    <w:rsid w:val="006112E0"/>
    <w:rsid w:val="0061133E"/>
    <w:rsid w:val="00611469"/>
    <w:rsid w:val="0061155B"/>
    <w:rsid w:val="00611841"/>
    <w:rsid w:val="00611B5C"/>
    <w:rsid w:val="00611EB1"/>
    <w:rsid w:val="00613463"/>
    <w:rsid w:val="00613D2C"/>
    <w:rsid w:val="00613E20"/>
    <w:rsid w:val="00614D59"/>
    <w:rsid w:val="00616498"/>
    <w:rsid w:val="00616564"/>
    <w:rsid w:val="006167D1"/>
    <w:rsid w:val="00616F3F"/>
    <w:rsid w:val="00617287"/>
    <w:rsid w:val="0061782F"/>
    <w:rsid w:val="006203F3"/>
    <w:rsid w:val="00620901"/>
    <w:rsid w:val="006210BA"/>
    <w:rsid w:val="00622646"/>
    <w:rsid w:val="00622B96"/>
    <w:rsid w:val="00623786"/>
    <w:rsid w:val="0062431F"/>
    <w:rsid w:val="006254C3"/>
    <w:rsid w:val="00626EB2"/>
    <w:rsid w:val="006306FC"/>
    <w:rsid w:val="006309DC"/>
    <w:rsid w:val="006311A8"/>
    <w:rsid w:val="0063154E"/>
    <w:rsid w:val="0063233E"/>
    <w:rsid w:val="00634D3A"/>
    <w:rsid w:val="00635640"/>
    <w:rsid w:val="00635B48"/>
    <w:rsid w:val="006362A9"/>
    <w:rsid w:val="006363A7"/>
    <w:rsid w:val="006376A4"/>
    <w:rsid w:val="00637A73"/>
    <w:rsid w:val="0064001F"/>
    <w:rsid w:val="00640B34"/>
    <w:rsid w:val="00641E75"/>
    <w:rsid w:val="00643BC6"/>
    <w:rsid w:val="00644883"/>
    <w:rsid w:val="006449FD"/>
    <w:rsid w:val="00645C94"/>
    <w:rsid w:val="00645E0E"/>
    <w:rsid w:val="00646012"/>
    <w:rsid w:val="006461D2"/>
    <w:rsid w:val="006478AE"/>
    <w:rsid w:val="006504AB"/>
    <w:rsid w:val="00653477"/>
    <w:rsid w:val="0065621D"/>
    <w:rsid w:val="00656AA1"/>
    <w:rsid w:val="00657344"/>
    <w:rsid w:val="006575E5"/>
    <w:rsid w:val="0066092F"/>
    <w:rsid w:val="00660E23"/>
    <w:rsid w:val="006614CC"/>
    <w:rsid w:val="006617DE"/>
    <w:rsid w:val="006622F2"/>
    <w:rsid w:val="00663237"/>
    <w:rsid w:val="00663341"/>
    <w:rsid w:val="00663C0B"/>
    <w:rsid w:val="00663CD0"/>
    <w:rsid w:val="00664199"/>
    <w:rsid w:val="006647BF"/>
    <w:rsid w:val="00666B85"/>
    <w:rsid w:val="0066717E"/>
    <w:rsid w:val="0067020B"/>
    <w:rsid w:val="006708E9"/>
    <w:rsid w:val="00670A50"/>
    <w:rsid w:val="00670BAF"/>
    <w:rsid w:val="006717E8"/>
    <w:rsid w:val="00671CE5"/>
    <w:rsid w:val="0067229C"/>
    <w:rsid w:val="00675678"/>
    <w:rsid w:val="00675976"/>
    <w:rsid w:val="00675BBA"/>
    <w:rsid w:val="0067617E"/>
    <w:rsid w:val="00676DC5"/>
    <w:rsid w:val="00676F3D"/>
    <w:rsid w:val="00681BE7"/>
    <w:rsid w:val="006827A7"/>
    <w:rsid w:val="00682EE0"/>
    <w:rsid w:val="0068406D"/>
    <w:rsid w:val="006849BA"/>
    <w:rsid w:val="00684BFB"/>
    <w:rsid w:val="00686BC2"/>
    <w:rsid w:val="006876DC"/>
    <w:rsid w:val="006924E5"/>
    <w:rsid w:val="00692CDF"/>
    <w:rsid w:val="00693930"/>
    <w:rsid w:val="00694031"/>
    <w:rsid w:val="00695DAB"/>
    <w:rsid w:val="0069676E"/>
    <w:rsid w:val="006967FB"/>
    <w:rsid w:val="00696D03"/>
    <w:rsid w:val="00697BB0"/>
    <w:rsid w:val="00697F76"/>
    <w:rsid w:val="006A0BCE"/>
    <w:rsid w:val="006A116C"/>
    <w:rsid w:val="006A1187"/>
    <w:rsid w:val="006A22BD"/>
    <w:rsid w:val="006A25AD"/>
    <w:rsid w:val="006A335F"/>
    <w:rsid w:val="006A37D1"/>
    <w:rsid w:val="006A3841"/>
    <w:rsid w:val="006A3FDA"/>
    <w:rsid w:val="006A420D"/>
    <w:rsid w:val="006A4B5A"/>
    <w:rsid w:val="006A5E31"/>
    <w:rsid w:val="006A6489"/>
    <w:rsid w:val="006A6B8E"/>
    <w:rsid w:val="006A6DA2"/>
    <w:rsid w:val="006A6DD9"/>
    <w:rsid w:val="006A76D3"/>
    <w:rsid w:val="006B04C7"/>
    <w:rsid w:val="006B1C60"/>
    <w:rsid w:val="006B2DB7"/>
    <w:rsid w:val="006B40F2"/>
    <w:rsid w:val="006B438A"/>
    <w:rsid w:val="006B4B2E"/>
    <w:rsid w:val="006B5107"/>
    <w:rsid w:val="006B6DBF"/>
    <w:rsid w:val="006B6E27"/>
    <w:rsid w:val="006C049B"/>
    <w:rsid w:val="006C12EE"/>
    <w:rsid w:val="006C2088"/>
    <w:rsid w:val="006C2467"/>
    <w:rsid w:val="006C30D8"/>
    <w:rsid w:val="006C3388"/>
    <w:rsid w:val="006C3CB3"/>
    <w:rsid w:val="006C45E9"/>
    <w:rsid w:val="006C70F8"/>
    <w:rsid w:val="006D0112"/>
    <w:rsid w:val="006D0173"/>
    <w:rsid w:val="006D09E8"/>
    <w:rsid w:val="006D1239"/>
    <w:rsid w:val="006D1365"/>
    <w:rsid w:val="006D1FE8"/>
    <w:rsid w:val="006D20EF"/>
    <w:rsid w:val="006D2DDC"/>
    <w:rsid w:val="006D3043"/>
    <w:rsid w:val="006D3EBA"/>
    <w:rsid w:val="006D3F9B"/>
    <w:rsid w:val="006D4B49"/>
    <w:rsid w:val="006D4C88"/>
    <w:rsid w:val="006D500F"/>
    <w:rsid w:val="006D6858"/>
    <w:rsid w:val="006D75FF"/>
    <w:rsid w:val="006D7C52"/>
    <w:rsid w:val="006E0E48"/>
    <w:rsid w:val="006E12D9"/>
    <w:rsid w:val="006E243B"/>
    <w:rsid w:val="006E2664"/>
    <w:rsid w:val="006E2888"/>
    <w:rsid w:val="006E3492"/>
    <w:rsid w:val="006E37EB"/>
    <w:rsid w:val="006E41C7"/>
    <w:rsid w:val="006E4BB0"/>
    <w:rsid w:val="006E4E6D"/>
    <w:rsid w:val="006E6386"/>
    <w:rsid w:val="006E7A4B"/>
    <w:rsid w:val="006E7BE5"/>
    <w:rsid w:val="006F0522"/>
    <w:rsid w:val="006F1060"/>
    <w:rsid w:val="006F17C2"/>
    <w:rsid w:val="006F1C97"/>
    <w:rsid w:val="006F28D5"/>
    <w:rsid w:val="006F3394"/>
    <w:rsid w:val="006F380E"/>
    <w:rsid w:val="006F47F0"/>
    <w:rsid w:val="006F5376"/>
    <w:rsid w:val="006F55DC"/>
    <w:rsid w:val="006F7FA4"/>
    <w:rsid w:val="007002C7"/>
    <w:rsid w:val="007010C9"/>
    <w:rsid w:val="00701619"/>
    <w:rsid w:val="00702413"/>
    <w:rsid w:val="007049B2"/>
    <w:rsid w:val="00704E91"/>
    <w:rsid w:val="00705702"/>
    <w:rsid w:val="007061EF"/>
    <w:rsid w:val="00706AE4"/>
    <w:rsid w:val="00707D33"/>
    <w:rsid w:val="007113CB"/>
    <w:rsid w:val="00711554"/>
    <w:rsid w:val="007142C9"/>
    <w:rsid w:val="00714A81"/>
    <w:rsid w:val="00715BB5"/>
    <w:rsid w:val="00715D04"/>
    <w:rsid w:val="00717A43"/>
    <w:rsid w:val="00717E46"/>
    <w:rsid w:val="00717ECA"/>
    <w:rsid w:val="00721820"/>
    <w:rsid w:val="007234A5"/>
    <w:rsid w:val="00724473"/>
    <w:rsid w:val="0072467C"/>
    <w:rsid w:val="007264C6"/>
    <w:rsid w:val="007270B2"/>
    <w:rsid w:val="007276FD"/>
    <w:rsid w:val="00727956"/>
    <w:rsid w:val="00727CF7"/>
    <w:rsid w:val="00730522"/>
    <w:rsid w:val="00731B1E"/>
    <w:rsid w:val="00734F03"/>
    <w:rsid w:val="0073612D"/>
    <w:rsid w:val="007368E2"/>
    <w:rsid w:val="00740834"/>
    <w:rsid w:val="00740F81"/>
    <w:rsid w:val="0074107C"/>
    <w:rsid w:val="0074127B"/>
    <w:rsid w:val="00741EE3"/>
    <w:rsid w:val="007422F3"/>
    <w:rsid w:val="00742481"/>
    <w:rsid w:val="00742BF8"/>
    <w:rsid w:val="00742CEA"/>
    <w:rsid w:val="00742F86"/>
    <w:rsid w:val="00743802"/>
    <w:rsid w:val="00743D32"/>
    <w:rsid w:val="00744078"/>
    <w:rsid w:val="00744E9E"/>
    <w:rsid w:val="00744ED1"/>
    <w:rsid w:val="007457C5"/>
    <w:rsid w:val="0074760E"/>
    <w:rsid w:val="00751212"/>
    <w:rsid w:val="007523DD"/>
    <w:rsid w:val="00752897"/>
    <w:rsid w:val="00752D49"/>
    <w:rsid w:val="00753F4D"/>
    <w:rsid w:val="007541EE"/>
    <w:rsid w:val="00754E9D"/>
    <w:rsid w:val="007553BB"/>
    <w:rsid w:val="00756B92"/>
    <w:rsid w:val="00757363"/>
    <w:rsid w:val="007602E0"/>
    <w:rsid w:val="007603DD"/>
    <w:rsid w:val="00760812"/>
    <w:rsid w:val="0076091B"/>
    <w:rsid w:val="007624E5"/>
    <w:rsid w:val="00762EB2"/>
    <w:rsid w:val="00763C1A"/>
    <w:rsid w:val="007641AA"/>
    <w:rsid w:val="00764573"/>
    <w:rsid w:val="00766E38"/>
    <w:rsid w:val="007679D9"/>
    <w:rsid w:val="00770751"/>
    <w:rsid w:val="00771556"/>
    <w:rsid w:val="0077187D"/>
    <w:rsid w:val="00771FD3"/>
    <w:rsid w:val="0077344F"/>
    <w:rsid w:val="007736AB"/>
    <w:rsid w:val="00773E35"/>
    <w:rsid w:val="007747EF"/>
    <w:rsid w:val="00774C62"/>
    <w:rsid w:val="00774D47"/>
    <w:rsid w:val="00774D58"/>
    <w:rsid w:val="00774EC4"/>
    <w:rsid w:val="00774F85"/>
    <w:rsid w:val="007758DA"/>
    <w:rsid w:val="00776353"/>
    <w:rsid w:val="00776F66"/>
    <w:rsid w:val="007803E7"/>
    <w:rsid w:val="0078397A"/>
    <w:rsid w:val="00784671"/>
    <w:rsid w:val="0078492B"/>
    <w:rsid w:val="00785699"/>
    <w:rsid w:val="007858BE"/>
    <w:rsid w:val="007858C1"/>
    <w:rsid w:val="00786DCA"/>
    <w:rsid w:val="007877A9"/>
    <w:rsid w:val="00790863"/>
    <w:rsid w:val="007908F4"/>
    <w:rsid w:val="00790A34"/>
    <w:rsid w:val="007915D5"/>
    <w:rsid w:val="00791CEF"/>
    <w:rsid w:val="0079428D"/>
    <w:rsid w:val="007950B7"/>
    <w:rsid w:val="00796337"/>
    <w:rsid w:val="007965D0"/>
    <w:rsid w:val="007975E8"/>
    <w:rsid w:val="00797793"/>
    <w:rsid w:val="00797917"/>
    <w:rsid w:val="00797A57"/>
    <w:rsid w:val="00797A7D"/>
    <w:rsid w:val="00797B4F"/>
    <w:rsid w:val="00797E80"/>
    <w:rsid w:val="007A053B"/>
    <w:rsid w:val="007A0FAC"/>
    <w:rsid w:val="007A2773"/>
    <w:rsid w:val="007A28CB"/>
    <w:rsid w:val="007A2A99"/>
    <w:rsid w:val="007A36F8"/>
    <w:rsid w:val="007A4699"/>
    <w:rsid w:val="007A5449"/>
    <w:rsid w:val="007A5F18"/>
    <w:rsid w:val="007A6A6F"/>
    <w:rsid w:val="007B069D"/>
    <w:rsid w:val="007B36AF"/>
    <w:rsid w:val="007B3DF2"/>
    <w:rsid w:val="007B4A61"/>
    <w:rsid w:val="007B528D"/>
    <w:rsid w:val="007B56D3"/>
    <w:rsid w:val="007B7394"/>
    <w:rsid w:val="007C0D90"/>
    <w:rsid w:val="007C1C11"/>
    <w:rsid w:val="007C1C54"/>
    <w:rsid w:val="007C1E8F"/>
    <w:rsid w:val="007C3032"/>
    <w:rsid w:val="007C38A0"/>
    <w:rsid w:val="007C4D23"/>
    <w:rsid w:val="007C7D3C"/>
    <w:rsid w:val="007D1364"/>
    <w:rsid w:val="007D1FE8"/>
    <w:rsid w:val="007D3661"/>
    <w:rsid w:val="007D3840"/>
    <w:rsid w:val="007D4951"/>
    <w:rsid w:val="007D6DD2"/>
    <w:rsid w:val="007E0116"/>
    <w:rsid w:val="007E03AC"/>
    <w:rsid w:val="007E1616"/>
    <w:rsid w:val="007E3A83"/>
    <w:rsid w:val="007E3E9F"/>
    <w:rsid w:val="007E44AA"/>
    <w:rsid w:val="007E47AE"/>
    <w:rsid w:val="007E6090"/>
    <w:rsid w:val="007E621A"/>
    <w:rsid w:val="007E7666"/>
    <w:rsid w:val="007F1005"/>
    <w:rsid w:val="007F236C"/>
    <w:rsid w:val="007F2871"/>
    <w:rsid w:val="007F3B15"/>
    <w:rsid w:val="007F45C6"/>
    <w:rsid w:val="007F4846"/>
    <w:rsid w:val="007F7C6C"/>
    <w:rsid w:val="007F7E31"/>
    <w:rsid w:val="00800296"/>
    <w:rsid w:val="00803D0E"/>
    <w:rsid w:val="008049B8"/>
    <w:rsid w:val="00805C90"/>
    <w:rsid w:val="00805D0A"/>
    <w:rsid w:val="00805F79"/>
    <w:rsid w:val="008067A0"/>
    <w:rsid w:val="00807210"/>
    <w:rsid w:val="0081097C"/>
    <w:rsid w:val="0081110B"/>
    <w:rsid w:val="008117E9"/>
    <w:rsid w:val="00811906"/>
    <w:rsid w:val="00811D8E"/>
    <w:rsid w:val="008127A8"/>
    <w:rsid w:val="0081351B"/>
    <w:rsid w:val="00814701"/>
    <w:rsid w:val="00817D81"/>
    <w:rsid w:val="00820452"/>
    <w:rsid w:val="008210AD"/>
    <w:rsid w:val="00821485"/>
    <w:rsid w:val="00823C2F"/>
    <w:rsid w:val="00823C6C"/>
    <w:rsid w:val="008241C7"/>
    <w:rsid w:val="0082423F"/>
    <w:rsid w:val="008254BD"/>
    <w:rsid w:val="00825BF4"/>
    <w:rsid w:val="00826228"/>
    <w:rsid w:val="008272C0"/>
    <w:rsid w:val="00831E30"/>
    <w:rsid w:val="00831F98"/>
    <w:rsid w:val="00832588"/>
    <w:rsid w:val="00832851"/>
    <w:rsid w:val="00832955"/>
    <w:rsid w:val="00833D83"/>
    <w:rsid w:val="00834230"/>
    <w:rsid w:val="00834876"/>
    <w:rsid w:val="008357BE"/>
    <w:rsid w:val="00835C7D"/>
    <w:rsid w:val="008376C9"/>
    <w:rsid w:val="008406D6"/>
    <w:rsid w:val="0084108A"/>
    <w:rsid w:val="00842172"/>
    <w:rsid w:val="00843DCD"/>
    <w:rsid w:val="00845A6A"/>
    <w:rsid w:val="00845ED7"/>
    <w:rsid w:val="00846715"/>
    <w:rsid w:val="00846980"/>
    <w:rsid w:val="00847A55"/>
    <w:rsid w:val="00851182"/>
    <w:rsid w:val="0085171A"/>
    <w:rsid w:val="00852498"/>
    <w:rsid w:val="008531BF"/>
    <w:rsid w:val="008533C5"/>
    <w:rsid w:val="00857D9C"/>
    <w:rsid w:val="00857E39"/>
    <w:rsid w:val="00857F6C"/>
    <w:rsid w:val="008609E0"/>
    <w:rsid w:val="00860D51"/>
    <w:rsid w:val="00861E44"/>
    <w:rsid w:val="00861F21"/>
    <w:rsid w:val="00862627"/>
    <w:rsid w:val="00862878"/>
    <w:rsid w:val="00862EA4"/>
    <w:rsid w:val="00863015"/>
    <w:rsid w:val="00863F4D"/>
    <w:rsid w:val="0086511D"/>
    <w:rsid w:val="008653FE"/>
    <w:rsid w:val="00865793"/>
    <w:rsid w:val="00865AD3"/>
    <w:rsid w:val="00865F2C"/>
    <w:rsid w:val="008668C8"/>
    <w:rsid w:val="008673D4"/>
    <w:rsid w:val="00867431"/>
    <w:rsid w:val="00867579"/>
    <w:rsid w:val="0087019B"/>
    <w:rsid w:val="0087159B"/>
    <w:rsid w:val="00872BF1"/>
    <w:rsid w:val="00872F37"/>
    <w:rsid w:val="00875029"/>
    <w:rsid w:val="00875E29"/>
    <w:rsid w:val="00876ACE"/>
    <w:rsid w:val="00876C62"/>
    <w:rsid w:val="00877135"/>
    <w:rsid w:val="00880C93"/>
    <w:rsid w:val="00881E61"/>
    <w:rsid w:val="00881F8A"/>
    <w:rsid w:val="008836EF"/>
    <w:rsid w:val="00884385"/>
    <w:rsid w:val="008846A1"/>
    <w:rsid w:val="008858A4"/>
    <w:rsid w:val="0088596D"/>
    <w:rsid w:val="00886B8A"/>
    <w:rsid w:val="00887C49"/>
    <w:rsid w:val="00887FF1"/>
    <w:rsid w:val="00890204"/>
    <w:rsid w:val="00890AA1"/>
    <w:rsid w:val="00891678"/>
    <w:rsid w:val="00892246"/>
    <w:rsid w:val="00892958"/>
    <w:rsid w:val="00894B86"/>
    <w:rsid w:val="00895D0F"/>
    <w:rsid w:val="0089715D"/>
    <w:rsid w:val="008973EE"/>
    <w:rsid w:val="008A02C7"/>
    <w:rsid w:val="008A18BD"/>
    <w:rsid w:val="008A2DE6"/>
    <w:rsid w:val="008A2E62"/>
    <w:rsid w:val="008A3C9E"/>
    <w:rsid w:val="008A49BB"/>
    <w:rsid w:val="008A630A"/>
    <w:rsid w:val="008A676D"/>
    <w:rsid w:val="008B0301"/>
    <w:rsid w:val="008B06A7"/>
    <w:rsid w:val="008B12DF"/>
    <w:rsid w:val="008B13C1"/>
    <w:rsid w:val="008B2232"/>
    <w:rsid w:val="008B23AD"/>
    <w:rsid w:val="008B3512"/>
    <w:rsid w:val="008B370B"/>
    <w:rsid w:val="008B370C"/>
    <w:rsid w:val="008B3BAD"/>
    <w:rsid w:val="008B4453"/>
    <w:rsid w:val="008B46EE"/>
    <w:rsid w:val="008B4FA9"/>
    <w:rsid w:val="008B4FB9"/>
    <w:rsid w:val="008B7B44"/>
    <w:rsid w:val="008C038F"/>
    <w:rsid w:val="008C4AD2"/>
    <w:rsid w:val="008C5AAE"/>
    <w:rsid w:val="008C5AC9"/>
    <w:rsid w:val="008C5E64"/>
    <w:rsid w:val="008C6160"/>
    <w:rsid w:val="008C71CA"/>
    <w:rsid w:val="008C755F"/>
    <w:rsid w:val="008C7B69"/>
    <w:rsid w:val="008D071E"/>
    <w:rsid w:val="008D0969"/>
    <w:rsid w:val="008D12FC"/>
    <w:rsid w:val="008D1864"/>
    <w:rsid w:val="008D24E8"/>
    <w:rsid w:val="008D3032"/>
    <w:rsid w:val="008D4734"/>
    <w:rsid w:val="008D4AAE"/>
    <w:rsid w:val="008D4AE6"/>
    <w:rsid w:val="008D65FF"/>
    <w:rsid w:val="008D69AC"/>
    <w:rsid w:val="008D7010"/>
    <w:rsid w:val="008E019E"/>
    <w:rsid w:val="008E029B"/>
    <w:rsid w:val="008E0788"/>
    <w:rsid w:val="008E2498"/>
    <w:rsid w:val="008E28C3"/>
    <w:rsid w:val="008E2B9E"/>
    <w:rsid w:val="008E369D"/>
    <w:rsid w:val="008E4095"/>
    <w:rsid w:val="008E4A8C"/>
    <w:rsid w:val="008E4E2B"/>
    <w:rsid w:val="008E5E01"/>
    <w:rsid w:val="008E6991"/>
    <w:rsid w:val="008E6D0B"/>
    <w:rsid w:val="008E6F60"/>
    <w:rsid w:val="008F107E"/>
    <w:rsid w:val="008F210D"/>
    <w:rsid w:val="008F2C44"/>
    <w:rsid w:val="008F313A"/>
    <w:rsid w:val="008F31D5"/>
    <w:rsid w:val="008F44D6"/>
    <w:rsid w:val="008F654D"/>
    <w:rsid w:val="008F698D"/>
    <w:rsid w:val="008F6F50"/>
    <w:rsid w:val="008F7C00"/>
    <w:rsid w:val="00900142"/>
    <w:rsid w:val="00900682"/>
    <w:rsid w:val="0090069A"/>
    <w:rsid w:val="00902173"/>
    <w:rsid w:val="0090223D"/>
    <w:rsid w:val="00904CB9"/>
    <w:rsid w:val="00905F5C"/>
    <w:rsid w:val="00906556"/>
    <w:rsid w:val="009068C4"/>
    <w:rsid w:val="00907AA1"/>
    <w:rsid w:val="00907F2E"/>
    <w:rsid w:val="00907F3A"/>
    <w:rsid w:val="00910959"/>
    <w:rsid w:val="00910E6B"/>
    <w:rsid w:val="0091122C"/>
    <w:rsid w:val="00911C33"/>
    <w:rsid w:val="00911CE4"/>
    <w:rsid w:val="009127C8"/>
    <w:rsid w:val="009138AE"/>
    <w:rsid w:val="00913911"/>
    <w:rsid w:val="00914201"/>
    <w:rsid w:val="00914542"/>
    <w:rsid w:val="009147EA"/>
    <w:rsid w:val="009150B5"/>
    <w:rsid w:val="009165FC"/>
    <w:rsid w:val="00916714"/>
    <w:rsid w:val="0091684C"/>
    <w:rsid w:val="00916F5D"/>
    <w:rsid w:val="009176E9"/>
    <w:rsid w:val="00917C46"/>
    <w:rsid w:val="0092222A"/>
    <w:rsid w:val="00922A65"/>
    <w:rsid w:val="00922DB5"/>
    <w:rsid w:val="00923399"/>
    <w:rsid w:val="00923648"/>
    <w:rsid w:val="009238B6"/>
    <w:rsid w:val="009248C8"/>
    <w:rsid w:val="00924A96"/>
    <w:rsid w:val="00925998"/>
    <w:rsid w:val="00925BFF"/>
    <w:rsid w:val="00925F81"/>
    <w:rsid w:val="00925F8E"/>
    <w:rsid w:val="00926598"/>
    <w:rsid w:val="009272F1"/>
    <w:rsid w:val="00927585"/>
    <w:rsid w:val="00927E63"/>
    <w:rsid w:val="00930085"/>
    <w:rsid w:val="0093014B"/>
    <w:rsid w:val="00930CC0"/>
    <w:rsid w:val="00930EA5"/>
    <w:rsid w:val="009310E7"/>
    <w:rsid w:val="00932BB7"/>
    <w:rsid w:val="00932F36"/>
    <w:rsid w:val="009333BF"/>
    <w:rsid w:val="00933C6F"/>
    <w:rsid w:val="00934DBA"/>
    <w:rsid w:val="0093523D"/>
    <w:rsid w:val="009364B6"/>
    <w:rsid w:val="00936A83"/>
    <w:rsid w:val="00937B20"/>
    <w:rsid w:val="00937D5A"/>
    <w:rsid w:val="00940732"/>
    <w:rsid w:val="00940AB1"/>
    <w:rsid w:val="00944EFA"/>
    <w:rsid w:val="009452CA"/>
    <w:rsid w:val="009500F8"/>
    <w:rsid w:val="009505B3"/>
    <w:rsid w:val="009518E5"/>
    <w:rsid w:val="009527D5"/>
    <w:rsid w:val="00953BEE"/>
    <w:rsid w:val="00953D53"/>
    <w:rsid w:val="00954280"/>
    <w:rsid w:val="00954CE6"/>
    <w:rsid w:val="00955409"/>
    <w:rsid w:val="0095549E"/>
    <w:rsid w:val="009562BC"/>
    <w:rsid w:val="00956A7D"/>
    <w:rsid w:val="00956AD6"/>
    <w:rsid w:val="009602A8"/>
    <w:rsid w:val="009605BE"/>
    <w:rsid w:val="009611AF"/>
    <w:rsid w:val="00962099"/>
    <w:rsid w:val="00962915"/>
    <w:rsid w:val="00962A3C"/>
    <w:rsid w:val="00962BD6"/>
    <w:rsid w:val="009637C1"/>
    <w:rsid w:val="00963820"/>
    <w:rsid w:val="009638BE"/>
    <w:rsid w:val="00963BF1"/>
    <w:rsid w:val="009643A6"/>
    <w:rsid w:val="009645A9"/>
    <w:rsid w:val="00964978"/>
    <w:rsid w:val="009649C2"/>
    <w:rsid w:val="0096567C"/>
    <w:rsid w:val="0096645C"/>
    <w:rsid w:val="0096646F"/>
    <w:rsid w:val="00966568"/>
    <w:rsid w:val="009669C6"/>
    <w:rsid w:val="00967929"/>
    <w:rsid w:val="00967F08"/>
    <w:rsid w:val="0097027E"/>
    <w:rsid w:val="009708A2"/>
    <w:rsid w:val="00970D5C"/>
    <w:rsid w:val="00970F50"/>
    <w:rsid w:val="009719B6"/>
    <w:rsid w:val="009719E3"/>
    <w:rsid w:val="00972518"/>
    <w:rsid w:val="00972B62"/>
    <w:rsid w:val="00973F76"/>
    <w:rsid w:val="009741A9"/>
    <w:rsid w:val="009741E5"/>
    <w:rsid w:val="00974234"/>
    <w:rsid w:val="009751E4"/>
    <w:rsid w:val="0097535D"/>
    <w:rsid w:val="009774D6"/>
    <w:rsid w:val="0098086F"/>
    <w:rsid w:val="00982B68"/>
    <w:rsid w:val="00982E0D"/>
    <w:rsid w:val="0098462D"/>
    <w:rsid w:val="00984737"/>
    <w:rsid w:val="00985ABA"/>
    <w:rsid w:val="00985BED"/>
    <w:rsid w:val="0098754C"/>
    <w:rsid w:val="009875F8"/>
    <w:rsid w:val="0099009C"/>
    <w:rsid w:val="009926A7"/>
    <w:rsid w:val="00992ADA"/>
    <w:rsid w:val="00993356"/>
    <w:rsid w:val="00994BA8"/>
    <w:rsid w:val="00995E73"/>
    <w:rsid w:val="009966FD"/>
    <w:rsid w:val="009A0A53"/>
    <w:rsid w:val="009A0C73"/>
    <w:rsid w:val="009A0E1D"/>
    <w:rsid w:val="009A16D0"/>
    <w:rsid w:val="009A1931"/>
    <w:rsid w:val="009A1E43"/>
    <w:rsid w:val="009A2C88"/>
    <w:rsid w:val="009A3A7E"/>
    <w:rsid w:val="009A3BF6"/>
    <w:rsid w:val="009A4BCE"/>
    <w:rsid w:val="009A68DC"/>
    <w:rsid w:val="009A6973"/>
    <w:rsid w:val="009A6D14"/>
    <w:rsid w:val="009A6E42"/>
    <w:rsid w:val="009A7747"/>
    <w:rsid w:val="009B1D3E"/>
    <w:rsid w:val="009B21E8"/>
    <w:rsid w:val="009B2305"/>
    <w:rsid w:val="009B3AA0"/>
    <w:rsid w:val="009B3FA7"/>
    <w:rsid w:val="009B576A"/>
    <w:rsid w:val="009B6E70"/>
    <w:rsid w:val="009B75BB"/>
    <w:rsid w:val="009C012E"/>
    <w:rsid w:val="009C01F0"/>
    <w:rsid w:val="009C0DB3"/>
    <w:rsid w:val="009C124E"/>
    <w:rsid w:val="009C13F3"/>
    <w:rsid w:val="009C2A57"/>
    <w:rsid w:val="009C37CE"/>
    <w:rsid w:val="009C3A25"/>
    <w:rsid w:val="009C62CD"/>
    <w:rsid w:val="009C72B1"/>
    <w:rsid w:val="009C7477"/>
    <w:rsid w:val="009C79DC"/>
    <w:rsid w:val="009C7E0D"/>
    <w:rsid w:val="009D0252"/>
    <w:rsid w:val="009D0F78"/>
    <w:rsid w:val="009D158C"/>
    <w:rsid w:val="009D1920"/>
    <w:rsid w:val="009D1D5B"/>
    <w:rsid w:val="009D22B8"/>
    <w:rsid w:val="009D2833"/>
    <w:rsid w:val="009D2A03"/>
    <w:rsid w:val="009D2E34"/>
    <w:rsid w:val="009D2EE3"/>
    <w:rsid w:val="009D3388"/>
    <w:rsid w:val="009D3931"/>
    <w:rsid w:val="009D459C"/>
    <w:rsid w:val="009D521C"/>
    <w:rsid w:val="009D588F"/>
    <w:rsid w:val="009D5B9A"/>
    <w:rsid w:val="009D7035"/>
    <w:rsid w:val="009D7908"/>
    <w:rsid w:val="009D79A7"/>
    <w:rsid w:val="009D79DC"/>
    <w:rsid w:val="009E087E"/>
    <w:rsid w:val="009E1741"/>
    <w:rsid w:val="009E2570"/>
    <w:rsid w:val="009E3B92"/>
    <w:rsid w:val="009E3FE4"/>
    <w:rsid w:val="009E4A60"/>
    <w:rsid w:val="009E50CC"/>
    <w:rsid w:val="009E530F"/>
    <w:rsid w:val="009E569F"/>
    <w:rsid w:val="009E66DA"/>
    <w:rsid w:val="009E691F"/>
    <w:rsid w:val="009E6C6A"/>
    <w:rsid w:val="009E6FE6"/>
    <w:rsid w:val="009F0757"/>
    <w:rsid w:val="009F1347"/>
    <w:rsid w:val="009F2087"/>
    <w:rsid w:val="009F26E6"/>
    <w:rsid w:val="009F3A2B"/>
    <w:rsid w:val="009F3C83"/>
    <w:rsid w:val="009F46CC"/>
    <w:rsid w:val="009F788C"/>
    <w:rsid w:val="009F7E2F"/>
    <w:rsid w:val="00A001BB"/>
    <w:rsid w:val="00A023EA"/>
    <w:rsid w:val="00A02F71"/>
    <w:rsid w:val="00A0388E"/>
    <w:rsid w:val="00A03C13"/>
    <w:rsid w:val="00A054FC"/>
    <w:rsid w:val="00A05C25"/>
    <w:rsid w:val="00A05FB9"/>
    <w:rsid w:val="00A075B7"/>
    <w:rsid w:val="00A12DE9"/>
    <w:rsid w:val="00A13862"/>
    <w:rsid w:val="00A1445B"/>
    <w:rsid w:val="00A1543D"/>
    <w:rsid w:val="00A15B09"/>
    <w:rsid w:val="00A16190"/>
    <w:rsid w:val="00A1687C"/>
    <w:rsid w:val="00A17B2F"/>
    <w:rsid w:val="00A17CE7"/>
    <w:rsid w:val="00A20FFF"/>
    <w:rsid w:val="00A21ECF"/>
    <w:rsid w:val="00A23929"/>
    <w:rsid w:val="00A23D47"/>
    <w:rsid w:val="00A24C46"/>
    <w:rsid w:val="00A24EB3"/>
    <w:rsid w:val="00A259DF"/>
    <w:rsid w:val="00A2613C"/>
    <w:rsid w:val="00A2642F"/>
    <w:rsid w:val="00A305BC"/>
    <w:rsid w:val="00A31283"/>
    <w:rsid w:val="00A32656"/>
    <w:rsid w:val="00A354D0"/>
    <w:rsid w:val="00A3579E"/>
    <w:rsid w:val="00A36A28"/>
    <w:rsid w:val="00A37548"/>
    <w:rsid w:val="00A37F29"/>
    <w:rsid w:val="00A40D12"/>
    <w:rsid w:val="00A424CF"/>
    <w:rsid w:val="00A42AC9"/>
    <w:rsid w:val="00A434A4"/>
    <w:rsid w:val="00A4417B"/>
    <w:rsid w:val="00A459B6"/>
    <w:rsid w:val="00A459F2"/>
    <w:rsid w:val="00A45CF6"/>
    <w:rsid w:val="00A473D5"/>
    <w:rsid w:val="00A47EEE"/>
    <w:rsid w:val="00A5125F"/>
    <w:rsid w:val="00A513B3"/>
    <w:rsid w:val="00A51FC5"/>
    <w:rsid w:val="00A529BC"/>
    <w:rsid w:val="00A52FB4"/>
    <w:rsid w:val="00A5326D"/>
    <w:rsid w:val="00A54B84"/>
    <w:rsid w:val="00A5630F"/>
    <w:rsid w:val="00A57166"/>
    <w:rsid w:val="00A60A03"/>
    <w:rsid w:val="00A61200"/>
    <w:rsid w:val="00A61495"/>
    <w:rsid w:val="00A61FFB"/>
    <w:rsid w:val="00A62E1E"/>
    <w:rsid w:val="00A6366C"/>
    <w:rsid w:val="00A642D3"/>
    <w:rsid w:val="00A64662"/>
    <w:rsid w:val="00A6592D"/>
    <w:rsid w:val="00A665AE"/>
    <w:rsid w:val="00A67A37"/>
    <w:rsid w:val="00A67F3E"/>
    <w:rsid w:val="00A70AB7"/>
    <w:rsid w:val="00A711D7"/>
    <w:rsid w:val="00A7142D"/>
    <w:rsid w:val="00A718E6"/>
    <w:rsid w:val="00A71CDB"/>
    <w:rsid w:val="00A7255F"/>
    <w:rsid w:val="00A730C3"/>
    <w:rsid w:val="00A74F73"/>
    <w:rsid w:val="00A74F91"/>
    <w:rsid w:val="00A759B4"/>
    <w:rsid w:val="00A75DEC"/>
    <w:rsid w:val="00A77723"/>
    <w:rsid w:val="00A7789D"/>
    <w:rsid w:val="00A77C6D"/>
    <w:rsid w:val="00A80C62"/>
    <w:rsid w:val="00A8124C"/>
    <w:rsid w:val="00A82063"/>
    <w:rsid w:val="00A82712"/>
    <w:rsid w:val="00A8425B"/>
    <w:rsid w:val="00A85646"/>
    <w:rsid w:val="00A85DAC"/>
    <w:rsid w:val="00A85E54"/>
    <w:rsid w:val="00A86729"/>
    <w:rsid w:val="00A86EAB"/>
    <w:rsid w:val="00A87993"/>
    <w:rsid w:val="00A90243"/>
    <w:rsid w:val="00A9042D"/>
    <w:rsid w:val="00A9051B"/>
    <w:rsid w:val="00A908B1"/>
    <w:rsid w:val="00A91131"/>
    <w:rsid w:val="00A9152B"/>
    <w:rsid w:val="00A91853"/>
    <w:rsid w:val="00A933C7"/>
    <w:rsid w:val="00A95CF7"/>
    <w:rsid w:val="00A96D26"/>
    <w:rsid w:val="00A96E26"/>
    <w:rsid w:val="00A9789A"/>
    <w:rsid w:val="00AA000C"/>
    <w:rsid w:val="00AA0C98"/>
    <w:rsid w:val="00AA2143"/>
    <w:rsid w:val="00AA27CD"/>
    <w:rsid w:val="00AA3B47"/>
    <w:rsid w:val="00AA5715"/>
    <w:rsid w:val="00AA7F60"/>
    <w:rsid w:val="00AB05C7"/>
    <w:rsid w:val="00AB09ED"/>
    <w:rsid w:val="00AB0B93"/>
    <w:rsid w:val="00AB0D3F"/>
    <w:rsid w:val="00AB1587"/>
    <w:rsid w:val="00AB21F3"/>
    <w:rsid w:val="00AB236B"/>
    <w:rsid w:val="00AB2FBB"/>
    <w:rsid w:val="00AB3F18"/>
    <w:rsid w:val="00AB4D2D"/>
    <w:rsid w:val="00AB4D5F"/>
    <w:rsid w:val="00AB6FED"/>
    <w:rsid w:val="00AB7246"/>
    <w:rsid w:val="00AB74BD"/>
    <w:rsid w:val="00AB784C"/>
    <w:rsid w:val="00AC0855"/>
    <w:rsid w:val="00AC0A67"/>
    <w:rsid w:val="00AC0DBA"/>
    <w:rsid w:val="00AC142E"/>
    <w:rsid w:val="00AC3C77"/>
    <w:rsid w:val="00AC3D47"/>
    <w:rsid w:val="00AC47B9"/>
    <w:rsid w:val="00AC4AE7"/>
    <w:rsid w:val="00AC4CB5"/>
    <w:rsid w:val="00AC5134"/>
    <w:rsid w:val="00AC62A9"/>
    <w:rsid w:val="00AD0093"/>
    <w:rsid w:val="00AD0341"/>
    <w:rsid w:val="00AD1DA9"/>
    <w:rsid w:val="00AD2D83"/>
    <w:rsid w:val="00AD3B47"/>
    <w:rsid w:val="00AD3EF8"/>
    <w:rsid w:val="00AD4EB2"/>
    <w:rsid w:val="00AD4EFD"/>
    <w:rsid w:val="00AD50A9"/>
    <w:rsid w:val="00AD5EEB"/>
    <w:rsid w:val="00AD6482"/>
    <w:rsid w:val="00AD6C1A"/>
    <w:rsid w:val="00AD7A79"/>
    <w:rsid w:val="00AD7B90"/>
    <w:rsid w:val="00AE0B03"/>
    <w:rsid w:val="00AE1195"/>
    <w:rsid w:val="00AE1E2F"/>
    <w:rsid w:val="00AE3177"/>
    <w:rsid w:val="00AE3431"/>
    <w:rsid w:val="00AE3556"/>
    <w:rsid w:val="00AE55AE"/>
    <w:rsid w:val="00AE5AAB"/>
    <w:rsid w:val="00AF13D7"/>
    <w:rsid w:val="00AF1483"/>
    <w:rsid w:val="00AF189B"/>
    <w:rsid w:val="00AF1B17"/>
    <w:rsid w:val="00AF3678"/>
    <w:rsid w:val="00AF4365"/>
    <w:rsid w:val="00AF5B21"/>
    <w:rsid w:val="00AF71D0"/>
    <w:rsid w:val="00B015EE"/>
    <w:rsid w:val="00B016C6"/>
    <w:rsid w:val="00B01A7B"/>
    <w:rsid w:val="00B01E54"/>
    <w:rsid w:val="00B02526"/>
    <w:rsid w:val="00B03365"/>
    <w:rsid w:val="00B044A7"/>
    <w:rsid w:val="00B04FB0"/>
    <w:rsid w:val="00B059D4"/>
    <w:rsid w:val="00B06ACC"/>
    <w:rsid w:val="00B06F08"/>
    <w:rsid w:val="00B10845"/>
    <w:rsid w:val="00B110BB"/>
    <w:rsid w:val="00B112BE"/>
    <w:rsid w:val="00B11F6C"/>
    <w:rsid w:val="00B12179"/>
    <w:rsid w:val="00B12DFF"/>
    <w:rsid w:val="00B13187"/>
    <w:rsid w:val="00B137A0"/>
    <w:rsid w:val="00B13F0C"/>
    <w:rsid w:val="00B15F47"/>
    <w:rsid w:val="00B1654B"/>
    <w:rsid w:val="00B16C35"/>
    <w:rsid w:val="00B170FF"/>
    <w:rsid w:val="00B1731A"/>
    <w:rsid w:val="00B176E7"/>
    <w:rsid w:val="00B20428"/>
    <w:rsid w:val="00B20935"/>
    <w:rsid w:val="00B21957"/>
    <w:rsid w:val="00B21D94"/>
    <w:rsid w:val="00B2290E"/>
    <w:rsid w:val="00B22C91"/>
    <w:rsid w:val="00B22EED"/>
    <w:rsid w:val="00B23509"/>
    <w:rsid w:val="00B236EC"/>
    <w:rsid w:val="00B2692B"/>
    <w:rsid w:val="00B26F3F"/>
    <w:rsid w:val="00B27405"/>
    <w:rsid w:val="00B276D6"/>
    <w:rsid w:val="00B27CF3"/>
    <w:rsid w:val="00B30741"/>
    <w:rsid w:val="00B31EB0"/>
    <w:rsid w:val="00B33B4D"/>
    <w:rsid w:val="00B34403"/>
    <w:rsid w:val="00B34B27"/>
    <w:rsid w:val="00B35944"/>
    <w:rsid w:val="00B3663C"/>
    <w:rsid w:val="00B419D3"/>
    <w:rsid w:val="00B41D19"/>
    <w:rsid w:val="00B42652"/>
    <w:rsid w:val="00B427D3"/>
    <w:rsid w:val="00B43FEA"/>
    <w:rsid w:val="00B442AE"/>
    <w:rsid w:val="00B44FC2"/>
    <w:rsid w:val="00B4768D"/>
    <w:rsid w:val="00B5023D"/>
    <w:rsid w:val="00B50919"/>
    <w:rsid w:val="00B509F8"/>
    <w:rsid w:val="00B5193D"/>
    <w:rsid w:val="00B51BD0"/>
    <w:rsid w:val="00B51F5C"/>
    <w:rsid w:val="00B54278"/>
    <w:rsid w:val="00B5568A"/>
    <w:rsid w:val="00B56F35"/>
    <w:rsid w:val="00B5772B"/>
    <w:rsid w:val="00B60067"/>
    <w:rsid w:val="00B60A38"/>
    <w:rsid w:val="00B61C71"/>
    <w:rsid w:val="00B62960"/>
    <w:rsid w:val="00B62A60"/>
    <w:rsid w:val="00B62E89"/>
    <w:rsid w:val="00B63192"/>
    <w:rsid w:val="00B635D0"/>
    <w:rsid w:val="00B647A1"/>
    <w:rsid w:val="00B6520E"/>
    <w:rsid w:val="00B6678B"/>
    <w:rsid w:val="00B707EB"/>
    <w:rsid w:val="00B70E42"/>
    <w:rsid w:val="00B70F84"/>
    <w:rsid w:val="00B715D9"/>
    <w:rsid w:val="00B719E3"/>
    <w:rsid w:val="00B72881"/>
    <w:rsid w:val="00B72AAE"/>
    <w:rsid w:val="00B730CF"/>
    <w:rsid w:val="00B74202"/>
    <w:rsid w:val="00B74774"/>
    <w:rsid w:val="00B756DD"/>
    <w:rsid w:val="00B75A30"/>
    <w:rsid w:val="00B76782"/>
    <w:rsid w:val="00B77228"/>
    <w:rsid w:val="00B80635"/>
    <w:rsid w:val="00B8185F"/>
    <w:rsid w:val="00B829AC"/>
    <w:rsid w:val="00B82B04"/>
    <w:rsid w:val="00B82DC4"/>
    <w:rsid w:val="00B83230"/>
    <w:rsid w:val="00B8328D"/>
    <w:rsid w:val="00B839F9"/>
    <w:rsid w:val="00B83CF8"/>
    <w:rsid w:val="00B84EBD"/>
    <w:rsid w:val="00B855EF"/>
    <w:rsid w:val="00B87921"/>
    <w:rsid w:val="00B900F6"/>
    <w:rsid w:val="00B9152F"/>
    <w:rsid w:val="00B93B50"/>
    <w:rsid w:val="00B95038"/>
    <w:rsid w:val="00B9518D"/>
    <w:rsid w:val="00B96C04"/>
    <w:rsid w:val="00BA0578"/>
    <w:rsid w:val="00BA06D4"/>
    <w:rsid w:val="00BA1CE3"/>
    <w:rsid w:val="00BA24AB"/>
    <w:rsid w:val="00BA2ECE"/>
    <w:rsid w:val="00BA3864"/>
    <w:rsid w:val="00BA3AE3"/>
    <w:rsid w:val="00BA3C29"/>
    <w:rsid w:val="00BA47E5"/>
    <w:rsid w:val="00BA48CB"/>
    <w:rsid w:val="00BA48F8"/>
    <w:rsid w:val="00BA4B9A"/>
    <w:rsid w:val="00BA6D9D"/>
    <w:rsid w:val="00BA6FE7"/>
    <w:rsid w:val="00BB061B"/>
    <w:rsid w:val="00BB0887"/>
    <w:rsid w:val="00BB0A85"/>
    <w:rsid w:val="00BB0E11"/>
    <w:rsid w:val="00BB1469"/>
    <w:rsid w:val="00BB18D4"/>
    <w:rsid w:val="00BB2052"/>
    <w:rsid w:val="00BB27F4"/>
    <w:rsid w:val="00BB2E8F"/>
    <w:rsid w:val="00BB32FF"/>
    <w:rsid w:val="00BB3676"/>
    <w:rsid w:val="00BB378E"/>
    <w:rsid w:val="00BB6366"/>
    <w:rsid w:val="00BB649C"/>
    <w:rsid w:val="00BB6518"/>
    <w:rsid w:val="00BB68A2"/>
    <w:rsid w:val="00BB7AF0"/>
    <w:rsid w:val="00BC0056"/>
    <w:rsid w:val="00BC27AF"/>
    <w:rsid w:val="00BC2B7F"/>
    <w:rsid w:val="00BC3071"/>
    <w:rsid w:val="00BC32D9"/>
    <w:rsid w:val="00BC3AA2"/>
    <w:rsid w:val="00BC44B6"/>
    <w:rsid w:val="00BC47F7"/>
    <w:rsid w:val="00BC62FB"/>
    <w:rsid w:val="00BC675A"/>
    <w:rsid w:val="00BC72DA"/>
    <w:rsid w:val="00BD0BA0"/>
    <w:rsid w:val="00BD1271"/>
    <w:rsid w:val="00BD1284"/>
    <w:rsid w:val="00BD1394"/>
    <w:rsid w:val="00BD2045"/>
    <w:rsid w:val="00BD244E"/>
    <w:rsid w:val="00BD2D78"/>
    <w:rsid w:val="00BD3BD2"/>
    <w:rsid w:val="00BD4361"/>
    <w:rsid w:val="00BD4417"/>
    <w:rsid w:val="00BD5F70"/>
    <w:rsid w:val="00BD6292"/>
    <w:rsid w:val="00BD6FE1"/>
    <w:rsid w:val="00BD761D"/>
    <w:rsid w:val="00BD77E2"/>
    <w:rsid w:val="00BE0087"/>
    <w:rsid w:val="00BE02A8"/>
    <w:rsid w:val="00BE0648"/>
    <w:rsid w:val="00BE06C5"/>
    <w:rsid w:val="00BE0D91"/>
    <w:rsid w:val="00BE1E86"/>
    <w:rsid w:val="00BE2A14"/>
    <w:rsid w:val="00BE3455"/>
    <w:rsid w:val="00BE3E93"/>
    <w:rsid w:val="00BE3FB0"/>
    <w:rsid w:val="00BE5E13"/>
    <w:rsid w:val="00BE6E38"/>
    <w:rsid w:val="00BE7048"/>
    <w:rsid w:val="00BF03D0"/>
    <w:rsid w:val="00BF0875"/>
    <w:rsid w:val="00BF28F3"/>
    <w:rsid w:val="00BF2D77"/>
    <w:rsid w:val="00BF32C4"/>
    <w:rsid w:val="00BF364C"/>
    <w:rsid w:val="00BF5D3E"/>
    <w:rsid w:val="00C02C5D"/>
    <w:rsid w:val="00C03E95"/>
    <w:rsid w:val="00C04AED"/>
    <w:rsid w:val="00C04C70"/>
    <w:rsid w:val="00C0728D"/>
    <w:rsid w:val="00C07D50"/>
    <w:rsid w:val="00C129A3"/>
    <w:rsid w:val="00C12CD1"/>
    <w:rsid w:val="00C12FE6"/>
    <w:rsid w:val="00C13C41"/>
    <w:rsid w:val="00C152A0"/>
    <w:rsid w:val="00C1799C"/>
    <w:rsid w:val="00C17CB6"/>
    <w:rsid w:val="00C20035"/>
    <w:rsid w:val="00C203EC"/>
    <w:rsid w:val="00C214D5"/>
    <w:rsid w:val="00C21EE6"/>
    <w:rsid w:val="00C22FC4"/>
    <w:rsid w:val="00C2388A"/>
    <w:rsid w:val="00C24118"/>
    <w:rsid w:val="00C24B8A"/>
    <w:rsid w:val="00C25A33"/>
    <w:rsid w:val="00C26193"/>
    <w:rsid w:val="00C2662C"/>
    <w:rsid w:val="00C2720F"/>
    <w:rsid w:val="00C300D8"/>
    <w:rsid w:val="00C3083E"/>
    <w:rsid w:val="00C30BA6"/>
    <w:rsid w:val="00C30BCF"/>
    <w:rsid w:val="00C31D14"/>
    <w:rsid w:val="00C33F5F"/>
    <w:rsid w:val="00C3505D"/>
    <w:rsid w:val="00C35ECB"/>
    <w:rsid w:val="00C37BD2"/>
    <w:rsid w:val="00C40B9A"/>
    <w:rsid w:val="00C40D9A"/>
    <w:rsid w:val="00C4155B"/>
    <w:rsid w:val="00C415E2"/>
    <w:rsid w:val="00C426D3"/>
    <w:rsid w:val="00C42B11"/>
    <w:rsid w:val="00C4343C"/>
    <w:rsid w:val="00C43A97"/>
    <w:rsid w:val="00C45553"/>
    <w:rsid w:val="00C4559F"/>
    <w:rsid w:val="00C45762"/>
    <w:rsid w:val="00C461C4"/>
    <w:rsid w:val="00C4677A"/>
    <w:rsid w:val="00C47276"/>
    <w:rsid w:val="00C47B14"/>
    <w:rsid w:val="00C47BD3"/>
    <w:rsid w:val="00C505BD"/>
    <w:rsid w:val="00C513B5"/>
    <w:rsid w:val="00C516A1"/>
    <w:rsid w:val="00C516BA"/>
    <w:rsid w:val="00C516CD"/>
    <w:rsid w:val="00C527F7"/>
    <w:rsid w:val="00C53870"/>
    <w:rsid w:val="00C538AB"/>
    <w:rsid w:val="00C54E54"/>
    <w:rsid w:val="00C55654"/>
    <w:rsid w:val="00C55B8D"/>
    <w:rsid w:val="00C55E8A"/>
    <w:rsid w:val="00C56B11"/>
    <w:rsid w:val="00C57EF3"/>
    <w:rsid w:val="00C6042F"/>
    <w:rsid w:val="00C60EA7"/>
    <w:rsid w:val="00C61007"/>
    <w:rsid w:val="00C610F1"/>
    <w:rsid w:val="00C614D3"/>
    <w:rsid w:val="00C61BEA"/>
    <w:rsid w:val="00C64C33"/>
    <w:rsid w:val="00C6747C"/>
    <w:rsid w:val="00C70253"/>
    <w:rsid w:val="00C7096A"/>
    <w:rsid w:val="00C71AC2"/>
    <w:rsid w:val="00C727BB"/>
    <w:rsid w:val="00C72DE1"/>
    <w:rsid w:val="00C74620"/>
    <w:rsid w:val="00C74D75"/>
    <w:rsid w:val="00C74F0C"/>
    <w:rsid w:val="00C74F4F"/>
    <w:rsid w:val="00C75054"/>
    <w:rsid w:val="00C75B0E"/>
    <w:rsid w:val="00C768C1"/>
    <w:rsid w:val="00C8093F"/>
    <w:rsid w:val="00C814DE"/>
    <w:rsid w:val="00C81824"/>
    <w:rsid w:val="00C82AFF"/>
    <w:rsid w:val="00C833D4"/>
    <w:rsid w:val="00C83FE7"/>
    <w:rsid w:val="00C84593"/>
    <w:rsid w:val="00C85428"/>
    <w:rsid w:val="00C864B5"/>
    <w:rsid w:val="00C874D8"/>
    <w:rsid w:val="00C87A2A"/>
    <w:rsid w:val="00C904BE"/>
    <w:rsid w:val="00C91C12"/>
    <w:rsid w:val="00C926BE"/>
    <w:rsid w:val="00C93292"/>
    <w:rsid w:val="00C93CF6"/>
    <w:rsid w:val="00C94567"/>
    <w:rsid w:val="00C94BEA"/>
    <w:rsid w:val="00C9555F"/>
    <w:rsid w:val="00C97056"/>
    <w:rsid w:val="00CA0F0F"/>
    <w:rsid w:val="00CA174C"/>
    <w:rsid w:val="00CA21C5"/>
    <w:rsid w:val="00CA36FA"/>
    <w:rsid w:val="00CA4CE3"/>
    <w:rsid w:val="00CA5990"/>
    <w:rsid w:val="00CA601C"/>
    <w:rsid w:val="00CA6B33"/>
    <w:rsid w:val="00CA75B6"/>
    <w:rsid w:val="00CB0731"/>
    <w:rsid w:val="00CB0E26"/>
    <w:rsid w:val="00CB0F77"/>
    <w:rsid w:val="00CB1A05"/>
    <w:rsid w:val="00CB1F21"/>
    <w:rsid w:val="00CB28B8"/>
    <w:rsid w:val="00CB314D"/>
    <w:rsid w:val="00CB37F8"/>
    <w:rsid w:val="00CB42B6"/>
    <w:rsid w:val="00CB436A"/>
    <w:rsid w:val="00CB4D78"/>
    <w:rsid w:val="00CB6DBD"/>
    <w:rsid w:val="00CB7265"/>
    <w:rsid w:val="00CC103F"/>
    <w:rsid w:val="00CC2FBC"/>
    <w:rsid w:val="00CC335C"/>
    <w:rsid w:val="00CC35C8"/>
    <w:rsid w:val="00CC3D41"/>
    <w:rsid w:val="00CC4645"/>
    <w:rsid w:val="00CC5C3D"/>
    <w:rsid w:val="00CC63C7"/>
    <w:rsid w:val="00CC6C52"/>
    <w:rsid w:val="00CC75D5"/>
    <w:rsid w:val="00CC7F28"/>
    <w:rsid w:val="00CD0D74"/>
    <w:rsid w:val="00CD2527"/>
    <w:rsid w:val="00CD2905"/>
    <w:rsid w:val="00CD2DA3"/>
    <w:rsid w:val="00CD33F5"/>
    <w:rsid w:val="00CD409E"/>
    <w:rsid w:val="00CD4B0D"/>
    <w:rsid w:val="00CD5798"/>
    <w:rsid w:val="00CD6C1B"/>
    <w:rsid w:val="00CD797B"/>
    <w:rsid w:val="00CE42EB"/>
    <w:rsid w:val="00CE563D"/>
    <w:rsid w:val="00CE5AED"/>
    <w:rsid w:val="00CE65F3"/>
    <w:rsid w:val="00CE77D1"/>
    <w:rsid w:val="00CF0642"/>
    <w:rsid w:val="00CF0C2C"/>
    <w:rsid w:val="00CF128F"/>
    <w:rsid w:val="00CF1384"/>
    <w:rsid w:val="00CF22EE"/>
    <w:rsid w:val="00CF45D4"/>
    <w:rsid w:val="00CF480F"/>
    <w:rsid w:val="00CF4C58"/>
    <w:rsid w:val="00CF4DB0"/>
    <w:rsid w:val="00CF5045"/>
    <w:rsid w:val="00CF59F0"/>
    <w:rsid w:val="00D00C6E"/>
    <w:rsid w:val="00D016D3"/>
    <w:rsid w:val="00D01778"/>
    <w:rsid w:val="00D01844"/>
    <w:rsid w:val="00D01AE1"/>
    <w:rsid w:val="00D0244C"/>
    <w:rsid w:val="00D0480B"/>
    <w:rsid w:val="00D06282"/>
    <w:rsid w:val="00D0772F"/>
    <w:rsid w:val="00D10878"/>
    <w:rsid w:val="00D10969"/>
    <w:rsid w:val="00D117F0"/>
    <w:rsid w:val="00D127D2"/>
    <w:rsid w:val="00D12F2C"/>
    <w:rsid w:val="00D12F73"/>
    <w:rsid w:val="00D13704"/>
    <w:rsid w:val="00D15596"/>
    <w:rsid w:val="00D15CAA"/>
    <w:rsid w:val="00D15D08"/>
    <w:rsid w:val="00D1609C"/>
    <w:rsid w:val="00D1613D"/>
    <w:rsid w:val="00D16981"/>
    <w:rsid w:val="00D17E25"/>
    <w:rsid w:val="00D203FB"/>
    <w:rsid w:val="00D211BD"/>
    <w:rsid w:val="00D21623"/>
    <w:rsid w:val="00D2170A"/>
    <w:rsid w:val="00D21BAF"/>
    <w:rsid w:val="00D221D0"/>
    <w:rsid w:val="00D22247"/>
    <w:rsid w:val="00D22A02"/>
    <w:rsid w:val="00D22A12"/>
    <w:rsid w:val="00D23F85"/>
    <w:rsid w:val="00D2450A"/>
    <w:rsid w:val="00D251D6"/>
    <w:rsid w:val="00D258F6"/>
    <w:rsid w:val="00D30BC5"/>
    <w:rsid w:val="00D30D4D"/>
    <w:rsid w:val="00D31148"/>
    <w:rsid w:val="00D313CB"/>
    <w:rsid w:val="00D33979"/>
    <w:rsid w:val="00D33EFA"/>
    <w:rsid w:val="00D340E4"/>
    <w:rsid w:val="00D348EB"/>
    <w:rsid w:val="00D34B64"/>
    <w:rsid w:val="00D35A49"/>
    <w:rsid w:val="00D36299"/>
    <w:rsid w:val="00D376A7"/>
    <w:rsid w:val="00D376FF"/>
    <w:rsid w:val="00D415C4"/>
    <w:rsid w:val="00D41C1C"/>
    <w:rsid w:val="00D42165"/>
    <w:rsid w:val="00D42534"/>
    <w:rsid w:val="00D427FE"/>
    <w:rsid w:val="00D435DE"/>
    <w:rsid w:val="00D45816"/>
    <w:rsid w:val="00D4628D"/>
    <w:rsid w:val="00D46F7D"/>
    <w:rsid w:val="00D47B2F"/>
    <w:rsid w:val="00D5199B"/>
    <w:rsid w:val="00D53D5C"/>
    <w:rsid w:val="00D55164"/>
    <w:rsid w:val="00D55E4D"/>
    <w:rsid w:val="00D5700F"/>
    <w:rsid w:val="00D5777C"/>
    <w:rsid w:val="00D60752"/>
    <w:rsid w:val="00D63704"/>
    <w:rsid w:val="00D63DBD"/>
    <w:rsid w:val="00D64238"/>
    <w:rsid w:val="00D6465B"/>
    <w:rsid w:val="00D65366"/>
    <w:rsid w:val="00D6570D"/>
    <w:rsid w:val="00D65784"/>
    <w:rsid w:val="00D65A6A"/>
    <w:rsid w:val="00D664C0"/>
    <w:rsid w:val="00D671E8"/>
    <w:rsid w:val="00D70DB1"/>
    <w:rsid w:val="00D71283"/>
    <w:rsid w:val="00D712E4"/>
    <w:rsid w:val="00D713CB"/>
    <w:rsid w:val="00D71455"/>
    <w:rsid w:val="00D71621"/>
    <w:rsid w:val="00D716D4"/>
    <w:rsid w:val="00D71B0C"/>
    <w:rsid w:val="00D71D0D"/>
    <w:rsid w:val="00D726FA"/>
    <w:rsid w:val="00D72EFB"/>
    <w:rsid w:val="00D73354"/>
    <w:rsid w:val="00D73528"/>
    <w:rsid w:val="00D73AFB"/>
    <w:rsid w:val="00D74374"/>
    <w:rsid w:val="00D7478E"/>
    <w:rsid w:val="00D748CD"/>
    <w:rsid w:val="00D76187"/>
    <w:rsid w:val="00D76692"/>
    <w:rsid w:val="00D7703E"/>
    <w:rsid w:val="00D7725E"/>
    <w:rsid w:val="00D800C4"/>
    <w:rsid w:val="00D81181"/>
    <w:rsid w:val="00D8161C"/>
    <w:rsid w:val="00D8171D"/>
    <w:rsid w:val="00D81779"/>
    <w:rsid w:val="00D82348"/>
    <w:rsid w:val="00D8289C"/>
    <w:rsid w:val="00D837B3"/>
    <w:rsid w:val="00D83B42"/>
    <w:rsid w:val="00D849AF"/>
    <w:rsid w:val="00D84BF0"/>
    <w:rsid w:val="00D8765A"/>
    <w:rsid w:val="00D908A8"/>
    <w:rsid w:val="00D90D08"/>
    <w:rsid w:val="00D9155F"/>
    <w:rsid w:val="00D91E77"/>
    <w:rsid w:val="00D922A3"/>
    <w:rsid w:val="00D92587"/>
    <w:rsid w:val="00D926BE"/>
    <w:rsid w:val="00D94A0D"/>
    <w:rsid w:val="00D959BB"/>
    <w:rsid w:val="00D96AE4"/>
    <w:rsid w:val="00D96B6F"/>
    <w:rsid w:val="00D97226"/>
    <w:rsid w:val="00DA00A2"/>
    <w:rsid w:val="00DA03AF"/>
    <w:rsid w:val="00DA0D87"/>
    <w:rsid w:val="00DA143E"/>
    <w:rsid w:val="00DA1945"/>
    <w:rsid w:val="00DA1FE4"/>
    <w:rsid w:val="00DA28A9"/>
    <w:rsid w:val="00DA2DCA"/>
    <w:rsid w:val="00DA395C"/>
    <w:rsid w:val="00DA41A9"/>
    <w:rsid w:val="00DA5298"/>
    <w:rsid w:val="00DA576C"/>
    <w:rsid w:val="00DA59A7"/>
    <w:rsid w:val="00DA65A2"/>
    <w:rsid w:val="00DA6AFE"/>
    <w:rsid w:val="00DA7AB2"/>
    <w:rsid w:val="00DB0BDC"/>
    <w:rsid w:val="00DB0F6A"/>
    <w:rsid w:val="00DB16F5"/>
    <w:rsid w:val="00DB1FED"/>
    <w:rsid w:val="00DB27A2"/>
    <w:rsid w:val="00DB27AA"/>
    <w:rsid w:val="00DB34B2"/>
    <w:rsid w:val="00DB358F"/>
    <w:rsid w:val="00DB39CE"/>
    <w:rsid w:val="00DB4743"/>
    <w:rsid w:val="00DB64C3"/>
    <w:rsid w:val="00DB68DC"/>
    <w:rsid w:val="00DB6E59"/>
    <w:rsid w:val="00DB7AA8"/>
    <w:rsid w:val="00DC063A"/>
    <w:rsid w:val="00DC07C0"/>
    <w:rsid w:val="00DC0DD5"/>
    <w:rsid w:val="00DC15AC"/>
    <w:rsid w:val="00DC190D"/>
    <w:rsid w:val="00DC311A"/>
    <w:rsid w:val="00DC44D9"/>
    <w:rsid w:val="00DC534A"/>
    <w:rsid w:val="00DC55F6"/>
    <w:rsid w:val="00DC7302"/>
    <w:rsid w:val="00DC775C"/>
    <w:rsid w:val="00DD0339"/>
    <w:rsid w:val="00DD10DE"/>
    <w:rsid w:val="00DD23FD"/>
    <w:rsid w:val="00DD2DCB"/>
    <w:rsid w:val="00DD30D3"/>
    <w:rsid w:val="00DD37B7"/>
    <w:rsid w:val="00DD3E2C"/>
    <w:rsid w:val="00DD4AE7"/>
    <w:rsid w:val="00DD6F04"/>
    <w:rsid w:val="00DD7E9D"/>
    <w:rsid w:val="00DE043F"/>
    <w:rsid w:val="00DE096B"/>
    <w:rsid w:val="00DE0980"/>
    <w:rsid w:val="00DE1C2D"/>
    <w:rsid w:val="00DE2057"/>
    <w:rsid w:val="00DE4372"/>
    <w:rsid w:val="00DE6D58"/>
    <w:rsid w:val="00DE71A0"/>
    <w:rsid w:val="00DE7A43"/>
    <w:rsid w:val="00DF0A15"/>
    <w:rsid w:val="00DF103B"/>
    <w:rsid w:val="00DF1AF6"/>
    <w:rsid w:val="00DF2200"/>
    <w:rsid w:val="00DF3FA5"/>
    <w:rsid w:val="00DF4FD1"/>
    <w:rsid w:val="00DF57C5"/>
    <w:rsid w:val="00DF5AF6"/>
    <w:rsid w:val="00DF5B6D"/>
    <w:rsid w:val="00DF5EA5"/>
    <w:rsid w:val="00DF5F7F"/>
    <w:rsid w:val="00DF5FF6"/>
    <w:rsid w:val="00DF613B"/>
    <w:rsid w:val="00DF6461"/>
    <w:rsid w:val="00DF69AB"/>
    <w:rsid w:val="00DF7388"/>
    <w:rsid w:val="00DF7AF1"/>
    <w:rsid w:val="00E001C6"/>
    <w:rsid w:val="00E009D8"/>
    <w:rsid w:val="00E00C94"/>
    <w:rsid w:val="00E014E4"/>
    <w:rsid w:val="00E0181A"/>
    <w:rsid w:val="00E018EE"/>
    <w:rsid w:val="00E02219"/>
    <w:rsid w:val="00E026E6"/>
    <w:rsid w:val="00E03809"/>
    <w:rsid w:val="00E03963"/>
    <w:rsid w:val="00E054C7"/>
    <w:rsid w:val="00E05796"/>
    <w:rsid w:val="00E06A49"/>
    <w:rsid w:val="00E06AB8"/>
    <w:rsid w:val="00E06C0E"/>
    <w:rsid w:val="00E07047"/>
    <w:rsid w:val="00E10918"/>
    <w:rsid w:val="00E10D3B"/>
    <w:rsid w:val="00E113E6"/>
    <w:rsid w:val="00E11A64"/>
    <w:rsid w:val="00E11DBE"/>
    <w:rsid w:val="00E120C8"/>
    <w:rsid w:val="00E12B9F"/>
    <w:rsid w:val="00E12D25"/>
    <w:rsid w:val="00E139AC"/>
    <w:rsid w:val="00E13C38"/>
    <w:rsid w:val="00E144D9"/>
    <w:rsid w:val="00E175B2"/>
    <w:rsid w:val="00E1799C"/>
    <w:rsid w:val="00E17DD0"/>
    <w:rsid w:val="00E2079B"/>
    <w:rsid w:val="00E207D1"/>
    <w:rsid w:val="00E207E7"/>
    <w:rsid w:val="00E2084E"/>
    <w:rsid w:val="00E2089B"/>
    <w:rsid w:val="00E21AC3"/>
    <w:rsid w:val="00E238B3"/>
    <w:rsid w:val="00E25489"/>
    <w:rsid w:val="00E255C5"/>
    <w:rsid w:val="00E268B6"/>
    <w:rsid w:val="00E26C59"/>
    <w:rsid w:val="00E271AC"/>
    <w:rsid w:val="00E30793"/>
    <w:rsid w:val="00E30D9C"/>
    <w:rsid w:val="00E32068"/>
    <w:rsid w:val="00E32B3F"/>
    <w:rsid w:val="00E33BF8"/>
    <w:rsid w:val="00E33F62"/>
    <w:rsid w:val="00E342C2"/>
    <w:rsid w:val="00E34786"/>
    <w:rsid w:val="00E35431"/>
    <w:rsid w:val="00E35971"/>
    <w:rsid w:val="00E36838"/>
    <w:rsid w:val="00E368CD"/>
    <w:rsid w:val="00E369DC"/>
    <w:rsid w:val="00E371FC"/>
    <w:rsid w:val="00E403EE"/>
    <w:rsid w:val="00E406C0"/>
    <w:rsid w:val="00E41A14"/>
    <w:rsid w:val="00E42A78"/>
    <w:rsid w:val="00E4336A"/>
    <w:rsid w:val="00E43EF7"/>
    <w:rsid w:val="00E4410C"/>
    <w:rsid w:val="00E442B9"/>
    <w:rsid w:val="00E447C7"/>
    <w:rsid w:val="00E44D20"/>
    <w:rsid w:val="00E45680"/>
    <w:rsid w:val="00E509E5"/>
    <w:rsid w:val="00E50BCD"/>
    <w:rsid w:val="00E50E4C"/>
    <w:rsid w:val="00E51118"/>
    <w:rsid w:val="00E51774"/>
    <w:rsid w:val="00E51E39"/>
    <w:rsid w:val="00E52667"/>
    <w:rsid w:val="00E527A3"/>
    <w:rsid w:val="00E530C7"/>
    <w:rsid w:val="00E53BC9"/>
    <w:rsid w:val="00E540B3"/>
    <w:rsid w:val="00E5478F"/>
    <w:rsid w:val="00E56159"/>
    <w:rsid w:val="00E56288"/>
    <w:rsid w:val="00E56CD7"/>
    <w:rsid w:val="00E576AC"/>
    <w:rsid w:val="00E57BB9"/>
    <w:rsid w:val="00E6085D"/>
    <w:rsid w:val="00E60D55"/>
    <w:rsid w:val="00E61773"/>
    <w:rsid w:val="00E6215F"/>
    <w:rsid w:val="00E628A1"/>
    <w:rsid w:val="00E63726"/>
    <w:rsid w:val="00E63803"/>
    <w:rsid w:val="00E63916"/>
    <w:rsid w:val="00E646F2"/>
    <w:rsid w:val="00E64BD7"/>
    <w:rsid w:val="00E64D4F"/>
    <w:rsid w:val="00E64E37"/>
    <w:rsid w:val="00E65B52"/>
    <w:rsid w:val="00E65CA9"/>
    <w:rsid w:val="00E70E17"/>
    <w:rsid w:val="00E72905"/>
    <w:rsid w:val="00E7397E"/>
    <w:rsid w:val="00E740F9"/>
    <w:rsid w:val="00E743D3"/>
    <w:rsid w:val="00E76850"/>
    <w:rsid w:val="00E77075"/>
    <w:rsid w:val="00E7760F"/>
    <w:rsid w:val="00E81D57"/>
    <w:rsid w:val="00E81E11"/>
    <w:rsid w:val="00E81EDC"/>
    <w:rsid w:val="00E82673"/>
    <w:rsid w:val="00E832AC"/>
    <w:rsid w:val="00E83486"/>
    <w:rsid w:val="00E83627"/>
    <w:rsid w:val="00E84994"/>
    <w:rsid w:val="00E85CC2"/>
    <w:rsid w:val="00E86D3C"/>
    <w:rsid w:val="00E90972"/>
    <w:rsid w:val="00E90DC6"/>
    <w:rsid w:val="00E91431"/>
    <w:rsid w:val="00E91B1E"/>
    <w:rsid w:val="00E9253A"/>
    <w:rsid w:val="00E94108"/>
    <w:rsid w:val="00E948EE"/>
    <w:rsid w:val="00E97952"/>
    <w:rsid w:val="00EA11C9"/>
    <w:rsid w:val="00EA18B3"/>
    <w:rsid w:val="00EA2A00"/>
    <w:rsid w:val="00EA2DD8"/>
    <w:rsid w:val="00EA3041"/>
    <w:rsid w:val="00EA3590"/>
    <w:rsid w:val="00EA3724"/>
    <w:rsid w:val="00EA3AB3"/>
    <w:rsid w:val="00EA52B9"/>
    <w:rsid w:val="00EA604A"/>
    <w:rsid w:val="00EA6316"/>
    <w:rsid w:val="00EA7D20"/>
    <w:rsid w:val="00EB0938"/>
    <w:rsid w:val="00EB0A3F"/>
    <w:rsid w:val="00EB1068"/>
    <w:rsid w:val="00EB17A7"/>
    <w:rsid w:val="00EB35AA"/>
    <w:rsid w:val="00EB37F6"/>
    <w:rsid w:val="00EB3DF4"/>
    <w:rsid w:val="00EB43A4"/>
    <w:rsid w:val="00EB4D05"/>
    <w:rsid w:val="00EB5168"/>
    <w:rsid w:val="00EB52C0"/>
    <w:rsid w:val="00EB5635"/>
    <w:rsid w:val="00EB6466"/>
    <w:rsid w:val="00EB6E2D"/>
    <w:rsid w:val="00EB765B"/>
    <w:rsid w:val="00EB7AD0"/>
    <w:rsid w:val="00EB7F2C"/>
    <w:rsid w:val="00EC01E9"/>
    <w:rsid w:val="00EC046F"/>
    <w:rsid w:val="00EC0913"/>
    <w:rsid w:val="00EC120C"/>
    <w:rsid w:val="00EC159F"/>
    <w:rsid w:val="00EC1B5E"/>
    <w:rsid w:val="00EC2B3D"/>
    <w:rsid w:val="00EC4A0E"/>
    <w:rsid w:val="00EC58C0"/>
    <w:rsid w:val="00EC5B78"/>
    <w:rsid w:val="00EC7897"/>
    <w:rsid w:val="00EC7AE8"/>
    <w:rsid w:val="00ED042E"/>
    <w:rsid w:val="00ED0F18"/>
    <w:rsid w:val="00ED1398"/>
    <w:rsid w:val="00ED1948"/>
    <w:rsid w:val="00ED22DF"/>
    <w:rsid w:val="00ED34F1"/>
    <w:rsid w:val="00ED36B0"/>
    <w:rsid w:val="00ED4C06"/>
    <w:rsid w:val="00ED5F0A"/>
    <w:rsid w:val="00ED7E81"/>
    <w:rsid w:val="00EE081B"/>
    <w:rsid w:val="00EE1DC3"/>
    <w:rsid w:val="00EE22DD"/>
    <w:rsid w:val="00EE236C"/>
    <w:rsid w:val="00EE23DA"/>
    <w:rsid w:val="00EE262F"/>
    <w:rsid w:val="00EE3FD2"/>
    <w:rsid w:val="00EE4C0F"/>
    <w:rsid w:val="00EE5399"/>
    <w:rsid w:val="00EE76B0"/>
    <w:rsid w:val="00EF0F92"/>
    <w:rsid w:val="00EF1512"/>
    <w:rsid w:val="00EF1834"/>
    <w:rsid w:val="00EF2332"/>
    <w:rsid w:val="00EF3124"/>
    <w:rsid w:val="00EF3594"/>
    <w:rsid w:val="00EF4319"/>
    <w:rsid w:val="00EF432F"/>
    <w:rsid w:val="00EF48B5"/>
    <w:rsid w:val="00EF4AFD"/>
    <w:rsid w:val="00EF4C67"/>
    <w:rsid w:val="00EF53C9"/>
    <w:rsid w:val="00EF56DF"/>
    <w:rsid w:val="00EF6EFC"/>
    <w:rsid w:val="00F0060A"/>
    <w:rsid w:val="00F008F6"/>
    <w:rsid w:val="00F01309"/>
    <w:rsid w:val="00F0181B"/>
    <w:rsid w:val="00F01AE5"/>
    <w:rsid w:val="00F01F26"/>
    <w:rsid w:val="00F0398C"/>
    <w:rsid w:val="00F0482E"/>
    <w:rsid w:val="00F04835"/>
    <w:rsid w:val="00F05148"/>
    <w:rsid w:val="00F0531E"/>
    <w:rsid w:val="00F05520"/>
    <w:rsid w:val="00F05E42"/>
    <w:rsid w:val="00F0618D"/>
    <w:rsid w:val="00F06567"/>
    <w:rsid w:val="00F10170"/>
    <w:rsid w:val="00F10588"/>
    <w:rsid w:val="00F10C1F"/>
    <w:rsid w:val="00F119C8"/>
    <w:rsid w:val="00F12A1A"/>
    <w:rsid w:val="00F13509"/>
    <w:rsid w:val="00F13699"/>
    <w:rsid w:val="00F13D18"/>
    <w:rsid w:val="00F14187"/>
    <w:rsid w:val="00F143C3"/>
    <w:rsid w:val="00F156B0"/>
    <w:rsid w:val="00F15C78"/>
    <w:rsid w:val="00F16E60"/>
    <w:rsid w:val="00F17135"/>
    <w:rsid w:val="00F1787A"/>
    <w:rsid w:val="00F17A07"/>
    <w:rsid w:val="00F212C0"/>
    <w:rsid w:val="00F22A2B"/>
    <w:rsid w:val="00F23174"/>
    <w:rsid w:val="00F24102"/>
    <w:rsid w:val="00F24369"/>
    <w:rsid w:val="00F25028"/>
    <w:rsid w:val="00F25309"/>
    <w:rsid w:val="00F258F3"/>
    <w:rsid w:val="00F2666F"/>
    <w:rsid w:val="00F27D1F"/>
    <w:rsid w:val="00F31348"/>
    <w:rsid w:val="00F31612"/>
    <w:rsid w:val="00F32A24"/>
    <w:rsid w:val="00F32A4E"/>
    <w:rsid w:val="00F34378"/>
    <w:rsid w:val="00F35768"/>
    <w:rsid w:val="00F36BB0"/>
    <w:rsid w:val="00F37C3A"/>
    <w:rsid w:val="00F40A7D"/>
    <w:rsid w:val="00F40F3B"/>
    <w:rsid w:val="00F42242"/>
    <w:rsid w:val="00F42BAD"/>
    <w:rsid w:val="00F4388A"/>
    <w:rsid w:val="00F43F69"/>
    <w:rsid w:val="00F45AA1"/>
    <w:rsid w:val="00F45EC1"/>
    <w:rsid w:val="00F45F44"/>
    <w:rsid w:val="00F465F7"/>
    <w:rsid w:val="00F46F4E"/>
    <w:rsid w:val="00F50429"/>
    <w:rsid w:val="00F5173C"/>
    <w:rsid w:val="00F51F59"/>
    <w:rsid w:val="00F51F98"/>
    <w:rsid w:val="00F54C5B"/>
    <w:rsid w:val="00F557BF"/>
    <w:rsid w:val="00F56018"/>
    <w:rsid w:val="00F562B0"/>
    <w:rsid w:val="00F563DD"/>
    <w:rsid w:val="00F570AA"/>
    <w:rsid w:val="00F57997"/>
    <w:rsid w:val="00F630B9"/>
    <w:rsid w:val="00F639B4"/>
    <w:rsid w:val="00F6417B"/>
    <w:rsid w:val="00F651AF"/>
    <w:rsid w:val="00F66961"/>
    <w:rsid w:val="00F67071"/>
    <w:rsid w:val="00F703CC"/>
    <w:rsid w:val="00F716ED"/>
    <w:rsid w:val="00F7198D"/>
    <w:rsid w:val="00F71CF3"/>
    <w:rsid w:val="00F71F84"/>
    <w:rsid w:val="00F72918"/>
    <w:rsid w:val="00F72DA1"/>
    <w:rsid w:val="00F73696"/>
    <w:rsid w:val="00F739BA"/>
    <w:rsid w:val="00F73FF0"/>
    <w:rsid w:val="00F75C27"/>
    <w:rsid w:val="00F75D0B"/>
    <w:rsid w:val="00F76273"/>
    <w:rsid w:val="00F7628E"/>
    <w:rsid w:val="00F76C78"/>
    <w:rsid w:val="00F801A7"/>
    <w:rsid w:val="00F804E6"/>
    <w:rsid w:val="00F82912"/>
    <w:rsid w:val="00F836DB"/>
    <w:rsid w:val="00F83E6B"/>
    <w:rsid w:val="00F84607"/>
    <w:rsid w:val="00F84724"/>
    <w:rsid w:val="00F84BC0"/>
    <w:rsid w:val="00F8589C"/>
    <w:rsid w:val="00F85975"/>
    <w:rsid w:val="00F9031C"/>
    <w:rsid w:val="00F90B23"/>
    <w:rsid w:val="00F90CA9"/>
    <w:rsid w:val="00F915AF"/>
    <w:rsid w:val="00F925F0"/>
    <w:rsid w:val="00F94259"/>
    <w:rsid w:val="00F95A15"/>
    <w:rsid w:val="00F96A26"/>
    <w:rsid w:val="00F96BD1"/>
    <w:rsid w:val="00F96FFB"/>
    <w:rsid w:val="00F97342"/>
    <w:rsid w:val="00FA023C"/>
    <w:rsid w:val="00FA0338"/>
    <w:rsid w:val="00FA0CA0"/>
    <w:rsid w:val="00FA0FD8"/>
    <w:rsid w:val="00FA1A3E"/>
    <w:rsid w:val="00FA1D53"/>
    <w:rsid w:val="00FA24BC"/>
    <w:rsid w:val="00FA32DB"/>
    <w:rsid w:val="00FA3D1D"/>
    <w:rsid w:val="00FA606C"/>
    <w:rsid w:val="00FA6B51"/>
    <w:rsid w:val="00FA70EC"/>
    <w:rsid w:val="00FA7B78"/>
    <w:rsid w:val="00FB04AC"/>
    <w:rsid w:val="00FB17A3"/>
    <w:rsid w:val="00FB205E"/>
    <w:rsid w:val="00FB30B0"/>
    <w:rsid w:val="00FB3E43"/>
    <w:rsid w:val="00FB6954"/>
    <w:rsid w:val="00FB6F29"/>
    <w:rsid w:val="00FB71AA"/>
    <w:rsid w:val="00FB7E7B"/>
    <w:rsid w:val="00FC0535"/>
    <w:rsid w:val="00FC16DE"/>
    <w:rsid w:val="00FC268B"/>
    <w:rsid w:val="00FC3A55"/>
    <w:rsid w:val="00FC3DF0"/>
    <w:rsid w:val="00FC4656"/>
    <w:rsid w:val="00FC4DFC"/>
    <w:rsid w:val="00FC563F"/>
    <w:rsid w:val="00FC59CC"/>
    <w:rsid w:val="00FC6186"/>
    <w:rsid w:val="00FC661A"/>
    <w:rsid w:val="00FC6DD5"/>
    <w:rsid w:val="00FC7BFE"/>
    <w:rsid w:val="00FD2413"/>
    <w:rsid w:val="00FD3485"/>
    <w:rsid w:val="00FD3639"/>
    <w:rsid w:val="00FD3E16"/>
    <w:rsid w:val="00FD41DB"/>
    <w:rsid w:val="00FD4443"/>
    <w:rsid w:val="00FD5076"/>
    <w:rsid w:val="00FD5469"/>
    <w:rsid w:val="00FD656C"/>
    <w:rsid w:val="00FD6772"/>
    <w:rsid w:val="00FD681D"/>
    <w:rsid w:val="00FD6829"/>
    <w:rsid w:val="00FD6C6F"/>
    <w:rsid w:val="00FD6F52"/>
    <w:rsid w:val="00FD770F"/>
    <w:rsid w:val="00FD797D"/>
    <w:rsid w:val="00FE03B7"/>
    <w:rsid w:val="00FE09AA"/>
    <w:rsid w:val="00FE21C2"/>
    <w:rsid w:val="00FE2B6A"/>
    <w:rsid w:val="00FE3145"/>
    <w:rsid w:val="00FE3797"/>
    <w:rsid w:val="00FE4155"/>
    <w:rsid w:val="00FE57BD"/>
    <w:rsid w:val="00FE5E78"/>
    <w:rsid w:val="00FE6146"/>
    <w:rsid w:val="00FE6155"/>
    <w:rsid w:val="00FE68D0"/>
    <w:rsid w:val="00FE6E88"/>
    <w:rsid w:val="00FE7DD3"/>
    <w:rsid w:val="00FF1C2B"/>
    <w:rsid w:val="00FF2B9D"/>
    <w:rsid w:val="00FF336F"/>
    <w:rsid w:val="00FF3750"/>
    <w:rsid w:val="00FF57C4"/>
    <w:rsid w:val="00FF6076"/>
    <w:rsid w:val="00FF6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0B521"/>
  <w15:docId w15:val="{048BA5FB-C6FA-4D96-AF94-CCEAD16F3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833"/>
    <w:pPr>
      <w:spacing w:before="120" w:after="120" w:line="276" w:lineRule="auto"/>
      <w:ind w:firstLine="360"/>
    </w:pPr>
    <w:rPr>
      <w:sz w:val="24"/>
    </w:rPr>
  </w:style>
  <w:style w:type="paragraph" w:styleId="Heading1">
    <w:name w:val="heading 1"/>
    <w:basedOn w:val="Normal"/>
    <w:next w:val="Normal"/>
    <w:link w:val="Heading1Char"/>
    <w:uiPriority w:val="9"/>
    <w:rsid w:val="00AD7A79"/>
    <w:pPr>
      <w:keepNext/>
      <w:keepLines/>
      <w:pBdr>
        <w:bottom w:val="thinThickThinMediumGap" w:sz="24" w:space="1" w:color="auto"/>
      </w:pBdr>
      <w:ind w:firstLine="0"/>
      <w:outlineLvl w:val="0"/>
    </w:pPr>
    <w:rPr>
      <w:rFonts w:eastAsiaTheme="majorEastAsia" w:cstheme="majorBidi"/>
      <w:b/>
      <w:color w:val="000000" w:themeColor="text1"/>
      <w:sz w:val="32"/>
      <w:szCs w:val="32"/>
    </w:rPr>
  </w:style>
  <w:style w:type="paragraph" w:styleId="Heading2">
    <w:name w:val="heading 2"/>
    <w:basedOn w:val="NoSpacing"/>
    <w:next w:val="Normal"/>
    <w:link w:val="Heading2Char"/>
    <w:uiPriority w:val="9"/>
    <w:unhideWhenUsed/>
    <w:rsid w:val="00067DF8"/>
    <w:pPr>
      <w:keepNext/>
      <w:keepLines/>
      <w:numPr>
        <w:numId w:val="114"/>
      </w:numPr>
      <w:spacing w:before="120" w:after="120"/>
      <w:ind w:left="360" w:hanging="360"/>
      <w:outlineLvl w:val="1"/>
    </w:pPr>
    <w:rPr>
      <w:rFonts w:eastAsiaTheme="majorEastAsia" w:cstheme="majorBidi"/>
      <w:b/>
      <w:caps/>
      <w:color w:val="000000" w:themeColor="text1"/>
      <w:sz w:val="28"/>
      <w:szCs w:val="26"/>
    </w:rPr>
  </w:style>
  <w:style w:type="paragraph" w:styleId="Heading3">
    <w:name w:val="heading 3"/>
    <w:basedOn w:val="Normal"/>
    <w:next w:val="Normal"/>
    <w:link w:val="Heading3Char"/>
    <w:uiPriority w:val="9"/>
    <w:unhideWhenUsed/>
    <w:qFormat/>
    <w:rsid w:val="00B76782"/>
    <w:pPr>
      <w:keepNext/>
      <w:numPr>
        <w:numId w:val="159"/>
      </w:numPr>
      <w:spacing w:before="60" w:after="0"/>
      <w:outlineLvl w:val="2"/>
    </w:pPr>
    <w:rPr>
      <w:b/>
      <w:color w:val="000000" w:themeColor="text1"/>
      <w:szCs w:val="40"/>
    </w:rPr>
  </w:style>
  <w:style w:type="paragraph" w:styleId="Heading4">
    <w:name w:val="heading 4"/>
    <w:basedOn w:val="Normal"/>
    <w:next w:val="Normal"/>
    <w:link w:val="Heading4Char"/>
    <w:uiPriority w:val="9"/>
    <w:unhideWhenUsed/>
    <w:qFormat/>
    <w:rsid w:val="008D24E8"/>
    <w:pPr>
      <w:keepNext/>
      <w:numPr>
        <w:numId w:val="77"/>
      </w:numPr>
      <w:spacing w:before="0" w:after="0"/>
      <w:ind w:left="1080" w:hanging="360"/>
      <w:outlineLvl w:val="3"/>
    </w:pPr>
    <w:rPr>
      <w:b/>
      <w:bCs/>
      <w:color w:val="000000" w:themeColor="text1"/>
      <w:szCs w:val="44"/>
    </w:rPr>
  </w:style>
  <w:style w:type="paragraph" w:styleId="Heading5">
    <w:name w:val="heading 5"/>
    <w:basedOn w:val="Normal"/>
    <w:next w:val="Normal"/>
    <w:link w:val="Heading5Char"/>
    <w:uiPriority w:val="9"/>
    <w:unhideWhenUsed/>
    <w:qFormat/>
    <w:rsid w:val="00367D88"/>
    <w:pPr>
      <w:keepNext/>
      <w:numPr>
        <w:numId w:val="130"/>
      </w:numPr>
      <w:spacing w:before="0" w:after="0"/>
      <w:outlineLvl w:val="4"/>
    </w:pPr>
    <w:rPr>
      <w:color w:val="000000" w:themeColor="text1"/>
      <w:szCs w:val="28"/>
    </w:rPr>
  </w:style>
  <w:style w:type="paragraph" w:styleId="Heading6">
    <w:name w:val="heading 6"/>
    <w:basedOn w:val="Normal"/>
    <w:next w:val="Normal"/>
    <w:link w:val="Heading6Char"/>
    <w:uiPriority w:val="9"/>
    <w:unhideWhenUsed/>
    <w:qFormat/>
    <w:rsid w:val="00A305BC"/>
    <w:pPr>
      <w:keepNext/>
      <w:jc w:val="center"/>
      <w:outlineLvl w:val="5"/>
    </w:pPr>
    <w:rPr>
      <w:b/>
      <w:sz w:val="28"/>
      <w:szCs w:val="28"/>
    </w:rPr>
  </w:style>
  <w:style w:type="paragraph" w:styleId="Heading7">
    <w:name w:val="heading 7"/>
    <w:basedOn w:val="Normal"/>
    <w:next w:val="Normal"/>
    <w:link w:val="Heading7Char"/>
    <w:uiPriority w:val="9"/>
    <w:unhideWhenUsed/>
    <w:qFormat/>
    <w:rsid w:val="00776353"/>
    <w:pPr>
      <w:keepNext/>
      <w:numPr>
        <w:numId w:val="14"/>
      </w:numPr>
      <w:spacing w:before="0" w:after="0"/>
      <w:ind w:left="2520"/>
      <w:outlineLvl w:val="6"/>
    </w:pPr>
  </w:style>
  <w:style w:type="paragraph" w:styleId="Heading8">
    <w:name w:val="heading 8"/>
    <w:basedOn w:val="Normal"/>
    <w:next w:val="Normal"/>
    <w:link w:val="Heading8Char"/>
    <w:uiPriority w:val="9"/>
    <w:unhideWhenUsed/>
    <w:qFormat/>
    <w:rsid w:val="00776353"/>
    <w:pPr>
      <w:keepNext/>
      <w:numPr>
        <w:numId w:val="13"/>
      </w:numPr>
      <w:spacing w:before="0" w:after="0"/>
      <w:ind w:left="2160"/>
      <w:outlineLvl w:val="7"/>
    </w:pPr>
  </w:style>
  <w:style w:type="paragraph" w:styleId="Heading9">
    <w:name w:val="heading 9"/>
    <w:basedOn w:val="Normal"/>
    <w:next w:val="Normal"/>
    <w:link w:val="Heading9Char"/>
    <w:uiPriority w:val="9"/>
    <w:unhideWhenUsed/>
    <w:qFormat/>
    <w:rsid w:val="009E2570"/>
    <w:pPr>
      <w:keepNext/>
      <w:keepLines/>
      <w:numPr>
        <w:numId w:val="12"/>
      </w:numPr>
      <w:spacing w:before="0" w:after="0"/>
      <w:ind w:left="1800" w:hanging="360"/>
      <w:outlineLvl w:val="8"/>
    </w:pPr>
    <w:rPr>
      <w:rFonts w:eastAsiaTheme="majorEastAsia"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A79"/>
    <w:rPr>
      <w:rFonts w:eastAsiaTheme="majorEastAsia" w:cstheme="majorBidi"/>
      <w:b/>
      <w:color w:val="000000" w:themeColor="text1"/>
      <w:sz w:val="32"/>
      <w:szCs w:val="32"/>
    </w:rPr>
  </w:style>
  <w:style w:type="paragraph" w:styleId="NoSpacing">
    <w:name w:val="No Spacing"/>
    <w:link w:val="NoSpacingChar"/>
    <w:uiPriority w:val="1"/>
    <w:qFormat/>
    <w:rsid w:val="004F5BED"/>
    <w:pPr>
      <w:spacing w:line="240" w:lineRule="auto"/>
    </w:pPr>
  </w:style>
  <w:style w:type="character" w:customStyle="1" w:styleId="NoSpacingChar">
    <w:name w:val="No Spacing Char"/>
    <w:basedOn w:val="DefaultParagraphFont"/>
    <w:link w:val="NoSpacing"/>
    <w:uiPriority w:val="1"/>
    <w:rsid w:val="005A73BE"/>
  </w:style>
  <w:style w:type="character" w:customStyle="1" w:styleId="Heading2Char">
    <w:name w:val="Heading 2 Char"/>
    <w:basedOn w:val="DefaultParagraphFont"/>
    <w:link w:val="Heading2"/>
    <w:uiPriority w:val="9"/>
    <w:rsid w:val="00067DF8"/>
    <w:rPr>
      <w:rFonts w:eastAsiaTheme="majorEastAsia" w:cstheme="majorBidi"/>
      <w:b/>
      <w:caps/>
      <w:color w:val="000000" w:themeColor="text1"/>
      <w:sz w:val="28"/>
      <w:szCs w:val="26"/>
    </w:rPr>
  </w:style>
  <w:style w:type="character" w:customStyle="1" w:styleId="Heading3Char">
    <w:name w:val="Heading 3 Char"/>
    <w:basedOn w:val="DefaultParagraphFont"/>
    <w:link w:val="Heading3"/>
    <w:uiPriority w:val="9"/>
    <w:rsid w:val="006C2088"/>
    <w:rPr>
      <w:b/>
      <w:color w:val="000000" w:themeColor="text1"/>
      <w:sz w:val="24"/>
      <w:szCs w:val="40"/>
    </w:rPr>
  </w:style>
  <w:style w:type="character" w:customStyle="1" w:styleId="Heading4Char">
    <w:name w:val="Heading 4 Char"/>
    <w:basedOn w:val="DefaultParagraphFont"/>
    <w:link w:val="Heading4"/>
    <w:uiPriority w:val="9"/>
    <w:rsid w:val="008D24E8"/>
    <w:rPr>
      <w:b/>
      <w:bCs/>
      <w:color w:val="000000" w:themeColor="text1"/>
      <w:sz w:val="24"/>
      <w:szCs w:val="44"/>
    </w:rPr>
  </w:style>
  <w:style w:type="character" w:customStyle="1" w:styleId="Heading5Char">
    <w:name w:val="Heading 5 Char"/>
    <w:basedOn w:val="DefaultParagraphFont"/>
    <w:link w:val="Heading5"/>
    <w:uiPriority w:val="9"/>
    <w:rsid w:val="00367D88"/>
    <w:rPr>
      <w:color w:val="000000" w:themeColor="text1"/>
      <w:sz w:val="24"/>
      <w:szCs w:val="28"/>
    </w:rPr>
  </w:style>
  <w:style w:type="character" w:customStyle="1" w:styleId="Heading6Char">
    <w:name w:val="Heading 6 Char"/>
    <w:basedOn w:val="DefaultParagraphFont"/>
    <w:link w:val="Heading6"/>
    <w:uiPriority w:val="9"/>
    <w:rsid w:val="00A305BC"/>
    <w:rPr>
      <w:b/>
      <w:sz w:val="28"/>
      <w:szCs w:val="28"/>
    </w:rPr>
  </w:style>
  <w:style w:type="character" w:customStyle="1" w:styleId="Heading7Char">
    <w:name w:val="Heading 7 Char"/>
    <w:basedOn w:val="DefaultParagraphFont"/>
    <w:link w:val="Heading7"/>
    <w:uiPriority w:val="9"/>
    <w:rsid w:val="00776353"/>
    <w:rPr>
      <w:sz w:val="24"/>
    </w:rPr>
  </w:style>
  <w:style w:type="character" w:customStyle="1" w:styleId="Heading8Char">
    <w:name w:val="Heading 8 Char"/>
    <w:basedOn w:val="DefaultParagraphFont"/>
    <w:link w:val="Heading8"/>
    <w:uiPriority w:val="9"/>
    <w:rsid w:val="00776353"/>
    <w:rPr>
      <w:sz w:val="24"/>
    </w:rPr>
  </w:style>
  <w:style w:type="character" w:customStyle="1" w:styleId="Heading9Char">
    <w:name w:val="Heading 9 Char"/>
    <w:basedOn w:val="DefaultParagraphFont"/>
    <w:link w:val="Heading9"/>
    <w:uiPriority w:val="9"/>
    <w:rsid w:val="009E2570"/>
    <w:rPr>
      <w:rFonts w:eastAsiaTheme="majorEastAsia" w:cstheme="majorBidi"/>
      <w:iCs/>
      <w:color w:val="000000" w:themeColor="text1"/>
      <w:sz w:val="24"/>
      <w:szCs w:val="21"/>
    </w:rPr>
  </w:style>
  <w:style w:type="paragraph" w:customStyle="1" w:styleId="Style1">
    <w:name w:val="Style1"/>
    <w:basedOn w:val="Normal"/>
    <w:qFormat/>
    <w:rsid w:val="004F5BED"/>
    <w:pPr>
      <w:pBdr>
        <w:bottom w:val="thinThickThinMediumGap" w:sz="24" w:space="1" w:color="auto"/>
      </w:pBdr>
    </w:pPr>
    <w:rPr>
      <w:b/>
      <w:sz w:val="32"/>
      <w:szCs w:val="32"/>
    </w:rPr>
  </w:style>
  <w:style w:type="paragraph" w:styleId="ListParagraph">
    <w:name w:val="List Paragraph"/>
    <w:basedOn w:val="Normal"/>
    <w:next w:val="Heading1"/>
    <w:uiPriority w:val="1"/>
    <w:qFormat/>
    <w:rsid w:val="00BB6518"/>
    <w:pPr>
      <w:numPr>
        <w:numId w:val="1"/>
      </w:numPr>
    </w:pPr>
  </w:style>
  <w:style w:type="paragraph" w:styleId="BodyText">
    <w:name w:val="Body Text"/>
    <w:basedOn w:val="Normal"/>
    <w:link w:val="BodyTextChar"/>
    <w:uiPriority w:val="99"/>
    <w:unhideWhenUsed/>
    <w:rsid w:val="004F5BED"/>
  </w:style>
  <w:style w:type="character" w:customStyle="1" w:styleId="BodyTextChar">
    <w:name w:val="Body Text Char"/>
    <w:basedOn w:val="DefaultParagraphFont"/>
    <w:link w:val="BodyText"/>
    <w:uiPriority w:val="99"/>
    <w:rsid w:val="004F5BED"/>
  </w:style>
  <w:style w:type="paragraph" w:styleId="BodyTextFirstIndent">
    <w:name w:val="Body Text First Indent"/>
    <w:basedOn w:val="TOCHeading"/>
    <w:link w:val="BodyTextFirstIndentChar"/>
    <w:rsid w:val="004F5BED"/>
    <w:pPr>
      <w:widowControl w:val="0"/>
      <w:kinsoku w:val="0"/>
      <w:spacing w:before="0" w:line="240" w:lineRule="auto"/>
    </w:pPr>
    <w:rPr>
      <w:rFonts w:eastAsia="Times New Roman" w:cs="Times New Roman"/>
      <w:b w:val="0"/>
      <w:color w:val="auto"/>
      <w:szCs w:val="24"/>
    </w:rPr>
  </w:style>
  <w:style w:type="paragraph" w:styleId="TOCHeading">
    <w:name w:val="TOC Heading"/>
    <w:basedOn w:val="Heading1"/>
    <w:next w:val="Normal"/>
    <w:uiPriority w:val="39"/>
    <w:unhideWhenUsed/>
    <w:qFormat/>
    <w:rsid w:val="004F5BED"/>
    <w:pPr>
      <w:outlineLvl w:val="9"/>
    </w:pPr>
  </w:style>
  <w:style w:type="character" w:customStyle="1" w:styleId="BodyTextFirstIndentChar">
    <w:name w:val="Body Text First Indent Char"/>
    <w:basedOn w:val="BodyTextChar"/>
    <w:link w:val="BodyTextFirstIndent"/>
    <w:rsid w:val="004F5BED"/>
    <w:rPr>
      <w:rFonts w:eastAsia="Times New Roman" w:cs="Times New Roman"/>
      <w:b/>
      <w:sz w:val="32"/>
      <w:szCs w:val="24"/>
    </w:rPr>
  </w:style>
  <w:style w:type="paragraph" w:styleId="BodyText2">
    <w:name w:val="Body Text 2"/>
    <w:basedOn w:val="Normal"/>
    <w:link w:val="BodyText2Char"/>
    <w:uiPriority w:val="99"/>
    <w:unhideWhenUsed/>
    <w:rsid w:val="001D460C"/>
    <w:pPr>
      <w:numPr>
        <w:numId w:val="5"/>
      </w:numPr>
      <w:spacing w:before="0" w:after="0"/>
      <w:ind w:left="1080"/>
    </w:pPr>
    <w:rPr>
      <w:color w:val="000000" w:themeColor="text1"/>
      <w:szCs w:val="96"/>
    </w:rPr>
  </w:style>
  <w:style w:type="character" w:customStyle="1" w:styleId="BodyText2Char">
    <w:name w:val="Body Text 2 Char"/>
    <w:basedOn w:val="DefaultParagraphFont"/>
    <w:link w:val="BodyText2"/>
    <w:uiPriority w:val="99"/>
    <w:rsid w:val="001D460C"/>
    <w:rPr>
      <w:color w:val="000000" w:themeColor="text1"/>
      <w:sz w:val="24"/>
      <w:szCs w:val="96"/>
    </w:rPr>
  </w:style>
  <w:style w:type="paragraph" w:styleId="BodyText3">
    <w:name w:val="Body Text 3"/>
    <w:basedOn w:val="Normal"/>
    <w:link w:val="BodyText3Char"/>
    <w:uiPriority w:val="99"/>
    <w:unhideWhenUsed/>
    <w:rsid w:val="00C75B0E"/>
    <w:pPr>
      <w:numPr>
        <w:numId w:val="6"/>
      </w:numPr>
      <w:spacing w:before="0" w:after="0"/>
      <w:ind w:left="1440"/>
    </w:pPr>
    <w:rPr>
      <w:color w:val="000000" w:themeColor="text1"/>
      <w:szCs w:val="24"/>
    </w:rPr>
  </w:style>
  <w:style w:type="character" w:customStyle="1" w:styleId="BodyText3Char">
    <w:name w:val="Body Text 3 Char"/>
    <w:basedOn w:val="DefaultParagraphFont"/>
    <w:link w:val="BodyText3"/>
    <w:uiPriority w:val="99"/>
    <w:rsid w:val="00C75B0E"/>
    <w:rPr>
      <w:color w:val="000000" w:themeColor="text1"/>
      <w:sz w:val="24"/>
      <w:szCs w:val="24"/>
    </w:rPr>
  </w:style>
  <w:style w:type="paragraph" w:styleId="Header">
    <w:name w:val="header"/>
    <w:basedOn w:val="Normal"/>
    <w:link w:val="HeaderChar"/>
    <w:uiPriority w:val="99"/>
    <w:unhideWhenUsed/>
    <w:rsid w:val="008E019E"/>
    <w:pPr>
      <w:tabs>
        <w:tab w:val="center" w:pos="4680"/>
        <w:tab w:val="right" w:pos="9360"/>
      </w:tabs>
      <w:spacing w:line="240" w:lineRule="auto"/>
    </w:pPr>
  </w:style>
  <w:style w:type="character" w:customStyle="1" w:styleId="HeaderChar">
    <w:name w:val="Header Char"/>
    <w:basedOn w:val="DefaultParagraphFont"/>
    <w:link w:val="Header"/>
    <w:uiPriority w:val="99"/>
    <w:rsid w:val="008E019E"/>
  </w:style>
  <w:style w:type="paragraph" w:styleId="Footer">
    <w:name w:val="footer"/>
    <w:basedOn w:val="Normal"/>
    <w:link w:val="FooterChar"/>
    <w:uiPriority w:val="99"/>
    <w:unhideWhenUsed/>
    <w:rsid w:val="008E019E"/>
    <w:pPr>
      <w:tabs>
        <w:tab w:val="center" w:pos="4680"/>
        <w:tab w:val="right" w:pos="9360"/>
      </w:tabs>
      <w:spacing w:line="240" w:lineRule="auto"/>
    </w:pPr>
  </w:style>
  <w:style w:type="character" w:customStyle="1" w:styleId="FooterChar">
    <w:name w:val="Footer Char"/>
    <w:basedOn w:val="DefaultParagraphFont"/>
    <w:link w:val="Footer"/>
    <w:uiPriority w:val="99"/>
    <w:rsid w:val="008E019E"/>
  </w:style>
  <w:style w:type="paragraph" w:styleId="TOC2">
    <w:name w:val="toc 2"/>
    <w:basedOn w:val="NoSpacing"/>
    <w:next w:val="Normal"/>
    <w:autoRedefine/>
    <w:uiPriority w:val="39"/>
    <w:unhideWhenUsed/>
    <w:rsid w:val="003F3DB2"/>
    <w:pPr>
      <w:tabs>
        <w:tab w:val="left" w:pos="1100"/>
        <w:tab w:val="right" w:leader="dot" w:pos="8640"/>
      </w:tabs>
      <w:spacing w:before="60" w:after="60"/>
      <w:ind w:left="720" w:hanging="274"/>
    </w:pPr>
    <w:rPr>
      <w:rFonts w:eastAsiaTheme="minorEastAsia"/>
      <w:b/>
      <w:caps/>
      <w:noProof/>
      <w:color w:val="000000" w:themeColor="text1"/>
      <w:sz w:val="24"/>
      <w:szCs w:val="24"/>
    </w:rPr>
  </w:style>
  <w:style w:type="paragraph" w:styleId="TOC1">
    <w:name w:val="toc 1"/>
    <w:basedOn w:val="Normal"/>
    <w:next w:val="Normal"/>
    <w:autoRedefine/>
    <w:uiPriority w:val="39"/>
    <w:unhideWhenUsed/>
    <w:rsid w:val="003267DE"/>
    <w:pPr>
      <w:numPr>
        <w:numId w:val="78"/>
      </w:numPr>
      <w:tabs>
        <w:tab w:val="right" w:leader="dot" w:pos="8630"/>
      </w:tabs>
      <w:spacing w:before="20" w:after="20" w:line="240" w:lineRule="auto"/>
      <w:ind w:left="246" w:hanging="246"/>
    </w:pPr>
    <w:rPr>
      <w:rFonts w:eastAsiaTheme="minorEastAsia"/>
      <w:b/>
      <w:noProof/>
      <w:sz w:val="22"/>
    </w:rPr>
  </w:style>
  <w:style w:type="paragraph" w:styleId="TOC3">
    <w:name w:val="toc 3"/>
    <w:basedOn w:val="Normal"/>
    <w:next w:val="Normal"/>
    <w:autoRedefine/>
    <w:uiPriority w:val="39"/>
    <w:unhideWhenUsed/>
    <w:rsid w:val="003F3DB2"/>
    <w:pPr>
      <w:tabs>
        <w:tab w:val="left" w:pos="1320"/>
        <w:tab w:val="right" w:leader="dot" w:pos="8640"/>
      </w:tabs>
      <w:spacing w:before="60" w:after="60"/>
      <w:ind w:left="446"/>
    </w:pPr>
    <w:rPr>
      <w:rFonts w:eastAsiaTheme="minorEastAsia" w:cs="Times New Roman"/>
      <w:noProof/>
    </w:rPr>
  </w:style>
  <w:style w:type="paragraph" w:customStyle="1" w:styleId="Aprilmedman">
    <w:name w:val="April med man"/>
    <w:next w:val="Normal"/>
    <w:qFormat/>
    <w:rsid w:val="008E019E"/>
    <w:rPr>
      <w:rFonts w:eastAsiaTheme="majorEastAsia" w:cstheme="majorBidi"/>
      <w:b/>
      <w:color w:val="000000" w:themeColor="text1"/>
      <w:sz w:val="32"/>
      <w:szCs w:val="32"/>
    </w:rPr>
  </w:style>
  <w:style w:type="character" w:styleId="IntenseEmphasis">
    <w:name w:val="Intense Emphasis"/>
    <w:basedOn w:val="DefaultParagraphFont"/>
    <w:uiPriority w:val="21"/>
    <w:qFormat/>
    <w:rsid w:val="00D716D4"/>
    <w:rPr>
      <w:i/>
      <w:iCs/>
      <w:color w:val="4472C4" w:themeColor="accent1"/>
    </w:rPr>
  </w:style>
  <w:style w:type="character" w:styleId="Strong">
    <w:name w:val="Strong"/>
    <w:basedOn w:val="DefaultParagraphFont"/>
    <w:uiPriority w:val="22"/>
    <w:qFormat/>
    <w:rsid w:val="00D716D4"/>
    <w:rPr>
      <w:b/>
      <w:bCs/>
    </w:rPr>
  </w:style>
  <w:style w:type="paragraph" w:styleId="Subtitle">
    <w:name w:val="Subtitle"/>
    <w:basedOn w:val="Normal"/>
    <w:next w:val="Normal"/>
    <w:link w:val="SubtitleChar"/>
    <w:uiPriority w:val="11"/>
    <w:qFormat/>
    <w:rsid w:val="004349D3"/>
    <w:pPr>
      <w:numPr>
        <w:numId w:val="16"/>
      </w:numPr>
      <w:spacing w:before="0" w:after="0" w:line="240" w:lineRule="auto"/>
      <w:ind w:left="180" w:hanging="180"/>
    </w:pPr>
    <w:rPr>
      <w:rFonts w:eastAsiaTheme="minorEastAsia" w:cstheme="minorBidi"/>
      <w:color w:val="000000" w:themeColor="text1"/>
      <w:spacing w:val="15"/>
      <w:sz w:val="22"/>
    </w:rPr>
  </w:style>
  <w:style w:type="character" w:customStyle="1" w:styleId="SubtitleChar">
    <w:name w:val="Subtitle Char"/>
    <w:basedOn w:val="DefaultParagraphFont"/>
    <w:link w:val="Subtitle"/>
    <w:uiPriority w:val="11"/>
    <w:rsid w:val="004349D3"/>
    <w:rPr>
      <w:rFonts w:eastAsiaTheme="minorEastAsia" w:cstheme="minorBidi"/>
      <w:color w:val="000000" w:themeColor="text1"/>
      <w:spacing w:val="15"/>
    </w:rPr>
  </w:style>
  <w:style w:type="paragraph" w:styleId="Title">
    <w:name w:val="Title"/>
    <w:basedOn w:val="Normal"/>
    <w:next w:val="Normal"/>
    <w:link w:val="TitleChar"/>
    <w:uiPriority w:val="10"/>
    <w:qFormat/>
    <w:rsid w:val="00635640"/>
    <w:pPr>
      <w:spacing w:before="0" w:after="0" w:line="240" w:lineRule="auto"/>
      <w:ind w:firstLine="0"/>
    </w:pPr>
    <w:rPr>
      <w:rFonts w:ascii="Bahnschrift SemiCondensed" w:eastAsiaTheme="majorEastAsia" w:hAnsi="Bahnschrift SemiCondensed" w:cstheme="majorBidi"/>
      <w:color w:val="000000" w:themeColor="text1"/>
      <w:spacing w:val="-10"/>
      <w:kern w:val="28"/>
      <w:sz w:val="96"/>
      <w:szCs w:val="56"/>
    </w:rPr>
  </w:style>
  <w:style w:type="character" w:customStyle="1" w:styleId="TitleChar">
    <w:name w:val="Title Char"/>
    <w:basedOn w:val="DefaultParagraphFont"/>
    <w:link w:val="Title"/>
    <w:uiPriority w:val="10"/>
    <w:rsid w:val="00635640"/>
    <w:rPr>
      <w:rFonts w:ascii="Bahnschrift SemiCondensed" w:eastAsiaTheme="majorEastAsia" w:hAnsi="Bahnschrift SemiCondensed" w:cstheme="majorBidi"/>
      <w:color w:val="000000" w:themeColor="text1"/>
      <w:spacing w:val="-10"/>
      <w:kern w:val="28"/>
      <w:sz w:val="96"/>
      <w:szCs w:val="56"/>
    </w:rPr>
  </w:style>
  <w:style w:type="character" w:styleId="SubtleReference">
    <w:name w:val="Subtle Reference"/>
    <w:basedOn w:val="DefaultParagraphFont"/>
    <w:uiPriority w:val="31"/>
    <w:qFormat/>
    <w:rsid w:val="00635640"/>
    <w:rPr>
      <w:rFonts w:ascii="Bahnschrift SemiCondensed" w:hAnsi="Bahnschrift SemiCondensed"/>
      <w:b/>
      <w:smallCaps/>
      <w:color w:val="000000" w:themeColor="text1"/>
      <w:sz w:val="32"/>
    </w:rPr>
  </w:style>
  <w:style w:type="character" w:styleId="Hyperlink">
    <w:name w:val="Hyperlink"/>
    <w:basedOn w:val="DefaultParagraphFont"/>
    <w:uiPriority w:val="99"/>
    <w:unhideWhenUsed/>
    <w:rsid w:val="00635640"/>
    <w:rPr>
      <w:color w:val="0563C1" w:themeColor="hyperlink"/>
      <w:u w:val="single"/>
    </w:rPr>
  </w:style>
  <w:style w:type="paragraph" w:styleId="BodyTextIndent">
    <w:name w:val="Body Text Indent"/>
    <w:basedOn w:val="Normal"/>
    <w:link w:val="BodyTextIndentChar"/>
    <w:uiPriority w:val="99"/>
    <w:unhideWhenUsed/>
    <w:rsid w:val="005E3932"/>
  </w:style>
  <w:style w:type="character" w:customStyle="1" w:styleId="BodyTextIndentChar">
    <w:name w:val="Body Text Indent Char"/>
    <w:basedOn w:val="DefaultParagraphFont"/>
    <w:link w:val="BodyTextIndent"/>
    <w:uiPriority w:val="99"/>
    <w:rsid w:val="005E3932"/>
    <w:rPr>
      <w:sz w:val="24"/>
    </w:rPr>
  </w:style>
  <w:style w:type="character" w:styleId="SubtleEmphasis">
    <w:name w:val="Subtle Emphasis"/>
    <w:basedOn w:val="DefaultParagraphFont"/>
    <w:uiPriority w:val="19"/>
    <w:qFormat/>
    <w:rsid w:val="00A305BC"/>
    <w:rPr>
      <w:i/>
      <w:iCs/>
      <w:color w:val="404040" w:themeColor="text1" w:themeTint="BF"/>
    </w:rPr>
  </w:style>
  <w:style w:type="paragraph" w:styleId="Quote">
    <w:name w:val="Quote"/>
    <w:basedOn w:val="Normal"/>
    <w:next w:val="Normal"/>
    <w:link w:val="QuoteChar"/>
    <w:uiPriority w:val="29"/>
    <w:qFormat/>
    <w:rsid w:val="00A305B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305BC"/>
    <w:rPr>
      <w:i/>
      <w:iCs/>
      <w:color w:val="404040" w:themeColor="text1" w:themeTint="BF"/>
      <w:sz w:val="24"/>
    </w:rPr>
  </w:style>
  <w:style w:type="paragraph" w:styleId="TOC4">
    <w:name w:val="toc 4"/>
    <w:basedOn w:val="Normal"/>
    <w:next w:val="Normal"/>
    <w:autoRedefine/>
    <w:uiPriority w:val="39"/>
    <w:unhideWhenUsed/>
    <w:rsid w:val="00E113E6"/>
    <w:pPr>
      <w:spacing w:before="0" w:after="100" w:line="259" w:lineRule="auto"/>
      <w:ind w:left="660" w:firstLine="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E113E6"/>
    <w:pPr>
      <w:spacing w:before="0" w:after="100" w:line="259" w:lineRule="auto"/>
      <w:ind w:left="880" w:firstLine="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E113E6"/>
    <w:pPr>
      <w:spacing w:before="0" w:after="100" w:line="259" w:lineRule="auto"/>
      <w:ind w:left="1100" w:firstLine="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E113E6"/>
    <w:pPr>
      <w:spacing w:before="0" w:after="100" w:line="259" w:lineRule="auto"/>
      <w:ind w:left="1320" w:firstLine="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E113E6"/>
    <w:pPr>
      <w:spacing w:before="0" w:after="100" w:line="259" w:lineRule="auto"/>
      <w:ind w:left="1540" w:firstLine="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E113E6"/>
    <w:pPr>
      <w:spacing w:before="0" w:after="100" w:line="259" w:lineRule="auto"/>
      <w:ind w:left="1760" w:firstLine="0"/>
    </w:pPr>
    <w:rPr>
      <w:rFonts w:asciiTheme="minorHAnsi" w:eastAsiaTheme="minorEastAsia" w:hAnsiTheme="minorHAnsi" w:cstheme="minorBidi"/>
      <w:sz w:val="22"/>
    </w:rPr>
  </w:style>
  <w:style w:type="character" w:styleId="UnresolvedMention">
    <w:name w:val="Unresolved Mention"/>
    <w:basedOn w:val="DefaultParagraphFont"/>
    <w:uiPriority w:val="99"/>
    <w:semiHidden/>
    <w:unhideWhenUsed/>
    <w:rsid w:val="00E113E6"/>
    <w:rPr>
      <w:color w:val="808080"/>
      <w:shd w:val="clear" w:color="auto" w:fill="E6E6E6"/>
    </w:rPr>
  </w:style>
  <w:style w:type="character" w:styleId="IntenseReference">
    <w:name w:val="Intense Reference"/>
    <w:basedOn w:val="DefaultParagraphFont"/>
    <w:uiPriority w:val="32"/>
    <w:qFormat/>
    <w:rsid w:val="00EA7D20"/>
    <w:rPr>
      <w:b/>
      <w:bCs/>
      <w:smallCaps/>
      <w:color w:val="4472C4" w:themeColor="accent1"/>
      <w:spacing w:val="5"/>
    </w:rPr>
  </w:style>
  <w:style w:type="paragraph" w:styleId="BodyTextIndent2">
    <w:name w:val="Body Text Indent 2"/>
    <w:basedOn w:val="Normal"/>
    <w:link w:val="BodyTextIndent2Char"/>
    <w:uiPriority w:val="99"/>
    <w:unhideWhenUsed/>
    <w:rsid w:val="002A5DF2"/>
    <w:rPr>
      <w:b/>
    </w:rPr>
  </w:style>
  <w:style w:type="character" w:customStyle="1" w:styleId="BodyTextIndent2Char">
    <w:name w:val="Body Text Indent 2 Char"/>
    <w:basedOn w:val="DefaultParagraphFont"/>
    <w:link w:val="BodyTextIndent2"/>
    <w:uiPriority w:val="99"/>
    <w:rsid w:val="002A5DF2"/>
    <w:rPr>
      <w:b/>
      <w:sz w:val="24"/>
    </w:rPr>
  </w:style>
  <w:style w:type="table" w:styleId="TableGrid">
    <w:name w:val="Table Grid"/>
    <w:basedOn w:val="TableNormal"/>
    <w:uiPriority w:val="39"/>
    <w:rsid w:val="005934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96337"/>
    <w:pPr>
      <w:widowControl w:val="0"/>
      <w:autoSpaceDE w:val="0"/>
      <w:autoSpaceDN w:val="0"/>
      <w:spacing w:before="0" w:after="0" w:line="240" w:lineRule="auto"/>
      <w:ind w:firstLine="0"/>
    </w:pPr>
    <w:rPr>
      <w:rFonts w:eastAsia="Arial"/>
      <w:lang w:bidi="en-US"/>
    </w:rPr>
  </w:style>
  <w:style w:type="paragraph" w:styleId="Caption">
    <w:name w:val="caption"/>
    <w:basedOn w:val="Normal"/>
    <w:next w:val="Normal"/>
    <w:uiPriority w:val="35"/>
    <w:unhideWhenUsed/>
    <w:qFormat/>
    <w:rsid w:val="00F84BC0"/>
    <w:pPr>
      <w:spacing w:before="240" w:after="0"/>
    </w:pPr>
    <w:rPr>
      <w:rFonts w:ascii="Constantia" w:hAnsi="Constantia"/>
      <w:b/>
      <w:bCs/>
    </w:rPr>
  </w:style>
  <w:style w:type="paragraph" w:styleId="BodyTextIndent3">
    <w:name w:val="Body Text Indent 3"/>
    <w:basedOn w:val="Normal"/>
    <w:link w:val="BodyTextIndent3Char"/>
    <w:uiPriority w:val="99"/>
    <w:unhideWhenUsed/>
    <w:rsid w:val="00B4768D"/>
    <w:pPr>
      <w:spacing w:before="0" w:after="0"/>
      <w:ind w:left="360" w:hanging="360"/>
    </w:pPr>
    <w:rPr>
      <w:rFonts w:ascii="Constantia" w:hAnsi="Constantia"/>
      <w:sz w:val="28"/>
      <w:szCs w:val="28"/>
    </w:rPr>
  </w:style>
  <w:style w:type="character" w:customStyle="1" w:styleId="BodyTextIndent3Char">
    <w:name w:val="Body Text Indent 3 Char"/>
    <w:basedOn w:val="DefaultParagraphFont"/>
    <w:link w:val="BodyTextIndent3"/>
    <w:uiPriority w:val="99"/>
    <w:rsid w:val="00B4768D"/>
    <w:rPr>
      <w:rFonts w:ascii="Constantia" w:hAnsi="Constantia"/>
      <w:sz w:val="28"/>
      <w:szCs w:val="28"/>
    </w:rPr>
  </w:style>
  <w:style w:type="paragraph" w:styleId="BalloonText">
    <w:name w:val="Balloon Text"/>
    <w:basedOn w:val="Normal"/>
    <w:link w:val="BalloonTextChar"/>
    <w:uiPriority w:val="99"/>
    <w:unhideWhenUsed/>
    <w:rsid w:val="001B0E2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B0E2D"/>
    <w:rPr>
      <w:rFonts w:ascii="Segoe UI" w:hAnsi="Segoe UI" w:cs="Segoe UI"/>
      <w:sz w:val="18"/>
      <w:szCs w:val="18"/>
    </w:rPr>
  </w:style>
  <w:style w:type="paragraph" w:styleId="BlockText">
    <w:name w:val="Block Text"/>
    <w:basedOn w:val="Normal"/>
    <w:uiPriority w:val="99"/>
    <w:unhideWhenUsed/>
    <w:rsid w:val="00FF1C2B"/>
    <w:pPr>
      <w:ind w:left="1530" w:right="1710" w:firstLine="0"/>
    </w:pPr>
  </w:style>
  <w:style w:type="character" w:styleId="FollowedHyperlink">
    <w:name w:val="FollowedHyperlink"/>
    <w:basedOn w:val="DefaultParagraphFont"/>
    <w:uiPriority w:val="99"/>
    <w:semiHidden/>
    <w:unhideWhenUsed/>
    <w:rsid w:val="00A51FC5"/>
    <w:rPr>
      <w:color w:val="954F72" w:themeColor="followedHyperlink"/>
      <w:u w:val="single"/>
    </w:rPr>
  </w:style>
  <w:style w:type="character" w:styleId="CommentReference">
    <w:name w:val="annotation reference"/>
    <w:basedOn w:val="DefaultParagraphFont"/>
    <w:uiPriority w:val="99"/>
    <w:semiHidden/>
    <w:unhideWhenUsed/>
    <w:rsid w:val="00F31612"/>
    <w:rPr>
      <w:sz w:val="16"/>
      <w:szCs w:val="16"/>
    </w:rPr>
  </w:style>
  <w:style w:type="paragraph" w:styleId="CommentText">
    <w:name w:val="annotation text"/>
    <w:basedOn w:val="Normal"/>
    <w:link w:val="CommentTextChar"/>
    <w:uiPriority w:val="99"/>
    <w:unhideWhenUsed/>
    <w:rsid w:val="00F31612"/>
    <w:pPr>
      <w:spacing w:line="240" w:lineRule="auto"/>
    </w:pPr>
    <w:rPr>
      <w:sz w:val="20"/>
      <w:szCs w:val="20"/>
    </w:rPr>
  </w:style>
  <w:style w:type="character" w:customStyle="1" w:styleId="CommentTextChar">
    <w:name w:val="Comment Text Char"/>
    <w:basedOn w:val="DefaultParagraphFont"/>
    <w:link w:val="CommentText"/>
    <w:uiPriority w:val="99"/>
    <w:rsid w:val="00F31612"/>
    <w:rPr>
      <w:sz w:val="20"/>
      <w:szCs w:val="20"/>
    </w:rPr>
  </w:style>
  <w:style w:type="paragraph" w:styleId="CommentSubject">
    <w:name w:val="annotation subject"/>
    <w:basedOn w:val="CommentText"/>
    <w:next w:val="CommentText"/>
    <w:link w:val="CommentSubjectChar"/>
    <w:uiPriority w:val="99"/>
    <w:semiHidden/>
    <w:unhideWhenUsed/>
    <w:rsid w:val="00F31612"/>
    <w:rPr>
      <w:b/>
      <w:bCs/>
    </w:rPr>
  </w:style>
  <w:style w:type="character" w:customStyle="1" w:styleId="CommentSubjectChar">
    <w:name w:val="Comment Subject Char"/>
    <w:basedOn w:val="CommentTextChar"/>
    <w:link w:val="CommentSubject"/>
    <w:uiPriority w:val="99"/>
    <w:semiHidden/>
    <w:rsid w:val="00F31612"/>
    <w:rPr>
      <w:b/>
      <w:bCs/>
      <w:sz w:val="20"/>
      <w:szCs w:val="20"/>
    </w:rPr>
  </w:style>
  <w:style w:type="paragraph" w:styleId="NormalWeb">
    <w:name w:val="Normal (Web)"/>
    <w:basedOn w:val="Normal"/>
    <w:uiPriority w:val="99"/>
    <w:semiHidden/>
    <w:unhideWhenUsed/>
    <w:rsid w:val="000D1A89"/>
    <w:pPr>
      <w:spacing w:before="100" w:beforeAutospacing="1" w:after="100" w:afterAutospacing="1" w:line="240" w:lineRule="auto"/>
      <w:ind w:firstLine="0"/>
    </w:pPr>
    <w:rPr>
      <w:rFonts w:ascii="Times New Roman" w:eastAsia="Times New Roman" w:hAnsi="Times New Roman" w:cs="Times New Roman"/>
      <w:szCs w:val="24"/>
    </w:rPr>
  </w:style>
  <w:style w:type="paragraph" w:styleId="EndnoteText">
    <w:name w:val="endnote text"/>
    <w:basedOn w:val="Normal"/>
    <w:link w:val="EndnoteTextChar"/>
    <w:uiPriority w:val="99"/>
    <w:semiHidden/>
    <w:unhideWhenUsed/>
    <w:rsid w:val="002971A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2971AC"/>
    <w:rPr>
      <w:sz w:val="20"/>
      <w:szCs w:val="20"/>
    </w:rPr>
  </w:style>
  <w:style w:type="character" w:styleId="PlaceholderText">
    <w:name w:val="Placeholder Text"/>
    <w:basedOn w:val="DefaultParagraphFont"/>
    <w:uiPriority w:val="99"/>
    <w:semiHidden/>
    <w:rsid w:val="00031114"/>
    <w:rPr>
      <w:color w:val="808080"/>
    </w:rPr>
  </w:style>
  <w:style w:type="paragraph" w:styleId="Revision">
    <w:name w:val="Revision"/>
    <w:hidden/>
    <w:uiPriority w:val="99"/>
    <w:semiHidden/>
    <w:rsid w:val="00031114"/>
    <w:pPr>
      <w:spacing w:line="240" w:lineRule="auto"/>
    </w:pPr>
    <w:rPr>
      <w:sz w:val="24"/>
    </w:rPr>
  </w:style>
  <w:style w:type="table" w:customStyle="1" w:styleId="TableGrid1">
    <w:name w:val="Table Grid1"/>
    <w:basedOn w:val="TableNormal"/>
    <w:next w:val="TableGrid"/>
    <w:uiPriority w:val="39"/>
    <w:rsid w:val="004D460D"/>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92835">
      <w:bodyDiv w:val="1"/>
      <w:marLeft w:val="0"/>
      <w:marRight w:val="0"/>
      <w:marTop w:val="0"/>
      <w:marBottom w:val="0"/>
      <w:divBdr>
        <w:top w:val="none" w:sz="0" w:space="0" w:color="auto"/>
        <w:left w:val="none" w:sz="0" w:space="0" w:color="auto"/>
        <w:bottom w:val="none" w:sz="0" w:space="0" w:color="auto"/>
        <w:right w:val="none" w:sz="0" w:space="0" w:color="auto"/>
      </w:divBdr>
    </w:div>
    <w:div w:id="16740838">
      <w:bodyDiv w:val="1"/>
      <w:marLeft w:val="0"/>
      <w:marRight w:val="0"/>
      <w:marTop w:val="0"/>
      <w:marBottom w:val="0"/>
      <w:divBdr>
        <w:top w:val="none" w:sz="0" w:space="0" w:color="auto"/>
        <w:left w:val="none" w:sz="0" w:space="0" w:color="auto"/>
        <w:bottom w:val="none" w:sz="0" w:space="0" w:color="auto"/>
        <w:right w:val="none" w:sz="0" w:space="0" w:color="auto"/>
      </w:divBdr>
    </w:div>
    <w:div w:id="33698697">
      <w:bodyDiv w:val="1"/>
      <w:marLeft w:val="0"/>
      <w:marRight w:val="0"/>
      <w:marTop w:val="0"/>
      <w:marBottom w:val="0"/>
      <w:divBdr>
        <w:top w:val="none" w:sz="0" w:space="0" w:color="auto"/>
        <w:left w:val="none" w:sz="0" w:space="0" w:color="auto"/>
        <w:bottom w:val="none" w:sz="0" w:space="0" w:color="auto"/>
        <w:right w:val="none" w:sz="0" w:space="0" w:color="auto"/>
      </w:divBdr>
    </w:div>
    <w:div w:id="106052342">
      <w:bodyDiv w:val="1"/>
      <w:marLeft w:val="0"/>
      <w:marRight w:val="0"/>
      <w:marTop w:val="0"/>
      <w:marBottom w:val="0"/>
      <w:divBdr>
        <w:top w:val="none" w:sz="0" w:space="0" w:color="auto"/>
        <w:left w:val="none" w:sz="0" w:space="0" w:color="auto"/>
        <w:bottom w:val="none" w:sz="0" w:space="0" w:color="auto"/>
        <w:right w:val="none" w:sz="0" w:space="0" w:color="auto"/>
      </w:divBdr>
    </w:div>
    <w:div w:id="235941109">
      <w:bodyDiv w:val="1"/>
      <w:marLeft w:val="0"/>
      <w:marRight w:val="0"/>
      <w:marTop w:val="0"/>
      <w:marBottom w:val="0"/>
      <w:divBdr>
        <w:top w:val="none" w:sz="0" w:space="0" w:color="auto"/>
        <w:left w:val="none" w:sz="0" w:space="0" w:color="auto"/>
        <w:bottom w:val="none" w:sz="0" w:space="0" w:color="auto"/>
        <w:right w:val="none" w:sz="0" w:space="0" w:color="auto"/>
      </w:divBdr>
    </w:div>
    <w:div w:id="527179251">
      <w:bodyDiv w:val="1"/>
      <w:marLeft w:val="0"/>
      <w:marRight w:val="0"/>
      <w:marTop w:val="0"/>
      <w:marBottom w:val="0"/>
      <w:divBdr>
        <w:top w:val="none" w:sz="0" w:space="0" w:color="auto"/>
        <w:left w:val="none" w:sz="0" w:space="0" w:color="auto"/>
        <w:bottom w:val="none" w:sz="0" w:space="0" w:color="auto"/>
        <w:right w:val="none" w:sz="0" w:space="0" w:color="auto"/>
      </w:divBdr>
      <w:divsChild>
        <w:div w:id="1669016">
          <w:marLeft w:val="0"/>
          <w:marRight w:val="0"/>
          <w:marTop w:val="0"/>
          <w:marBottom w:val="0"/>
          <w:divBdr>
            <w:top w:val="none" w:sz="0" w:space="0" w:color="auto"/>
            <w:left w:val="none" w:sz="0" w:space="0" w:color="auto"/>
            <w:bottom w:val="none" w:sz="0" w:space="0" w:color="auto"/>
            <w:right w:val="none" w:sz="0" w:space="0" w:color="auto"/>
          </w:divBdr>
        </w:div>
        <w:div w:id="410321517">
          <w:marLeft w:val="0"/>
          <w:marRight w:val="0"/>
          <w:marTop w:val="0"/>
          <w:marBottom w:val="0"/>
          <w:divBdr>
            <w:top w:val="none" w:sz="0" w:space="0" w:color="auto"/>
            <w:left w:val="none" w:sz="0" w:space="0" w:color="auto"/>
            <w:bottom w:val="none" w:sz="0" w:space="0" w:color="auto"/>
            <w:right w:val="none" w:sz="0" w:space="0" w:color="auto"/>
          </w:divBdr>
          <w:divsChild>
            <w:div w:id="1538933402">
              <w:marLeft w:val="0"/>
              <w:marRight w:val="0"/>
              <w:marTop w:val="0"/>
              <w:marBottom w:val="0"/>
              <w:divBdr>
                <w:top w:val="none" w:sz="0" w:space="0" w:color="auto"/>
                <w:left w:val="none" w:sz="0" w:space="0" w:color="auto"/>
                <w:bottom w:val="none" w:sz="0" w:space="0" w:color="auto"/>
                <w:right w:val="none" w:sz="0" w:space="0" w:color="auto"/>
              </w:divBdr>
              <w:divsChild>
                <w:div w:id="218060471">
                  <w:marLeft w:val="0"/>
                  <w:marRight w:val="0"/>
                  <w:marTop w:val="300"/>
                  <w:marBottom w:val="0"/>
                  <w:divBdr>
                    <w:top w:val="none" w:sz="0" w:space="0" w:color="auto"/>
                    <w:left w:val="none" w:sz="0" w:space="0" w:color="auto"/>
                    <w:bottom w:val="none" w:sz="0" w:space="0" w:color="auto"/>
                    <w:right w:val="none" w:sz="0" w:space="0" w:color="auto"/>
                  </w:divBdr>
                </w:div>
                <w:div w:id="473061150">
                  <w:marLeft w:val="450"/>
                  <w:marRight w:val="0"/>
                  <w:marTop w:val="300"/>
                  <w:marBottom w:val="0"/>
                  <w:divBdr>
                    <w:top w:val="none" w:sz="0" w:space="0" w:color="auto"/>
                    <w:left w:val="none" w:sz="0" w:space="0" w:color="auto"/>
                    <w:bottom w:val="none" w:sz="0" w:space="0" w:color="auto"/>
                    <w:right w:val="none" w:sz="0" w:space="0" w:color="auto"/>
                  </w:divBdr>
                  <w:divsChild>
                    <w:div w:id="523710545">
                      <w:marLeft w:val="0"/>
                      <w:marRight w:val="0"/>
                      <w:marTop w:val="0"/>
                      <w:marBottom w:val="150"/>
                      <w:divBdr>
                        <w:top w:val="none" w:sz="0" w:space="0" w:color="auto"/>
                        <w:left w:val="none" w:sz="0" w:space="0" w:color="auto"/>
                        <w:bottom w:val="none" w:sz="0" w:space="0" w:color="auto"/>
                        <w:right w:val="none" w:sz="0" w:space="0" w:color="auto"/>
                      </w:divBdr>
                      <w:divsChild>
                        <w:div w:id="1589390186">
                          <w:marLeft w:val="0"/>
                          <w:marRight w:val="1350"/>
                          <w:marTop w:val="0"/>
                          <w:marBottom w:val="0"/>
                          <w:divBdr>
                            <w:top w:val="none" w:sz="0" w:space="0" w:color="auto"/>
                            <w:left w:val="none" w:sz="0" w:space="0" w:color="auto"/>
                            <w:bottom w:val="none" w:sz="0" w:space="0" w:color="auto"/>
                            <w:right w:val="none" w:sz="0" w:space="0" w:color="auto"/>
                          </w:divBdr>
                          <w:divsChild>
                            <w:div w:id="11079866">
                              <w:marLeft w:val="0"/>
                              <w:marRight w:val="0"/>
                              <w:marTop w:val="0"/>
                              <w:marBottom w:val="0"/>
                              <w:divBdr>
                                <w:top w:val="none" w:sz="0" w:space="0" w:color="auto"/>
                                <w:left w:val="none" w:sz="0" w:space="0" w:color="auto"/>
                                <w:bottom w:val="none" w:sz="0" w:space="0" w:color="auto"/>
                                <w:right w:val="none" w:sz="0" w:space="0" w:color="auto"/>
                              </w:divBdr>
                            </w:div>
                            <w:div w:id="484783987">
                              <w:marLeft w:val="0"/>
                              <w:marRight w:val="0"/>
                              <w:marTop w:val="0"/>
                              <w:marBottom w:val="0"/>
                              <w:divBdr>
                                <w:top w:val="none" w:sz="0" w:space="0" w:color="auto"/>
                                <w:left w:val="none" w:sz="0" w:space="0" w:color="auto"/>
                                <w:bottom w:val="none" w:sz="0" w:space="0" w:color="auto"/>
                                <w:right w:val="none" w:sz="0" w:space="0" w:color="auto"/>
                              </w:divBdr>
                            </w:div>
                            <w:div w:id="719134729">
                              <w:marLeft w:val="0"/>
                              <w:marRight w:val="0"/>
                              <w:marTop w:val="0"/>
                              <w:marBottom w:val="0"/>
                              <w:divBdr>
                                <w:top w:val="none" w:sz="0" w:space="0" w:color="auto"/>
                                <w:left w:val="none" w:sz="0" w:space="0" w:color="auto"/>
                                <w:bottom w:val="none" w:sz="0" w:space="0" w:color="auto"/>
                                <w:right w:val="none" w:sz="0" w:space="0" w:color="auto"/>
                              </w:divBdr>
                            </w:div>
                            <w:div w:id="1507942927">
                              <w:marLeft w:val="0"/>
                              <w:marRight w:val="0"/>
                              <w:marTop w:val="0"/>
                              <w:marBottom w:val="0"/>
                              <w:divBdr>
                                <w:top w:val="none" w:sz="0" w:space="0" w:color="auto"/>
                                <w:left w:val="none" w:sz="0" w:space="0" w:color="auto"/>
                                <w:bottom w:val="none" w:sz="0" w:space="0" w:color="auto"/>
                                <w:right w:val="none" w:sz="0" w:space="0" w:color="auto"/>
                              </w:divBdr>
                            </w:div>
                            <w:div w:id="17110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08357">
                      <w:marLeft w:val="0"/>
                      <w:marRight w:val="0"/>
                      <w:marTop w:val="0"/>
                      <w:marBottom w:val="0"/>
                      <w:divBdr>
                        <w:top w:val="none" w:sz="0" w:space="0" w:color="auto"/>
                        <w:left w:val="none" w:sz="0" w:space="0" w:color="auto"/>
                        <w:bottom w:val="none" w:sz="0" w:space="0" w:color="auto"/>
                        <w:right w:val="none" w:sz="0" w:space="0" w:color="auto"/>
                      </w:divBdr>
                      <w:divsChild>
                        <w:div w:id="623081061">
                          <w:marLeft w:val="0"/>
                          <w:marRight w:val="0"/>
                          <w:marTop w:val="210"/>
                          <w:marBottom w:val="300"/>
                          <w:divBdr>
                            <w:top w:val="none" w:sz="0" w:space="0" w:color="auto"/>
                            <w:left w:val="none" w:sz="0" w:space="0" w:color="auto"/>
                            <w:bottom w:val="none" w:sz="0" w:space="0" w:color="auto"/>
                            <w:right w:val="none" w:sz="0" w:space="0" w:color="auto"/>
                          </w:divBdr>
                          <w:divsChild>
                            <w:div w:id="1721049496">
                              <w:marLeft w:val="0"/>
                              <w:marRight w:val="0"/>
                              <w:marTop w:val="300"/>
                              <w:marBottom w:val="0"/>
                              <w:divBdr>
                                <w:top w:val="none" w:sz="0" w:space="0" w:color="auto"/>
                                <w:left w:val="none" w:sz="0" w:space="0" w:color="auto"/>
                                <w:bottom w:val="none" w:sz="0" w:space="0" w:color="auto"/>
                                <w:right w:val="none" w:sz="0" w:space="0" w:color="auto"/>
                              </w:divBdr>
                            </w:div>
                            <w:div w:id="1964074689">
                              <w:marLeft w:val="0"/>
                              <w:marRight w:val="0"/>
                              <w:marTop w:val="0"/>
                              <w:marBottom w:val="0"/>
                              <w:divBdr>
                                <w:top w:val="none" w:sz="0" w:space="0" w:color="auto"/>
                                <w:left w:val="none" w:sz="0" w:space="0" w:color="auto"/>
                                <w:bottom w:val="none" w:sz="0" w:space="0" w:color="auto"/>
                                <w:right w:val="none" w:sz="0" w:space="0" w:color="auto"/>
                              </w:divBdr>
                              <w:divsChild>
                                <w:div w:id="1266038300">
                                  <w:marLeft w:val="225"/>
                                  <w:marRight w:val="0"/>
                                  <w:marTop w:val="0"/>
                                  <w:marBottom w:val="375"/>
                                  <w:divBdr>
                                    <w:top w:val="none" w:sz="0" w:space="0" w:color="auto"/>
                                    <w:left w:val="none" w:sz="0" w:space="0" w:color="auto"/>
                                    <w:bottom w:val="none" w:sz="0" w:space="0" w:color="auto"/>
                                    <w:right w:val="none" w:sz="0" w:space="0" w:color="auto"/>
                                  </w:divBdr>
                                  <w:divsChild>
                                    <w:div w:id="12138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330462">
                  <w:marLeft w:val="750"/>
                  <w:marRight w:val="45"/>
                  <w:marTop w:val="0"/>
                  <w:marBottom w:val="0"/>
                  <w:divBdr>
                    <w:top w:val="none" w:sz="0" w:space="0" w:color="auto"/>
                    <w:left w:val="none" w:sz="0" w:space="0" w:color="auto"/>
                    <w:bottom w:val="none" w:sz="0" w:space="0" w:color="auto"/>
                    <w:right w:val="none" w:sz="0" w:space="0" w:color="auto"/>
                  </w:divBdr>
                  <w:divsChild>
                    <w:div w:id="147748148">
                      <w:marLeft w:val="0"/>
                      <w:marRight w:val="0"/>
                      <w:marTop w:val="0"/>
                      <w:marBottom w:val="0"/>
                      <w:divBdr>
                        <w:top w:val="none" w:sz="0" w:space="0" w:color="auto"/>
                        <w:left w:val="none" w:sz="0" w:space="0" w:color="auto"/>
                        <w:bottom w:val="none" w:sz="0" w:space="0" w:color="auto"/>
                        <w:right w:val="none" w:sz="0" w:space="0" w:color="auto"/>
                      </w:divBdr>
                      <w:divsChild>
                        <w:div w:id="1293290283">
                          <w:marLeft w:val="0"/>
                          <w:marRight w:val="0"/>
                          <w:marTop w:val="0"/>
                          <w:marBottom w:val="0"/>
                          <w:divBdr>
                            <w:top w:val="none" w:sz="0" w:space="0" w:color="auto"/>
                            <w:left w:val="none" w:sz="0" w:space="0" w:color="auto"/>
                            <w:bottom w:val="none" w:sz="0" w:space="0" w:color="auto"/>
                            <w:right w:val="none" w:sz="0" w:space="0" w:color="auto"/>
                          </w:divBdr>
                        </w:div>
                      </w:divsChild>
                    </w:div>
                    <w:div w:id="586572822">
                      <w:marLeft w:val="0"/>
                      <w:marRight w:val="0"/>
                      <w:marTop w:val="0"/>
                      <w:marBottom w:val="0"/>
                      <w:divBdr>
                        <w:top w:val="none" w:sz="0" w:space="0" w:color="auto"/>
                        <w:left w:val="none" w:sz="0" w:space="0" w:color="auto"/>
                        <w:bottom w:val="none" w:sz="0" w:space="0" w:color="auto"/>
                        <w:right w:val="none" w:sz="0" w:space="0" w:color="auto"/>
                      </w:divBdr>
                      <w:divsChild>
                        <w:div w:id="1444379961">
                          <w:marLeft w:val="0"/>
                          <w:marRight w:val="0"/>
                          <w:marTop w:val="0"/>
                          <w:marBottom w:val="0"/>
                          <w:divBdr>
                            <w:top w:val="none" w:sz="0" w:space="0" w:color="auto"/>
                            <w:left w:val="none" w:sz="0" w:space="0" w:color="auto"/>
                            <w:bottom w:val="none" w:sz="0" w:space="0" w:color="auto"/>
                            <w:right w:val="none" w:sz="0" w:space="0" w:color="auto"/>
                          </w:divBdr>
                        </w:div>
                      </w:divsChild>
                    </w:div>
                    <w:div w:id="751320401">
                      <w:marLeft w:val="0"/>
                      <w:marRight w:val="0"/>
                      <w:marTop w:val="0"/>
                      <w:marBottom w:val="0"/>
                      <w:divBdr>
                        <w:top w:val="none" w:sz="0" w:space="0" w:color="auto"/>
                        <w:left w:val="none" w:sz="0" w:space="0" w:color="auto"/>
                        <w:bottom w:val="none" w:sz="0" w:space="0" w:color="auto"/>
                        <w:right w:val="none" w:sz="0" w:space="0" w:color="auto"/>
                      </w:divBdr>
                      <w:divsChild>
                        <w:div w:id="1833452536">
                          <w:marLeft w:val="0"/>
                          <w:marRight w:val="0"/>
                          <w:marTop w:val="0"/>
                          <w:marBottom w:val="0"/>
                          <w:divBdr>
                            <w:top w:val="none" w:sz="0" w:space="0" w:color="auto"/>
                            <w:left w:val="none" w:sz="0" w:space="0" w:color="auto"/>
                            <w:bottom w:val="none" w:sz="0" w:space="0" w:color="auto"/>
                            <w:right w:val="none" w:sz="0" w:space="0" w:color="auto"/>
                          </w:divBdr>
                        </w:div>
                      </w:divsChild>
                    </w:div>
                    <w:div w:id="1079978852">
                      <w:marLeft w:val="0"/>
                      <w:marRight w:val="0"/>
                      <w:marTop w:val="0"/>
                      <w:marBottom w:val="0"/>
                      <w:divBdr>
                        <w:top w:val="none" w:sz="0" w:space="0" w:color="auto"/>
                        <w:left w:val="none" w:sz="0" w:space="0" w:color="auto"/>
                        <w:bottom w:val="none" w:sz="0" w:space="0" w:color="auto"/>
                        <w:right w:val="none" w:sz="0" w:space="0" w:color="auto"/>
                      </w:divBdr>
                      <w:divsChild>
                        <w:div w:id="621304923">
                          <w:marLeft w:val="0"/>
                          <w:marRight w:val="0"/>
                          <w:marTop w:val="0"/>
                          <w:marBottom w:val="0"/>
                          <w:divBdr>
                            <w:top w:val="none" w:sz="0" w:space="0" w:color="auto"/>
                            <w:left w:val="none" w:sz="0" w:space="0" w:color="auto"/>
                            <w:bottom w:val="none" w:sz="0" w:space="0" w:color="auto"/>
                            <w:right w:val="none" w:sz="0" w:space="0" w:color="auto"/>
                          </w:divBdr>
                        </w:div>
                        <w:div w:id="929004251">
                          <w:marLeft w:val="0"/>
                          <w:marRight w:val="0"/>
                          <w:marTop w:val="0"/>
                          <w:marBottom w:val="0"/>
                          <w:divBdr>
                            <w:top w:val="none" w:sz="0" w:space="0" w:color="auto"/>
                            <w:left w:val="none" w:sz="0" w:space="0" w:color="auto"/>
                            <w:bottom w:val="none" w:sz="0" w:space="0" w:color="auto"/>
                            <w:right w:val="none" w:sz="0" w:space="0" w:color="auto"/>
                          </w:divBdr>
                        </w:div>
                      </w:divsChild>
                    </w:div>
                    <w:div w:id="1107501316">
                      <w:marLeft w:val="0"/>
                      <w:marRight w:val="0"/>
                      <w:marTop w:val="300"/>
                      <w:marBottom w:val="0"/>
                      <w:divBdr>
                        <w:top w:val="none" w:sz="0" w:space="0" w:color="auto"/>
                        <w:left w:val="none" w:sz="0" w:space="0" w:color="auto"/>
                        <w:bottom w:val="none" w:sz="0" w:space="0" w:color="auto"/>
                        <w:right w:val="none" w:sz="0" w:space="0" w:color="auto"/>
                      </w:divBdr>
                    </w:div>
                    <w:div w:id="1792895512">
                      <w:marLeft w:val="0"/>
                      <w:marRight w:val="0"/>
                      <w:marTop w:val="0"/>
                      <w:marBottom w:val="0"/>
                      <w:divBdr>
                        <w:top w:val="none" w:sz="0" w:space="0" w:color="auto"/>
                        <w:left w:val="none" w:sz="0" w:space="0" w:color="auto"/>
                        <w:bottom w:val="none" w:sz="0" w:space="0" w:color="auto"/>
                        <w:right w:val="none" w:sz="0" w:space="0" w:color="auto"/>
                      </w:divBdr>
                      <w:divsChild>
                        <w:div w:id="1726636799">
                          <w:marLeft w:val="0"/>
                          <w:marRight w:val="0"/>
                          <w:marTop w:val="0"/>
                          <w:marBottom w:val="0"/>
                          <w:divBdr>
                            <w:top w:val="none" w:sz="0" w:space="0" w:color="auto"/>
                            <w:left w:val="none" w:sz="0" w:space="0" w:color="auto"/>
                            <w:bottom w:val="none" w:sz="0" w:space="0" w:color="auto"/>
                            <w:right w:val="none" w:sz="0" w:space="0" w:color="auto"/>
                          </w:divBdr>
                        </w:div>
                      </w:divsChild>
                    </w:div>
                    <w:div w:id="1801532012">
                      <w:marLeft w:val="0"/>
                      <w:marRight w:val="0"/>
                      <w:marTop w:val="0"/>
                      <w:marBottom w:val="150"/>
                      <w:divBdr>
                        <w:top w:val="none" w:sz="0" w:space="0" w:color="auto"/>
                        <w:left w:val="none" w:sz="0" w:space="0" w:color="auto"/>
                        <w:bottom w:val="none" w:sz="0" w:space="0" w:color="auto"/>
                        <w:right w:val="none" w:sz="0" w:space="0" w:color="auto"/>
                      </w:divBdr>
                      <w:divsChild>
                        <w:div w:id="9426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08423">
                  <w:marLeft w:val="0"/>
                  <w:marRight w:val="0"/>
                  <w:marTop w:val="0"/>
                  <w:marBottom w:val="0"/>
                  <w:divBdr>
                    <w:top w:val="none" w:sz="0" w:space="0" w:color="auto"/>
                    <w:left w:val="none" w:sz="0" w:space="0" w:color="auto"/>
                    <w:bottom w:val="none" w:sz="0" w:space="0" w:color="auto"/>
                    <w:right w:val="none" w:sz="0" w:space="0" w:color="auto"/>
                  </w:divBdr>
                  <w:divsChild>
                    <w:div w:id="1352805598">
                      <w:marLeft w:val="0"/>
                      <w:marRight w:val="0"/>
                      <w:marTop w:val="0"/>
                      <w:marBottom w:val="0"/>
                      <w:divBdr>
                        <w:top w:val="none" w:sz="0" w:space="0" w:color="auto"/>
                        <w:left w:val="none" w:sz="0" w:space="0" w:color="auto"/>
                        <w:bottom w:val="none" w:sz="0" w:space="0" w:color="auto"/>
                        <w:right w:val="none" w:sz="0" w:space="0" w:color="auto"/>
                      </w:divBdr>
                      <w:divsChild>
                        <w:div w:id="252470582">
                          <w:marLeft w:val="0"/>
                          <w:marRight w:val="0"/>
                          <w:marTop w:val="0"/>
                          <w:marBottom w:val="0"/>
                          <w:divBdr>
                            <w:top w:val="none" w:sz="0" w:space="0" w:color="auto"/>
                            <w:left w:val="none" w:sz="0" w:space="0" w:color="auto"/>
                            <w:bottom w:val="none" w:sz="0" w:space="0" w:color="auto"/>
                            <w:right w:val="none" w:sz="0" w:space="0" w:color="auto"/>
                          </w:divBdr>
                          <w:divsChild>
                            <w:div w:id="519273277">
                              <w:marLeft w:val="0"/>
                              <w:marRight w:val="0"/>
                              <w:marTop w:val="45"/>
                              <w:marBottom w:val="0"/>
                              <w:divBdr>
                                <w:top w:val="none" w:sz="0" w:space="0" w:color="auto"/>
                                <w:left w:val="none" w:sz="0" w:space="0" w:color="auto"/>
                                <w:bottom w:val="none" w:sz="0" w:space="0" w:color="auto"/>
                                <w:right w:val="none" w:sz="0" w:space="0" w:color="auto"/>
                              </w:divBdr>
                            </w:div>
                          </w:divsChild>
                        </w:div>
                        <w:div w:id="820195908">
                          <w:marLeft w:val="0"/>
                          <w:marRight w:val="0"/>
                          <w:marTop w:val="0"/>
                          <w:marBottom w:val="0"/>
                          <w:divBdr>
                            <w:top w:val="none" w:sz="0" w:space="0" w:color="auto"/>
                            <w:left w:val="none" w:sz="0" w:space="0" w:color="auto"/>
                            <w:bottom w:val="none" w:sz="0" w:space="0" w:color="auto"/>
                            <w:right w:val="none" w:sz="0" w:space="0" w:color="auto"/>
                          </w:divBdr>
                          <w:divsChild>
                            <w:div w:id="776370346">
                              <w:marLeft w:val="0"/>
                              <w:marRight w:val="0"/>
                              <w:marTop w:val="0"/>
                              <w:marBottom w:val="0"/>
                              <w:divBdr>
                                <w:top w:val="none" w:sz="0" w:space="0" w:color="auto"/>
                                <w:left w:val="none" w:sz="0" w:space="0" w:color="auto"/>
                                <w:bottom w:val="none" w:sz="0" w:space="0" w:color="auto"/>
                                <w:right w:val="none" w:sz="0" w:space="0" w:color="auto"/>
                              </w:divBdr>
                            </w:div>
                          </w:divsChild>
                        </w:div>
                        <w:div w:id="1024549870">
                          <w:marLeft w:val="0"/>
                          <w:marRight w:val="0"/>
                          <w:marTop w:val="0"/>
                          <w:marBottom w:val="0"/>
                          <w:divBdr>
                            <w:top w:val="none" w:sz="0" w:space="0" w:color="auto"/>
                            <w:left w:val="none" w:sz="0" w:space="0" w:color="auto"/>
                            <w:bottom w:val="none" w:sz="0" w:space="0" w:color="auto"/>
                            <w:right w:val="none" w:sz="0" w:space="0" w:color="auto"/>
                          </w:divBdr>
                          <w:divsChild>
                            <w:div w:id="1164735087">
                              <w:marLeft w:val="0"/>
                              <w:marRight w:val="0"/>
                              <w:marTop w:val="0"/>
                              <w:marBottom w:val="0"/>
                              <w:divBdr>
                                <w:top w:val="none" w:sz="0" w:space="0" w:color="auto"/>
                                <w:left w:val="none" w:sz="0" w:space="0" w:color="auto"/>
                                <w:bottom w:val="none" w:sz="0" w:space="0" w:color="auto"/>
                                <w:right w:val="none" w:sz="0" w:space="0" w:color="auto"/>
                              </w:divBdr>
                              <w:divsChild>
                                <w:div w:id="906380675">
                                  <w:marLeft w:val="0"/>
                                  <w:marRight w:val="0"/>
                                  <w:marTop w:val="0"/>
                                  <w:marBottom w:val="0"/>
                                  <w:divBdr>
                                    <w:top w:val="none" w:sz="0" w:space="0" w:color="auto"/>
                                    <w:left w:val="none" w:sz="0" w:space="0" w:color="auto"/>
                                    <w:bottom w:val="none" w:sz="0" w:space="0" w:color="auto"/>
                                    <w:right w:val="none" w:sz="0" w:space="0" w:color="auto"/>
                                  </w:divBdr>
                                  <w:divsChild>
                                    <w:div w:id="397628231">
                                      <w:marLeft w:val="0"/>
                                      <w:marRight w:val="0"/>
                                      <w:marTop w:val="0"/>
                                      <w:marBottom w:val="150"/>
                                      <w:divBdr>
                                        <w:top w:val="single" w:sz="6" w:space="0" w:color="E9E9E9"/>
                                        <w:left w:val="none" w:sz="0" w:space="0" w:color="auto"/>
                                        <w:bottom w:val="single" w:sz="6" w:space="0" w:color="E9E9E9"/>
                                        <w:right w:val="none" w:sz="0" w:space="0" w:color="auto"/>
                                      </w:divBdr>
                                    </w:div>
                                    <w:div w:id="583951700">
                                      <w:marLeft w:val="0"/>
                                      <w:marRight w:val="0"/>
                                      <w:marTop w:val="0"/>
                                      <w:marBottom w:val="0"/>
                                      <w:divBdr>
                                        <w:top w:val="single" w:sz="6" w:space="0" w:color="E2E2E2"/>
                                        <w:left w:val="none" w:sz="0" w:space="0" w:color="auto"/>
                                        <w:bottom w:val="none" w:sz="0" w:space="0" w:color="auto"/>
                                        <w:right w:val="none" w:sz="0" w:space="0" w:color="auto"/>
                                      </w:divBdr>
                                    </w:div>
                                    <w:div w:id="602953081">
                                      <w:marLeft w:val="0"/>
                                      <w:marRight w:val="0"/>
                                      <w:marTop w:val="0"/>
                                      <w:marBottom w:val="150"/>
                                      <w:divBdr>
                                        <w:top w:val="none" w:sz="0" w:space="0" w:color="auto"/>
                                        <w:left w:val="none" w:sz="0" w:space="0" w:color="auto"/>
                                        <w:bottom w:val="none" w:sz="0" w:space="0" w:color="auto"/>
                                        <w:right w:val="none" w:sz="0" w:space="0" w:color="auto"/>
                                      </w:divBdr>
                                    </w:div>
                                    <w:div w:id="865942026">
                                      <w:marLeft w:val="0"/>
                                      <w:marRight w:val="0"/>
                                      <w:marTop w:val="0"/>
                                      <w:marBottom w:val="150"/>
                                      <w:divBdr>
                                        <w:top w:val="none" w:sz="0" w:space="0" w:color="auto"/>
                                        <w:left w:val="none" w:sz="0" w:space="0" w:color="auto"/>
                                        <w:bottom w:val="none" w:sz="0" w:space="0" w:color="auto"/>
                                        <w:right w:val="none" w:sz="0" w:space="0" w:color="auto"/>
                                      </w:divBdr>
                                    </w:div>
                                    <w:div w:id="1156992409">
                                      <w:marLeft w:val="0"/>
                                      <w:marRight w:val="0"/>
                                      <w:marTop w:val="0"/>
                                      <w:marBottom w:val="150"/>
                                      <w:divBdr>
                                        <w:top w:val="none" w:sz="0" w:space="0" w:color="auto"/>
                                        <w:left w:val="none" w:sz="0" w:space="0" w:color="auto"/>
                                        <w:bottom w:val="none" w:sz="0" w:space="0" w:color="auto"/>
                                        <w:right w:val="none" w:sz="0" w:space="0" w:color="auto"/>
                                      </w:divBdr>
                                    </w:div>
                                    <w:div w:id="1380520039">
                                      <w:marLeft w:val="0"/>
                                      <w:marRight w:val="0"/>
                                      <w:marTop w:val="0"/>
                                      <w:marBottom w:val="150"/>
                                      <w:divBdr>
                                        <w:top w:val="single" w:sz="6" w:space="0" w:color="E9E9E9"/>
                                        <w:left w:val="none" w:sz="0" w:space="0" w:color="auto"/>
                                        <w:bottom w:val="single" w:sz="6" w:space="0" w:color="E9E9E9"/>
                                        <w:right w:val="none" w:sz="0" w:space="0" w:color="auto"/>
                                      </w:divBdr>
                                    </w:div>
                                    <w:div w:id="1632322818">
                                      <w:marLeft w:val="0"/>
                                      <w:marRight w:val="0"/>
                                      <w:marTop w:val="0"/>
                                      <w:marBottom w:val="150"/>
                                      <w:divBdr>
                                        <w:top w:val="none" w:sz="0" w:space="0" w:color="auto"/>
                                        <w:left w:val="none" w:sz="0" w:space="0" w:color="auto"/>
                                        <w:bottom w:val="none" w:sz="0" w:space="0" w:color="auto"/>
                                        <w:right w:val="none" w:sz="0" w:space="0" w:color="auto"/>
                                      </w:divBdr>
                                    </w:div>
                                    <w:div w:id="1688368295">
                                      <w:marLeft w:val="0"/>
                                      <w:marRight w:val="0"/>
                                      <w:marTop w:val="0"/>
                                      <w:marBottom w:val="150"/>
                                      <w:divBdr>
                                        <w:top w:val="none" w:sz="0" w:space="0" w:color="auto"/>
                                        <w:left w:val="none" w:sz="0" w:space="0" w:color="auto"/>
                                        <w:bottom w:val="none" w:sz="0" w:space="0" w:color="auto"/>
                                        <w:right w:val="none" w:sz="0" w:space="0" w:color="auto"/>
                                      </w:divBdr>
                                      <w:divsChild>
                                        <w:div w:id="427235836">
                                          <w:marLeft w:val="0"/>
                                          <w:marRight w:val="0"/>
                                          <w:marTop w:val="0"/>
                                          <w:marBottom w:val="0"/>
                                          <w:divBdr>
                                            <w:top w:val="none" w:sz="0" w:space="0" w:color="auto"/>
                                            <w:left w:val="none" w:sz="0" w:space="0" w:color="auto"/>
                                            <w:bottom w:val="none" w:sz="0" w:space="0" w:color="auto"/>
                                            <w:right w:val="none" w:sz="0" w:space="0" w:color="auto"/>
                                          </w:divBdr>
                                        </w:div>
                                      </w:divsChild>
                                    </w:div>
                                    <w:div w:id="1946378975">
                                      <w:marLeft w:val="0"/>
                                      <w:marRight w:val="0"/>
                                      <w:marTop w:val="0"/>
                                      <w:marBottom w:val="150"/>
                                      <w:divBdr>
                                        <w:top w:val="single" w:sz="6" w:space="0" w:color="E9E9E9"/>
                                        <w:left w:val="none" w:sz="0" w:space="0" w:color="auto"/>
                                        <w:bottom w:val="single" w:sz="6" w:space="0" w:color="E9E9E9"/>
                                        <w:right w:val="none" w:sz="0" w:space="0" w:color="auto"/>
                                      </w:divBdr>
                                    </w:div>
                                    <w:div w:id="2127312474">
                                      <w:marLeft w:val="0"/>
                                      <w:marRight w:val="0"/>
                                      <w:marTop w:val="0"/>
                                      <w:marBottom w:val="0"/>
                                      <w:divBdr>
                                        <w:top w:val="single" w:sz="6" w:space="0" w:color="E2E2E2"/>
                                        <w:left w:val="none" w:sz="0" w:space="0" w:color="auto"/>
                                        <w:bottom w:val="none" w:sz="0" w:space="0" w:color="auto"/>
                                        <w:right w:val="none" w:sz="0" w:space="0" w:color="auto"/>
                                      </w:divBdr>
                                    </w:div>
                                  </w:divsChild>
                                </w:div>
                              </w:divsChild>
                            </w:div>
                          </w:divsChild>
                        </w:div>
                        <w:div w:id="1434396392">
                          <w:marLeft w:val="0"/>
                          <w:marRight w:val="0"/>
                          <w:marTop w:val="0"/>
                          <w:marBottom w:val="0"/>
                          <w:divBdr>
                            <w:top w:val="none" w:sz="0" w:space="0" w:color="auto"/>
                            <w:left w:val="none" w:sz="0" w:space="0" w:color="auto"/>
                            <w:bottom w:val="none" w:sz="0" w:space="0" w:color="auto"/>
                            <w:right w:val="none" w:sz="0" w:space="0" w:color="auto"/>
                          </w:divBdr>
                          <w:divsChild>
                            <w:div w:id="88157943">
                              <w:marLeft w:val="0"/>
                              <w:marRight w:val="0"/>
                              <w:marTop w:val="0"/>
                              <w:marBottom w:val="0"/>
                              <w:divBdr>
                                <w:top w:val="none" w:sz="0" w:space="0" w:color="auto"/>
                                <w:left w:val="none" w:sz="0" w:space="0" w:color="auto"/>
                                <w:bottom w:val="none" w:sz="0" w:space="0" w:color="auto"/>
                                <w:right w:val="none" w:sz="0" w:space="0" w:color="auto"/>
                              </w:divBdr>
                              <w:divsChild>
                                <w:div w:id="130028533">
                                  <w:marLeft w:val="0"/>
                                  <w:marRight w:val="0"/>
                                  <w:marTop w:val="0"/>
                                  <w:marBottom w:val="0"/>
                                  <w:divBdr>
                                    <w:top w:val="none" w:sz="0" w:space="0" w:color="auto"/>
                                    <w:left w:val="none" w:sz="0" w:space="0" w:color="auto"/>
                                    <w:bottom w:val="none" w:sz="0" w:space="0" w:color="auto"/>
                                    <w:right w:val="none" w:sz="0" w:space="0" w:color="auto"/>
                                  </w:divBdr>
                                  <w:divsChild>
                                    <w:div w:id="307588951">
                                      <w:marLeft w:val="0"/>
                                      <w:marRight w:val="0"/>
                                      <w:marTop w:val="0"/>
                                      <w:marBottom w:val="0"/>
                                      <w:divBdr>
                                        <w:top w:val="none" w:sz="0" w:space="0" w:color="auto"/>
                                        <w:left w:val="none" w:sz="0" w:space="0" w:color="auto"/>
                                        <w:bottom w:val="none" w:sz="0" w:space="0" w:color="auto"/>
                                        <w:right w:val="none" w:sz="0" w:space="0" w:color="auto"/>
                                      </w:divBdr>
                                    </w:div>
                                    <w:div w:id="723912905">
                                      <w:marLeft w:val="0"/>
                                      <w:marRight w:val="0"/>
                                      <w:marTop w:val="0"/>
                                      <w:marBottom w:val="0"/>
                                      <w:divBdr>
                                        <w:top w:val="none" w:sz="0" w:space="0" w:color="auto"/>
                                        <w:left w:val="none" w:sz="0" w:space="0" w:color="auto"/>
                                        <w:bottom w:val="none" w:sz="0" w:space="0" w:color="auto"/>
                                        <w:right w:val="none" w:sz="0" w:space="0" w:color="auto"/>
                                      </w:divBdr>
                                    </w:div>
                                  </w:divsChild>
                                </w:div>
                                <w:div w:id="404648782">
                                  <w:marLeft w:val="0"/>
                                  <w:marRight w:val="0"/>
                                  <w:marTop w:val="0"/>
                                  <w:marBottom w:val="0"/>
                                  <w:divBdr>
                                    <w:top w:val="none" w:sz="0" w:space="0" w:color="auto"/>
                                    <w:left w:val="none" w:sz="0" w:space="0" w:color="auto"/>
                                    <w:bottom w:val="none" w:sz="0" w:space="0" w:color="auto"/>
                                    <w:right w:val="none" w:sz="0" w:space="0" w:color="auto"/>
                                  </w:divBdr>
                                  <w:divsChild>
                                    <w:div w:id="279920990">
                                      <w:marLeft w:val="0"/>
                                      <w:marRight w:val="0"/>
                                      <w:marTop w:val="0"/>
                                      <w:marBottom w:val="0"/>
                                      <w:divBdr>
                                        <w:top w:val="none" w:sz="0" w:space="0" w:color="auto"/>
                                        <w:left w:val="none" w:sz="0" w:space="0" w:color="auto"/>
                                        <w:bottom w:val="none" w:sz="0" w:space="0" w:color="auto"/>
                                        <w:right w:val="none" w:sz="0" w:space="0" w:color="auto"/>
                                      </w:divBdr>
                                    </w:div>
                                    <w:div w:id="1382053133">
                                      <w:marLeft w:val="0"/>
                                      <w:marRight w:val="0"/>
                                      <w:marTop w:val="0"/>
                                      <w:marBottom w:val="0"/>
                                      <w:divBdr>
                                        <w:top w:val="none" w:sz="0" w:space="0" w:color="auto"/>
                                        <w:left w:val="none" w:sz="0" w:space="0" w:color="auto"/>
                                        <w:bottom w:val="none" w:sz="0" w:space="0" w:color="auto"/>
                                        <w:right w:val="none" w:sz="0" w:space="0" w:color="auto"/>
                                      </w:divBdr>
                                    </w:div>
                                  </w:divsChild>
                                </w:div>
                                <w:div w:id="725686315">
                                  <w:marLeft w:val="0"/>
                                  <w:marRight w:val="0"/>
                                  <w:marTop w:val="0"/>
                                  <w:marBottom w:val="0"/>
                                  <w:divBdr>
                                    <w:top w:val="none" w:sz="0" w:space="0" w:color="auto"/>
                                    <w:left w:val="none" w:sz="0" w:space="0" w:color="auto"/>
                                    <w:bottom w:val="none" w:sz="0" w:space="0" w:color="auto"/>
                                    <w:right w:val="none" w:sz="0" w:space="0" w:color="auto"/>
                                  </w:divBdr>
                                  <w:divsChild>
                                    <w:div w:id="328868070">
                                      <w:marLeft w:val="0"/>
                                      <w:marRight w:val="0"/>
                                      <w:marTop w:val="0"/>
                                      <w:marBottom w:val="0"/>
                                      <w:divBdr>
                                        <w:top w:val="none" w:sz="0" w:space="0" w:color="auto"/>
                                        <w:left w:val="none" w:sz="0" w:space="0" w:color="auto"/>
                                        <w:bottom w:val="none" w:sz="0" w:space="0" w:color="auto"/>
                                        <w:right w:val="none" w:sz="0" w:space="0" w:color="auto"/>
                                      </w:divBdr>
                                    </w:div>
                                    <w:div w:id="825438206">
                                      <w:marLeft w:val="0"/>
                                      <w:marRight w:val="0"/>
                                      <w:marTop w:val="0"/>
                                      <w:marBottom w:val="0"/>
                                      <w:divBdr>
                                        <w:top w:val="none" w:sz="0" w:space="0" w:color="auto"/>
                                        <w:left w:val="none" w:sz="0" w:space="0" w:color="auto"/>
                                        <w:bottom w:val="none" w:sz="0" w:space="0" w:color="auto"/>
                                        <w:right w:val="none" w:sz="0" w:space="0" w:color="auto"/>
                                      </w:divBdr>
                                    </w:div>
                                  </w:divsChild>
                                </w:div>
                                <w:div w:id="849181434">
                                  <w:marLeft w:val="0"/>
                                  <w:marRight w:val="0"/>
                                  <w:marTop w:val="0"/>
                                  <w:marBottom w:val="0"/>
                                  <w:divBdr>
                                    <w:top w:val="none" w:sz="0" w:space="0" w:color="auto"/>
                                    <w:left w:val="none" w:sz="0" w:space="0" w:color="auto"/>
                                    <w:bottom w:val="none" w:sz="0" w:space="0" w:color="auto"/>
                                    <w:right w:val="none" w:sz="0" w:space="0" w:color="auto"/>
                                  </w:divBdr>
                                  <w:divsChild>
                                    <w:div w:id="175576754">
                                      <w:marLeft w:val="0"/>
                                      <w:marRight w:val="0"/>
                                      <w:marTop w:val="0"/>
                                      <w:marBottom w:val="0"/>
                                      <w:divBdr>
                                        <w:top w:val="none" w:sz="0" w:space="0" w:color="auto"/>
                                        <w:left w:val="none" w:sz="0" w:space="0" w:color="auto"/>
                                        <w:bottom w:val="none" w:sz="0" w:space="0" w:color="auto"/>
                                        <w:right w:val="none" w:sz="0" w:space="0" w:color="auto"/>
                                      </w:divBdr>
                                    </w:div>
                                    <w:div w:id="2081243478">
                                      <w:marLeft w:val="0"/>
                                      <w:marRight w:val="0"/>
                                      <w:marTop w:val="0"/>
                                      <w:marBottom w:val="0"/>
                                      <w:divBdr>
                                        <w:top w:val="none" w:sz="0" w:space="0" w:color="auto"/>
                                        <w:left w:val="none" w:sz="0" w:space="0" w:color="auto"/>
                                        <w:bottom w:val="none" w:sz="0" w:space="0" w:color="auto"/>
                                        <w:right w:val="none" w:sz="0" w:space="0" w:color="auto"/>
                                      </w:divBdr>
                                    </w:div>
                                  </w:divsChild>
                                </w:div>
                                <w:div w:id="1018626400">
                                  <w:marLeft w:val="0"/>
                                  <w:marRight w:val="0"/>
                                  <w:marTop w:val="0"/>
                                  <w:marBottom w:val="0"/>
                                  <w:divBdr>
                                    <w:top w:val="none" w:sz="0" w:space="0" w:color="auto"/>
                                    <w:left w:val="none" w:sz="0" w:space="0" w:color="auto"/>
                                    <w:bottom w:val="none" w:sz="0" w:space="0" w:color="auto"/>
                                    <w:right w:val="none" w:sz="0" w:space="0" w:color="auto"/>
                                  </w:divBdr>
                                  <w:divsChild>
                                    <w:div w:id="848520768">
                                      <w:marLeft w:val="0"/>
                                      <w:marRight w:val="0"/>
                                      <w:marTop w:val="0"/>
                                      <w:marBottom w:val="0"/>
                                      <w:divBdr>
                                        <w:top w:val="none" w:sz="0" w:space="0" w:color="auto"/>
                                        <w:left w:val="none" w:sz="0" w:space="0" w:color="auto"/>
                                        <w:bottom w:val="none" w:sz="0" w:space="0" w:color="auto"/>
                                        <w:right w:val="none" w:sz="0" w:space="0" w:color="auto"/>
                                      </w:divBdr>
                                    </w:div>
                                    <w:div w:id="1402751460">
                                      <w:marLeft w:val="0"/>
                                      <w:marRight w:val="0"/>
                                      <w:marTop w:val="0"/>
                                      <w:marBottom w:val="0"/>
                                      <w:divBdr>
                                        <w:top w:val="none" w:sz="0" w:space="0" w:color="auto"/>
                                        <w:left w:val="none" w:sz="0" w:space="0" w:color="auto"/>
                                        <w:bottom w:val="none" w:sz="0" w:space="0" w:color="auto"/>
                                        <w:right w:val="none" w:sz="0" w:space="0" w:color="auto"/>
                                      </w:divBdr>
                                    </w:div>
                                  </w:divsChild>
                                </w:div>
                                <w:div w:id="2013875268">
                                  <w:marLeft w:val="0"/>
                                  <w:marRight w:val="0"/>
                                  <w:marTop w:val="0"/>
                                  <w:marBottom w:val="0"/>
                                  <w:divBdr>
                                    <w:top w:val="none" w:sz="0" w:space="0" w:color="auto"/>
                                    <w:left w:val="none" w:sz="0" w:space="0" w:color="auto"/>
                                    <w:bottom w:val="none" w:sz="0" w:space="0" w:color="auto"/>
                                    <w:right w:val="none" w:sz="0" w:space="0" w:color="auto"/>
                                  </w:divBdr>
                                  <w:divsChild>
                                    <w:div w:id="673145596">
                                      <w:marLeft w:val="0"/>
                                      <w:marRight w:val="0"/>
                                      <w:marTop w:val="0"/>
                                      <w:marBottom w:val="0"/>
                                      <w:divBdr>
                                        <w:top w:val="none" w:sz="0" w:space="0" w:color="auto"/>
                                        <w:left w:val="none" w:sz="0" w:space="0" w:color="auto"/>
                                        <w:bottom w:val="none" w:sz="0" w:space="0" w:color="auto"/>
                                        <w:right w:val="none" w:sz="0" w:space="0" w:color="auto"/>
                                      </w:divBdr>
                                    </w:div>
                                    <w:div w:id="9683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1944">
                          <w:marLeft w:val="0"/>
                          <w:marRight w:val="0"/>
                          <w:marTop w:val="0"/>
                          <w:marBottom w:val="0"/>
                          <w:divBdr>
                            <w:top w:val="none" w:sz="0" w:space="0" w:color="auto"/>
                            <w:left w:val="none" w:sz="0" w:space="0" w:color="auto"/>
                            <w:bottom w:val="none" w:sz="0" w:space="0" w:color="auto"/>
                            <w:right w:val="none" w:sz="0" w:space="0" w:color="auto"/>
                          </w:divBdr>
                        </w:div>
                        <w:div w:id="2097171165">
                          <w:marLeft w:val="0"/>
                          <w:marRight w:val="6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563712">
          <w:marLeft w:val="0"/>
          <w:marRight w:val="0"/>
          <w:marTop w:val="0"/>
          <w:marBottom w:val="0"/>
          <w:divBdr>
            <w:top w:val="none" w:sz="0" w:space="0" w:color="auto"/>
            <w:left w:val="none" w:sz="0" w:space="0" w:color="auto"/>
            <w:bottom w:val="none" w:sz="0" w:space="0" w:color="auto"/>
            <w:right w:val="none" w:sz="0" w:space="0" w:color="auto"/>
          </w:divBdr>
          <w:divsChild>
            <w:div w:id="1599682268">
              <w:marLeft w:val="0"/>
              <w:marRight w:val="0"/>
              <w:marTop w:val="0"/>
              <w:marBottom w:val="0"/>
              <w:divBdr>
                <w:top w:val="none" w:sz="0" w:space="0" w:color="auto"/>
                <w:left w:val="none" w:sz="0" w:space="0" w:color="auto"/>
                <w:bottom w:val="none" w:sz="0" w:space="0" w:color="auto"/>
                <w:right w:val="none" w:sz="0" w:space="0" w:color="auto"/>
              </w:divBdr>
              <w:divsChild>
                <w:div w:id="20669783">
                  <w:marLeft w:val="0"/>
                  <w:marRight w:val="0"/>
                  <w:marTop w:val="0"/>
                  <w:marBottom w:val="0"/>
                  <w:divBdr>
                    <w:top w:val="none" w:sz="0" w:space="0" w:color="auto"/>
                    <w:left w:val="none" w:sz="0" w:space="0" w:color="auto"/>
                    <w:bottom w:val="none" w:sz="0" w:space="0" w:color="auto"/>
                    <w:right w:val="none" w:sz="0" w:space="0" w:color="auto"/>
                  </w:divBdr>
                  <w:divsChild>
                    <w:div w:id="325284311">
                      <w:marLeft w:val="0"/>
                      <w:marRight w:val="0"/>
                      <w:marTop w:val="0"/>
                      <w:marBottom w:val="0"/>
                      <w:divBdr>
                        <w:top w:val="none" w:sz="0" w:space="0" w:color="auto"/>
                        <w:left w:val="none" w:sz="0" w:space="0" w:color="auto"/>
                        <w:bottom w:val="none" w:sz="0" w:space="0" w:color="auto"/>
                        <w:right w:val="none" w:sz="0" w:space="0" w:color="auto"/>
                      </w:divBdr>
                      <w:divsChild>
                        <w:div w:id="16123740">
                          <w:marLeft w:val="0"/>
                          <w:marRight w:val="0"/>
                          <w:marTop w:val="0"/>
                          <w:marBottom w:val="0"/>
                          <w:divBdr>
                            <w:top w:val="none" w:sz="0" w:space="0" w:color="auto"/>
                            <w:left w:val="none" w:sz="0" w:space="0" w:color="auto"/>
                            <w:bottom w:val="none" w:sz="0" w:space="0" w:color="auto"/>
                            <w:right w:val="none" w:sz="0" w:space="0" w:color="auto"/>
                          </w:divBdr>
                          <w:divsChild>
                            <w:div w:id="62333545">
                              <w:marLeft w:val="0"/>
                              <w:marRight w:val="0"/>
                              <w:marTop w:val="0"/>
                              <w:marBottom w:val="0"/>
                              <w:divBdr>
                                <w:top w:val="none" w:sz="0" w:space="0" w:color="auto"/>
                                <w:left w:val="none" w:sz="0" w:space="0" w:color="auto"/>
                                <w:bottom w:val="none" w:sz="0" w:space="0" w:color="auto"/>
                                <w:right w:val="none" w:sz="0" w:space="0" w:color="auto"/>
                              </w:divBdr>
                              <w:divsChild>
                                <w:div w:id="1083572580">
                                  <w:marLeft w:val="0"/>
                                  <w:marRight w:val="0"/>
                                  <w:marTop w:val="0"/>
                                  <w:marBottom w:val="0"/>
                                  <w:divBdr>
                                    <w:top w:val="none" w:sz="0" w:space="0" w:color="auto"/>
                                    <w:left w:val="none" w:sz="0" w:space="0" w:color="auto"/>
                                    <w:bottom w:val="none" w:sz="0" w:space="0" w:color="auto"/>
                                    <w:right w:val="none" w:sz="0" w:space="0" w:color="auto"/>
                                  </w:divBdr>
                                </w:div>
                                <w:div w:id="1171677734">
                                  <w:marLeft w:val="0"/>
                                  <w:marRight w:val="0"/>
                                  <w:marTop w:val="0"/>
                                  <w:marBottom w:val="0"/>
                                  <w:divBdr>
                                    <w:top w:val="none" w:sz="0" w:space="0" w:color="auto"/>
                                    <w:left w:val="none" w:sz="0" w:space="0" w:color="auto"/>
                                    <w:bottom w:val="none" w:sz="0" w:space="0" w:color="auto"/>
                                    <w:right w:val="none" w:sz="0" w:space="0" w:color="auto"/>
                                  </w:divBdr>
                                  <w:divsChild>
                                    <w:div w:id="1448158736">
                                      <w:marLeft w:val="0"/>
                                      <w:marRight w:val="0"/>
                                      <w:marTop w:val="0"/>
                                      <w:marBottom w:val="0"/>
                                      <w:divBdr>
                                        <w:top w:val="none" w:sz="0" w:space="0" w:color="auto"/>
                                        <w:left w:val="none" w:sz="0" w:space="0" w:color="auto"/>
                                        <w:bottom w:val="none" w:sz="0" w:space="0" w:color="auto"/>
                                        <w:right w:val="none" w:sz="0" w:space="0" w:color="auto"/>
                                      </w:divBdr>
                                    </w:div>
                                    <w:div w:id="2011835901">
                                      <w:marLeft w:val="0"/>
                                      <w:marRight w:val="0"/>
                                      <w:marTop w:val="0"/>
                                      <w:marBottom w:val="0"/>
                                      <w:divBdr>
                                        <w:top w:val="none" w:sz="0" w:space="0" w:color="auto"/>
                                        <w:left w:val="none" w:sz="0" w:space="0" w:color="auto"/>
                                        <w:bottom w:val="none" w:sz="0" w:space="0" w:color="auto"/>
                                        <w:right w:val="none" w:sz="0" w:space="0" w:color="auto"/>
                                      </w:divBdr>
                                      <w:divsChild>
                                        <w:div w:id="125844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29836">
                              <w:marLeft w:val="0"/>
                              <w:marRight w:val="0"/>
                              <w:marTop w:val="0"/>
                              <w:marBottom w:val="0"/>
                              <w:divBdr>
                                <w:top w:val="none" w:sz="0" w:space="0" w:color="auto"/>
                                <w:left w:val="none" w:sz="0" w:space="0" w:color="auto"/>
                                <w:bottom w:val="none" w:sz="0" w:space="0" w:color="auto"/>
                                <w:right w:val="none" w:sz="0" w:space="0" w:color="auto"/>
                              </w:divBdr>
                              <w:divsChild>
                                <w:div w:id="1141579405">
                                  <w:marLeft w:val="0"/>
                                  <w:marRight w:val="0"/>
                                  <w:marTop w:val="0"/>
                                  <w:marBottom w:val="0"/>
                                  <w:divBdr>
                                    <w:top w:val="none" w:sz="0" w:space="0" w:color="auto"/>
                                    <w:left w:val="none" w:sz="0" w:space="0" w:color="auto"/>
                                    <w:bottom w:val="none" w:sz="0" w:space="0" w:color="auto"/>
                                    <w:right w:val="none" w:sz="0" w:space="0" w:color="auto"/>
                                  </w:divBdr>
                                </w:div>
                              </w:divsChild>
                            </w:div>
                            <w:div w:id="685985109">
                              <w:marLeft w:val="0"/>
                              <w:marRight w:val="0"/>
                              <w:marTop w:val="0"/>
                              <w:marBottom w:val="0"/>
                              <w:divBdr>
                                <w:top w:val="none" w:sz="0" w:space="0" w:color="auto"/>
                                <w:left w:val="none" w:sz="0" w:space="0" w:color="auto"/>
                                <w:bottom w:val="none" w:sz="0" w:space="0" w:color="auto"/>
                                <w:right w:val="none" w:sz="0" w:space="0" w:color="auto"/>
                              </w:divBdr>
                              <w:divsChild>
                                <w:div w:id="344141094">
                                  <w:marLeft w:val="0"/>
                                  <w:marRight w:val="0"/>
                                  <w:marTop w:val="0"/>
                                  <w:marBottom w:val="0"/>
                                  <w:divBdr>
                                    <w:top w:val="none" w:sz="0" w:space="0" w:color="auto"/>
                                    <w:left w:val="none" w:sz="0" w:space="0" w:color="auto"/>
                                    <w:bottom w:val="none" w:sz="0" w:space="0" w:color="auto"/>
                                    <w:right w:val="none" w:sz="0" w:space="0" w:color="auto"/>
                                  </w:divBdr>
                                  <w:divsChild>
                                    <w:div w:id="533081135">
                                      <w:marLeft w:val="0"/>
                                      <w:marRight w:val="0"/>
                                      <w:marTop w:val="0"/>
                                      <w:marBottom w:val="0"/>
                                      <w:divBdr>
                                        <w:top w:val="none" w:sz="0" w:space="0" w:color="auto"/>
                                        <w:left w:val="none" w:sz="0" w:space="0" w:color="auto"/>
                                        <w:bottom w:val="none" w:sz="0" w:space="0" w:color="auto"/>
                                        <w:right w:val="none" w:sz="0" w:space="0" w:color="auto"/>
                                      </w:divBdr>
                                    </w:div>
                                    <w:div w:id="1379937167">
                                      <w:marLeft w:val="0"/>
                                      <w:marRight w:val="0"/>
                                      <w:marTop w:val="0"/>
                                      <w:marBottom w:val="0"/>
                                      <w:divBdr>
                                        <w:top w:val="none" w:sz="0" w:space="0" w:color="auto"/>
                                        <w:left w:val="none" w:sz="0" w:space="0" w:color="auto"/>
                                        <w:bottom w:val="none" w:sz="0" w:space="0" w:color="auto"/>
                                        <w:right w:val="none" w:sz="0" w:space="0" w:color="auto"/>
                                      </w:divBdr>
                                      <w:divsChild>
                                        <w:div w:id="170362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4689">
                                  <w:marLeft w:val="0"/>
                                  <w:marRight w:val="0"/>
                                  <w:marTop w:val="0"/>
                                  <w:marBottom w:val="0"/>
                                  <w:divBdr>
                                    <w:top w:val="none" w:sz="0" w:space="0" w:color="auto"/>
                                    <w:left w:val="none" w:sz="0" w:space="0" w:color="auto"/>
                                    <w:bottom w:val="none" w:sz="0" w:space="0" w:color="auto"/>
                                    <w:right w:val="none" w:sz="0" w:space="0" w:color="auto"/>
                                  </w:divBdr>
                                </w:div>
                              </w:divsChild>
                            </w:div>
                            <w:div w:id="817848093">
                              <w:marLeft w:val="0"/>
                              <w:marRight w:val="0"/>
                              <w:marTop w:val="0"/>
                              <w:marBottom w:val="0"/>
                              <w:divBdr>
                                <w:top w:val="none" w:sz="0" w:space="0" w:color="auto"/>
                                <w:left w:val="none" w:sz="0" w:space="0" w:color="auto"/>
                                <w:bottom w:val="none" w:sz="0" w:space="0" w:color="auto"/>
                                <w:right w:val="none" w:sz="0" w:space="0" w:color="auto"/>
                              </w:divBdr>
                              <w:divsChild>
                                <w:div w:id="119996900">
                                  <w:marLeft w:val="0"/>
                                  <w:marRight w:val="0"/>
                                  <w:marTop w:val="0"/>
                                  <w:marBottom w:val="0"/>
                                  <w:divBdr>
                                    <w:top w:val="none" w:sz="0" w:space="0" w:color="auto"/>
                                    <w:left w:val="none" w:sz="0" w:space="0" w:color="auto"/>
                                    <w:bottom w:val="none" w:sz="0" w:space="0" w:color="auto"/>
                                    <w:right w:val="none" w:sz="0" w:space="0" w:color="auto"/>
                                  </w:divBdr>
                                </w:div>
                                <w:div w:id="798689477">
                                  <w:marLeft w:val="0"/>
                                  <w:marRight w:val="0"/>
                                  <w:marTop w:val="0"/>
                                  <w:marBottom w:val="0"/>
                                  <w:divBdr>
                                    <w:top w:val="none" w:sz="0" w:space="0" w:color="auto"/>
                                    <w:left w:val="none" w:sz="0" w:space="0" w:color="auto"/>
                                    <w:bottom w:val="none" w:sz="0" w:space="0" w:color="auto"/>
                                    <w:right w:val="none" w:sz="0" w:space="0" w:color="auto"/>
                                  </w:divBdr>
                                  <w:divsChild>
                                    <w:div w:id="1361739249">
                                      <w:marLeft w:val="0"/>
                                      <w:marRight w:val="0"/>
                                      <w:marTop w:val="0"/>
                                      <w:marBottom w:val="0"/>
                                      <w:divBdr>
                                        <w:top w:val="none" w:sz="0" w:space="0" w:color="auto"/>
                                        <w:left w:val="none" w:sz="0" w:space="0" w:color="auto"/>
                                        <w:bottom w:val="none" w:sz="0" w:space="0" w:color="auto"/>
                                        <w:right w:val="none" w:sz="0" w:space="0" w:color="auto"/>
                                      </w:divBdr>
                                    </w:div>
                                  </w:divsChild>
                                </w:div>
                                <w:div w:id="930816097">
                                  <w:marLeft w:val="0"/>
                                  <w:marRight w:val="0"/>
                                  <w:marTop w:val="0"/>
                                  <w:marBottom w:val="0"/>
                                  <w:divBdr>
                                    <w:top w:val="none" w:sz="0" w:space="0" w:color="auto"/>
                                    <w:left w:val="none" w:sz="0" w:space="0" w:color="auto"/>
                                    <w:bottom w:val="none" w:sz="0" w:space="0" w:color="auto"/>
                                    <w:right w:val="none" w:sz="0" w:space="0" w:color="auto"/>
                                  </w:divBdr>
                                </w:div>
                                <w:div w:id="1057627926">
                                  <w:marLeft w:val="0"/>
                                  <w:marRight w:val="0"/>
                                  <w:marTop w:val="0"/>
                                  <w:marBottom w:val="0"/>
                                  <w:divBdr>
                                    <w:top w:val="none" w:sz="0" w:space="0" w:color="auto"/>
                                    <w:left w:val="none" w:sz="0" w:space="0" w:color="auto"/>
                                    <w:bottom w:val="none" w:sz="0" w:space="0" w:color="auto"/>
                                    <w:right w:val="none" w:sz="0" w:space="0" w:color="auto"/>
                                  </w:divBdr>
                                </w:div>
                                <w:div w:id="1349284571">
                                  <w:marLeft w:val="0"/>
                                  <w:marRight w:val="0"/>
                                  <w:marTop w:val="0"/>
                                  <w:marBottom w:val="0"/>
                                  <w:divBdr>
                                    <w:top w:val="none" w:sz="0" w:space="0" w:color="auto"/>
                                    <w:left w:val="none" w:sz="0" w:space="0" w:color="auto"/>
                                    <w:bottom w:val="none" w:sz="0" w:space="0" w:color="auto"/>
                                    <w:right w:val="none" w:sz="0" w:space="0" w:color="auto"/>
                                  </w:divBdr>
                                  <w:divsChild>
                                    <w:div w:id="535045645">
                                      <w:marLeft w:val="0"/>
                                      <w:marRight w:val="0"/>
                                      <w:marTop w:val="0"/>
                                      <w:marBottom w:val="0"/>
                                      <w:divBdr>
                                        <w:top w:val="none" w:sz="0" w:space="0" w:color="auto"/>
                                        <w:left w:val="none" w:sz="0" w:space="0" w:color="auto"/>
                                        <w:bottom w:val="none" w:sz="0" w:space="0" w:color="auto"/>
                                        <w:right w:val="none" w:sz="0" w:space="0" w:color="auto"/>
                                      </w:divBdr>
                                    </w:div>
                                  </w:divsChild>
                                </w:div>
                                <w:div w:id="1439637794">
                                  <w:marLeft w:val="0"/>
                                  <w:marRight w:val="0"/>
                                  <w:marTop w:val="0"/>
                                  <w:marBottom w:val="0"/>
                                  <w:divBdr>
                                    <w:top w:val="none" w:sz="0" w:space="0" w:color="auto"/>
                                    <w:left w:val="none" w:sz="0" w:space="0" w:color="auto"/>
                                    <w:bottom w:val="none" w:sz="0" w:space="0" w:color="auto"/>
                                    <w:right w:val="none" w:sz="0" w:space="0" w:color="auto"/>
                                  </w:divBdr>
                                  <w:divsChild>
                                    <w:div w:id="1777017660">
                                      <w:marLeft w:val="0"/>
                                      <w:marRight w:val="0"/>
                                      <w:marTop w:val="0"/>
                                      <w:marBottom w:val="0"/>
                                      <w:divBdr>
                                        <w:top w:val="none" w:sz="0" w:space="0" w:color="auto"/>
                                        <w:left w:val="none" w:sz="0" w:space="0" w:color="auto"/>
                                        <w:bottom w:val="none" w:sz="0" w:space="0" w:color="auto"/>
                                        <w:right w:val="none" w:sz="0" w:space="0" w:color="auto"/>
                                      </w:divBdr>
                                    </w:div>
                                  </w:divsChild>
                                </w:div>
                                <w:div w:id="1533374148">
                                  <w:marLeft w:val="0"/>
                                  <w:marRight w:val="0"/>
                                  <w:marTop w:val="0"/>
                                  <w:marBottom w:val="0"/>
                                  <w:divBdr>
                                    <w:top w:val="none" w:sz="0" w:space="0" w:color="auto"/>
                                    <w:left w:val="none" w:sz="0" w:space="0" w:color="auto"/>
                                    <w:bottom w:val="none" w:sz="0" w:space="0" w:color="auto"/>
                                    <w:right w:val="none" w:sz="0" w:space="0" w:color="auto"/>
                                  </w:divBdr>
                                </w:div>
                              </w:divsChild>
                            </w:div>
                            <w:div w:id="861211405">
                              <w:marLeft w:val="0"/>
                              <w:marRight w:val="0"/>
                              <w:marTop w:val="0"/>
                              <w:marBottom w:val="0"/>
                              <w:divBdr>
                                <w:top w:val="none" w:sz="0" w:space="0" w:color="auto"/>
                                <w:left w:val="none" w:sz="0" w:space="0" w:color="auto"/>
                                <w:bottom w:val="none" w:sz="0" w:space="0" w:color="auto"/>
                                <w:right w:val="none" w:sz="0" w:space="0" w:color="auto"/>
                              </w:divBdr>
                              <w:divsChild>
                                <w:div w:id="526066369">
                                  <w:marLeft w:val="0"/>
                                  <w:marRight w:val="0"/>
                                  <w:marTop w:val="0"/>
                                  <w:marBottom w:val="0"/>
                                  <w:divBdr>
                                    <w:top w:val="none" w:sz="0" w:space="0" w:color="auto"/>
                                    <w:left w:val="none" w:sz="0" w:space="0" w:color="auto"/>
                                    <w:bottom w:val="none" w:sz="0" w:space="0" w:color="auto"/>
                                    <w:right w:val="none" w:sz="0" w:space="0" w:color="auto"/>
                                  </w:divBdr>
                                </w:div>
                                <w:div w:id="1389961923">
                                  <w:marLeft w:val="0"/>
                                  <w:marRight w:val="0"/>
                                  <w:marTop w:val="0"/>
                                  <w:marBottom w:val="0"/>
                                  <w:divBdr>
                                    <w:top w:val="none" w:sz="0" w:space="0" w:color="auto"/>
                                    <w:left w:val="none" w:sz="0" w:space="0" w:color="auto"/>
                                    <w:bottom w:val="none" w:sz="0" w:space="0" w:color="auto"/>
                                    <w:right w:val="none" w:sz="0" w:space="0" w:color="auto"/>
                                  </w:divBdr>
                                  <w:divsChild>
                                    <w:div w:id="122893208">
                                      <w:marLeft w:val="0"/>
                                      <w:marRight w:val="0"/>
                                      <w:marTop w:val="0"/>
                                      <w:marBottom w:val="0"/>
                                      <w:divBdr>
                                        <w:top w:val="none" w:sz="0" w:space="0" w:color="auto"/>
                                        <w:left w:val="none" w:sz="0" w:space="0" w:color="auto"/>
                                        <w:bottom w:val="none" w:sz="0" w:space="0" w:color="auto"/>
                                        <w:right w:val="none" w:sz="0" w:space="0" w:color="auto"/>
                                      </w:divBdr>
                                    </w:div>
                                    <w:div w:id="478500183">
                                      <w:marLeft w:val="0"/>
                                      <w:marRight w:val="0"/>
                                      <w:marTop w:val="0"/>
                                      <w:marBottom w:val="0"/>
                                      <w:divBdr>
                                        <w:top w:val="none" w:sz="0" w:space="0" w:color="auto"/>
                                        <w:left w:val="none" w:sz="0" w:space="0" w:color="auto"/>
                                        <w:bottom w:val="none" w:sz="0" w:space="0" w:color="auto"/>
                                        <w:right w:val="none" w:sz="0" w:space="0" w:color="auto"/>
                                      </w:divBdr>
                                      <w:divsChild>
                                        <w:div w:id="55798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51748">
                              <w:marLeft w:val="0"/>
                              <w:marRight w:val="0"/>
                              <w:marTop w:val="0"/>
                              <w:marBottom w:val="0"/>
                              <w:divBdr>
                                <w:top w:val="none" w:sz="0" w:space="0" w:color="auto"/>
                                <w:left w:val="none" w:sz="0" w:space="0" w:color="auto"/>
                                <w:bottom w:val="none" w:sz="0" w:space="0" w:color="auto"/>
                                <w:right w:val="none" w:sz="0" w:space="0" w:color="auto"/>
                              </w:divBdr>
                              <w:divsChild>
                                <w:div w:id="80417490">
                                  <w:marLeft w:val="0"/>
                                  <w:marRight w:val="0"/>
                                  <w:marTop w:val="0"/>
                                  <w:marBottom w:val="0"/>
                                  <w:divBdr>
                                    <w:top w:val="none" w:sz="0" w:space="0" w:color="auto"/>
                                    <w:left w:val="none" w:sz="0" w:space="0" w:color="auto"/>
                                    <w:bottom w:val="none" w:sz="0" w:space="0" w:color="auto"/>
                                    <w:right w:val="none" w:sz="0" w:space="0" w:color="auto"/>
                                  </w:divBdr>
                                </w:div>
                                <w:div w:id="1080785807">
                                  <w:marLeft w:val="0"/>
                                  <w:marRight w:val="0"/>
                                  <w:marTop w:val="0"/>
                                  <w:marBottom w:val="0"/>
                                  <w:divBdr>
                                    <w:top w:val="none" w:sz="0" w:space="0" w:color="auto"/>
                                    <w:left w:val="none" w:sz="0" w:space="0" w:color="auto"/>
                                    <w:bottom w:val="none" w:sz="0" w:space="0" w:color="auto"/>
                                    <w:right w:val="none" w:sz="0" w:space="0" w:color="auto"/>
                                  </w:divBdr>
                                  <w:divsChild>
                                    <w:div w:id="1572421184">
                                      <w:marLeft w:val="0"/>
                                      <w:marRight w:val="0"/>
                                      <w:marTop w:val="0"/>
                                      <w:marBottom w:val="0"/>
                                      <w:divBdr>
                                        <w:top w:val="none" w:sz="0" w:space="0" w:color="auto"/>
                                        <w:left w:val="none" w:sz="0" w:space="0" w:color="auto"/>
                                        <w:bottom w:val="none" w:sz="0" w:space="0" w:color="auto"/>
                                        <w:right w:val="none" w:sz="0" w:space="0" w:color="auto"/>
                                      </w:divBdr>
                                    </w:div>
                                    <w:div w:id="2107118973">
                                      <w:marLeft w:val="0"/>
                                      <w:marRight w:val="0"/>
                                      <w:marTop w:val="0"/>
                                      <w:marBottom w:val="0"/>
                                      <w:divBdr>
                                        <w:top w:val="none" w:sz="0" w:space="0" w:color="auto"/>
                                        <w:left w:val="none" w:sz="0" w:space="0" w:color="auto"/>
                                        <w:bottom w:val="none" w:sz="0" w:space="0" w:color="auto"/>
                                        <w:right w:val="none" w:sz="0" w:space="0" w:color="auto"/>
                                      </w:divBdr>
                                      <w:divsChild>
                                        <w:div w:id="21047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5740">
                              <w:marLeft w:val="0"/>
                              <w:marRight w:val="0"/>
                              <w:marTop w:val="0"/>
                              <w:marBottom w:val="0"/>
                              <w:divBdr>
                                <w:top w:val="none" w:sz="0" w:space="0" w:color="auto"/>
                                <w:left w:val="none" w:sz="0" w:space="0" w:color="auto"/>
                                <w:bottom w:val="none" w:sz="0" w:space="0" w:color="auto"/>
                                <w:right w:val="none" w:sz="0" w:space="0" w:color="auto"/>
                              </w:divBdr>
                            </w:div>
                            <w:div w:id="1289555669">
                              <w:marLeft w:val="0"/>
                              <w:marRight w:val="0"/>
                              <w:marTop w:val="0"/>
                              <w:marBottom w:val="0"/>
                              <w:divBdr>
                                <w:top w:val="none" w:sz="0" w:space="0" w:color="auto"/>
                                <w:left w:val="none" w:sz="0" w:space="0" w:color="auto"/>
                                <w:bottom w:val="none" w:sz="0" w:space="0" w:color="auto"/>
                                <w:right w:val="none" w:sz="0" w:space="0" w:color="auto"/>
                              </w:divBdr>
                              <w:divsChild>
                                <w:div w:id="176578314">
                                  <w:marLeft w:val="0"/>
                                  <w:marRight w:val="0"/>
                                  <w:marTop w:val="0"/>
                                  <w:marBottom w:val="0"/>
                                  <w:divBdr>
                                    <w:top w:val="none" w:sz="0" w:space="0" w:color="auto"/>
                                    <w:left w:val="none" w:sz="0" w:space="0" w:color="auto"/>
                                    <w:bottom w:val="none" w:sz="0" w:space="0" w:color="auto"/>
                                    <w:right w:val="none" w:sz="0" w:space="0" w:color="auto"/>
                                  </w:divBdr>
                                </w:div>
                                <w:div w:id="1841500340">
                                  <w:marLeft w:val="0"/>
                                  <w:marRight w:val="0"/>
                                  <w:marTop w:val="0"/>
                                  <w:marBottom w:val="0"/>
                                  <w:divBdr>
                                    <w:top w:val="none" w:sz="0" w:space="0" w:color="auto"/>
                                    <w:left w:val="none" w:sz="0" w:space="0" w:color="auto"/>
                                    <w:bottom w:val="none" w:sz="0" w:space="0" w:color="auto"/>
                                    <w:right w:val="none" w:sz="0" w:space="0" w:color="auto"/>
                                  </w:divBdr>
                                  <w:divsChild>
                                    <w:div w:id="918516026">
                                      <w:marLeft w:val="0"/>
                                      <w:marRight w:val="0"/>
                                      <w:marTop w:val="0"/>
                                      <w:marBottom w:val="0"/>
                                      <w:divBdr>
                                        <w:top w:val="none" w:sz="0" w:space="0" w:color="auto"/>
                                        <w:left w:val="none" w:sz="0" w:space="0" w:color="auto"/>
                                        <w:bottom w:val="none" w:sz="0" w:space="0" w:color="auto"/>
                                        <w:right w:val="none" w:sz="0" w:space="0" w:color="auto"/>
                                      </w:divBdr>
                                      <w:divsChild>
                                        <w:div w:id="1774010380">
                                          <w:marLeft w:val="0"/>
                                          <w:marRight w:val="0"/>
                                          <w:marTop w:val="0"/>
                                          <w:marBottom w:val="0"/>
                                          <w:divBdr>
                                            <w:top w:val="none" w:sz="0" w:space="0" w:color="auto"/>
                                            <w:left w:val="none" w:sz="0" w:space="0" w:color="auto"/>
                                            <w:bottom w:val="none" w:sz="0" w:space="0" w:color="auto"/>
                                            <w:right w:val="none" w:sz="0" w:space="0" w:color="auto"/>
                                          </w:divBdr>
                                        </w:div>
                                      </w:divsChild>
                                    </w:div>
                                    <w:div w:id="148874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735425">
                              <w:marLeft w:val="0"/>
                              <w:marRight w:val="0"/>
                              <w:marTop w:val="0"/>
                              <w:marBottom w:val="0"/>
                              <w:divBdr>
                                <w:top w:val="none" w:sz="0" w:space="0" w:color="auto"/>
                                <w:left w:val="none" w:sz="0" w:space="0" w:color="auto"/>
                                <w:bottom w:val="none" w:sz="0" w:space="0" w:color="auto"/>
                                <w:right w:val="none" w:sz="0" w:space="0" w:color="auto"/>
                              </w:divBdr>
                              <w:divsChild>
                                <w:div w:id="29381207">
                                  <w:marLeft w:val="0"/>
                                  <w:marRight w:val="0"/>
                                  <w:marTop w:val="0"/>
                                  <w:marBottom w:val="0"/>
                                  <w:divBdr>
                                    <w:top w:val="none" w:sz="0" w:space="0" w:color="auto"/>
                                    <w:left w:val="none" w:sz="0" w:space="0" w:color="auto"/>
                                    <w:bottom w:val="none" w:sz="0" w:space="0" w:color="auto"/>
                                    <w:right w:val="none" w:sz="0" w:space="0" w:color="auto"/>
                                  </w:divBdr>
                                  <w:divsChild>
                                    <w:div w:id="761534449">
                                      <w:marLeft w:val="0"/>
                                      <w:marRight w:val="0"/>
                                      <w:marTop w:val="0"/>
                                      <w:marBottom w:val="0"/>
                                      <w:divBdr>
                                        <w:top w:val="none" w:sz="0" w:space="0" w:color="auto"/>
                                        <w:left w:val="none" w:sz="0" w:space="0" w:color="auto"/>
                                        <w:bottom w:val="none" w:sz="0" w:space="0" w:color="auto"/>
                                        <w:right w:val="none" w:sz="0" w:space="0" w:color="auto"/>
                                      </w:divBdr>
                                    </w:div>
                                    <w:div w:id="979532916">
                                      <w:marLeft w:val="0"/>
                                      <w:marRight w:val="0"/>
                                      <w:marTop w:val="0"/>
                                      <w:marBottom w:val="0"/>
                                      <w:divBdr>
                                        <w:top w:val="none" w:sz="0" w:space="0" w:color="auto"/>
                                        <w:left w:val="none" w:sz="0" w:space="0" w:color="auto"/>
                                        <w:bottom w:val="none" w:sz="0" w:space="0" w:color="auto"/>
                                        <w:right w:val="none" w:sz="0" w:space="0" w:color="auto"/>
                                      </w:divBdr>
                                      <w:divsChild>
                                        <w:div w:id="5803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8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13113">
                          <w:marLeft w:val="0"/>
                          <w:marRight w:val="0"/>
                          <w:marTop w:val="0"/>
                          <w:marBottom w:val="0"/>
                          <w:divBdr>
                            <w:top w:val="none" w:sz="0" w:space="0" w:color="auto"/>
                            <w:left w:val="none" w:sz="0" w:space="0" w:color="auto"/>
                            <w:bottom w:val="none" w:sz="0" w:space="0" w:color="auto"/>
                            <w:right w:val="none" w:sz="0" w:space="0" w:color="auto"/>
                          </w:divBdr>
                          <w:divsChild>
                            <w:div w:id="799618317">
                              <w:marLeft w:val="0"/>
                              <w:marRight w:val="0"/>
                              <w:marTop w:val="0"/>
                              <w:marBottom w:val="0"/>
                              <w:divBdr>
                                <w:top w:val="none" w:sz="0" w:space="0" w:color="auto"/>
                                <w:left w:val="none" w:sz="0" w:space="0" w:color="auto"/>
                                <w:bottom w:val="none" w:sz="0" w:space="0" w:color="auto"/>
                                <w:right w:val="none" w:sz="0" w:space="0" w:color="auto"/>
                              </w:divBdr>
                              <w:divsChild>
                                <w:div w:id="1346711583">
                                  <w:marLeft w:val="0"/>
                                  <w:marRight w:val="0"/>
                                  <w:marTop w:val="0"/>
                                  <w:marBottom w:val="0"/>
                                  <w:divBdr>
                                    <w:top w:val="none" w:sz="0" w:space="0" w:color="auto"/>
                                    <w:left w:val="none" w:sz="0" w:space="0" w:color="auto"/>
                                    <w:bottom w:val="none" w:sz="0" w:space="0" w:color="auto"/>
                                    <w:right w:val="none" w:sz="0" w:space="0" w:color="auto"/>
                                  </w:divBdr>
                                </w:div>
                                <w:div w:id="1612325779">
                                  <w:marLeft w:val="0"/>
                                  <w:marRight w:val="0"/>
                                  <w:marTop w:val="0"/>
                                  <w:marBottom w:val="0"/>
                                  <w:divBdr>
                                    <w:top w:val="none" w:sz="0" w:space="0" w:color="auto"/>
                                    <w:left w:val="none" w:sz="0" w:space="0" w:color="auto"/>
                                    <w:bottom w:val="none" w:sz="0" w:space="0" w:color="auto"/>
                                    <w:right w:val="none" w:sz="0" w:space="0" w:color="auto"/>
                                  </w:divBdr>
                                </w:div>
                                <w:div w:id="1729036811">
                                  <w:marLeft w:val="0"/>
                                  <w:marRight w:val="0"/>
                                  <w:marTop w:val="0"/>
                                  <w:marBottom w:val="0"/>
                                  <w:divBdr>
                                    <w:top w:val="none" w:sz="0" w:space="0" w:color="auto"/>
                                    <w:left w:val="none" w:sz="0" w:space="0" w:color="auto"/>
                                    <w:bottom w:val="none" w:sz="0" w:space="0" w:color="auto"/>
                                    <w:right w:val="none" w:sz="0" w:space="0" w:color="auto"/>
                                  </w:divBdr>
                                  <w:divsChild>
                                    <w:div w:id="1993294785">
                                      <w:marLeft w:val="0"/>
                                      <w:marRight w:val="0"/>
                                      <w:marTop w:val="0"/>
                                      <w:marBottom w:val="0"/>
                                      <w:divBdr>
                                        <w:top w:val="none" w:sz="0" w:space="0" w:color="auto"/>
                                        <w:left w:val="none" w:sz="0" w:space="0" w:color="auto"/>
                                        <w:bottom w:val="none" w:sz="0" w:space="0" w:color="auto"/>
                                        <w:right w:val="none" w:sz="0" w:space="0" w:color="auto"/>
                                      </w:divBdr>
                                      <w:divsChild>
                                        <w:div w:id="27679763">
                                          <w:marLeft w:val="0"/>
                                          <w:marRight w:val="0"/>
                                          <w:marTop w:val="0"/>
                                          <w:marBottom w:val="0"/>
                                          <w:divBdr>
                                            <w:top w:val="none" w:sz="0" w:space="0" w:color="auto"/>
                                            <w:left w:val="none" w:sz="0" w:space="0" w:color="auto"/>
                                            <w:bottom w:val="none" w:sz="0" w:space="0" w:color="auto"/>
                                            <w:right w:val="none" w:sz="0" w:space="0" w:color="auto"/>
                                          </w:divBdr>
                                        </w:div>
                                        <w:div w:id="15686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10020">
                      <w:marLeft w:val="0"/>
                      <w:marRight w:val="0"/>
                      <w:marTop w:val="0"/>
                      <w:marBottom w:val="0"/>
                      <w:divBdr>
                        <w:top w:val="none" w:sz="0" w:space="0" w:color="auto"/>
                        <w:left w:val="none" w:sz="0" w:space="0" w:color="auto"/>
                        <w:bottom w:val="none" w:sz="0" w:space="0" w:color="auto"/>
                        <w:right w:val="none" w:sz="0" w:space="0" w:color="auto"/>
                      </w:divBdr>
                      <w:divsChild>
                        <w:div w:id="1835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429556">
          <w:marLeft w:val="0"/>
          <w:marRight w:val="0"/>
          <w:marTop w:val="0"/>
          <w:marBottom w:val="0"/>
          <w:divBdr>
            <w:top w:val="none" w:sz="0" w:space="0" w:color="auto"/>
            <w:left w:val="none" w:sz="0" w:space="0" w:color="auto"/>
            <w:bottom w:val="none" w:sz="0" w:space="0" w:color="auto"/>
            <w:right w:val="none" w:sz="0" w:space="0" w:color="auto"/>
          </w:divBdr>
        </w:div>
        <w:div w:id="984090435">
          <w:marLeft w:val="0"/>
          <w:marRight w:val="0"/>
          <w:marTop w:val="0"/>
          <w:marBottom w:val="0"/>
          <w:divBdr>
            <w:top w:val="none" w:sz="0" w:space="0" w:color="auto"/>
            <w:left w:val="none" w:sz="0" w:space="0" w:color="auto"/>
            <w:bottom w:val="none" w:sz="0" w:space="0" w:color="auto"/>
            <w:right w:val="none" w:sz="0" w:space="0" w:color="auto"/>
          </w:divBdr>
          <w:divsChild>
            <w:div w:id="1524244243">
              <w:marLeft w:val="0"/>
              <w:marRight w:val="0"/>
              <w:marTop w:val="0"/>
              <w:marBottom w:val="0"/>
              <w:divBdr>
                <w:top w:val="none" w:sz="0" w:space="0" w:color="auto"/>
                <w:left w:val="none" w:sz="0" w:space="0" w:color="auto"/>
                <w:bottom w:val="none" w:sz="0" w:space="0" w:color="auto"/>
                <w:right w:val="none" w:sz="0" w:space="0" w:color="auto"/>
              </w:divBdr>
              <w:divsChild>
                <w:div w:id="1808815613">
                  <w:marLeft w:val="0"/>
                  <w:marRight w:val="0"/>
                  <w:marTop w:val="0"/>
                  <w:marBottom w:val="0"/>
                  <w:divBdr>
                    <w:top w:val="none" w:sz="0" w:space="0" w:color="auto"/>
                    <w:left w:val="none" w:sz="0" w:space="0" w:color="auto"/>
                    <w:bottom w:val="none" w:sz="0" w:space="0" w:color="auto"/>
                    <w:right w:val="none" w:sz="0" w:space="0" w:color="auto"/>
                  </w:divBdr>
                  <w:divsChild>
                    <w:div w:id="1862275476">
                      <w:marLeft w:val="0"/>
                      <w:marRight w:val="0"/>
                      <w:marTop w:val="0"/>
                      <w:marBottom w:val="0"/>
                      <w:divBdr>
                        <w:top w:val="none" w:sz="0" w:space="0" w:color="auto"/>
                        <w:left w:val="none" w:sz="0" w:space="0" w:color="auto"/>
                        <w:bottom w:val="none" w:sz="0" w:space="0" w:color="auto"/>
                        <w:right w:val="none" w:sz="0" w:space="0" w:color="auto"/>
                      </w:divBdr>
                      <w:divsChild>
                        <w:div w:id="1555891476">
                          <w:marLeft w:val="0"/>
                          <w:marRight w:val="0"/>
                          <w:marTop w:val="0"/>
                          <w:marBottom w:val="0"/>
                          <w:divBdr>
                            <w:top w:val="none" w:sz="0" w:space="0" w:color="auto"/>
                            <w:left w:val="none" w:sz="0" w:space="0" w:color="auto"/>
                            <w:bottom w:val="none" w:sz="0" w:space="0" w:color="auto"/>
                            <w:right w:val="none" w:sz="0" w:space="0" w:color="auto"/>
                          </w:divBdr>
                          <w:divsChild>
                            <w:div w:id="311957410">
                              <w:marLeft w:val="0"/>
                              <w:marRight w:val="0"/>
                              <w:marTop w:val="0"/>
                              <w:marBottom w:val="0"/>
                              <w:divBdr>
                                <w:top w:val="none" w:sz="0" w:space="0" w:color="auto"/>
                                <w:left w:val="none" w:sz="0" w:space="0" w:color="auto"/>
                                <w:bottom w:val="none" w:sz="0" w:space="0" w:color="auto"/>
                                <w:right w:val="none" w:sz="0" w:space="0" w:color="auto"/>
                              </w:divBdr>
                              <w:divsChild>
                                <w:div w:id="1535343315">
                                  <w:marLeft w:val="0"/>
                                  <w:marRight w:val="0"/>
                                  <w:marTop w:val="0"/>
                                  <w:marBottom w:val="0"/>
                                  <w:divBdr>
                                    <w:top w:val="none" w:sz="0" w:space="0" w:color="auto"/>
                                    <w:left w:val="none" w:sz="0" w:space="0" w:color="auto"/>
                                    <w:bottom w:val="none" w:sz="0" w:space="0" w:color="auto"/>
                                    <w:right w:val="none" w:sz="0" w:space="0" w:color="auto"/>
                                  </w:divBdr>
                                </w:div>
                              </w:divsChild>
                            </w:div>
                            <w:div w:id="1389762460">
                              <w:marLeft w:val="0"/>
                              <w:marRight w:val="0"/>
                              <w:marTop w:val="0"/>
                              <w:marBottom w:val="0"/>
                              <w:divBdr>
                                <w:top w:val="none" w:sz="0" w:space="0" w:color="auto"/>
                                <w:left w:val="none" w:sz="0" w:space="0" w:color="auto"/>
                                <w:bottom w:val="none" w:sz="0" w:space="0" w:color="auto"/>
                                <w:right w:val="none" w:sz="0" w:space="0" w:color="auto"/>
                              </w:divBdr>
                              <w:divsChild>
                                <w:div w:id="302581205">
                                  <w:marLeft w:val="0"/>
                                  <w:marRight w:val="0"/>
                                  <w:marTop w:val="0"/>
                                  <w:marBottom w:val="0"/>
                                  <w:divBdr>
                                    <w:top w:val="none" w:sz="0" w:space="0" w:color="auto"/>
                                    <w:left w:val="none" w:sz="0" w:space="0" w:color="auto"/>
                                    <w:bottom w:val="none" w:sz="0" w:space="0" w:color="auto"/>
                                    <w:right w:val="none" w:sz="0" w:space="0" w:color="auto"/>
                                  </w:divBdr>
                                  <w:divsChild>
                                    <w:div w:id="250628068">
                                      <w:marLeft w:val="0"/>
                                      <w:marRight w:val="0"/>
                                      <w:marTop w:val="0"/>
                                      <w:marBottom w:val="0"/>
                                      <w:divBdr>
                                        <w:top w:val="none" w:sz="0" w:space="0" w:color="auto"/>
                                        <w:left w:val="none" w:sz="0" w:space="0" w:color="auto"/>
                                        <w:bottom w:val="none" w:sz="0" w:space="0" w:color="auto"/>
                                        <w:right w:val="none" w:sz="0" w:space="0" w:color="auto"/>
                                      </w:divBdr>
                                    </w:div>
                                  </w:divsChild>
                                </w:div>
                                <w:div w:id="1838038149">
                                  <w:marLeft w:val="0"/>
                                  <w:marRight w:val="0"/>
                                  <w:marTop w:val="0"/>
                                  <w:marBottom w:val="0"/>
                                  <w:divBdr>
                                    <w:top w:val="none" w:sz="0" w:space="0" w:color="auto"/>
                                    <w:left w:val="none" w:sz="0" w:space="0" w:color="auto"/>
                                    <w:bottom w:val="none" w:sz="0" w:space="0" w:color="auto"/>
                                    <w:right w:val="none" w:sz="0" w:space="0" w:color="auto"/>
                                  </w:divBdr>
                                  <w:divsChild>
                                    <w:div w:id="590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3739">
                              <w:marLeft w:val="0"/>
                              <w:marRight w:val="0"/>
                              <w:marTop w:val="0"/>
                              <w:marBottom w:val="0"/>
                              <w:divBdr>
                                <w:top w:val="none" w:sz="0" w:space="0" w:color="auto"/>
                                <w:left w:val="none" w:sz="0" w:space="0" w:color="auto"/>
                                <w:bottom w:val="none" w:sz="0" w:space="0" w:color="auto"/>
                                <w:right w:val="none" w:sz="0" w:space="0" w:color="auto"/>
                              </w:divBdr>
                              <w:divsChild>
                                <w:div w:id="108622211">
                                  <w:marLeft w:val="0"/>
                                  <w:marRight w:val="0"/>
                                  <w:marTop w:val="0"/>
                                  <w:marBottom w:val="0"/>
                                  <w:divBdr>
                                    <w:top w:val="none" w:sz="0" w:space="0" w:color="auto"/>
                                    <w:left w:val="none" w:sz="0" w:space="0" w:color="auto"/>
                                    <w:bottom w:val="none" w:sz="0" w:space="0" w:color="auto"/>
                                    <w:right w:val="none" w:sz="0" w:space="0" w:color="auto"/>
                                  </w:divBdr>
                                  <w:divsChild>
                                    <w:div w:id="2015301603">
                                      <w:marLeft w:val="0"/>
                                      <w:marRight w:val="0"/>
                                      <w:marTop w:val="0"/>
                                      <w:marBottom w:val="0"/>
                                      <w:divBdr>
                                        <w:top w:val="none" w:sz="0" w:space="0" w:color="auto"/>
                                        <w:left w:val="none" w:sz="0" w:space="0" w:color="auto"/>
                                        <w:bottom w:val="none" w:sz="0" w:space="0" w:color="auto"/>
                                        <w:right w:val="none" w:sz="0" w:space="0" w:color="auto"/>
                                      </w:divBdr>
                                    </w:div>
                                  </w:divsChild>
                                </w:div>
                                <w:div w:id="177158077">
                                  <w:marLeft w:val="0"/>
                                  <w:marRight w:val="0"/>
                                  <w:marTop w:val="0"/>
                                  <w:marBottom w:val="0"/>
                                  <w:divBdr>
                                    <w:top w:val="none" w:sz="0" w:space="0" w:color="auto"/>
                                    <w:left w:val="none" w:sz="0" w:space="0" w:color="auto"/>
                                    <w:bottom w:val="none" w:sz="0" w:space="0" w:color="auto"/>
                                    <w:right w:val="none" w:sz="0" w:space="0" w:color="auto"/>
                                  </w:divBdr>
                                  <w:divsChild>
                                    <w:div w:id="54332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8168">
                              <w:marLeft w:val="0"/>
                              <w:marRight w:val="0"/>
                              <w:marTop w:val="0"/>
                              <w:marBottom w:val="0"/>
                              <w:divBdr>
                                <w:top w:val="none" w:sz="0" w:space="0" w:color="auto"/>
                                <w:left w:val="none" w:sz="0" w:space="0" w:color="auto"/>
                                <w:bottom w:val="none" w:sz="0" w:space="0" w:color="auto"/>
                                <w:right w:val="none" w:sz="0" w:space="0" w:color="auto"/>
                              </w:divBdr>
                              <w:divsChild>
                                <w:div w:id="459422005">
                                  <w:marLeft w:val="0"/>
                                  <w:marRight w:val="0"/>
                                  <w:marTop w:val="0"/>
                                  <w:marBottom w:val="0"/>
                                  <w:divBdr>
                                    <w:top w:val="none" w:sz="0" w:space="0" w:color="auto"/>
                                    <w:left w:val="none" w:sz="0" w:space="0" w:color="auto"/>
                                    <w:bottom w:val="none" w:sz="0" w:space="0" w:color="auto"/>
                                    <w:right w:val="none" w:sz="0" w:space="0" w:color="auto"/>
                                  </w:divBdr>
                                  <w:divsChild>
                                    <w:div w:id="358966597">
                                      <w:marLeft w:val="0"/>
                                      <w:marRight w:val="0"/>
                                      <w:marTop w:val="0"/>
                                      <w:marBottom w:val="0"/>
                                      <w:divBdr>
                                        <w:top w:val="none" w:sz="0" w:space="0" w:color="auto"/>
                                        <w:left w:val="none" w:sz="0" w:space="0" w:color="auto"/>
                                        <w:bottom w:val="none" w:sz="0" w:space="0" w:color="auto"/>
                                        <w:right w:val="none" w:sz="0" w:space="0" w:color="auto"/>
                                      </w:divBdr>
                                    </w:div>
                                    <w:div w:id="1070427898">
                                      <w:marLeft w:val="0"/>
                                      <w:marRight w:val="0"/>
                                      <w:marTop w:val="0"/>
                                      <w:marBottom w:val="0"/>
                                      <w:divBdr>
                                        <w:top w:val="none" w:sz="0" w:space="0" w:color="auto"/>
                                        <w:left w:val="none" w:sz="0" w:space="0" w:color="auto"/>
                                        <w:bottom w:val="none" w:sz="0" w:space="0" w:color="auto"/>
                                        <w:right w:val="none" w:sz="0" w:space="0" w:color="auto"/>
                                      </w:divBdr>
                                    </w:div>
                                  </w:divsChild>
                                </w:div>
                                <w:div w:id="1281496968">
                                  <w:marLeft w:val="0"/>
                                  <w:marRight w:val="0"/>
                                  <w:marTop w:val="0"/>
                                  <w:marBottom w:val="0"/>
                                  <w:divBdr>
                                    <w:top w:val="none" w:sz="0" w:space="0" w:color="auto"/>
                                    <w:left w:val="none" w:sz="0" w:space="0" w:color="auto"/>
                                    <w:bottom w:val="none" w:sz="0" w:space="0" w:color="auto"/>
                                    <w:right w:val="none" w:sz="0" w:space="0" w:color="auto"/>
                                  </w:divBdr>
                                </w:div>
                                <w:div w:id="13810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77917">
                          <w:marLeft w:val="0"/>
                          <w:marRight w:val="0"/>
                          <w:marTop w:val="0"/>
                          <w:marBottom w:val="0"/>
                          <w:divBdr>
                            <w:top w:val="none" w:sz="0" w:space="0" w:color="auto"/>
                            <w:left w:val="none" w:sz="0" w:space="0" w:color="auto"/>
                            <w:bottom w:val="none" w:sz="0" w:space="0" w:color="auto"/>
                            <w:right w:val="none" w:sz="0" w:space="0" w:color="auto"/>
                          </w:divBdr>
                        </w:div>
                        <w:div w:id="1994678058">
                          <w:marLeft w:val="0"/>
                          <w:marRight w:val="0"/>
                          <w:marTop w:val="0"/>
                          <w:marBottom w:val="0"/>
                          <w:divBdr>
                            <w:top w:val="none" w:sz="0" w:space="0" w:color="auto"/>
                            <w:left w:val="none" w:sz="0" w:space="0" w:color="auto"/>
                            <w:bottom w:val="none" w:sz="0" w:space="0" w:color="auto"/>
                            <w:right w:val="none" w:sz="0" w:space="0" w:color="auto"/>
                          </w:divBdr>
                          <w:divsChild>
                            <w:div w:id="106197780">
                              <w:marLeft w:val="0"/>
                              <w:marRight w:val="0"/>
                              <w:marTop w:val="0"/>
                              <w:marBottom w:val="0"/>
                              <w:divBdr>
                                <w:top w:val="none" w:sz="0" w:space="0" w:color="auto"/>
                                <w:left w:val="none" w:sz="0" w:space="0" w:color="auto"/>
                                <w:bottom w:val="none" w:sz="0" w:space="0" w:color="auto"/>
                                <w:right w:val="none" w:sz="0" w:space="0" w:color="auto"/>
                              </w:divBdr>
                              <w:divsChild>
                                <w:div w:id="1166483238">
                                  <w:marLeft w:val="0"/>
                                  <w:marRight w:val="0"/>
                                  <w:marTop w:val="0"/>
                                  <w:marBottom w:val="0"/>
                                  <w:divBdr>
                                    <w:top w:val="none" w:sz="0" w:space="0" w:color="auto"/>
                                    <w:left w:val="none" w:sz="0" w:space="0" w:color="auto"/>
                                    <w:bottom w:val="none" w:sz="0" w:space="0" w:color="auto"/>
                                    <w:right w:val="none" w:sz="0" w:space="0" w:color="auto"/>
                                  </w:divBdr>
                                </w:div>
                                <w:div w:id="1717780560">
                                  <w:marLeft w:val="0"/>
                                  <w:marRight w:val="0"/>
                                  <w:marTop w:val="0"/>
                                  <w:marBottom w:val="0"/>
                                  <w:divBdr>
                                    <w:top w:val="none" w:sz="0" w:space="0" w:color="auto"/>
                                    <w:left w:val="none" w:sz="0" w:space="0" w:color="auto"/>
                                    <w:bottom w:val="none" w:sz="0" w:space="0" w:color="auto"/>
                                    <w:right w:val="none" w:sz="0" w:space="0" w:color="auto"/>
                                  </w:divBdr>
                                </w:div>
                              </w:divsChild>
                            </w:div>
                            <w:div w:id="451825278">
                              <w:marLeft w:val="0"/>
                              <w:marRight w:val="0"/>
                              <w:marTop w:val="0"/>
                              <w:marBottom w:val="0"/>
                              <w:divBdr>
                                <w:top w:val="none" w:sz="0" w:space="0" w:color="auto"/>
                                <w:left w:val="none" w:sz="0" w:space="0" w:color="auto"/>
                                <w:bottom w:val="none" w:sz="0" w:space="0" w:color="auto"/>
                                <w:right w:val="none" w:sz="0" w:space="0" w:color="auto"/>
                              </w:divBdr>
                              <w:divsChild>
                                <w:div w:id="102307278">
                                  <w:marLeft w:val="0"/>
                                  <w:marRight w:val="0"/>
                                  <w:marTop w:val="0"/>
                                  <w:marBottom w:val="0"/>
                                  <w:divBdr>
                                    <w:top w:val="none" w:sz="0" w:space="0" w:color="auto"/>
                                    <w:left w:val="none" w:sz="0" w:space="0" w:color="auto"/>
                                    <w:bottom w:val="none" w:sz="0" w:space="0" w:color="auto"/>
                                    <w:right w:val="none" w:sz="0" w:space="0" w:color="auto"/>
                                  </w:divBdr>
                                  <w:divsChild>
                                    <w:div w:id="1110275888">
                                      <w:marLeft w:val="0"/>
                                      <w:marRight w:val="0"/>
                                      <w:marTop w:val="0"/>
                                      <w:marBottom w:val="0"/>
                                      <w:divBdr>
                                        <w:top w:val="none" w:sz="0" w:space="0" w:color="auto"/>
                                        <w:left w:val="none" w:sz="0" w:space="0" w:color="auto"/>
                                        <w:bottom w:val="none" w:sz="0" w:space="0" w:color="auto"/>
                                        <w:right w:val="none" w:sz="0" w:space="0" w:color="auto"/>
                                      </w:divBdr>
                                    </w:div>
                                  </w:divsChild>
                                </w:div>
                                <w:div w:id="460616616">
                                  <w:marLeft w:val="0"/>
                                  <w:marRight w:val="0"/>
                                  <w:marTop w:val="0"/>
                                  <w:marBottom w:val="0"/>
                                  <w:divBdr>
                                    <w:top w:val="none" w:sz="0" w:space="0" w:color="auto"/>
                                    <w:left w:val="none" w:sz="0" w:space="0" w:color="auto"/>
                                    <w:bottom w:val="none" w:sz="0" w:space="0" w:color="auto"/>
                                    <w:right w:val="none" w:sz="0" w:space="0" w:color="auto"/>
                                  </w:divBdr>
                                  <w:divsChild>
                                    <w:div w:id="18050887">
                                      <w:marLeft w:val="0"/>
                                      <w:marRight w:val="0"/>
                                      <w:marTop w:val="0"/>
                                      <w:marBottom w:val="0"/>
                                      <w:divBdr>
                                        <w:top w:val="none" w:sz="0" w:space="0" w:color="auto"/>
                                        <w:left w:val="none" w:sz="0" w:space="0" w:color="auto"/>
                                        <w:bottom w:val="none" w:sz="0" w:space="0" w:color="auto"/>
                                        <w:right w:val="none" w:sz="0" w:space="0" w:color="auto"/>
                                      </w:divBdr>
                                    </w:div>
                                  </w:divsChild>
                                </w:div>
                                <w:div w:id="860240932">
                                  <w:marLeft w:val="0"/>
                                  <w:marRight w:val="0"/>
                                  <w:marTop w:val="0"/>
                                  <w:marBottom w:val="0"/>
                                  <w:divBdr>
                                    <w:top w:val="none" w:sz="0" w:space="0" w:color="auto"/>
                                    <w:left w:val="none" w:sz="0" w:space="0" w:color="auto"/>
                                    <w:bottom w:val="none" w:sz="0" w:space="0" w:color="auto"/>
                                    <w:right w:val="none" w:sz="0" w:space="0" w:color="auto"/>
                                  </w:divBdr>
                                  <w:divsChild>
                                    <w:div w:id="159004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2023">
                              <w:marLeft w:val="0"/>
                              <w:marRight w:val="0"/>
                              <w:marTop w:val="0"/>
                              <w:marBottom w:val="0"/>
                              <w:divBdr>
                                <w:top w:val="none" w:sz="0" w:space="0" w:color="auto"/>
                                <w:left w:val="none" w:sz="0" w:space="0" w:color="auto"/>
                                <w:bottom w:val="none" w:sz="0" w:space="0" w:color="auto"/>
                                <w:right w:val="none" w:sz="0" w:space="0" w:color="auto"/>
                              </w:divBdr>
                              <w:divsChild>
                                <w:div w:id="156166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924118">
          <w:marLeft w:val="0"/>
          <w:marRight w:val="0"/>
          <w:marTop w:val="0"/>
          <w:marBottom w:val="0"/>
          <w:divBdr>
            <w:top w:val="none" w:sz="0" w:space="0" w:color="auto"/>
            <w:left w:val="none" w:sz="0" w:space="0" w:color="auto"/>
            <w:bottom w:val="none" w:sz="0" w:space="0" w:color="auto"/>
            <w:right w:val="none" w:sz="0" w:space="0" w:color="auto"/>
          </w:divBdr>
        </w:div>
        <w:div w:id="1060788278">
          <w:marLeft w:val="0"/>
          <w:marRight w:val="0"/>
          <w:marTop w:val="0"/>
          <w:marBottom w:val="0"/>
          <w:divBdr>
            <w:top w:val="none" w:sz="0" w:space="0" w:color="auto"/>
            <w:left w:val="none" w:sz="0" w:space="0" w:color="auto"/>
            <w:bottom w:val="none" w:sz="0" w:space="0" w:color="auto"/>
            <w:right w:val="none" w:sz="0" w:space="0" w:color="auto"/>
          </w:divBdr>
          <w:divsChild>
            <w:div w:id="375355129">
              <w:marLeft w:val="0"/>
              <w:marRight w:val="0"/>
              <w:marTop w:val="0"/>
              <w:marBottom w:val="0"/>
              <w:divBdr>
                <w:top w:val="none" w:sz="0" w:space="0" w:color="auto"/>
                <w:left w:val="none" w:sz="0" w:space="0" w:color="auto"/>
                <w:bottom w:val="none" w:sz="0" w:space="0" w:color="auto"/>
                <w:right w:val="none" w:sz="0" w:space="0" w:color="auto"/>
              </w:divBdr>
              <w:divsChild>
                <w:div w:id="665405049">
                  <w:marLeft w:val="0"/>
                  <w:marRight w:val="0"/>
                  <w:marTop w:val="0"/>
                  <w:marBottom w:val="0"/>
                  <w:divBdr>
                    <w:top w:val="none" w:sz="0" w:space="0" w:color="auto"/>
                    <w:left w:val="none" w:sz="0" w:space="0" w:color="auto"/>
                    <w:bottom w:val="none" w:sz="0" w:space="0" w:color="auto"/>
                    <w:right w:val="none" w:sz="0" w:space="0" w:color="auto"/>
                  </w:divBdr>
                  <w:divsChild>
                    <w:div w:id="799031036">
                      <w:marLeft w:val="0"/>
                      <w:marRight w:val="0"/>
                      <w:marTop w:val="0"/>
                      <w:marBottom w:val="0"/>
                      <w:divBdr>
                        <w:top w:val="none" w:sz="0" w:space="0" w:color="auto"/>
                        <w:left w:val="none" w:sz="0" w:space="0" w:color="auto"/>
                        <w:bottom w:val="none" w:sz="0" w:space="0" w:color="auto"/>
                        <w:right w:val="none" w:sz="0" w:space="0" w:color="auto"/>
                      </w:divBdr>
                      <w:divsChild>
                        <w:div w:id="263155187">
                          <w:marLeft w:val="0"/>
                          <w:marRight w:val="0"/>
                          <w:marTop w:val="0"/>
                          <w:marBottom w:val="0"/>
                          <w:divBdr>
                            <w:top w:val="none" w:sz="0" w:space="0" w:color="auto"/>
                            <w:left w:val="none" w:sz="0" w:space="0" w:color="auto"/>
                            <w:bottom w:val="none" w:sz="0" w:space="0" w:color="auto"/>
                            <w:right w:val="none" w:sz="0" w:space="0" w:color="auto"/>
                          </w:divBdr>
                          <w:divsChild>
                            <w:div w:id="1395809363">
                              <w:marLeft w:val="0"/>
                              <w:marRight w:val="0"/>
                              <w:marTop w:val="0"/>
                              <w:marBottom w:val="0"/>
                              <w:divBdr>
                                <w:top w:val="none" w:sz="0" w:space="0" w:color="auto"/>
                                <w:left w:val="none" w:sz="0" w:space="0" w:color="auto"/>
                                <w:bottom w:val="none" w:sz="0" w:space="0" w:color="auto"/>
                                <w:right w:val="none" w:sz="0" w:space="0" w:color="auto"/>
                              </w:divBdr>
                              <w:divsChild>
                                <w:div w:id="870340326">
                                  <w:marLeft w:val="0"/>
                                  <w:marRight w:val="0"/>
                                  <w:marTop w:val="0"/>
                                  <w:marBottom w:val="0"/>
                                  <w:divBdr>
                                    <w:top w:val="none" w:sz="0" w:space="0" w:color="auto"/>
                                    <w:left w:val="none" w:sz="0" w:space="0" w:color="auto"/>
                                    <w:bottom w:val="none" w:sz="0" w:space="0" w:color="auto"/>
                                    <w:right w:val="none" w:sz="0" w:space="0" w:color="auto"/>
                                  </w:divBdr>
                                  <w:divsChild>
                                    <w:div w:id="113252624">
                                      <w:marLeft w:val="0"/>
                                      <w:marRight w:val="0"/>
                                      <w:marTop w:val="0"/>
                                      <w:marBottom w:val="0"/>
                                      <w:divBdr>
                                        <w:top w:val="none" w:sz="0" w:space="0" w:color="auto"/>
                                        <w:left w:val="none" w:sz="0" w:space="0" w:color="auto"/>
                                        <w:bottom w:val="none" w:sz="0" w:space="0" w:color="auto"/>
                                        <w:right w:val="none" w:sz="0" w:space="0" w:color="auto"/>
                                      </w:divBdr>
                                    </w:div>
                                    <w:div w:id="186023873">
                                      <w:marLeft w:val="0"/>
                                      <w:marRight w:val="0"/>
                                      <w:marTop w:val="0"/>
                                      <w:marBottom w:val="0"/>
                                      <w:divBdr>
                                        <w:top w:val="none" w:sz="0" w:space="0" w:color="auto"/>
                                        <w:left w:val="none" w:sz="0" w:space="0" w:color="auto"/>
                                        <w:bottom w:val="none" w:sz="0" w:space="0" w:color="auto"/>
                                        <w:right w:val="none" w:sz="0" w:space="0" w:color="auto"/>
                                      </w:divBdr>
                                      <w:divsChild>
                                        <w:div w:id="378211583">
                                          <w:marLeft w:val="0"/>
                                          <w:marRight w:val="0"/>
                                          <w:marTop w:val="0"/>
                                          <w:marBottom w:val="0"/>
                                          <w:divBdr>
                                            <w:top w:val="none" w:sz="0" w:space="0" w:color="auto"/>
                                            <w:left w:val="none" w:sz="0" w:space="0" w:color="auto"/>
                                            <w:bottom w:val="none" w:sz="0" w:space="0" w:color="auto"/>
                                            <w:right w:val="none" w:sz="0" w:space="0" w:color="auto"/>
                                          </w:divBdr>
                                          <w:divsChild>
                                            <w:div w:id="306446342">
                                              <w:marLeft w:val="0"/>
                                              <w:marRight w:val="0"/>
                                              <w:marTop w:val="0"/>
                                              <w:marBottom w:val="0"/>
                                              <w:divBdr>
                                                <w:top w:val="none" w:sz="0" w:space="0" w:color="auto"/>
                                                <w:left w:val="none" w:sz="0" w:space="0" w:color="auto"/>
                                                <w:bottom w:val="none" w:sz="0" w:space="0" w:color="auto"/>
                                                <w:right w:val="none" w:sz="0" w:space="0" w:color="auto"/>
                                              </w:divBdr>
                                              <w:divsChild>
                                                <w:div w:id="224071995">
                                                  <w:marLeft w:val="0"/>
                                                  <w:marRight w:val="0"/>
                                                  <w:marTop w:val="0"/>
                                                  <w:marBottom w:val="0"/>
                                                  <w:divBdr>
                                                    <w:top w:val="none" w:sz="0" w:space="0" w:color="auto"/>
                                                    <w:left w:val="none" w:sz="0" w:space="0" w:color="auto"/>
                                                    <w:bottom w:val="none" w:sz="0" w:space="0" w:color="auto"/>
                                                    <w:right w:val="none" w:sz="0" w:space="0" w:color="auto"/>
                                                  </w:divBdr>
                                                </w:div>
                                              </w:divsChild>
                                            </w:div>
                                            <w:div w:id="396561106">
                                              <w:marLeft w:val="0"/>
                                              <w:marRight w:val="0"/>
                                              <w:marTop w:val="0"/>
                                              <w:marBottom w:val="0"/>
                                              <w:divBdr>
                                                <w:top w:val="none" w:sz="0" w:space="0" w:color="auto"/>
                                                <w:left w:val="none" w:sz="0" w:space="0" w:color="auto"/>
                                                <w:bottom w:val="none" w:sz="0" w:space="0" w:color="auto"/>
                                                <w:right w:val="none" w:sz="0" w:space="0" w:color="auto"/>
                                              </w:divBdr>
                                              <w:divsChild>
                                                <w:div w:id="16721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10822">
                                          <w:marLeft w:val="0"/>
                                          <w:marRight w:val="0"/>
                                          <w:marTop w:val="0"/>
                                          <w:marBottom w:val="0"/>
                                          <w:divBdr>
                                            <w:top w:val="none" w:sz="0" w:space="0" w:color="auto"/>
                                            <w:left w:val="none" w:sz="0" w:space="0" w:color="auto"/>
                                            <w:bottom w:val="none" w:sz="0" w:space="0" w:color="auto"/>
                                            <w:right w:val="none" w:sz="0" w:space="0" w:color="auto"/>
                                          </w:divBdr>
                                          <w:divsChild>
                                            <w:div w:id="65064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248574">
                      <w:marLeft w:val="0"/>
                      <w:marRight w:val="0"/>
                      <w:marTop w:val="0"/>
                      <w:marBottom w:val="0"/>
                      <w:divBdr>
                        <w:top w:val="none" w:sz="0" w:space="0" w:color="auto"/>
                        <w:left w:val="none" w:sz="0" w:space="0" w:color="auto"/>
                        <w:bottom w:val="none" w:sz="0" w:space="0" w:color="auto"/>
                        <w:right w:val="none" w:sz="0" w:space="0" w:color="auto"/>
                      </w:divBdr>
                    </w:div>
                  </w:divsChild>
                </w:div>
                <w:div w:id="1168399464">
                  <w:marLeft w:val="0"/>
                  <w:marRight w:val="0"/>
                  <w:marTop w:val="0"/>
                  <w:marBottom w:val="0"/>
                  <w:divBdr>
                    <w:top w:val="none" w:sz="0" w:space="0" w:color="auto"/>
                    <w:left w:val="none" w:sz="0" w:space="0" w:color="auto"/>
                    <w:bottom w:val="none" w:sz="0" w:space="0" w:color="auto"/>
                    <w:right w:val="none" w:sz="0" w:space="0" w:color="auto"/>
                  </w:divBdr>
                  <w:divsChild>
                    <w:div w:id="961153760">
                      <w:marLeft w:val="0"/>
                      <w:marRight w:val="0"/>
                      <w:marTop w:val="0"/>
                      <w:marBottom w:val="0"/>
                      <w:divBdr>
                        <w:top w:val="none" w:sz="0" w:space="0" w:color="auto"/>
                        <w:left w:val="none" w:sz="0" w:space="0" w:color="auto"/>
                        <w:bottom w:val="none" w:sz="0" w:space="0" w:color="auto"/>
                        <w:right w:val="none" w:sz="0" w:space="0" w:color="auto"/>
                      </w:divBdr>
                      <w:divsChild>
                        <w:div w:id="17128400">
                          <w:marLeft w:val="0"/>
                          <w:marRight w:val="0"/>
                          <w:marTop w:val="0"/>
                          <w:marBottom w:val="0"/>
                          <w:divBdr>
                            <w:top w:val="none" w:sz="0" w:space="0" w:color="auto"/>
                            <w:left w:val="none" w:sz="0" w:space="0" w:color="auto"/>
                            <w:bottom w:val="none" w:sz="0" w:space="0" w:color="auto"/>
                            <w:right w:val="none" w:sz="0" w:space="0" w:color="auto"/>
                          </w:divBdr>
                          <w:divsChild>
                            <w:div w:id="1180120061">
                              <w:marLeft w:val="0"/>
                              <w:marRight w:val="0"/>
                              <w:marTop w:val="0"/>
                              <w:marBottom w:val="0"/>
                              <w:divBdr>
                                <w:top w:val="none" w:sz="0" w:space="0" w:color="auto"/>
                                <w:left w:val="none" w:sz="0" w:space="0" w:color="auto"/>
                                <w:bottom w:val="none" w:sz="0" w:space="0" w:color="auto"/>
                                <w:right w:val="none" w:sz="0" w:space="0" w:color="auto"/>
                              </w:divBdr>
                              <w:divsChild>
                                <w:div w:id="512912580">
                                  <w:marLeft w:val="0"/>
                                  <w:marRight w:val="0"/>
                                  <w:marTop w:val="0"/>
                                  <w:marBottom w:val="0"/>
                                  <w:divBdr>
                                    <w:top w:val="none" w:sz="0" w:space="0" w:color="auto"/>
                                    <w:left w:val="none" w:sz="0" w:space="0" w:color="auto"/>
                                    <w:bottom w:val="none" w:sz="0" w:space="0" w:color="auto"/>
                                    <w:right w:val="none" w:sz="0" w:space="0" w:color="auto"/>
                                  </w:divBdr>
                                  <w:divsChild>
                                    <w:div w:id="954558378">
                                      <w:marLeft w:val="0"/>
                                      <w:marRight w:val="0"/>
                                      <w:marTop w:val="0"/>
                                      <w:marBottom w:val="0"/>
                                      <w:divBdr>
                                        <w:top w:val="none" w:sz="0" w:space="0" w:color="auto"/>
                                        <w:left w:val="none" w:sz="0" w:space="0" w:color="auto"/>
                                        <w:bottom w:val="none" w:sz="0" w:space="0" w:color="auto"/>
                                        <w:right w:val="none" w:sz="0" w:space="0" w:color="auto"/>
                                      </w:divBdr>
                                      <w:divsChild>
                                        <w:div w:id="365253582">
                                          <w:marLeft w:val="0"/>
                                          <w:marRight w:val="0"/>
                                          <w:marTop w:val="0"/>
                                          <w:marBottom w:val="0"/>
                                          <w:divBdr>
                                            <w:top w:val="none" w:sz="0" w:space="0" w:color="auto"/>
                                            <w:left w:val="none" w:sz="0" w:space="0" w:color="auto"/>
                                            <w:bottom w:val="none" w:sz="0" w:space="0" w:color="auto"/>
                                            <w:right w:val="none" w:sz="0" w:space="0" w:color="auto"/>
                                          </w:divBdr>
                                          <w:divsChild>
                                            <w:div w:id="566495830">
                                              <w:marLeft w:val="0"/>
                                              <w:marRight w:val="0"/>
                                              <w:marTop w:val="0"/>
                                              <w:marBottom w:val="0"/>
                                              <w:divBdr>
                                                <w:top w:val="none" w:sz="0" w:space="0" w:color="auto"/>
                                                <w:left w:val="none" w:sz="0" w:space="0" w:color="auto"/>
                                                <w:bottom w:val="none" w:sz="0" w:space="0" w:color="auto"/>
                                                <w:right w:val="none" w:sz="0" w:space="0" w:color="auto"/>
                                              </w:divBdr>
                                              <w:divsChild>
                                                <w:div w:id="1253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398860">
                          <w:marLeft w:val="0"/>
                          <w:marRight w:val="0"/>
                          <w:marTop w:val="0"/>
                          <w:marBottom w:val="0"/>
                          <w:divBdr>
                            <w:top w:val="none" w:sz="0" w:space="0" w:color="auto"/>
                            <w:left w:val="none" w:sz="0" w:space="0" w:color="auto"/>
                            <w:bottom w:val="none" w:sz="0" w:space="0" w:color="auto"/>
                            <w:right w:val="none" w:sz="0" w:space="0" w:color="auto"/>
                          </w:divBdr>
                        </w:div>
                      </w:divsChild>
                    </w:div>
                    <w:div w:id="1410729949">
                      <w:marLeft w:val="0"/>
                      <w:marRight w:val="0"/>
                      <w:marTop w:val="0"/>
                      <w:marBottom w:val="0"/>
                      <w:divBdr>
                        <w:top w:val="none" w:sz="0" w:space="0" w:color="auto"/>
                        <w:left w:val="none" w:sz="0" w:space="0" w:color="auto"/>
                        <w:bottom w:val="none" w:sz="0" w:space="0" w:color="auto"/>
                        <w:right w:val="none" w:sz="0" w:space="0" w:color="auto"/>
                      </w:divBdr>
                    </w:div>
                  </w:divsChild>
                </w:div>
                <w:div w:id="1202012914">
                  <w:marLeft w:val="0"/>
                  <w:marRight w:val="0"/>
                  <w:marTop w:val="0"/>
                  <w:marBottom w:val="0"/>
                  <w:divBdr>
                    <w:top w:val="none" w:sz="0" w:space="0" w:color="auto"/>
                    <w:left w:val="none" w:sz="0" w:space="0" w:color="auto"/>
                    <w:bottom w:val="none" w:sz="0" w:space="0" w:color="auto"/>
                    <w:right w:val="none" w:sz="0" w:space="0" w:color="auto"/>
                  </w:divBdr>
                </w:div>
                <w:div w:id="2092585006">
                  <w:marLeft w:val="0"/>
                  <w:marRight w:val="0"/>
                  <w:marTop w:val="0"/>
                  <w:marBottom w:val="0"/>
                  <w:divBdr>
                    <w:top w:val="none" w:sz="0" w:space="0" w:color="auto"/>
                    <w:left w:val="none" w:sz="0" w:space="0" w:color="auto"/>
                    <w:bottom w:val="none" w:sz="0" w:space="0" w:color="auto"/>
                    <w:right w:val="none" w:sz="0" w:space="0" w:color="auto"/>
                  </w:divBdr>
                </w:div>
              </w:divsChild>
            </w:div>
            <w:div w:id="951932719">
              <w:marLeft w:val="0"/>
              <w:marRight w:val="0"/>
              <w:marTop w:val="0"/>
              <w:marBottom w:val="60"/>
              <w:divBdr>
                <w:top w:val="none" w:sz="0" w:space="0" w:color="auto"/>
                <w:left w:val="none" w:sz="0" w:space="0" w:color="auto"/>
                <w:bottom w:val="none" w:sz="0" w:space="0" w:color="auto"/>
                <w:right w:val="none" w:sz="0" w:space="0" w:color="auto"/>
              </w:divBdr>
              <w:divsChild>
                <w:div w:id="518198618">
                  <w:marLeft w:val="0"/>
                  <w:marRight w:val="0"/>
                  <w:marTop w:val="0"/>
                  <w:marBottom w:val="0"/>
                  <w:divBdr>
                    <w:top w:val="none" w:sz="0" w:space="0" w:color="auto"/>
                    <w:left w:val="none" w:sz="0" w:space="0" w:color="auto"/>
                    <w:bottom w:val="none" w:sz="0" w:space="0" w:color="auto"/>
                    <w:right w:val="none" w:sz="0" w:space="0" w:color="auto"/>
                  </w:divBdr>
                  <w:divsChild>
                    <w:div w:id="1689133609">
                      <w:marLeft w:val="0"/>
                      <w:marRight w:val="0"/>
                      <w:marTop w:val="0"/>
                      <w:marBottom w:val="0"/>
                      <w:divBdr>
                        <w:top w:val="none" w:sz="0" w:space="0" w:color="auto"/>
                        <w:left w:val="none" w:sz="0" w:space="0" w:color="auto"/>
                        <w:bottom w:val="none" w:sz="0" w:space="0" w:color="auto"/>
                        <w:right w:val="none" w:sz="0" w:space="0" w:color="auto"/>
                      </w:divBdr>
                      <w:divsChild>
                        <w:div w:id="1574268278">
                          <w:marLeft w:val="0"/>
                          <w:marRight w:val="0"/>
                          <w:marTop w:val="0"/>
                          <w:marBottom w:val="0"/>
                          <w:divBdr>
                            <w:top w:val="none" w:sz="0" w:space="0" w:color="auto"/>
                            <w:left w:val="none" w:sz="0" w:space="0" w:color="auto"/>
                            <w:bottom w:val="none" w:sz="0" w:space="0" w:color="auto"/>
                            <w:right w:val="none" w:sz="0" w:space="0" w:color="auto"/>
                          </w:divBdr>
                          <w:divsChild>
                            <w:div w:id="17130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1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00101">
          <w:marLeft w:val="0"/>
          <w:marRight w:val="0"/>
          <w:marTop w:val="0"/>
          <w:marBottom w:val="0"/>
          <w:divBdr>
            <w:top w:val="none" w:sz="0" w:space="0" w:color="auto"/>
            <w:left w:val="none" w:sz="0" w:space="0" w:color="auto"/>
            <w:bottom w:val="none" w:sz="0" w:space="0" w:color="auto"/>
            <w:right w:val="none" w:sz="0" w:space="0" w:color="auto"/>
          </w:divBdr>
          <w:divsChild>
            <w:div w:id="1871720346">
              <w:marLeft w:val="0"/>
              <w:marRight w:val="0"/>
              <w:marTop w:val="0"/>
              <w:marBottom w:val="0"/>
              <w:divBdr>
                <w:top w:val="none" w:sz="0" w:space="0" w:color="auto"/>
                <w:left w:val="none" w:sz="0" w:space="0" w:color="auto"/>
                <w:bottom w:val="none" w:sz="0" w:space="0" w:color="auto"/>
                <w:right w:val="none" w:sz="0" w:space="0" w:color="auto"/>
              </w:divBdr>
            </w:div>
          </w:divsChild>
        </w:div>
        <w:div w:id="1236938772">
          <w:marLeft w:val="0"/>
          <w:marRight w:val="0"/>
          <w:marTop w:val="0"/>
          <w:marBottom w:val="0"/>
          <w:divBdr>
            <w:top w:val="none" w:sz="0" w:space="0" w:color="auto"/>
            <w:left w:val="none" w:sz="0" w:space="0" w:color="auto"/>
            <w:bottom w:val="none" w:sz="0" w:space="0" w:color="auto"/>
            <w:right w:val="none" w:sz="0" w:space="0" w:color="auto"/>
          </w:divBdr>
          <w:divsChild>
            <w:div w:id="1309554020">
              <w:marLeft w:val="0"/>
              <w:marRight w:val="0"/>
              <w:marTop w:val="0"/>
              <w:marBottom w:val="0"/>
              <w:divBdr>
                <w:top w:val="none" w:sz="0" w:space="0" w:color="auto"/>
                <w:left w:val="none" w:sz="0" w:space="0" w:color="auto"/>
                <w:bottom w:val="none" w:sz="0" w:space="0" w:color="auto"/>
                <w:right w:val="none" w:sz="0" w:space="0" w:color="auto"/>
              </w:divBdr>
              <w:divsChild>
                <w:div w:id="25106212">
                  <w:marLeft w:val="0"/>
                  <w:marRight w:val="0"/>
                  <w:marTop w:val="0"/>
                  <w:marBottom w:val="0"/>
                  <w:divBdr>
                    <w:top w:val="none" w:sz="0" w:space="0" w:color="auto"/>
                    <w:left w:val="none" w:sz="0" w:space="0" w:color="auto"/>
                    <w:bottom w:val="none" w:sz="0" w:space="0" w:color="auto"/>
                    <w:right w:val="none" w:sz="0" w:space="0" w:color="auto"/>
                  </w:divBdr>
                  <w:divsChild>
                    <w:div w:id="1528982002">
                      <w:marLeft w:val="0"/>
                      <w:marRight w:val="0"/>
                      <w:marTop w:val="0"/>
                      <w:marBottom w:val="0"/>
                      <w:divBdr>
                        <w:top w:val="none" w:sz="0" w:space="0" w:color="auto"/>
                        <w:left w:val="none" w:sz="0" w:space="0" w:color="auto"/>
                        <w:bottom w:val="none" w:sz="0" w:space="0" w:color="auto"/>
                        <w:right w:val="none" w:sz="0" w:space="0" w:color="auto"/>
                      </w:divBdr>
                    </w:div>
                  </w:divsChild>
                </w:div>
                <w:div w:id="302852904">
                  <w:marLeft w:val="0"/>
                  <w:marRight w:val="0"/>
                  <w:marTop w:val="0"/>
                  <w:marBottom w:val="0"/>
                  <w:divBdr>
                    <w:top w:val="none" w:sz="0" w:space="0" w:color="auto"/>
                    <w:left w:val="none" w:sz="0" w:space="0" w:color="auto"/>
                    <w:bottom w:val="none" w:sz="0" w:space="0" w:color="auto"/>
                    <w:right w:val="none" w:sz="0" w:space="0" w:color="auto"/>
                  </w:divBdr>
                  <w:divsChild>
                    <w:div w:id="131363992">
                      <w:marLeft w:val="0"/>
                      <w:marRight w:val="0"/>
                      <w:marTop w:val="0"/>
                      <w:marBottom w:val="0"/>
                      <w:divBdr>
                        <w:top w:val="none" w:sz="0" w:space="0" w:color="auto"/>
                        <w:left w:val="none" w:sz="0" w:space="0" w:color="auto"/>
                        <w:bottom w:val="none" w:sz="0" w:space="0" w:color="auto"/>
                        <w:right w:val="none" w:sz="0" w:space="0" w:color="auto"/>
                      </w:divBdr>
                      <w:divsChild>
                        <w:div w:id="962079729">
                          <w:marLeft w:val="0"/>
                          <w:marRight w:val="0"/>
                          <w:marTop w:val="0"/>
                          <w:marBottom w:val="0"/>
                          <w:divBdr>
                            <w:top w:val="none" w:sz="0" w:space="0" w:color="auto"/>
                            <w:left w:val="none" w:sz="0" w:space="0" w:color="auto"/>
                            <w:bottom w:val="none" w:sz="0" w:space="0" w:color="auto"/>
                            <w:right w:val="none" w:sz="0" w:space="0" w:color="auto"/>
                          </w:divBdr>
                        </w:div>
                        <w:div w:id="1615743064">
                          <w:marLeft w:val="0"/>
                          <w:marRight w:val="0"/>
                          <w:marTop w:val="0"/>
                          <w:marBottom w:val="0"/>
                          <w:divBdr>
                            <w:top w:val="none" w:sz="0" w:space="0" w:color="auto"/>
                            <w:left w:val="none" w:sz="0" w:space="0" w:color="auto"/>
                            <w:bottom w:val="none" w:sz="0" w:space="0" w:color="auto"/>
                            <w:right w:val="none" w:sz="0" w:space="0" w:color="auto"/>
                          </w:divBdr>
                        </w:div>
                        <w:div w:id="1844589106">
                          <w:marLeft w:val="0"/>
                          <w:marRight w:val="0"/>
                          <w:marTop w:val="0"/>
                          <w:marBottom w:val="0"/>
                          <w:divBdr>
                            <w:top w:val="none" w:sz="0" w:space="0" w:color="auto"/>
                            <w:left w:val="none" w:sz="0" w:space="0" w:color="auto"/>
                            <w:bottom w:val="none" w:sz="0" w:space="0" w:color="auto"/>
                            <w:right w:val="none" w:sz="0" w:space="0" w:color="auto"/>
                          </w:divBdr>
                          <w:divsChild>
                            <w:div w:id="13074060">
                              <w:marLeft w:val="0"/>
                              <w:marRight w:val="0"/>
                              <w:marTop w:val="0"/>
                              <w:marBottom w:val="0"/>
                              <w:divBdr>
                                <w:top w:val="none" w:sz="0" w:space="0" w:color="auto"/>
                                <w:left w:val="none" w:sz="0" w:space="0" w:color="auto"/>
                                <w:bottom w:val="none" w:sz="0" w:space="0" w:color="auto"/>
                                <w:right w:val="none" w:sz="0" w:space="0" w:color="auto"/>
                              </w:divBdr>
                              <w:divsChild>
                                <w:div w:id="640502476">
                                  <w:marLeft w:val="0"/>
                                  <w:marRight w:val="0"/>
                                  <w:marTop w:val="0"/>
                                  <w:marBottom w:val="0"/>
                                  <w:divBdr>
                                    <w:top w:val="none" w:sz="0" w:space="0" w:color="auto"/>
                                    <w:left w:val="none" w:sz="0" w:space="0" w:color="auto"/>
                                    <w:bottom w:val="none" w:sz="0" w:space="0" w:color="auto"/>
                                    <w:right w:val="none" w:sz="0" w:space="0" w:color="auto"/>
                                  </w:divBdr>
                                </w:div>
                                <w:div w:id="10352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9767">
                      <w:marLeft w:val="0"/>
                      <w:marRight w:val="0"/>
                      <w:marTop w:val="0"/>
                      <w:marBottom w:val="0"/>
                      <w:divBdr>
                        <w:top w:val="none" w:sz="0" w:space="0" w:color="auto"/>
                        <w:left w:val="none" w:sz="0" w:space="0" w:color="auto"/>
                        <w:bottom w:val="none" w:sz="0" w:space="0" w:color="auto"/>
                        <w:right w:val="none" w:sz="0" w:space="0" w:color="auto"/>
                      </w:divBdr>
                      <w:divsChild>
                        <w:div w:id="7088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5846">
                  <w:marLeft w:val="0"/>
                  <w:marRight w:val="0"/>
                  <w:marTop w:val="0"/>
                  <w:marBottom w:val="0"/>
                  <w:divBdr>
                    <w:top w:val="none" w:sz="0" w:space="0" w:color="auto"/>
                    <w:left w:val="none" w:sz="0" w:space="0" w:color="auto"/>
                    <w:bottom w:val="none" w:sz="0" w:space="0" w:color="auto"/>
                    <w:right w:val="none" w:sz="0" w:space="0" w:color="auto"/>
                  </w:divBdr>
                </w:div>
                <w:div w:id="589699880">
                  <w:marLeft w:val="0"/>
                  <w:marRight w:val="0"/>
                  <w:marTop w:val="0"/>
                  <w:marBottom w:val="0"/>
                  <w:divBdr>
                    <w:top w:val="none" w:sz="0" w:space="0" w:color="auto"/>
                    <w:left w:val="none" w:sz="0" w:space="0" w:color="auto"/>
                    <w:bottom w:val="none" w:sz="0" w:space="0" w:color="auto"/>
                    <w:right w:val="none" w:sz="0" w:space="0" w:color="auto"/>
                  </w:divBdr>
                  <w:divsChild>
                    <w:div w:id="853500439">
                      <w:marLeft w:val="-750"/>
                      <w:marRight w:val="0"/>
                      <w:marTop w:val="675"/>
                      <w:marBottom w:val="0"/>
                      <w:divBdr>
                        <w:top w:val="none" w:sz="0" w:space="0" w:color="auto"/>
                        <w:left w:val="none" w:sz="0" w:space="0" w:color="auto"/>
                        <w:bottom w:val="none" w:sz="0" w:space="0" w:color="auto"/>
                        <w:right w:val="none" w:sz="0" w:space="0" w:color="auto"/>
                      </w:divBdr>
                      <w:divsChild>
                        <w:div w:id="715466843">
                          <w:marLeft w:val="0"/>
                          <w:marRight w:val="0"/>
                          <w:marTop w:val="0"/>
                          <w:marBottom w:val="0"/>
                          <w:divBdr>
                            <w:top w:val="none" w:sz="0" w:space="0" w:color="auto"/>
                            <w:left w:val="none" w:sz="0" w:space="0" w:color="auto"/>
                            <w:bottom w:val="none" w:sz="0" w:space="0" w:color="auto"/>
                            <w:right w:val="none" w:sz="0" w:space="0" w:color="auto"/>
                          </w:divBdr>
                        </w:div>
                        <w:div w:id="729309276">
                          <w:marLeft w:val="0"/>
                          <w:marRight w:val="0"/>
                          <w:marTop w:val="0"/>
                          <w:marBottom w:val="0"/>
                          <w:divBdr>
                            <w:top w:val="none" w:sz="0" w:space="0" w:color="auto"/>
                            <w:left w:val="none" w:sz="0" w:space="0" w:color="auto"/>
                            <w:bottom w:val="none" w:sz="0" w:space="0" w:color="auto"/>
                            <w:right w:val="none" w:sz="0" w:space="0" w:color="auto"/>
                          </w:divBdr>
                          <w:divsChild>
                            <w:div w:id="800079340">
                              <w:marLeft w:val="0"/>
                              <w:marRight w:val="0"/>
                              <w:marTop w:val="0"/>
                              <w:marBottom w:val="0"/>
                              <w:divBdr>
                                <w:top w:val="none" w:sz="0" w:space="0" w:color="auto"/>
                                <w:left w:val="none" w:sz="0" w:space="0" w:color="auto"/>
                                <w:bottom w:val="none" w:sz="0" w:space="0" w:color="auto"/>
                                <w:right w:val="none" w:sz="0" w:space="0" w:color="auto"/>
                              </w:divBdr>
                              <w:divsChild>
                                <w:div w:id="2131583624">
                                  <w:marLeft w:val="0"/>
                                  <w:marRight w:val="0"/>
                                  <w:marTop w:val="0"/>
                                  <w:marBottom w:val="0"/>
                                  <w:divBdr>
                                    <w:top w:val="none" w:sz="0" w:space="0" w:color="auto"/>
                                    <w:left w:val="none" w:sz="0" w:space="0" w:color="auto"/>
                                    <w:bottom w:val="none" w:sz="0" w:space="0" w:color="auto"/>
                                    <w:right w:val="none" w:sz="0" w:space="0" w:color="auto"/>
                                  </w:divBdr>
                                  <w:divsChild>
                                    <w:div w:id="229923042">
                                      <w:marLeft w:val="0"/>
                                      <w:marRight w:val="0"/>
                                      <w:marTop w:val="0"/>
                                      <w:marBottom w:val="0"/>
                                      <w:divBdr>
                                        <w:top w:val="none" w:sz="0" w:space="0" w:color="auto"/>
                                        <w:left w:val="none" w:sz="0" w:space="0" w:color="auto"/>
                                        <w:bottom w:val="none" w:sz="0" w:space="0" w:color="auto"/>
                                        <w:right w:val="none" w:sz="0" w:space="0" w:color="auto"/>
                                      </w:divBdr>
                                      <w:divsChild>
                                        <w:div w:id="1060520869">
                                          <w:marLeft w:val="0"/>
                                          <w:marRight w:val="0"/>
                                          <w:marTop w:val="0"/>
                                          <w:marBottom w:val="0"/>
                                          <w:divBdr>
                                            <w:top w:val="none" w:sz="0" w:space="0" w:color="auto"/>
                                            <w:left w:val="none" w:sz="0" w:space="0" w:color="auto"/>
                                            <w:bottom w:val="none" w:sz="0" w:space="0" w:color="auto"/>
                                            <w:right w:val="none" w:sz="0" w:space="0" w:color="auto"/>
                                          </w:divBdr>
                                        </w:div>
                                        <w:div w:id="1365058923">
                                          <w:marLeft w:val="0"/>
                                          <w:marRight w:val="0"/>
                                          <w:marTop w:val="0"/>
                                          <w:marBottom w:val="0"/>
                                          <w:divBdr>
                                            <w:top w:val="none" w:sz="0" w:space="0" w:color="auto"/>
                                            <w:left w:val="none" w:sz="0" w:space="0" w:color="auto"/>
                                            <w:bottom w:val="none" w:sz="0" w:space="0" w:color="auto"/>
                                            <w:right w:val="none" w:sz="0" w:space="0" w:color="auto"/>
                                          </w:divBdr>
                                          <w:divsChild>
                                            <w:div w:id="1463887006">
                                              <w:marLeft w:val="0"/>
                                              <w:marRight w:val="0"/>
                                              <w:marTop w:val="0"/>
                                              <w:marBottom w:val="0"/>
                                              <w:divBdr>
                                                <w:top w:val="none" w:sz="0" w:space="0" w:color="auto"/>
                                                <w:left w:val="none" w:sz="0" w:space="0" w:color="auto"/>
                                                <w:bottom w:val="none" w:sz="0" w:space="0" w:color="auto"/>
                                                <w:right w:val="none" w:sz="0" w:space="0" w:color="auto"/>
                                              </w:divBdr>
                                              <w:divsChild>
                                                <w:div w:id="1849785085">
                                                  <w:marLeft w:val="0"/>
                                                  <w:marRight w:val="0"/>
                                                  <w:marTop w:val="0"/>
                                                  <w:marBottom w:val="0"/>
                                                  <w:divBdr>
                                                    <w:top w:val="none" w:sz="0" w:space="0" w:color="auto"/>
                                                    <w:left w:val="none" w:sz="0" w:space="0" w:color="auto"/>
                                                    <w:bottom w:val="none" w:sz="0" w:space="0" w:color="auto"/>
                                                    <w:right w:val="none" w:sz="0" w:space="0" w:color="auto"/>
                                                  </w:divBdr>
                                                  <w:divsChild>
                                                    <w:div w:id="6337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40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6542">
          <w:marLeft w:val="0"/>
          <w:marRight w:val="0"/>
          <w:marTop w:val="0"/>
          <w:marBottom w:val="0"/>
          <w:divBdr>
            <w:top w:val="none" w:sz="0" w:space="0" w:color="auto"/>
            <w:left w:val="none" w:sz="0" w:space="0" w:color="auto"/>
            <w:bottom w:val="none" w:sz="0" w:space="0" w:color="auto"/>
            <w:right w:val="none" w:sz="0" w:space="0" w:color="auto"/>
          </w:divBdr>
          <w:divsChild>
            <w:div w:id="1104423020">
              <w:marLeft w:val="0"/>
              <w:marRight w:val="0"/>
              <w:marTop w:val="0"/>
              <w:marBottom w:val="0"/>
              <w:divBdr>
                <w:top w:val="none" w:sz="0" w:space="0" w:color="auto"/>
                <w:left w:val="none" w:sz="0" w:space="0" w:color="auto"/>
                <w:bottom w:val="none" w:sz="0" w:space="0" w:color="auto"/>
                <w:right w:val="none" w:sz="0" w:space="0" w:color="auto"/>
              </w:divBdr>
              <w:divsChild>
                <w:div w:id="558058523">
                  <w:marLeft w:val="0"/>
                  <w:marRight w:val="0"/>
                  <w:marTop w:val="0"/>
                  <w:marBottom w:val="0"/>
                  <w:divBdr>
                    <w:top w:val="none" w:sz="0" w:space="0" w:color="auto"/>
                    <w:left w:val="none" w:sz="0" w:space="0" w:color="auto"/>
                    <w:bottom w:val="none" w:sz="0" w:space="0" w:color="auto"/>
                    <w:right w:val="none" w:sz="0" w:space="0" w:color="auto"/>
                  </w:divBdr>
                  <w:divsChild>
                    <w:div w:id="1501235722">
                      <w:marLeft w:val="0"/>
                      <w:marRight w:val="0"/>
                      <w:marTop w:val="0"/>
                      <w:marBottom w:val="0"/>
                      <w:divBdr>
                        <w:top w:val="none" w:sz="0" w:space="0" w:color="auto"/>
                        <w:left w:val="none" w:sz="0" w:space="0" w:color="auto"/>
                        <w:bottom w:val="none" w:sz="0" w:space="0" w:color="auto"/>
                        <w:right w:val="none" w:sz="0" w:space="0" w:color="auto"/>
                      </w:divBdr>
                      <w:divsChild>
                        <w:div w:id="498885384">
                          <w:marLeft w:val="0"/>
                          <w:marRight w:val="0"/>
                          <w:marTop w:val="0"/>
                          <w:marBottom w:val="0"/>
                          <w:divBdr>
                            <w:top w:val="none" w:sz="0" w:space="0" w:color="auto"/>
                            <w:left w:val="none" w:sz="0" w:space="0" w:color="auto"/>
                            <w:bottom w:val="none" w:sz="0" w:space="0" w:color="auto"/>
                            <w:right w:val="none" w:sz="0" w:space="0" w:color="auto"/>
                          </w:divBdr>
                          <w:divsChild>
                            <w:div w:id="300768310">
                              <w:marLeft w:val="0"/>
                              <w:marRight w:val="0"/>
                              <w:marTop w:val="0"/>
                              <w:marBottom w:val="0"/>
                              <w:divBdr>
                                <w:top w:val="none" w:sz="0" w:space="0" w:color="auto"/>
                                <w:left w:val="none" w:sz="0" w:space="0" w:color="auto"/>
                                <w:bottom w:val="none" w:sz="0" w:space="0" w:color="auto"/>
                                <w:right w:val="none" w:sz="0" w:space="0" w:color="auto"/>
                              </w:divBdr>
                              <w:divsChild>
                                <w:div w:id="19198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174356">
          <w:marLeft w:val="0"/>
          <w:marRight w:val="0"/>
          <w:marTop w:val="0"/>
          <w:marBottom w:val="60"/>
          <w:divBdr>
            <w:top w:val="none" w:sz="0" w:space="0" w:color="auto"/>
            <w:left w:val="none" w:sz="0" w:space="0" w:color="auto"/>
            <w:bottom w:val="none" w:sz="0" w:space="0" w:color="auto"/>
            <w:right w:val="none" w:sz="0" w:space="0" w:color="auto"/>
          </w:divBdr>
          <w:divsChild>
            <w:div w:id="317730687">
              <w:marLeft w:val="0"/>
              <w:marRight w:val="0"/>
              <w:marTop w:val="0"/>
              <w:marBottom w:val="0"/>
              <w:divBdr>
                <w:top w:val="none" w:sz="0" w:space="0" w:color="auto"/>
                <w:left w:val="none" w:sz="0" w:space="0" w:color="auto"/>
                <w:bottom w:val="none" w:sz="0" w:space="0" w:color="auto"/>
                <w:right w:val="none" w:sz="0" w:space="0" w:color="auto"/>
              </w:divBdr>
              <w:divsChild>
                <w:div w:id="1848666387">
                  <w:marLeft w:val="0"/>
                  <w:marRight w:val="0"/>
                  <w:marTop w:val="0"/>
                  <w:marBottom w:val="0"/>
                  <w:divBdr>
                    <w:top w:val="none" w:sz="0" w:space="0" w:color="auto"/>
                    <w:left w:val="none" w:sz="0" w:space="0" w:color="auto"/>
                    <w:bottom w:val="none" w:sz="0" w:space="0" w:color="auto"/>
                    <w:right w:val="none" w:sz="0" w:space="0" w:color="auto"/>
                  </w:divBdr>
                </w:div>
              </w:divsChild>
            </w:div>
            <w:div w:id="915746008">
              <w:marLeft w:val="0"/>
              <w:marRight w:val="0"/>
              <w:marTop w:val="0"/>
              <w:marBottom w:val="0"/>
              <w:divBdr>
                <w:top w:val="none" w:sz="0" w:space="0" w:color="auto"/>
                <w:left w:val="none" w:sz="0" w:space="0" w:color="auto"/>
                <w:bottom w:val="none" w:sz="0" w:space="0" w:color="auto"/>
                <w:right w:val="none" w:sz="0" w:space="0" w:color="auto"/>
              </w:divBdr>
              <w:divsChild>
                <w:div w:id="1165701645">
                  <w:marLeft w:val="0"/>
                  <w:marRight w:val="0"/>
                  <w:marTop w:val="0"/>
                  <w:marBottom w:val="0"/>
                  <w:divBdr>
                    <w:top w:val="none" w:sz="0" w:space="0" w:color="auto"/>
                    <w:left w:val="none" w:sz="0" w:space="0" w:color="auto"/>
                    <w:bottom w:val="none" w:sz="0" w:space="0" w:color="auto"/>
                    <w:right w:val="none" w:sz="0" w:space="0" w:color="auto"/>
                  </w:divBdr>
                  <w:divsChild>
                    <w:div w:id="2110079559">
                      <w:marLeft w:val="0"/>
                      <w:marRight w:val="0"/>
                      <w:marTop w:val="0"/>
                      <w:marBottom w:val="0"/>
                      <w:divBdr>
                        <w:top w:val="none" w:sz="0" w:space="0" w:color="auto"/>
                        <w:left w:val="none" w:sz="0" w:space="0" w:color="auto"/>
                        <w:bottom w:val="none" w:sz="0" w:space="0" w:color="auto"/>
                        <w:right w:val="none" w:sz="0" w:space="0" w:color="auto"/>
                      </w:divBdr>
                      <w:divsChild>
                        <w:div w:id="409500536">
                          <w:marLeft w:val="0"/>
                          <w:marRight w:val="0"/>
                          <w:marTop w:val="0"/>
                          <w:marBottom w:val="0"/>
                          <w:divBdr>
                            <w:top w:val="none" w:sz="0" w:space="0" w:color="auto"/>
                            <w:left w:val="none" w:sz="0" w:space="0" w:color="auto"/>
                            <w:bottom w:val="none" w:sz="0" w:space="0" w:color="auto"/>
                            <w:right w:val="none" w:sz="0" w:space="0" w:color="auto"/>
                          </w:divBdr>
                          <w:divsChild>
                            <w:div w:id="1256938015">
                              <w:marLeft w:val="0"/>
                              <w:marRight w:val="0"/>
                              <w:marTop w:val="0"/>
                              <w:marBottom w:val="0"/>
                              <w:divBdr>
                                <w:top w:val="none" w:sz="0" w:space="0" w:color="auto"/>
                                <w:left w:val="none" w:sz="0" w:space="0" w:color="auto"/>
                                <w:bottom w:val="none" w:sz="0" w:space="0" w:color="auto"/>
                                <w:right w:val="none" w:sz="0" w:space="0" w:color="auto"/>
                              </w:divBdr>
                            </w:div>
                            <w:div w:id="1624850293">
                              <w:marLeft w:val="0"/>
                              <w:marRight w:val="0"/>
                              <w:marTop w:val="0"/>
                              <w:marBottom w:val="0"/>
                              <w:divBdr>
                                <w:top w:val="none" w:sz="0" w:space="0" w:color="auto"/>
                                <w:left w:val="none" w:sz="0" w:space="0" w:color="auto"/>
                                <w:bottom w:val="none" w:sz="0" w:space="0" w:color="auto"/>
                                <w:right w:val="none" w:sz="0" w:space="0" w:color="auto"/>
                              </w:divBdr>
                              <w:divsChild>
                                <w:div w:id="2057243">
                                  <w:marLeft w:val="0"/>
                                  <w:marRight w:val="0"/>
                                  <w:marTop w:val="0"/>
                                  <w:marBottom w:val="0"/>
                                  <w:divBdr>
                                    <w:top w:val="none" w:sz="0" w:space="0" w:color="auto"/>
                                    <w:left w:val="none" w:sz="0" w:space="0" w:color="auto"/>
                                    <w:bottom w:val="none" w:sz="0" w:space="0" w:color="auto"/>
                                    <w:right w:val="none" w:sz="0" w:space="0" w:color="auto"/>
                                  </w:divBdr>
                                </w:div>
                                <w:div w:id="38015552">
                                  <w:marLeft w:val="0"/>
                                  <w:marRight w:val="0"/>
                                  <w:marTop w:val="0"/>
                                  <w:marBottom w:val="0"/>
                                  <w:divBdr>
                                    <w:top w:val="none" w:sz="0" w:space="0" w:color="auto"/>
                                    <w:left w:val="none" w:sz="0" w:space="0" w:color="auto"/>
                                    <w:bottom w:val="none" w:sz="0" w:space="0" w:color="auto"/>
                                    <w:right w:val="none" w:sz="0" w:space="0" w:color="auto"/>
                                  </w:divBdr>
                                </w:div>
                                <w:div w:id="85926208">
                                  <w:marLeft w:val="0"/>
                                  <w:marRight w:val="0"/>
                                  <w:marTop w:val="0"/>
                                  <w:marBottom w:val="0"/>
                                  <w:divBdr>
                                    <w:top w:val="none" w:sz="0" w:space="0" w:color="auto"/>
                                    <w:left w:val="none" w:sz="0" w:space="0" w:color="auto"/>
                                    <w:bottom w:val="none" w:sz="0" w:space="0" w:color="auto"/>
                                    <w:right w:val="none" w:sz="0" w:space="0" w:color="auto"/>
                                  </w:divBdr>
                                  <w:divsChild>
                                    <w:div w:id="555551094">
                                      <w:marLeft w:val="0"/>
                                      <w:marRight w:val="0"/>
                                      <w:marTop w:val="0"/>
                                      <w:marBottom w:val="0"/>
                                      <w:divBdr>
                                        <w:top w:val="none" w:sz="0" w:space="0" w:color="auto"/>
                                        <w:left w:val="none" w:sz="0" w:space="0" w:color="auto"/>
                                        <w:bottom w:val="none" w:sz="0" w:space="0" w:color="auto"/>
                                        <w:right w:val="none" w:sz="0" w:space="0" w:color="auto"/>
                                      </w:divBdr>
                                    </w:div>
                                  </w:divsChild>
                                </w:div>
                                <w:div w:id="146481995">
                                  <w:marLeft w:val="0"/>
                                  <w:marRight w:val="0"/>
                                  <w:marTop w:val="0"/>
                                  <w:marBottom w:val="0"/>
                                  <w:divBdr>
                                    <w:top w:val="none" w:sz="0" w:space="0" w:color="auto"/>
                                    <w:left w:val="none" w:sz="0" w:space="0" w:color="auto"/>
                                    <w:bottom w:val="none" w:sz="0" w:space="0" w:color="auto"/>
                                    <w:right w:val="none" w:sz="0" w:space="0" w:color="auto"/>
                                  </w:divBdr>
                                  <w:divsChild>
                                    <w:div w:id="1539781589">
                                      <w:marLeft w:val="0"/>
                                      <w:marRight w:val="0"/>
                                      <w:marTop w:val="0"/>
                                      <w:marBottom w:val="0"/>
                                      <w:divBdr>
                                        <w:top w:val="none" w:sz="0" w:space="0" w:color="auto"/>
                                        <w:left w:val="none" w:sz="0" w:space="0" w:color="auto"/>
                                        <w:bottom w:val="none" w:sz="0" w:space="0" w:color="auto"/>
                                        <w:right w:val="none" w:sz="0" w:space="0" w:color="auto"/>
                                      </w:divBdr>
                                    </w:div>
                                  </w:divsChild>
                                </w:div>
                                <w:div w:id="151606537">
                                  <w:marLeft w:val="0"/>
                                  <w:marRight w:val="0"/>
                                  <w:marTop w:val="0"/>
                                  <w:marBottom w:val="0"/>
                                  <w:divBdr>
                                    <w:top w:val="none" w:sz="0" w:space="0" w:color="auto"/>
                                    <w:left w:val="none" w:sz="0" w:space="0" w:color="auto"/>
                                    <w:bottom w:val="none" w:sz="0" w:space="0" w:color="auto"/>
                                    <w:right w:val="none" w:sz="0" w:space="0" w:color="auto"/>
                                  </w:divBdr>
                                  <w:divsChild>
                                    <w:div w:id="683441298">
                                      <w:marLeft w:val="0"/>
                                      <w:marRight w:val="0"/>
                                      <w:marTop w:val="0"/>
                                      <w:marBottom w:val="0"/>
                                      <w:divBdr>
                                        <w:top w:val="none" w:sz="0" w:space="0" w:color="auto"/>
                                        <w:left w:val="none" w:sz="0" w:space="0" w:color="auto"/>
                                        <w:bottom w:val="none" w:sz="0" w:space="0" w:color="auto"/>
                                        <w:right w:val="none" w:sz="0" w:space="0" w:color="auto"/>
                                      </w:divBdr>
                                    </w:div>
                                  </w:divsChild>
                                </w:div>
                                <w:div w:id="236288002">
                                  <w:marLeft w:val="0"/>
                                  <w:marRight w:val="0"/>
                                  <w:marTop w:val="0"/>
                                  <w:marBottom w:val="0"/>
                                  <w:divBdr>
                                    <w:top w:val="none" w:sz="0" w:space="0" w:color="auto"/>
                                    <w:left w:val="none" w:sz="0" w:space="0" w:color="auto"/>
                                    <w:bottom w:val="none" w:sz="0" w:space="0" w:color="auto"/>
                                    <w:right w:val="none" w:sz="0" w:space="0" w:color="auto"/>
                                  </w:divBdr>
                                  <w:divsChild>
                                    <w:div w:id="1796169578">
                                      <w:marLeft w:val="0"/>
                                      <w:marRight w:val="0"/>
                                      <w:marTop w:val="0"/>
                                      <w:marBottom w:val="0"/>
                                      <w:divBdr>
                                        <w:top w:val="none" w:sz="0" w:space="0" w:color="auto"/>
                                        <w:left w:val="none" w:sz="0" w:space="0" w:color="auto"/>
                                        <w:bottom w:val="none" w:sz="0" w:space="0" w:color="auto"/>
                                        <w:right w:val="none" w:sz="0" w:space="0" w:color="auto"/>
                                      </w:divBdr>
                                    </w:div>
                                  </w:divsChild>
                                </w:div>
                                <w:div w:id="362945091">
                                  <w:marLeft w:val="0"/>
                                  <w:marRight w:val="0"/>
                                  <w:marTop w:val="0"/>
                                  <w:marBottom w:val="0"/>
                                  <w:divBdr>
                                    <w:top w:val="none" w:sz="0" w:space="0" w:color="auto"/>
                                    <w:left w:val="none" w:sz="0" w:space="0" w:color="auto"/>
                                    <w:bottom w:val="none" w:sz="0" w:space="0" w:color="auto"/>
                                    <w:right w:val="none" w:sz="0" w:space="0" w:color="auto"/>
                                  </w:divBdr>
                                  <w:divsChild>
                                    <w:div w:id="1825051970">
                                      <w:marLeft w:val="0"/>
                                      <w:marRight w:val="0"/>
                                      <w:marTop w:val="0"/>
                                      <w:marBottom w:val="0"/>
                                      <w:divBdr>
                                        <w:top w:val="none" w:sz="0" w:space="0" w:color="auto"/>
                                        <w:left w:val="none" w:sz="0" w:space="0" w:color="auto"/>
                                        <w:bottom w:val="none" w:sz="0" w:space="0" w:color="auto"/>
                                        <w:right w:val="none" w:sz="0" w:space="0" w:color="auto"/>
                                      </w:divBdr>
                                    </w:div>
                                  </w:divsChild>
                                </w:div>
                                <w:div w:id="374281744">
                                  <w:marLeft w:val="0"/>
                                  <w:marRight w:val="0"/>
                                  <w:marTop w:val="0"/>
                                  <w:marBottom w:val="0"/>
                                  <w:divBdr>
                                    <w:top w:val="none" w:sz="0" w:space="0" w:color="auto"/>
                                    <w:left w:val="none" w:sz="0" w:space="0" w:color="auto"/>
                                    <w:bottom w:val="none" w:sz="0" w:space="0" w:color="auto"/>
                                    <w:right w:val="none" w:sz="0" w:space="0" w:color="auto"/>
                                  </w:divBdr>
                                  <w:divsChild>
                                    <w:div w:id="1476490936">
                                      <w:marLeft w:val="0"/>
                                      <w:marRight w:val="0"/>
                                      <w:marTop w:val="0"/>
                                      <w:marBottom w:val="0"/>
                                      <w:divBdr>
                                        <w:top w:val="none" w:sz="0" w:space="0" w:color="auto"/>
                                        <w:left w:val="none" w:sz="0" w:space="0" w:color="auto"/>
                                        <w:bottom w:val="none" w:sz="0" w:space="0" w:color="auto"/>
                                        <w:right w:val="none" w:sz="0" w:space="0" w:color="auto"/>
                                      </w:divBdr>
                                    </w:div>
                                  </w:divsChild>
                                </w:div>
                                <w:div w:id="416678637">
                                  <w:marLeft w:val="0"/>
                                  <w:marRight w:val="0"/>
                                  <w:marTop w:val="0"/>
                                  <w:marBottom w:val="0"/>
                                  <w:divBdr>
                                    <w:top w:val="none" w:sz="0" w:space="0" w:color="auto"/>
                                    <w:left w:val="none" w:sz="0" w:space="0" w:color="auto"/>
                                    <w:bottom w:val="none" w:sz="0" w:space="0" w:color="auto"/>
                                    <w:right w:val="none" w:sz="0" w:space="0" w:color="auto"/>
                                  </w:divBdr>
                                  <w:divsChild>
                                    <w:div w:id="1899589227">
                                      <w:marLeft w:val="0"/>
                                      <w:marRight w:val="0"/>
                                      <w:marTop w:val="0"/>
                                      <w:marBottom w:val="0"/>
                                      <w:divBdr>
                                        <w:top w:val="none" w:sz="0" w:space="0" w:color="auto"/>
                                        <w:left w:val="none" w:sz="0" w:space="0" w:color="auto"/>
                                        <w:bottom w:val="none" w:sz="0" w:space="0" w:color="auto"/>
                                        <w:right w:val="none" w:sz="0" w:space="0" w:color="auto"/>
                                      </w:divBdr>
                                    </w:div>
                                  </w:divsChild>
                                </w:div>
                                <w:div w:id="450560721">
                                  <w:marLeft w:val="0"/>
                                  <w:marRight w:val="0"/>
                                  <w:marTop w:val="0"/>
                                  <w:marBottom w:val="0"/>
                                  <w:divBdr>
                                    <w:top w:val="none" w:sz="0" w:space="0" w:color="auto"/>
                                    <w:left w:val="none" w:sz="0" w:space="0" w:color="auto"/>
                                    <w:bottom w:val="none" w:sz="0" w:space="0" w:color="auto"/>
                                    <w:right w:val="none" w:sz="0" w:space="0" w:color="auto"/>
                                  </w:divBdr>
                                </w:div>
                                <w:div w:id="519510666">
                                  <w:marLeft w:val="0"/>
                                  <w:marRight w:val="0"/>
                                  <w:marTop w:val="0"/>
                                  <w:marBottom w:val="0"/>
                                  <w:divBdr>
                                    <w:top w:val="none" w:sz="0" w:space="0" w:color="auto"/>
                                    <w:left w:val="none" w:sz="0" w:space="0" w:color="auto"/>
                                    <w:bottom w:val="none" w:sz="0" w:space="0" w:color="auto"/>
                                    <w:right w:val="none" w:sz="0" w:space="0" w:color="auto"/>
                                  </w:divBdr>
                                  <w:divsChild>
                                    <w:div w:id="318310421">
                                      <w:marLeft w:val="0"/>
                                      <w:marRight w:val="0"/>
                                      <w:marTop w:val="0"/>
                                      <w:marBottom w:val="0"/>
                                      <w:divBdr>
                                        <w:top w:val="none" w:sz="0" w:space="0" w:color="auto"/>
                                        <w:left w:val="none" w:sz="0" w:space="0" w:color="auto"/>
                                        <w:bottom w:val="none" w:sz="0" w:space="0" w:color="auto"/>
                                        <w:right w:val="none" w:sz="0" w:space="0" w:color="auto"/>
                                      </w:divBdr>
                                    </w:div>
                                  </w:divsChild>
                                </w:div>
                                <w:div w:id="534198178">
                                  <w:marLeft w:val="0"/>
                                  <w:marRight w:val="0"/>
                                  <w:marTop w:val="0"/>
                                  <w:marBottom w:val="0"/>
                                  <w:divBdr>
                                    <w:top w:val="none" w:sz="0" w:space="0" w:color="auto"/>
                                    <w:left w:val="none" w:sz="0" w:space="0" w:color="auto"/>
                                    <w:bottom w:val="none" w:sz="0" w:space="0" w:color="auto"/>
                                    <w:right w:val="none" w:sz="0" w:space="0" w:color="auto"/>
                                  </w:divBdr>
                                </w:div>
                                <w:div w:id="574819127">
                                  <w:marLeft w:val="0"/>
                                  <w:marRight w:val="0"/>
                                  <w:marTop w:val="0"/>
                                  <w:marBottom w:val="0"/>
                                  <w:divBdr>
                                    <w:top w:val="none" w:sz="0" w:space="0" w:color="auto"/>
                                    <w:left w:val="none" w:sz="0" w:space="0" w:color="auto"/>
                                    <w:bottom w:val="none" w:sz="0" w:space="0" w:color="auto"/>
                                    <w:right w:val="none" w:sz="0" w:space="0" w:color="auto"/>
                                  </w:divBdr>
                                </w:div>
                                <w:div w:id="601306711">
                                  <w:marLeft w:val="0"/>
                                  <w:marRight w:val="0"/>
                                  <w:marTop w:val="0"/>
                                  <w:marBottom w:val="0"/>
                                  <w:divBdr>
                                    <w:top w:val="none" w:sz="0" w:space="0" w:color="auto"/>
                                    <w:left w:val="none" w:sz="0" w:space="0" w:color="auto"/>
                                    <w:bottom w:val="none" w:sz="0" w:space="0" w:color="auto"/>
                                    <w:right w:val="none" w:sz="0" w:space="0" w:color="auto"/>
                                  </w:divBdr>
                                  <w:divsChild>
                                    <w:div w:id="1131703511">
                                      <w:marLeft w:val="0"/>
                                      <w:marRight w:val="0"/>
                                      <w:marTop w:val="0"/>
                                      <w:marBottom w:val="0"/>
                                      <w:divBdr>
                                        <w:top w:val="none" w:sz="0" w:space="0" w:color="auto"/>
                                        <w:left w:val="none" w:sz="0" w:space="0" w:color="auto"/>
                                        <w:bottom w:val="none" w:sz="0" w:space="0" w:color="auto"/>
                                        <w:right w:val="none" w:sz="0" w:space="0" w:color="auto"/>
                                      </w:divBdr>
                                    </w:div>
                                  </w:divsChild>
                                </w:div>
                                <w:div w:id="659772148">
                                  <w:marLeft w:val="0"/>
                                  <w:marRight w:val="0"/>
                                  <w:marTop w:val="0"/>
                                  <w:marBottom w:val="0"/>
                                  <w:divBdr>
                                    <w:top w:val="none" w:sz="0" w:space="0" w:color="auto"/>
                                    <w:left w:val="none" w:sz="0" w:space="0" w:color="auto"/>
                                    <w:bottom w:val="none" w:sz="0" w:space="0" w:color="auto"/>
                                    <w:right w:val="none" w:sz="0" w:space="0" w:color="auto"/>
                                  </w:divBdr>
                                </w:div>
                                <w:div w:id="739526681">
                                  <w:marLeft w:val="0"/>
                                  <w:marRight w:val="0"/>
                                  <w:marTop w:val="0"/>
                                  <w:marBottom w:val="0"/>
                                  <w:divBdr>
                                    <w:top w:val="none" w:sz="0" w:space="0" w:color="auto"/>
                                    <w:left w:val="none" w:sz="0" w:space="0" w:color="auto"/>
                                    <w:bottom w:val="none" w:sz="0" w:space="0" w:color="auto"/>
                                    <w:right w:val="none" w:sz="0" w:space="0" w:color="auto"/>
                                  </w:divBdr>
                                  <w:divsChild>
                                    <w:div w:id="1242567656">
                                      <w:marLeft w:val="0"/>
                                      <w:marRight w:val="0"/>
                                      <w:marTop w:val="0"/>
                                      <w:marBottom w:val="0"/>
                                      <w:divBdr>
                                        <w:top w:val="none" w:sz="0" w:space="0" w:color="auto"/>
                                        <w:left w:val="none" w:sz="0" w:space="0" w:color="auto"/>
                                        <w:bottom w:val="none" w:sz="0" w:space="0" w:color="auto"/>
                                        <w:right w:val="none" w:sz="0" w:space="0" w:color="auto"/>
                                      </w:divBdr>
                                    </w:div>
                                  </w:divsChild>
                                </w:div>
                                <w:div w:id="831022906">
                                  <w:marLeft w:val="0"/>
                                  <w:marRight w:val="0"/>
                                  <w:marTop w:val="0"/>
                                  <w:marBottom w:val="0"/>
                                  <w:divBdr>
                                    <w:top w:val="none" w:sz="0" w:space="0" w:color="auto"/>
                                    <w:left w:val="none" w:sz="0" w:space="0" w:color="auto"/>
                                    <w:bottom w:val="none" w:sz="0" w:space="0" w:color="auto"/>
                                    <w:right w:val="none" w:sz="0" w:space="0" w:color="auto"/>
                                  </w:divBdr>
                                </w:div>
                                <w:div w:id="835654374">
                                  <w:marLeft w:val="0"/>
                                  <w:marRight w:val="0"/>
                                  <w:marTop w:val="0"/>
                                  <w:marBottom w:val="0"/>
                                  <w:divBdr>
                                    <w:top w:val="none" w:sz="0" w:space="0" w:color="auto"/>
                                    <w:left w:val="none" w:sz="0" w:space="0" w:color="auto"/>
                                    <w:bottom w:val="none" w:sz="0" w:space="0" w:color="auto"/>
                                    <w:right w:val="none" w:sz="0" w:space="0" w:color="auto"/>
                                  </w:divBdr>
                                  <w:divsChild>
                                    <w:div w:id="1968076119">
                                      <w:marLeft w:val="0"/>
                                      <w:marRight w:val="0"/>
                                      <w:marTop w:val="0"/>
                                      <w:marBottom w:val="0"/>
                                      <w:divBdr>
                                        <w:top w:val="none" w:sz="0" w:space="0" w:color="auto"/>
                                        <w:left w:val="none" w:sz="0" w:space="0" w:color="auto"/>
                                        <w:bottom w:val="none" w:sz="0" w:space="0" w:color="auto"/>
                                        <w:right w:val="none" w:sz="0" w:space="0" w:color="auto"/>
                                      </w:divBdr>
                                    </w:div>
                                  </w:divsChild>
                                </w:div>
                                <w:div w:id="840311732">
                                  <w:marLeft w:val="0"/>
                                  <w:marRight w:val="0"/>
                                  <w:marTop w:val="0"/>
                                  <w:marBottom w:val="0"/>
                                  <w:divBdr>
                                    <w:top w:val="none" w:sz="0" w:space="0" w:color="auto"/>
                                    <w:left w:val="none" w:sz="0" w:space="0" w:color="auto"/>
                                    <w:bottom w:val="none" w:sz="0" w:space="0" w:color="auto"/>
                                    <w:right w:val="none" w:sz="0" w:space="0" w:color="auto"/>
                                  </w:divBdr>
                                </w:div>
                                <w:div w:id="1020279389">
                                  <w:marLeft w:val="0"/>
                                  <w:marRight w:val="0"/>
                                  <w:marTop w:val="0"/>
                                  <w:marBottom w:val="0"/>
                                  <w:divBdr>
                                    <w:top w:val="none" w:sz="0" w:space="0" w:color="auto"/>
                                    <w:left w:val="none" w:sz="0" w:space="0" w:color="auto"/>
                                    <w:bottom w:val="none" w:sz="0" w:space="0" w:color="auto"/>
                                    <w:right w:val="none" w:sz="0" w:space="0" w:color="auto"/>
                                  </w:divBdr>
                                  <w:divsChild>
                                    <w:div w:id="1095323064">
                                      <w:marLeft w:val="0"/>
                                      <w:marRight w:val="0"/>
                                      <w:marTop w:val="0"/>
                                      <w:marBottom w:val="0"/>
                                      <w:divBdr>
                                        <w:top w:val="none" w:sz="0" w:space="0" w:color="auto"/>
                                        <w:left w:val="none" w:sz="0" w:space="0" w:color="auto"/>
                                        <w:bottom w:val="none" w:sz="0" w:space="0" w:color="auto"/>
                                        <w:right w:val="none" w:sz="0" w:space="0" w:color="auto"/>
                                      </w:divBdr>
                                    </w:div>
                                  </w:divsChild>
                                </w:div>
                                <w:div w:id="1067844578">
                                  <w:marLeft w:val="0"/>
                                  <w:marRight w:val="0"/>
                                  <w:marTop w:val="0"/>
                                  <w:marBottom w:val="0"/>
                                  <w:divBdr>
                                    <w:top w:val="none" w:sz="0" w:space="0" w:color="auto"/>
                                    <w:left w:val="none" w:sz="0" w:space="0" w:color="auto"/>
                                    <w:bottom w:val="none" w:sz="0" w:space="0" w:color="auto"/>
                                    <w:right w:val="none" w:sz="0" w:space="0" w:color="auto"/>
                                  </w:divBdr>
                                  <w:divsChild>
                                    <w:div w:id="607585365">
                                      <w:marLeft w:val="0"/>
                                      <w:marRight w:val="0"/>
                                      <w:marTop w:val="0"/>
                                      <w:marBottom w:val="0"/>
                                      <w:divBdr>
                                        <w:top w:val="none" w:sz="0" w:space="0" w:color="auto"/>
                                        <w:left w:val="none" w:sz="0" w:space="0" w:color="auto"/>
                                        <w:bottom w:val="none" w:sz="0" w:space="0" w:color="auto"/>
                                        <w:right w:val="none" w:sz="0" w:space="0" w:color="auto"/>
                                      </w:divBdr>
                                    </w:div>
                                  </w:divsChild>
                                </w:div>
                                <w:div w:id="1126125028">
                                  <w:marLeft w:val="0"/>
                                  <w:marRight w:val="0"/>
                                  <w:marTop w:val="0"/>
                                  <w:marBottom w:val="0"/>
                                  <w:divBdr>
                                    <w:top w:val="none" w:sz="0" w:space="0" w:color="auto"/>
                                    <w:left w:val="none" w:sz="0" w:space="0" w:color="auto"/>
                                    <w:bottom w:val="none" w:sz="0" w:space="0" w:color="auto"/>
                                    <w:right w:val="none" w:sz="0" w:space="0" w:color="auto"/>
                                  </w:divBdr>
                                </w:div>
                                <w:div w:id="1136987580">
                                  <w:marLeft w:val="0"/>
                                  <w:marRight w:val="0"/>
                                  <w:marTop w:val="0"/>
                                  <w:marBottom w:val="0"/>
                                  <w:divBdr>
                                    <w:top w:val="none" w:sz="0" w:space="0" w:color="auto"/>
                                    <w:left w:val="none" w:sz="0" w:space="0" w:color="auto"/>
                                    <w:bottom w:val="none" w:sz="0" w:space="0" w:color="auto"/>
                                    <w:right w:val="none" w:sz="0" w:space="0" w:color="auto"/>
                                  </w:divBdr>
                                  <w:divsChild>
                                    <w:div w:id="1239946927">
                                      <w:marLeft w:val="0"/>
                                      <w:marRight w:val="0"/>
                                      <w:marTop w:val="0"/>
                                      <w:marBottom w:val="0"/>
                                      <w:divBdr>
                                        <w:top w:val="none" w:sz="0" w:space="0" w:color="auto"/>
                                        <w:left w:val="none" w:sz="0" w:space="0" w:color="auto"/>
                                        <w:bottom w:val="none" w:sz="0" w:space="0" w:color="auto"/>
                                        <w:right w:val="none" w:sz="0" w:space="0" w:color="auto"/>
                                      </w:divBdr>
                                    </w:div>
                                  </w:divsChild>
                                </w:div>
                                <w:div w:id="1213881702">
                                  <w:marLeft w:val="0"/>
                                  <w:marRight w:val="0"/>
                                  <w:marTop w:val="0"/>
                                  <w:marBottom w:val="0"/>
                                  <w:divBdr>
                                    <w:top w:val="none" w:sz="0" w:space="0" w:color="auto"/>
                                    <w:left w:val="none" w:sz="0" w:space="0" w:color="auto"/>
                                    <w:bottom w:val="none" w:sz="0" w:space="0" w:color="auto"/>
                                    <w:right w:val="none" w:sz="0" w:space="0" w:color="auto"/>
                                  </w:divBdr>
                                </w:div>
                                <w:div w:id="1293900951">
                                  <w:marLeft w:val="0"/>
                                  <w:marRight w:val="0"/>
                                  <w:marTop w:val="0"/>
                                  <w:marBottom w:val="0"/>
                                  <w:divBdr>
                                    <w:top w:val="none" w:sz="0" w:space="0" w:color="auto"/>
                                    <w:left w:val="none" w:sz="0" w:space="0" w:color="auto"/>
                                    <w:bottom w:val="none" w:sz="0" w:space="0" w:color="auto"/>
                                    <w:right w:val="none" w:sz="0" w:space="0" w:color="auto"/>
                                  </w:divBdr>
                                  <w:divsChild>
                                    <w:div w:id="615872672">
                                      <w:marLeft w:val="0"/>
                                      <w:marRight w:val="0"/>
                                      <w:marTop w:val="0"/>
                                      <w:marBottom w:val="0"/>
                                      <w:divBdr>
                                        <w:top w:val="none" w:sz="0" w:space="0" w:color="auto"/>
                                        <w:left w:val="none" w:sz="0" w:space="0" w:color="auto"/>
                                        <w:bottom w:val="none" w:sz="0" w:space="0" w:color="auto"/>
                                        <w:right w:val="none" w:sz="0" w:space="0" w:color="auto"/>
                                      </w:divBdr>
                                    </w:div>
                                  </w:divsChild>
                                </w:div>
                                <w:div w:id="1318533573">
                                  <w:marLeft w:val="0"/>
                                  <w:marRight w:val="0"/>
                                  <w:marTop w:val="0"/>
                                  <w:marBottom w:val="0"/>
                                  <w:divBdr>
                                    <w:top w:val="none" w:sz="0" w:space="0" w:color="auto"/>
                                    <w:left w:val="none" w:sz="0" w:space="0" w:color="auto"/>
                                    <w:bottom w:val="none" w:sz="0" w:space="0" w:color="auto"/>
                                    <w:right w:val="none" w:sz="0" w:space="0" w:color="auto"/>
                                  </w:divBdr>
                                </w:div>
                                <w:div w:id="1460225685">
                                  <w:marLeft w:val="0"/>
                                  <w:marRight w:val="0"/>
                                  <w:marTop w:val="0"/>
                                  <w:marBottom w:val="0"/>
                                  <w:divBdr>
                                    <w:top w:val="none" w:sz="0" w:space="0" w:color="auto"/>
                                    <w:left w:val="none" w:sz="0" w:space="0" w:color="auto"/>
                                    <w:bottom w:val="none" w:sz="0" w:space="0" w:color="auto"/>
                                    <w:right w:val="none" w:sz="0" w:space="0" w:color="auto"/>
                                  </w:divBdr>
                                </w:div>
                                <w:div w:id="1480339398">
                                  <w:marLeft w:val="0"/>
                                  <w:marRight w:val="0"/>
                                  <w:marTop w:val="0"/>
                                  <w:marBottom w:val="0"/>
                                  <w:divBdr>
                                    <w:top w:val="none" w:sz="0" w:space="0" w:color="auto"/>
                                    <w:left w:val="none" w:sz="0" w:space="0" w:color="auto"/>
                                    <w:bottom w:val="none" w:sz="0" w:space="0" w:color="auto"/>
                                    <w:right w:val="none" w:sz="0" w:space="0" w:color="auto"/>
                                  </w:divBdr>
                                  <w:divsChild>
                                    <w:div w:id="429934452">
                                      <w:marLeft w:val="0"/>
                                      <w:marRight w:val="0"/>
                                      <w:marTop w:val="0"/>
                                      <w:marBottom w:val="0"/>
                                      <w:divBdr>
                                        <w:top w:val="none" w:sz="0" w:space="0" w:color="auto"/>
                                        <w:left w:val="none" w:sz="0" w:space="0" w:color="auto"/>
                                        <w:bottom w:val="none" w:sz="0" w:space="0" w:color="auto"/>
                                        <w:right w:val="none" w:sz="0" w:space="0" w:color="auto"/>
                                      </w:divBdr>
                                    </w:div>
                                  </w:divsChild>
                                </w:div>
                                <w:div w:id="1498182205">
                                  <w:marLeft w:val="0"/>
                                  <w:marRight w:val="0"/>
                                  <w:marTop w:val="0"/>
                                  <w:marBottom w:val="0"/>
                                  <w:divBdr>
                                    <w:top w:val="none" w:sz="0" w:space="0" w:color="auto"/>
                                    <w:left w:val="none" w:sz="0" w:space="0" w:color="auto"/>
                                    <w:bottom w:val="none" w:sz="0" w:space="0" w:color="auto"/>
                                    <w:right w:val="none" w:sz="0" w:space="0" w:color="auto"/>
                                  </w:divBdr>
                                </w:div>
                                <w:div w:id="1634869444">
                                  <w:marLeft w:val="0"/>
                                  <w:marRight w:val="0"/>
                                  <w:marTop w:val="0"/>
                                  <w:marBottom w:val="0"/>
                                  <w:divBdr>
                                    <w:top w:val="none" w:sz="0" w:space="0" w:color="auto"/>
                                    <w:left w:val="none" w:sz="0" w:space="0" w:color="auto"/>
                                    <w:bottom w:val="none" w:sz="0" w:space="0" w:color="auto"/>
                                    <w:right w:val="none" w:sz="0" w:space="0" w:color="auto"/>
                                  </w:divBdr>
                                  <w:divsChild>
                                    <w:div w:id="1145197820">
                                      <w:marLeft w:val="0"/>
                                      <w:marRight w:val="0"/>
                                      <w:marTop w:val="0"/>
                                      <w:marBottom w:val="0"/>
                                      <w:divBdr>
                                        <w:top w:val="none" w:sz="0" w:space="0" w:color="auto"/>
                                        <w:left w:val="none" w:sz="0" w:space="0" w:color="auto"/>
                                        <w:bottom w:val="none" w:sz="0" w:space="0" w:color="auto"/>
                                        <w:right w:val="none" w:sz="0" w:space="0" w:color="auto"/>
                                      </w:divBdr>
                                    </w:div>
                                  </w:divsChild>
                                </w:div>
                                <w:div w:id="1643654769">
                                  <w:marLeft w:val="0"/>
                                  <w:marRight w:val="0"/>
                                  <w:marTop w:val="0"/>
                                  <w:marBottom w:val="0"/>
                                  <w:divBdr>
                                    <w:top w:val="none" w:sz="0" w:space="0" w:color="auto"/>
                                    <w:left w:val="none" w:sz="0" w:space="0" w:color="auto"/>
                                    <w:bottom w:val="none" w:sz="0" w:space="0" w:color="auto"/>
                                    <w:right w:val="none" w:sz="0" w:space="0" w:color="auto"/>
                                  </w:divBdr>
                                  <w:divsChild>
                                    <w:div w:id="1407680270">
                                      <w:marLeft w:val="0"/>
                                      <w:marRight w:val="0"/>
                                      <w:marTop w:val="0"/>
                                      <w:marBottom w:val="0"/>
                                      <w:divBdr>
                                        <w:top w:val="none" w:sz="0" w:space="0" w:color="auto"/>
                                        <w:left w:val="none" w:sz="0" w:space="0" w:color="auto"/>
                                        <w:bottom w:val="none" w:sz="0" w:space="0" w:color="auto"/>
                                        <w:right w:val="none" w:sz="0" w:space="0" w:color="auto"/>
                                      </w:divBdr>
                                    </w:div>
                                  </w:divsChild>
                                </w:div>
                                <w:div w:id="1709641051">
                                  <w:marLeft w:val="0"/>
                                  <w:marRight w:val="0"/>
                                  <w:marTop w:val="0"/>
                                  <w:marBottom w:val="0"/>
                                  <w:divBdr>
                                    <w:top w:val="none" w:sz="0" w:space="0" w:color="auto"/>
                                    <w:left w:val="none" w:sz="0" w:space="0" w:color="auto"/>
                                    <w:bottom w:val="none" w:sz="0" w:space="0" w:color="auto"/>
                                    <w:right w:val="none" w:sz="0" w:space="0" w:color="auto"/>
                                  </w:divBdr>
                                </w:div>
                                <w:div w:id="1749035058">
                                  <w:marLeft w:val="0"/>
                                  <w:marRight w:val="0"/>
                                  <w:marTop w:val="0"/>
                                  <w:marBottom w:val="0"/>
                                  <w:divBdr>
                                    <w:top w:val="none" w:sz="0" w:space="0" w:color="auto"/>
                                    <w:left w:val="none" w:sz="0" w:space="0" w:color="auto"/>
                                    <w:bottom w:val="none" w:sz="0" w:space="0" w:color="auto"/>
                                    <w:right w:val="none" w:sz="0" w:space="0" w:color="auto"/>
                                  </w:divBdr>
                                  <w:divsChild>
                                    <w:div w:id="103158981">
                                      <w:marLeft w:val="0"/>
                                      <w:marRight w:val="0"/>
                                      <w:marTop w:val="0"/>
                                      <w:marBottom w:val="0"/>
                                      <w:divBdr>
                                        <w:top w:val="none" w:sz="0" w:space="0" w:color="auto"/>
                                        <w:left w:val="none" w:sz="0" w:space="0" w:color="auto"/>
                                        <w:bottom w:val="none" w:sz="0" w:space="0" w:color="auto"/>
                                        <w:right w:val="none" w:sz="0" w:space="0" w:color="auto"/>
                                      </w:divBdr>
                                    </w:div>
                                  </w:divsChild>
                                </w:div>
                                <w:div w:id="1834181424">
                                  <w:marLeft w:val="0"/>
                                  <w:marRight w:val="0"/>
                                  <w:marTop w:val="0"/>
                                  <w:marBottom w:val="0"/>
                                  <w:divBdr>
                                    <w:top w:val="none" w:sz="0" w:space="0" w:color="auto"/>
                                    <w:left w:val="none" w:sz="0" w:space="0" w:color="auto"/>
                                    <w:bottom w:val="none" w:sz="0" w:space="0" w:color="auto"/>
                                    <w:right w:val="none" w:sz="0" w:space="0" w:color="auto"/>
                                  </w:divBdr>
                                </w:div>
                                <w:div w:id="1886018366">
                                  <w:marLeft w:val="0"/>
                                  <w:marRight w:val="0"/>
                                  <w:marTop w:val="0"/>
                                  <w:marBottom w:val="0"/>
                                  <w:divBdr>
                                    <w:top w:val="none" w:sz="0" w:space="0" w:color="auto"/>
                                    <w:left w:val="none" w:sz="0" w:space="0" w:color="auto"/>
                                    <w:bottom w:val="none" w:sz="0" w:space="0" w:color="auto"/>
                                    <w:right w:val="none" w:sz="0" w:space="0" w:color="auto"/>
                                  </w:divBdr>
                                  <w:divsChild>
                                    <w:div w:id="1094518350">
                                      <w:marLeft w:val="0"/>
                                      <w:marRight w:val="0"/>
                                      <w:marTop w:val="0"/>
                                      <w:marBottom w:val="0"/>
                                      <w:divBdr>
                                        <w:top w:val="none" w:sz="0" w:space="0" w:color="auto"/>
                                        <w:left w:val="none" w:sz="0" w:space="0" w:color="auto"/>
                                        <w:bottom w:val="none" w:sz="0" w:space="0" w:color="auto"/>
                                        <w:right w:val="none" w:sz="0" w:space="0" w:color="auto"/>
                                      </w:divBdr>
                                    </w:div>
                                  </w:divsChild>
                                </w:div>
                                <w:div w:id="1909264960">
                                  <w:marLeft w:val="0"/>
                                  <w:marRight w:val="0"/>
                                  <w:marTop w:val="0"/>
                                  <w:marBottom w:val="0"/>
                                  <w:divBdr>
                                    <w:top w:val="none" w:sz="0" w:space="0" w:color="auto"/>
                                    <w:left w:val="none" w:sz="0" w:space="0" w:color="auto"/>
                                    <w:bottom w:val="none" w:sz="0" w:space="0" w:color="auto"/>
                                    <w:right w:val="none" w:sz="0" w:space="0" w:color="auto"/>
                                  </w:divBdr>
                                </w:div>
                                <w:div w:id="2017223767">
                                  <w:marLeft w:val="0"/>
                                  <w:marRight w:val="0"/>
                                  <w:marTop w:val="0"/>
                                  <w:marBottom w:val="0"/>
                                  <w:divBdr>
                                    <w:top w:val="none" w:sz="0" w:space="0" w:color="auto"/>
                                    <w:left w:val="none" w:sz="0" w:space="0" w:color="auto"/>
                                    <w:bottom w:val="none" w:sz="0" w:space="0" w:color="auto"/>
                                    <w:right w:val="none" w:sz="0" w:space="0" w:color="auto"/>
                                  </w:divBdr>
                                  <w:divsChild>
                                    <w:div w:id="1803306983">
                                      <w:marLeft w:val="0"/>
                                      <w:marRight w:val="0"/>
                                      <w:marTop w:val="0"/>
                                      <w:marBottom w:val="0"/>
                                      <w:divBdr>
                                        <w:top w:val="none" w:sz="0" w:space="0" w:color="auto"/>
                                        <w:left w:val="none" w:sz="0" w:space="0" w:color="auto"/>
                                        <w:bottom w:val="none" w:sz="0" w:space="0" w:color="auto"/>
                                        <w:right w:val="none" w:sz="0" w:space="0" w:color="auto"/>
                                      </w:divBdr>
                                    </w:div>
                                  </w:divsChild>
                                </w:div>
                                <w:div w:id="2022076535">
                                  <w:marLeft w:val="0"/>
                                  <w:marRight w:val="0"/>
                                  <w:marTop w:val="0"/>
                                  <w:marBottom w:val="0"/>
                                  <w:divBdr>
                                    <w:top w:val="none" w:sz="0" w:space="0" w:color="auto"/>
                                    <w:left w:val="none" w:sz="0" w:space="0" w:color="auto"/>
                                    <w:bottom w:val="none" w:sz="0" w:space="0" w:color="auto"/>
                                    <w:right w:val="none" w:sz="0" w:space="0" w:color="auto"/>
                                  </w:divBdr>
                                </w:div>
                                <w:div w:id="2026325988">
                                  <w:marLeft w:val="0"/>
                                  <w:marRight w:val="0"/>
                                  <w:marTop w:val="0"/>
                                  <w:marBottom w:val="0"/>
                                  <w:divBdr>
                                    <w:top w:val="none" w:sz="0" w:space="0" w:color="auto"/>
                                    <w:left w:val="none" w:sz="0" w:space="0" w:color="auto"/>
                                    <w:bottom w:val="none" w:sz="0" w:space="0" w:color="auto"/>
                                    <w:right w:val="none" w:sz="0" w:space="0" w:color="auto"/>
                                  </w:divBdr>
                                  <w:divsChild>
                                    <w:div w:id="641815187">
                                      <w:marLeft w:val="0"/>
                                      <w:marRight w:val="0"/>
                                      <w:marTop w:val="0"/>
                                      <w:marBottom w:val="0"/>
                                      <w:divBdr>
                                        <w:top w:val="none" w:sz="0" w:space="0" w:color="auto"/>
                                        <w:left w:val="none" w:sz="0" w:space="0" w:color="auto"/>
                                        <w:bottom w:val="none" w:sz="0" w:space="0" w:color="auto"/>
                                        <w:right w:val="none" w:sz="0" w:space="0" w:color="auto"/>
                                      </w:divBdr>
                                    </w:div>
                                  </w:divsChild>
                                </w:div>
                                <w:div w:id="2100562103">
                                  <w:marLeft w:val="0"/>
                                  <w:marRight w:val="0"/>
                                  <w:marTop w:val="0"/>
                                  <w:marBottom w:val="0"/>
                                  <w:divBdr>
                                    <w:top w:val="none" w:sz="0" w:space="0" w:color="auto"/>
                                    <w:left w:val="none" w:sz="0" w:space="0" w:color="auto"/>
                                    <w:bottom w:val="none" w:sz="0" w:space="0" w:color="auto"/>
                                    <w:right w:val="none" w:sz="0" w:space="0" w:color="auto"/>
                                  </w:divBdr>
                                  <w:divsChild>
                                    <w:div w:id="8065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3092">
                              <w:marLeft w:val="0"/>
                              <w:marRight w:val="0"/>
                              <w:marTop w:val="0"/>
                              <w:marBottom w:val="0"/>
                              <w:divBdr>
                                <w:top w:val="none" w:sz="0" w:space="0" w:color="auto"/>
                                <w:left w:val="none" w:sz="0" w:space="0" w:color="auto"/>
                                <w:bottom w:val="none" w:sz="0" w:space="0" w:color="auto"/>
                                <w:right w:val="none" w:sz="0" w:space="0" w:color="auto"/>
                              </w:divBdr>
                            </w:div>
                          </w:divsChild>
                        </w:div>
                        <w:div w:id="2064988000">
                          <w:marLeft w:val="0"/>
                          <w:marRight w:val="0"/>
                          <w:marTop w:val="0"/>
                          <w:marBottom w:val="0"/>
                          <w:divBdr>
                            <w:top w:val="none" w:sz="0" w:space="0" w:color="auto"/>
                            <w:left w:val="none" w:sz="0" w:space="0" w:color="auto"/>
                            <w:bottom w:val="none" w:sz="0" w:space="0" w:color="auto"/>
                            <w:right w:val="none" w:sz="0" w:space="0" w:color="auto"/>
                          </w:divBdr>
                          <w:divsChild>
                            <w:div w:id="188648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207575">
              <w:marLeft w:val="0"/>
              <w:marRight w:val="0"/>
              <w:marTop w:val="0"/>
              <w:marBottom w:val="0"/>
              <w:divBdr>
                <w:top w:val="none" w:sz="0" w:space="0" w:color="auto"/>
                <w:left w:val="none" w:sz="0" w:space="0" w:color="auto"/>
                <w:bottom w:val="none" w:sz="0" w:space="0" w:color="auto"/>
                <w:right w:val="none" w:sz="0" w:space="0" w:color="auto"/>
              </w:divBdr>
              <w:divsChild>
                <w:div w:id="611669628">
                  <w:marLeft w:val="240"/>
                  <w:marRight w:val="240"/>
                  <w:marTop w:val="0"/>
                  <w:marBottom w:val="0"/>
                  <w:divBdr>
                    <w:top w:val="none" w:sz="0" w:space="0" w:color="auto"/>
                    <w:left w:val="none" w:sz="0" w:space="0" w:color="auto"/>
                    <w:bottom w:val="none" w:sz="0" w:space="0" w:color="auto"/>
                    <w:right w:val="none" w:sz="0" w:space="0" w:color="auto"/>
                  </w:divBdr>
                  <w:divsChild>
                    <w:div w:id="486676596">
                      <w:marLeft w:val="0"/>
                      <w:marRight w:val="0"/>
                      <w:marTop w:val="0"/>
                      <w:marBottom w:val="0"/>
                      <w:divBdr>
                        <w:top w:val="none" w:sz="0" w:space="0" w:color="auto"/>
                        <w:left w:val="none" w:sz="0" w:space="0" w:color="auto"/>
                        <w:bottom w:val="none" w:sz="0" w:space="0" w:color="auto"/>
                        <w:right w:val="none" w:sz="0" w:space="0" w:color="auto"/>
                      </w:divBdr>
                      <w:divsChild>
                        <w:div w:id="2055616490">
                          <w:marLeft w:val="0"/>
                          <w:marRight w:val="0"/>
                          <w:marTop w:val="0"/>
                          <w:marBottom w:val="0"/>
                          <w:divBdr>
                            <w:top w:val="none" w:sz="0" w:space="0" w:color="auto"/>
                            <w:left w:val="none" w:sz="0" w:space="0" w:color="auto"/>
                            <w:bottom w:val="none" w:sz="0" w:space="0" w:color="auto"/>
                            <w:right w:val="none" w:sz="0" w:space="0" w:color="auto"/>
                          </w:divBdr>
                          <w:divsChild>
                            <w:div w:id="1253930516">
                              <w:marLeft w:val="0"/>
                              <w:marRight w:val="0"/>
                              <w:marTop w:val="0"/>
                              <w:marBottom w:val="0"/>
                              <w:divBdr>
                                <w:top w:val="none" w:sz="0" w:space="0" w:color="auto"/>
                                <w:left w:val="none" w:sz="0" w:space="0" w:color="auto"/>
                                <w:bottom w:val="none" w:sz="0" w:space="0" w:color="auto"/>
                                <w:right w:val="none" w:sz="0" w:space="0" w:color="auto"/>
                              </w:divBdr>
                              <w:divsChild>
                                <w:div w:id="604732037">
                                  <w:marLeft w:val="0"/>
                                  <w:marRight w:val="0"/>
                                  <w:marTop w:val="0"/>
                                  <w:marBottom w:val="0"/>
                                  <w:divBdr>
                                    <w:top w:val="none" w:sz="0" w:space="0" w:color="auto"/>
                                    <w:left w:val="none" w:sz="0" w:space="0" w:color="auto"/>
                                    <w:bottom w:val="none" w:sz="0" w:space="0" w:color="auto"/>
                                    <w:right w:val="none" w:sz="0" w:space="0" w:color="auto"/>
                                  </w:divBdr>
                                </w:div>
                                <w:div w:id="198260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74424">
                  <w:marLeft w:val="240"/>
                  <w:marRight w:val="240"/>
                  <w:marTop w:val="0"/>
                  <w:marBottom w:val="360"/>
                  <w:divBdr>
                    <w:top w:val="none" w:sz="0" w:space="0" w:color="auto"/>
                    <w:left w:val="none" w:sz="0" w:space="0" w:color="auto"/>
                    <w:bottom w:val="none" w:sz="0" w:space="0" w:color="auto"/>
                    <w:right w:val="none" w:sz="0" w:space="0" w:color="auto"/>
                  </w:divBdr>
                  <w:divsChild>
                    <w:div w:id="1766724750">
                      <w:marLeft w:val="0"/>
                      <w:marRight w:val="0"/>
                      <w:marTop w:val="0"/>
                      <w:marBottom w:val="0"/>
                      <w:divBdr>
                        <w:top w:val="none" w:sz="0" w:space="0" w:color="auto"/>
                        <w:left w:val="none" w:sz="0" w:space="0" w:color="auto"/>
                        <w:bottom w:val="none" w:sz="0" w:space="0" w:color="auto"/>
                        <w:right w:val="none" w:sz="0" w:space="0" w:color="auto"/>
                      </w:divBdr>
                      <w:divsChild>
                        <w:div w:id="1295601458">
                          <w:marLeft w:val="0"/>
                          <w:marRight w:val="0"/>
                          <w:marTop w:val="0"/>
                          <w:marBottom w:val="0"/>
                          <w:divBdr>
                            <w:top w:val="none" w:sz="0" w:space="0" w:color="auto"/>
                            <w:left w:val="none" w:sz="0" w:space="0" w:color="auto"/>
                            <w:bottom w:val="none" w:sz="0" w:space="0" w:color="auto"/>
                            <w:right w:val="none" w:sz="0" w:space="0" w:color="auto"/>
                          </w:divBdr>
                        </w:div>
                        <w:div w:id="1562515650">
                          <w:marLeft w:val="0"/>
                          <w:marRight w:val="0"/>
                          <w:marTop w:val="0"/>
                          <w:marBottom w:val="0"/>
                          <w:divBdr>
                            <w:top w:val="none" w:sz="0" w:space="0" w:color="auto"/>
                            <w:left w:val="none" w:sz="0" w:space="0" w:color="auto"/>
                            <w:bottom w:val="none" w:sz="0" w:space="0" w:color="auto"/>
                            <w:right w:val="none" w:sz="0" w:space="0" w:color="auto"/>
                          </w:divBdr>
                          <w:divsChild>
                            <w:div w:id="10989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05537">
                  <w:marLeft w:val="240"/>
                  <w:marRight w:val="240"/>
                  <w:marTop w:val="0"/>
                  <w:marBottom w:val="0"/>
                  <w:divBdr>
                    <w:top w:val="none" w:sz="0" w:space="0" w:color="auto"/>
                    <w:left w:val="none" w:sz="0" w:space="0" w:color="auto"/>
                    <w:bottom w:val="none" w:sz="0" w:space="0" w:color="auto"/>
                    <w:right w:val="none" w:sz="0" w:space="0" w:color="auto"/>
                  </w:divBdr>
                  <w:divsChild>
                    <w:div w:id="865484235">
                      <w:marLeft w:val="0"/>
                      <w:marRight w:val="0"/>
                      <w:marTop w:val="0"/>
                      <w:marBottom w:val="0"/>
                      <w:divBdr>
                        <w:top w:val="none" w:sz="0" w:space="0" w:color="auto"/>
                        <w:left w:val="none" w:sz="0" w:space="0" w:color="auto"/>
                        <w:bottom w:val="none" w:sz="0" w:space="0" w:color="auto"/>
                        <w:right w:val="none" w:sz="0" w:space="0" w:color="auto"/>
                      </w:divBdr>
                      <w:divsChild>
                        <w:div w:id="7118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0194">
                  <w:marLeft w:val="240"/>
                  <w:marRight w:val="240"/>
                  <w:marTop w:val="0"/>
                  <w:marBottom w:val="0"/>
                  <w:divBdr>
                    <w:top w:val="none" w:sz="0" w:space="0" w:color="auto"/>
                    <w:left w:val="none" w:sz="0" w:space="0" w:color="auto"/>
                    <w:bottom w:val="none" w:sz="0" w:space="0" w:color="auto"/>
                    <w:right w:val="none" w:sz="0" w:space="0" w:color="auto"/>
                  </w:divBdr>
                  <w:divsChild>
                    <w:div w:id="908688528">
                      <w:marLeft w:val="0"/>
                      <w:marRight w:val="0"/>
                      <w:marTop w:val="0"/>
                      <w:marBottom w:val="0"/>
                      <w:divBdr>
                        <w:top w:val="none" w:sz="0" w:space="0" w:color="auto"/>
                        <w:left w:val="none" w:sz="0" w:space="0" w:color="auto"/>
                        <w:bottom w:val="none" w:sz="0" w:space="0" w:color="auto"/>
                        <w:right w:val="none" w:sz="0" w:space="0" w:color="auto"/>
                      </w:divBdr>
                      <w:divsChild>
                        <w:div w:id="954748845">
                          <w:marLeft w:val="0"/>
                          <w:marRight w:val="0"/>
                          <w:marTop w:val="0"/>
                          <w:marBottom w:val="0"/>
                          <w:divBdr>
                            <w:top w:val="none" w:sz="0" w:space="0" w:color="auto"/>
                            <w:left w:val="none" w:sz="0" w:space="0" w:color="auto"/>
                            <w:bottom w:val="none" w:sz="0" w:space="0" w:color="auto"/>
                            <w:right w:val="none" w:sz="0" w:space="0" w:color="auto"/>
                          </w:divBdr>
                          <w:divsChild>
                            <w:div w:id="1000622907">
                              <w:marLeft w:val="0"/>
                              <w:marRight w:val="0"/>
                              <w:marTop w:val="0"/>
                              <w:marBottom w:val="0"/>
                              <w:divBdr>
                                <w:top w:val="none" w:sz="0" w:space="0" w:color="auto"/>
                                <w:left w:val="none" w:sz="0" w:space="0" w:color="auto"/>
                                <w:bottom w:val="none" w:sz="0" w:space="0" w:color="auto"/>
                                <w:right w:val="none" w:sz="0" w:space="0" w:color="auto"/>
                              </w:divBdr>
                              <w:divsChild>
                                <w:div w:id="19926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94399">
                          <w:marLeft w:val="0"/>
                          <w:marRight w:val="0"/>
                          <w:marTop w:val="0"/>
                          <w:marBottom w:val="0"/>
                          <w:divBdr>
                            <w:top w:val="none" w:sz="0" w:space="0" w:color="auto"/>
                            <w:left w:val="none" w:sz="0" w:space="0" w:color="auto"/>
                            <w:bottom w:val="none" w:sz="0" w:space="0" w:color="auto"/>
                            <w:right w:val="none" w:sz="0" w:space="0" w:color="auto"/>
                          </w:divBdr>
                          <w:divsChild>
                            <w:div w:id="10887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96128">
                  <w:marLeft w:val="0"/>
                  <w:marRight w:val="0"/>
                  <w:marTop w:val="0"/>
                  <w:marBottom w:val="0"/>
                  <w:divBdr>
                    <w:top w:val="none" w:sz="0" w:space="0" w:color="auto"/>
                    <w:left w:val="none" w:sz="0" w:space="0" w:color="auto"/>
                    <w:bottom w:val="none" w:sz="0" w:space="0" w:color="auto"/>
                    <w:right w:val="none" w:sz="0" w:space="0" w:color="auto"/>
                  </w:divBdr>
                  <w:divsChild>
                    <w:div w:id="85125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067269">
          <w:marLeft w:val="0"/>
          <w:marRight w:val="0"/>
          <w:marTop w:val="0"/>
          <w:marBottom w:val="0"/>
          <w:divBdr>
            <w:top w:val="none" w:sz="0" w:space="0" w:color="auto"/>
            <w:left w:val="none" w:sz="0" w:space="0" w:color="auto"/>
            <w:bottom w:val="none" w:sz="0" w:space="0" w:color="auto"/>
            <w:right w:val="none" w:sz="0" w:space="0" w:color="auto"/>
          </w:divBdr>
          <w:divsChild>
            <w:div w:id="193689625">
              <w:marLeft w:val="0"/>
              <w:marRight w:val="0"/>
              <w:marTop w:val="0"/>
              <w:marBottom w:val="0"/>
              <w:divBdr>
                <w:top w:val="none" w:sz="0" w:space="0" w:color="auto"/>
                <w:left w:val="none" w:sz="0" w:space="0" w:color="auto"/>
                <w:bottom w:val="none" w:sz="0" w:space="0" w:color="auto"/>
                <w:right w:val="none" w:sz="0" w:space="0" w:color="auto"/>
              </w:divBdr>
              <w:divsChild>
                <w:div w:id="669527287">
                  <w:marLeft w:val="0"/>
                  <w:marRight w:val="0"/>
                  <w:marTop w:val="0"/>
                  <w:marBottom w:val="0"/>
                  <w:divBdr>
                    <w:top w:val="none" w:sz="0" w:space="0" w:color="auto"/>
                    <w:left w:val="none" w:sz="0" w:space="0" w:color="auto"/>
                    <w:bottom w:val="none" w:sz="0" w:space="0" w:color="auto"/>
                    <w:right w:val="none" w:sz="0" w:space="0" w:color="auto"/>
                  </w:divBdr>
                  <w:divsChild>
                    <w:div w:id="1210146276">
                      <w:marLeft w:val="0"/>
                      <w:marRight w:val="0"/>
                      <w:marTop w:val="0"/>
                      <w:marBottom w:val="0"/>
                      <w:divBdr>
                        <w:top w:val="none" w:sz="0" w:space="0" w:color="auto"/>
                        <w:left w:val="none" w:sz="0" w:space="0" w:color="auto"/>
                        <w:bottom w:val="none" w:sz="0" w:space="0" w:color="auto"/>
                        <w:right w:val="none" w:sz="0" w:space="0" w:color="auto"/>
                      </w:divBdr>
                      <w:divsChild>
                        <w:div w:id="51855779">
                          <w:marLeft w:val="0"/>
                          <w:marRight w:val="0"/>
                          <w:marTop w:val="0"/>
                          <w:marBottom w:val="0"/>
                          <w:divBdr>
                            <w:top w:val="none" w:sz="0" w:space="0" w:color="auto"/>
                            <w:left w:val="none" w:sz="0" w:space="0" w:color="auto"/>
                            <w:bottom w:val="none" w:sz="0" w:space="0" w:color="auto"/>
                            <w:right w:val="none" w:sz="0" w:space="0" w:color="auto"/>
                          </w:divBdr>
                          <w:divsChild>
                            <w:div w:id="87704048">
                              <w:marLeft w:val="0"/>
                              <w:marRight w:val="0"/>
                              <w:marTop w:val="0"/>
                              <w:marBottom w:val="0"/>
                              <w:divBdr>
                                <w:top w:val="none" w:sz="0" w:space="0" w:color="auto"/>
                                <w:left w:val="none" w:sz="0" w:space="0" w:color="auto"/>
                                <w:bottom w:val="none" w:sz="0" w:space="0" w:color="auto"/>
                                <w:right w:val="none" w:sz="0" w:space="0" w:color="auto"/>
                              </w:divBdr>
                              <w:divsChild>
                                <w:div w:id="81219423">
                                  <w:marLeft w:val="0"/>
                                  <w:marRight w:val="0"/>
                                  <w:marTop w:val="0"/>
                                  <w:marBottom w:val="0"/>
                                  <w:divBdr>
                                    <w:top w:val="none" w:sz="0" w:space="0" w:color="auto"/>
                                    <w:left w:val="none" w:sz="0" w:space="0" w:color="auto"/>
                                    <w:bottom w:val="none" w:sz="0" w:space="0" w:color="auto"/>
                                    <w:right w:val="none" w:sz="0" w:space="0" w:color="auto"/>
                                  </w:divBdr>
                                </w:div>
                                <w:div w:id="1132553039">
                                  <w:marLeft w:val="0"/>
                                  <w:marRight w:val="0"/>
                                  <w:marTop w:val="0"/>
                                  <w:marBottom w:val="0"/>
                                  <w:divBdr>
                                    <w:top w:val="none" w:sz="0" w:space="0" w:color="auto"/>
                                    <w:left w:val="none" w:sz="0" w:space="0" w:color="auto"/>
                                    <w:bottom w:val="none" w:sz="0" w:space="0" w:color="auto"/>
                                    <w:right w:val="none" w:sz="0" w:space="0" w:color="auto"/>
                                  </w:divBdr>
                                </w:div>
                                <w:div w:id="1890846442">
                                  <w:marLeft w:val="0"/>
                                  <w:marRight w:val="0"/>
                                  <w:marTop w:val="0"/>
                                  <w:marBottom w:val="0"/>
                                  <w:divBdr>
                                    <w:top w:val="none" w:sz="0" w:space="0" w:color="auto"/>
                                    <w:left w:val="none" w:sz="0" w:space="0" w:color="auto"/>
                                    <w:bottom w:val="none" w:sz="0" w:space="0" w:color="auto"/>
                                    <w:right w:val="none" w:sz="0" w:space="0" w:color="auto"/>
                                  </w:divBdr>
                                  <w:divsChild>
                                    <w:div w:id="828328984">
                                      <w:marLeft w:val="0"/>
                                      <w:marRight w:val="0"/>
                                      <w:marTop w:val="0"/>
                                      <w:marBottom w:val="0"/>
                                      <w:divBdr>
                                        <w:top w:val="none" w:sz="0" w:space="0" w:color="auto"/>
                                        <w:left w:val="none" w:sz="0" w:space="0" w:color="auto"/>
                                        <w:bottom w:val="none" w:sz="0" w:space="0" w:color="auto"/>
                                        <w:right w:val="none" w:sz="0" w:space="0" w:color="auto"/>
                                      </w:divBdr>
                                    </w:div>
                                    <w:div w:id="14392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0635">
                              <w:marLeft w:val="0"/>
                              <w:marRight w:val="0"/>
                              <w:marTop w:val="0"/>
                              <w:marBottom w:val="0"/>
                              <w:divBdr>
                                <w:top w:val="none" w:sz="0" w:space="0" w:color="auto"/>
                                <w:left w:val="none" w:sz="0" w:space="0" w:color="auto"/>
                                <w:bottom w:val="none" w:sz="0" w:space="0" w:color="auto"/>
                                <w:right w:val="none" w:sz="0" w:space="0" w:color="auto"/>
                              </w:divBdr>
                              <w:divsChild>
                                <w:div w:id="1210220048">
                                  <w:marLeft w:val="0"/>
                                  <w:marRight w:val="0"/>
                                  <w:marTop w:val="0"/>
                                  <w:marBottom w:val="0"/>
                                  <w:divBdr>
                                    <w:top w:val="none" w:sz="0" w:space="0" w:color="auto"/>
                                    <w:left w:val="none" w:sz="0" w:space="0" w:color="auto"/>
                                    <w:bottom w:val="none" w:sz="0" w:space="0" w:color="auto"/>
                                    <w:right w:val="none" w:sz="0" w:space="0" w:color="auto"/>
                                  </w:divBdr>
                                  <w:divsChild>
                                    <w:div w:id="1667593606">
                                      <w:marLeft w:val="0"/>
                                      <w:marRight w:val="0"/>
                                      <w:marTop w:val="0"/>
                                      <w:marBottom w:val="0"/>
                                      <w:divBdr>
                                        <w:top w:val="none" w:sz="0" w:space="0" w:color="auto"/>
                                        <w:left w:val="none" w:sz="0" w:space="0" w:color="auto"/>
                                        <w:bottom w:val="none" w:sz="0" w:space="0" w:color="auto"/>
                                        <w:right w:val="none" w:sz="0" w:space="0" w:color="auto"/>
                                      </w:divBdr>
                                    </w:div>
                                  </w:divsChild>
                                </w:div>
                                <w:div w:id="1233740276">
                                  <w:marLeft w:val="0"/>
                                  <w:marRight w:val="0"/>
                                  <w:marTop w:val="0"/>
                                  <w:marBottom w:val="0"/>
                                  <w:divBdr>
                                    <w:top w:val="none" w:sz="0" w:space="0" w:color="auto"/>
                                    <w:left w:val="none" w:sz="0" w:space="0" w:color="auto"/>
                                    <w:bottom w:val="none" w:sz="0" w:space="0" w:color="auto"/>
                                    <w:right w:val="none" w:sz="0" w:space="0" w:color="auto"/>
                                  </w:divBdr>
                                  <w:divsChild>
                                    <w:div w:id="1504510885">
                                      <w:marLeft w:val="0"/>
                                      <w:marRight w:val="0"/>
                                      <w:marTop w:val="0"/>
                                      <w:marBottom w:val="0"/>
                                      <w:divBdr>
                                        <w:top w:val="none" w:sz="0" w:space="0" w:color="auto"/>
                                        <w:left w:val="none" w:sz="0" w:space="0" w:color="auto"/>
                                        <w:bottom w:val="none" w:sz="0" w:space="0" w:color="auto"/>
                                        <w:right w:val="none" w:sz="0" w:space="0" w:color="auto"/>
                                      </w:divBdr>
                                    </w:div>
                                  </w:divsChild>
                                </w:div>
                                <w:div w:id="2023319480">
                                  <w:marLeft w:val="0"/>
                                  <w:marRight w:val="0"/>
                                  <w:marTop w:val="0"/>
                                  <w:marBottom w:val="0"/>
                                  <w:divBdr>
                                    <w:top w:val="none" w:sz="0" w:space="0" w:color="auto"/>
                                    <w:left w:val="none" w:sz="0" w:space="0" w:color="auto"/>
                                    <w:bottom w:val="none" w:sz="0" w:space="0" w:color="auto"/>
                                    <w:right w:val="none" w:sz="0" w:space="0" w:color="auto"/>
                                  </w:divBdr>
                                  <w:divsChild>
                                    <w:div w:id="1838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043">
                              <w:marLeft w:val="0"/>
                              <w:marRight w:val="0"/>
                              <w:marTop w:val="0"/>
                              <w:marBottom w:val="0"/>
                              <w:divBdr>
                                <w:top w:val="none" w:sz="0" w:space="0" w:color="auto"/>
                                <w:left w:val="none" w:sz="0" w:space="0" w:color="auto"/>
                                <w:bottom w:val="none" w:sz="0" w:space="0" w:color="auto"/>
                                <w:right w:val="none" w:sz="0" w:space="0" w:color="auto"/>
                              </w:divBdr>
                              <w:divsChild>
                                <w:div w:id="1006253375">
                                  <w:marLeft w:val="0"/>
                                  <w:marRight w:val="0"/>
                                  <w:marTop w:val="0"/>
                                  <w:marBottom w:val="0"/>
                                  <w:divBdr>
                                    <w:top w:val="none" w:sz="0" w:space="0" w:color="auto"/>
                                    <w:left w:val="none" w:sz="0" w:space="0" w:color="auto"/>
                                    <w:bottom w:val="none" w:sz="0" w:space="0" w:color="auto"/>
                                    <w:right w:val="none" w:sz="0" w:space="0" w:color="auto"/>
                                  </w:divBdr>
                                </w:div>
                              </w:divsChild>
                            </w:div>
                            <w:div w:id="1210344068">
                              <w:marLeft w:val="0"/>
                              <w:marRight w:val="0"/>
                              <w:marTop w:val="0"/>
                              <w:marBottom w:val="0"/>
                              <w:divBdr>
                                <w:top w:val="none" w:sz="0" w:space="0" w:color="auto"/>
                                <w:left w:val="none" w:sz="0" w:space="0" w:color="auto"/>
                                <w:bottom w:val="none" w:sz="0" w:space="0" w:color="auto"/>
                                <w:right w:val="none" w:sz="0" w:space="0" w:color="auto"/>
                              </w:divBdr>
                              <w:divsChild>
                                <w:div w:id="1698387115">
                                  <w:marLeft w:val="0"/>
                                  <w:marRight w:val="0"/>
                                  <w:marTop w:val="0"/>
                                  <w:marBottom w:val="0"/>
                                  <w:divBdr>
                                    <w:top w:val="none" w:sz="0" w:space="0" w:color="auto"/>
                                    <w:left w:val="none" w:sz="0" w:space="0" w:color="auto"/>
                                    <w:bottom w:val="none" w:sz="0" w:space="0" w:color="auto"/>
                                    <w:right w:val="none" w:sz="0" w:space="0" w:color="auto"/>
                                  </w:divBdr>
                                  <w:divsChild>
                                    <w:div w:id="1190603271">
                                      <w:marLeft w:val="0"/>
                                      <w:marRight w:val="0"/>
                                      <w:marTop w:val="0"/>
                                      <w:marBottom w:val="0"/>
                                      <w:divBdr>
                                        <w:top w:val="none" w:sz="0" w:space="0" w:color="auto"/>
                                        <w:left w:val="none" w:sz="0" w:space="0" w:color="auto"/>
                                        <w:bottom w:val="none" w:sz="0" w:space="0" w:color="auto"/>
                                        <w:right w:val="none" w:sz="0" w:space="0" w:color="auto"/>
                                      </w:divBdr>
                                    </w:div>
                                  </w:divsChild>
                                </w:div>
                                <w:div w:id="2101366645">
                                  <w:marLeft w:val="0"/>
                                  <w:marRight w:val="0"/>
                                  <w:marTop w:val="0"/>
                                  <w:marBottom w:val="0"/>
                                  <w:divBdr>
                                    <w:top w:val="none" w:sz="0" w:space="0" w:color="auto"/>
                                    <w:left w:val="none" w:sz="0" w:space="0" w:color="auto"/>
                                    <w:bottom w:val="none" w:sz="0" w:space="0" w:color="auto"/>
                                    <w:right w:val="none" w:sz="0" w:space="0" w:color="auto"/>
                                  </w:divBdr>
                                  <w:divsChild>
                                    <w:div w:id="3142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1526">
                          <w:marLeft w:val="0"/>
                          <w:marRight w:val="0"/>
                          <w:marTop w:val="0"/>
                          <w:marBottom w:val="0"/>
                          <w:divBdr>
                            <w:top w:val="none" w:sz="0" w:space="0" w:color="auto"/>
                            <w:left w:val="none" w:sz="0" w:space="0" w:color="auto"/>
                            <w:bottom w:val="none" w:sz="0" w:space="0" w:color="auto"/>
                            <w:right w:val="none" w:sz="0" w:space="0" w:color="auto"/>
                          </w:divBdr>
                        </w:div>
                        <w:div w:id="637148791">
                          <w:marLeft w:val="0"/>
                          <w:marRight w:val="0"/>
                          <w:marTop w:val="0"/>
                          <w:marBottom w:val="0"/>
                          <w:divBdr>
                            <w:top w:val="none" w:sz="0" w:space="0" w:color="auto"/>
                            <w:left w:val="none" w:sz="0" w:space="0" w:color="auto"/>
                            <w:bottom w:val="none" w:sz="0" w:space="0" w:color="auto"/>
                            <w:right w:val="none" w:sz="0" w:space="0" w:color="auto"/>
                          </w:divBdr>
                        </w:div>
                        <w:div w:id="1238393301">
                          <w:marLeft w:val="0"/>
                          <w:marRight w:val="0"/>
                          <w:marTop w:val="0"/>
                          <w:marBottom w:val="0"/>
                          <w:divBdr>
                            <w:top w:val="none" w:sz="0" w:space="0" w:color="auto"/>
                            <w:left w:val="none" w:sz="0" w:space="0" w:color="auto"/>
                            <w:bottom w:val="none" w:sz="0" w:space="0" w:color="auto"/>
                            <w:right w:val="none" w:sz="0" w:space="0" w:color="auto"/>
                          </w:divBdr>
                          <w:divsChild>
                            <w:div w:id="1388215936">
                              <w:marLeft w:val="0"/>
                              <w:marRight w:val="0"/>
                              <w:marTop w:val="0"/>
                              <w:marBottom w:val="0"/>
                              <w:divBdr>
                                <w:top w:val="none" w:sz="0" w:space="0" w:color="auto"/>
                                <w:left w:val="none" w:sz="0" w:space="0" w:color="auto"/>
                                <w:bottom w:val="none" w:sz="0" w:space="0" w:color="auto"/>
                                <w:right w:val="none" w:sz="0" w:space="0" w:color="auto"/>
                              </w:divBdr>
                              <w:divsChild>
                                <w:div w:id="751976511">
                                  <w:marLeft w:val="0"/>
                                  <w:marRight w:val="0"/>
                                  <w:marTop w:val="0"/>
                                  <w:marBottom w:val="0"/>
                                  <w:divBdr>
                                    <w:top w:val="none" w:sz="0" w:space="0" w:color="auto"/>
                                    <w:left w:val="none" w:sz="0" w:space="0" w:color="auto"/>
                                    <w:bottom w:val="none" w:sz="0" w:space="0" w:color="auto"/>
                                    <w:right w:val="none" w:sz="0" w:space="0" w:color="auto"/>
                                  </w:divBdr>
                                </w:div>
                              </w:divsChild>
                            </w:div>
                            <w:div w:id="1856116913">
                              <w:marLeft w:val="0"/>
                              <w:marRight w:val="0"/>
                              <w:marTop w:val="0"/>
                              <w:marBottom w:val="0"/>
                              <w:divBdr>
                                <w:top w:val="none" w:sz="0" w:space="0" w:color="auto"/>
                                <w:left w:val="none" w:sz="0" w:space="0" w:color="auto"/>
                                <w:bottom w:val="none" w:sz="0" w:space="0" w:color="auto"/>
                                <w:right w:val="none" w:sz="0" w:space="0" w:color="auto"/>
                              </w:divBdr>
                              <w:divsChild>
                                <w:div w:id="1663194528">
                                  <w:marLeft w:val="0"/>
                                  <w:marRight w:val="0"/>
                                  <w:marTop w:val="0"/>
                                  <w:marBottom w:val="0"/>
                                  <w:divBdr>
                                    <w:top w:val="none" w:sz="0" w:space="0" w:color="auto"/>
                                    <w:left w:val="none" w:sz="0" w:space="0" w:color="auto"/>
                                    <w:bottom w:val="none" w:sz="0" w:space="0" w:color="auto"/>
                                    <w:right w:val="none" w:sz="0" w:space="0" w:color="auto"/>
                                  </w:divBdr>
                                </w:div>
                                <w:div w:id="1691300910">
                                  <w:marLeft w:val="0"/>
                                  <w:marRight w:val="0"/>
                                  <w:marTop w:val="0"/>
                                  <w:marBottom w:val="0"/>
                                  <w:divBdr>
                                    <w:top w:val="none" w:sz="0" w:space="0" w:color="auto"/>
                                    <w:left w:val="none" w:sz="0" w:space="0" w:color="auto"/>
                                    <w:bottom w:val="none" w:sz="0" w:space="0" w:color="auto"/>
                                    <w:right w:val="none" w:sz="0" w:space="0" w:color="auto"/>
                                  </w:divBdr>
                                </w:div>
                              </w:divsChild>
                            </w:div>
                            <w:div w:id="1866939432">
                              <w:marLeft w:val="0"/>
                              <w:marRight w:val="0"/>
                              <w:marTop w:val="0"/>
                              <w:marBottom w:val="0"/>
                              <w:divBdr>
                                <w:top w:val="none" w:sz="0" w:space="0" w:color="auto"/>
                                <w:left w:val="none" w:sz="0" w:space="0" w:color="auto"/>
                                <w:bottom w:val="none" w:sz="0" w:space="0" w:color="auto"/>
                                <w:right w:val="none" w:sz="0" w:space="0" w:color="auto"/>
                              </w:divBdr>
                              <w:divsChild>
                                <w:div w:id="1025987147">
                                  <w:marLeft w:val="0"/>
                                  <w:marRight w:val="0"/>
                                  <w:marTop w:val="0"/>
                                  <w:marBottom w:val="0"/>
                                  <w:divBdr>
                                    <w:top w:val="none" w:sz="0" w:space="0" w:color="auto"/>
                                    <w:left w:val="none" w:sz="0" w:space="0" w:color="auto"/>
                                    <w:bottom w:val="none" w:sz="0" w:space="0" w:color="auto"/>
                                    <w:right w:val="none" w:sz="0" w:space="0" w:color="auto"/>
                                  </w:divBdr>
                                  <w:divsChild>
                                    <w:div w:id="322126304">
                                      <w:marLeft w:val="0"/>
                                      <w:marRight w:val="0"/>
                                      <w:marTop w:val="0"/>
                                      <w:marBottom w:val="0"/>
                                      <w:divBdr>
                                        <w:top w:val="none" w:sz="0" w:space="0" w:color="auto"/>
                                        <w:left w:val="none" w:sz="0" w:space="0" w:color="auto"/>
                                        <w:bottom w:val="none" w:sz="0" w:space="0" w:color="auto"/>
                                        <w:right w:val="none" w:sz="0" w:space="0" w:color="auto"/>
                                      </w:divBdr>
                                    </w:div>
                                  </w:divsChild>
                                </w:div>
                                <w:div w:id="1159613463">
                                  <w:marLeft w:val="0"/>
                                  <w:marRight w:val="0"/>
                                  <w:marTop w:val="0"/>
                                  <w:marBottom w:val="0"/>
                                  <w:divBdr>
                                    <w:top w:val="none" w:sz="0" w:space="0" w:color="auto"/>
                                    <w:left w:val="none" w:sz="0" w:space="0" w:color="auto"/>
                                    <w:bottom w:val="none" w:sz="0" w:space="0" w:color="auto"/>
                                    <w:right w:val="none" w:sz="0" w:space="0" w:color="auto"/>
                                  </w:divBdr>
                                  <w:divsChild>
                                    <w:div w:id="821391873">
                                      <w:marLeft w:val="0"/>
                                      <w:marRight w:val="0"/>
                                      <w:marTop w:val="0"/>
                                      <w:marBottom w:val="0"/>
                                      <w:divBdr>
                                        <w:top w:val="none" w:sz="0" w:space="0" w:color="auto"/>
                                        <w:left w:val="none" w:sz="0" w:space="0" w:color="auto"/>
                                        <w:bottom w:val="none" w:sz="0" w:space="0" w:color="auto"/>
                                        <w:right w:val="none" w:sz="0" w:space="0" w:color="auto"/>
                                      </w:divBdr>
                                    </w:div>
                                  </w:divsChild>
                                </w:div>
                                <w:div w:id="1442912682">
                                  <w:marLeft w:val="0"/>
                                  <w:marRight w:val="0"/>
                                  <w:marTop w:val="0"/>
                                  <w:marBottom w:val="0"/>
                                  <w:divBdr>
                                    <w:top w:val="none" w:sz="0" w:space="0" w:color="auto"/>
                                    <w:left w:val="none" w:sz="0" w:space="0" w:color="auto"/>
                                    <w:bottom w:val="none" w:sz="0" w:space="0" w:color="auto"/>
                                    <w:right w:val="none" w:sz="0" w:space="0" w:color="auto"/>
                                  </w:divBdr>
                                  <w:divsChild>
                                    <w:div w:id="500505224">
                                      <w:marLeft w:val="0"/>
                                      <w:marRight w:val="0"/>
                                      <w:marTop w:val="0"/>
                                      <w:marBottom w:val="0"/>
                                      <w:divBdr>
                                        <w:top w:val="none" w:sz="0" w:space="0" w:color="auto"/>
                                        <w:left w:val="none" w:sz="0" w:space="0" w:color="auto"/>
                                        <w:bottom w:val="none" w:sz="0" w:space="0" w:color="auto"/>
                                        <w:right w:val="none" w:sz="0" w:space="0" w:color="auto"/>
                                      </w:divBdr>
                                    </w:div>
                                  </w:divsChild>
                                </w:div>
                                <w:div w:id="1530949673">
                                  <w:marLeft w:val="0"/>
                                  <w:marRight w:val="0"/>
                                  <w:marTop w:val="0"/>
                                  <w:marBottom w:val="0"/>
                                  <w:divBdr>
                                    <w:top w:val="none" w:sz="0" w:space="0" w:color="auto"/>
                                    <w:left w:val="none" w:sz="0" w:space="0" w:color="auto"/>
                                    <w:bottom w:val="none" w:sz="0" w:space="0" w:color="auto"/>
                                    <w:right w:val="none" w:sz="0" w:space="0" w:color="auto"/>
                                  </w:divBdr>
                                  <w:divsChild>
                                    <w:div w:id="72556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124125">
          <w:marLeft w:val="0"/>
          <w:marRight w:val="0"/>
          <w:marTop w:val="0"/>
          <w:marBottom w:val="0"/>
          <w:divBdr>
            <w:top w:val="none" w:sz="0" w:space="0" w:color="auto"/>
            <w:left w:val="none" w:sz="0" w:space="0" w:color="auto"/>
            <w:bottom w:val="none" w:sz="0" w:space="0" w:color="auto"/>
            <w:right w:val="none" w:sz="0" w:space="0" w:color="auto"/>
          </w:divBdr>
        </w:div>
      </w:divsChild>
    </w:div>
    <w:div w:id="534345985">
      <w:bodyDiv w:val="1"/>
      <w:marLeft w:val="0"/>
      <w:marRight w:val="0"/>
      <w:marTop w:val="0"/>
      <w:marBottom w:val="0"/>
      <w:divBdr>
        <w:top w:val="none" w:sz="0" w:space="0" w:color="auto"/>
        <w:left w:val="none" w:sz="0" w:space="0" w:color="auto"/>
        <w:bottom w:val="none" w:sz="0" w:space="0" w:color="auto"/>
        <w:right w:val="none" w:sz="0" w:space="0" w:color="auto"/>
      </w:divBdr>
    </w:div>
    <w:div w:id="579751916">
      <w:bodyDiv w:val="1"/>
      <w:marLeft w:val="0"/>
      <w:marRight w:val="0"/>
      <w:marTop w:val="0"/>
      <w:marBottom w:val="0"/>
      <w:divBdr>
        <w:top w:val="none" w:sz="0" w:space="0" w:color="auto"/>
        <w:left w:val="none" w:sz="0" w:space="0" w:color="auto"/>
        <w:bottom w:val="none" w:sz="0" w:space="0" w:color="auto"/>
        <w:right w:val="none" w:sz="0" w:space="0" w:color="auto"/>
      </w:divBdr>
    </w:div>
    <w:div w:id="858665171">
      <w:bodyDiv w:val="1"/>
      <w:marLeft w:val="0"/>
      <w:marRight w:val="0"/>
      <w:marTop w:val="0"/>
      <w:marBottom w:val="0"/>
      <w:divBdr>
        <w:top w:val="none" w:sz="0" w:space="0" w:color="auto"/>
        <w:left w:val="none" w:sz="0" w:space="0" w:color="auto"/>
        <w:bottom w:val="none" w:sz="0" w:space="0" w:color="auto"/>
        <w:right w:val="none" w:sz="0" w:space="0" w:color="auto"/>
      </w:divBdr>
    </w:div>
    <w:div w:id="868956156">
      <w:bodyDiv w:val="1"/>
      <w:marLeft w:val="0"/>
      <w:marRight w:val="0"/>
      <w:marTop w:val="0"/>
      <w:marBottom w:val="0"/>
      <w:divBdr>
        <w:top w:val="none" w:sz="0" w:space="0" w:color="auto"/>
        <w:left w:val="none" w:sz="0" w:space="0" w:color="auto"/>
        <w:bottom w:val="none" w:sz="0" w:space="0" w:color="auto"/>
        <w:right w:val="none" w:sz="0" w:space="0" w:color="auto"/>
      </w:divBdr>
    </w:div>
    <w:div w:id="879055811">
      <w:bodyDiv w:val="1"/>
      <w:marLeft w:val="0"/>
      <w:marRight w:val="0"/>
      <w:marTop w:val="0"/>
      <w:marBottom w:val="0"/>
      <w:divBdr>
        <w:top w:val="none" w:sz="0" w:space="0" w:color="auto"/>
        <w:left w:val="none" w:sz="0" w:space="0" w:color="auto"/>
        <w:bottom w:val="none" w:sz="0" w:space="0" w:color="auto"/>
        <w:right w:val="none" w:sz="0" w:space="0" w:color="auto"/>
      </w:divBdr>
    </w:div>
    <w:div w:id="921180319">
      <w:bodyDiv w:val="1"/>
      <w:marLeft w:val="0"/>
      <w:marRight w:val="0"/>
      <w:marTop w:val="0"/>
      <w:marBottom w:val="0"/>
      <w:divBdr>
        <w:top w:val="none" w:sz="0" w:space="0" w:color="auto"/>
        <w:left w:val="none" w:sz="0" w:space="0" w:color="auto"/>
        <w:bottom w:val="none" w:sz="0" w:space="0" w:color="auto"/>
        <w:right w:val="none" w:sz="0" w:space="0" w:color="auto"/>
      </w:divBdr>
    </w:div>
    <w:div w:id="935600794">
      <w:bodyDiv w:val="1"/>
      <w:marLeft w:val="0"/>
      <w:marRight w:val="0"/>
      <w:marTop w:val="0"/>
      <w:marBottom w:val="0"/>
      <w:divBdr>
        <w:top w:val="none" w:sz="0" w:space="0" w:color="auto"/>
        <w:left w:val="none" w:sz="0" w:space="0" w:color="auto"/>
        <w:bottom w:val="none" w:sz="0" w:space="0" w:color="auto"/>
        <w:right w:val="none" w:sz="0" w:space="0" w:color="auto"/>
      </w:divBdr>
    </w:div>
    <w:div w:id="958881160">
      <w:bodyDiv w:val="1"/>
      <w:marLeft w:val="0"/>
      <w:marRight w:val="0"/>
      <w:marTop w:val="0"/>
      <w:marBottom w:val="0"/>
      <w:divBdr>
        <w:top w:val="none" w:sz="0" w:space="0" w:color="auto"/>
        <w:left w:val="none" w:sz="0" w:space="0" w:color="auto"/>
        <w:bottom w:val="none" w:sz="0" w:space="0" w:color="auto"/>
        <w:right w:val="none" w:sz="0" w:space="0" w:color="auto"/>
      </w:divBdr>
    </w:div>
    <w:div w:id="988943863">
      <w:bodyDiv w:val="1"/>
      <w:marLeft w:val="0"/>
      <w:marRight w:val="0"/>
      <w:marTop w:val="0"/>
      <w:marBottom w:val="0"/>
      <w:divBdr>
        <w:top w:val="none" w:sz="0" w:space="0" w:color="auto"/>
        <w:left w:val="none" w:sz="0" w:space="0" w:color="auto"/>
        <w:bottom w:val="none" w:sz="0" w:space="0" w:color="auto"/>
        <w:right w:val="none" w:sz="0" w:space="0" w:color="auto"/>
      </w:divBdr>
    </w:div>
    <w:div w:id="1088847859">
      <w:bodyDiv w:val="1"/>
      <w:marLeft w:val="0"/>
      <w:marRight w:val="0"/>
      <w:marTop w:val="0"/>
      <w:marBottom w:val="0"/>
      <w:divBdr>
        <w:top w:val="none" w:sz="0" w:space="0" w:color="auto"/>
        <w:left w:val="none" w:sz="0" w:space="0" w:color="auto"/>
        <w:bottom w:val="none" w:sz="0" w:space="0" w:color="auto"/>
        <w:right w:val="none" w:sz="0" w:space="0" w:color="auto"/>
      </w:divBdr>
    </w:div>
    <w:div w:id="1091581824">
      <w:bodyDiv w:val="1"/>
      <w:marLeft w:val="0"/>
      <w:marRight w:val="0"/>
      <w:marTop w:val="0"/>
      <w:marBottom w:val="0"/>
      <w:divBdr>
        <w:top w:val="none" w:sz="0" w:space="0" w:color="auto"/>
        <w:left w:val="none" w:sz="0" w:space="0" w:color="auto"/>
        <w:bottom w:val="none" w:sz="0" w:space="0" w:color="auto"/>
        <w:right w:val="none" w:sz="0" w:space="0" w:color="auto"/>
      </w:divBdr>
    </w:div>
    <w:div w:id="1235508847">
      <w:bodyDiv w:val="1"/>
      <w:marLeft w:val="0"/>
      <w:marRight w:val="0"/>
      <w:marTop w:val="0"/>
      <w:marBottom w:val="0"/>
      <w:divBdr>
        <w:top w:val="none" w:sz="0" w:space="0" w:color="auto"/>
        <w:left w:val="none" w:sz="0" w:space="0" w:color="auto"/>
        <w:bottom w:val="none" w:sz="0" w:space="0" w:color="auto"/>
        <w:right w:val="none" w:sz="0" w:space="0" w:color="auto"/>
      </w:divBdr>
    </w:div>
    <w:div w:id="1336105378">
      <w:bodyDiv w:val="1"/>
      <w:marLeft w:val="0"/>
      <w:marRight w:val="0"/>
      <w:marTop w:val="0"/>
      <w:marBottom w:val="0"/>
      <w:divBdr>
        <w:top w:val="none" w:sz="0" w:space="0" w:color="auto"/>
        <w:left w:val="none" w:sz="0" w:space="0" w:color="auto"/>
        <w:bottom w:val="none" w:sz="0" w:space="0" w:color="auto"/>
        <w:right w:val="none" w:sz="0" w:space="0" w:color="auto"/>
      </w:divBdr>
    </w:div>
    <w:div w:id="1340497545">
      <w:bodyDiv w:val="1"/>
      <w:marLeft w:val="0"/>
      <w:marRight w:val="0"/>
      <w:marTop w:val="0"/>
      <w:marBottom w:val="0"/>
      <w:divBdr>
        <w:top w:val="none" w:sz="0" w:space="0" w:color="auto"/>
        <w:left w:val="none" w:sz="0" w:space="0" w:color="auto"/>
        <w:bottom w:val="none" w:sz="0" w:space="0" w:color="auto"/>
        <w:right w:val="none" w:sz="0" w:space="0" w:color="auto"/>
      </w:divBdr>
    </w:div>
    <w:div w:id="1391802353">
      <w:bodyDiv w:val="1"/>
      <w:marLeft w:val="0"/>
      <w:marRight w:val="0"/>
      <w:marTop w:val="0"/>
      <w:marBottom w:val="0"/>
      <w:divBdr>
        <w:top w:val="none" w:sz="0" w:space="0" w:color="auto"/>
        <w:left w:val="none" w:sz="0" w:space="0" w:color="auto"/>
        <w:bottom w:val="none" w:sz="0" w:space="0" w:color="auto"/>
        <w:right w:val="none" w:sz="0" w:space="0" w:color="auto"/>
      </w:divBdr>
    </w:div>
    <w:div w:id="1428769264">
      <w:bodyDiv w:val="1"/>
      <w:marLeft w:val="0"/>
      <w:marRight w:val="0"/>
      <w:marTop w:val="0"/>
      <w:marBottom w:val="0"/>
      <w:divBdr>
        <w:top w:val="none" w:sz="0" w:space="0" w:color="auto"/>
        <w:left w:val="none" w:sz="0" w:space="0" w:color="auto"/>
        <w:bottom w:val="none" w:sz="0" w:space="0" w:color="auto"/>
        <w:right w:val="none" w:sz="0" w:space="0" w:color="auto"/>
      </w:divBdr>
    </w:div>
    <w:div w:id="1430198858">
      <w:bodyDiv w:val="1"/>
      <w:marLeft w:val="0"/>
      <w:marRight w:val="0"/>
      <w:marTop w:val="0"/>
      <w:marBottom w:val="0"/>
      <w:divBdr>
        <w:top w:val="none" w:sz="0" w:space="0" w:color="auto"/>
        <w:left w:val="none" w:sz="0" w:space="0" w:color="auto"/>
        <w:bottom w:val="none" w:sz="0" w:space="0" w:color="auto"/>
        <w:right w:val="none" w:sz="0" w:space="0" w:color="auto"/>
      </w:divBdr>
    </w:div>
    <w:div w:id="1455051861">
      <w:bodyDiv w:val="1"/>
      <w:marLeft w:val="0"/>
      <w:marRight w:val="0"/>
      <w:marTop w:val="0"/>
      <w:marBottom w:val="0"/>
      <w:divBdr>
        <w:top w:val="none" w:sz="0" w:space="0" w:color="auto"/>
        <w:left w:val="none" w:sz="0" w:space="0" w:color="auto"/>
        <w:bottom w:val="none" w:sz="0" w:space="0" w:color="auto"/>
        <w:right w:val="none" w:sz="0" w:space="0" w:color="auto"/>
      </w:divBdr>
      <w:divsChild>
        <w:div w:id="1150096407">
          <w:marLeft w:val="547"/>
          <w:marRight w:val="0"/>
          <w:marTop w:val="0"/>
          <w:marBottom w:val="0"/>
          <w:divBdr>
            <w:top w:val="none" w:sz="0" w:space="0" w:color="auto"/>
            <w:left w:val="none" w:sz="0" w:space="0" w:color="auto"/>
            <w:bottom w:val="none" w:sz="0" w:space="0" w:color="auto"/>
            <w:right w:val="none" w:sz="0" w:space="0" w:color="auto"/>
          </w:divBdr>
        </w:div>
      </w:divsChild>
    </w:div>
    <w:div w:id="1462531924">
      <w:bodyDiv w:val="1"/>
      <w:marLeft w:val="0"/>
      <w:marRight w:val="0"/>
      <w:marTop w:val="0"/>
      <w:marBottom w:val="0"/>
      <w:divBdr>
        <w:top w:val="none" w:sz="0" w:space="0" w:color="auto"/>
        <w:left w:val="none" w:sz="0" w:space="0" w:color="auto"/>
        <w:bottom w:val="none" w:sz="0" w:space="0" w:color="auto"/>
        <w:right w:val="none" w:sz="0" w:space="0" w:color="auto"/>
      </w:divBdr>
    </w:div>
    <w:div w:id="1635327772">
      <w:bodyDiv w:val="1"/>
      <w:marLeft w:val="0"/>
      <w:marRight w:val="0"/>
      <w:marTop w:val="0"/>
      <w:marBottom w:val="0"/>
      <w:divBdr>
        <w:top w:val="none" w:sz="0" w:space="0" w:color="auto"/>
        <w:left w:val="none" w:sz="0" w:space="0" w:color="auto"/>
        <w:bottom w:val="none" w:sz="0" w:space="0" w:color="auto"/>
        <w:right w:val="none" w:sz="0" w:space="0" w:color="auto"/>
      </w:divBdr>
    </w:div>
    <w:div w:id="1648558802">
      <w:bodyDiv w:val="1"/>
      <w:marLeft w:val="0"/>
      <w:marRight w:val="0"/>
      <w:marTop w:val="0"/>
      <w:marBottom w:val="0"/>
      <w:divBdr>
        <w:top w:val="none" w:sz="0" w:space="0" w:color="auto"/>
        <w:left w:val="none" w:sz="0" w:space="0" w:color="auto"/>
        <w:bottom w:val="none" w:sz="0" w:space="0" w:color="auto"/>
        <w:right w:val="none" w:sz="0" w:space="0" w:color="auto"/>
      </w:divBdr>
    </w:div>
    <w:div w:id="1657799556">
      <w:bodyDiv w:val="1"/>
      <w:marLeft w:val="0"/>
      <w:marRight w:val="0"/>
      <w:marTop w:val="0"/>
      <w:marBottom w:val="0"/>
      <w:divBdr>
        <w:top w:val="none" w:sz="0" w:space="0" w:color="auto"/>
        <w:left w:val="none" w:sz="0" w:space="0" w:color="auto"/>
        <w:bottom w:val="none" w:sz="0" w:space="0" w:color="auto"/>
        <w:right w:val="none" w:sz="0" w:space="0" w:color="auto"/>
      </w:divBdr>
    </w:div>
    <w:div w:id="1671369893">
      <w:bodyDiv w:val="1"/>
      <w:marLeft w:val="0"/>
      <w:marRight w:val="0"/>
      <w:marTop w:val="0"/>
      <w:marBottom w:val="0"/>
      <w:divBdr>
        <w:top w:val="none" w:sz="0" w:space="0" w:color="auto"/>
        <w:left w:val="none" w:sz="0" w:space="0" w:color="auto"/>
        <w:bottom w:val="none" w:sz="0" w:space="0" w:color="auto"/>
        <w:right w:val="none" w:sz="0" w:space="0" w:color="auto"/>
      </w:divBdr>
    </w:div>
    <w:div w:id="1686519338">
      <w:bodyDiv w:val="1"/>
      <w:marLeft w:val="0"/>
      <w:marRight w:val="0"/>
      <w:marTop w:val="0"/>
      <w:marBottom w:val="0"/>
      <w:divBdr>
        <w:top w:val="none" w:sz="0" w:space="0" w:color="auto"/>
        <w:left w:val="none" w:sz="0" w:space="0" w:color="auto"/>
        <w:bottom w:val="none" w:sz="0" w:space="0" w:color="auto"/>
        <w:right w:val="none" w:sz="0" w:space="0" w:color="auto"/>
      </w:divBdr>
    </w:div>
    <w:div w:id="1708682330">
      <w:bodyDiv w:val="1"/>
      <w:marLeft w:val="0"/>
      <w:marRight w:val="0"/>
      <w:marTop w:val="0"/>
      <w:marBottom w:val="0"/>
      <w:divBdr>
        <w:top w:val="none" w:sz="0" w:space="0" w:color="auto"/>
        <w:left w:val="none" w:sz="0" w:space="0" w:color="auto"/>
        <w:bottom w:val="none" w:sz="0" w:space="0" w:color="auto"/>
        <w:right w:val="none" w:sz="0" w:space="0" w:color="auto"/>
      </w:divBdr>
      <w:divsChild>
        <w:div w:id="1189025753">
          <w:marLeft w:val="547"/>
          <w:marRight w:val="0"/>
          <w:marTop w:val="0"/>
          <w:marBottom w:val="0"/>
          <w:divBdr>
            <w:top w:val="none" w:sz="0" w:space="0" w:color="auto"/>
            <w:left w:val="none" w:sz="0" w:space="0" w:color="auto"/>
            <w:bottom w:val="none" w:sz="0" w:space="0" w:color="auto"/>
            <w:right w:val="none" w:sz="0" w:space="0" w:color="auto"/>
          </w:divBdr>
        </w:div>
      </w:divsChild>
    </w:div>
    <w:div w:id="1714501043">
      <w:bodyDiv w:val="1"/>
      <w:marLeft w:val="0"/>
      <w:marRight w:val="0"/>
      <w:marTop w:val="0"/>
      <w:marBottom w:val="0"/>
      <w:divBdr>
        <w:top w:val="none" w:sz="0" w:space="0" w:color="auto"/>
        <w:left w:val="none" w:sz="0" w:space="0" w:color="auto"/>
        <w:bottom w:val="none" w:sz="0" w:space="0" w:color="auto"/>
        <w:right w:val="none" w:sz="0" w:space="0" w:color="auto"/>
      </w:divBdr>
    </w:div>
    <w:div w:id="1736051474">
      <w:bodyDiv w:val="1"/>
      <w:marLeft w:val="0"/>
      <w:marRight w:val="0"/>
      <w:marTop w:val="0"/>
      <w:marBottom w:val="0"/>
      <w:divBdr>
        <w:top w:val="none" w:sz="0" w:space="0" w:color="auto"/>
        <w:left w:val="none" w:sz="0" w:space="0" w:color="auto"/>
        <w:bottom w:val="none" w:sz="0" w:space="0" w:color="auto"/>
        <w:right w:val="none" w:sz="0" w:space="0" w:color="auto"/>
      </w:divBdr>
    </w:div>
    <w:div w:id="1791823286">
      <w:bodyDiv w:val="1"/>
      <w:marLeft w:val="0"/>
      <w:marRight w:val="0"/>
      <w:marTop w:val="0"/>
      <w:marBottom w:val="0"/>
      <w:divBdr>
        <w:top w:val="none" w:sz="0" w:space="0" w:color="auto"/>
        <w:left w:val="none" w:sz="0" w:space="0" w:color="auto"/>
        <w:bottom w:val="none" w:sz="0" w:space="0" w:color="auto"/>
        <w:right w:val="none" w:sz="0" w:space="0" w:color="auto"/>
      </w:divBdr>
    </w:div>
    <w:div w:id="1862040228">
      <w:bodyDiv w:val="1"/>
      <w:marLeft w:val="0"/>
      <w:marRight w:val="0"/>
      <w:marTop w:val="0"/>
      <w:marBottom w:val="0"/>
      <w:divBdr>
        <w:top w:val="none" w:sz="0" w:space="0" w:color="auto"/>
        <w:left w:val="none" w:sz="0" w:space="0" w:color="auto"/>
        <w:bottom w:val="none" w:sz="0" w:space="0" w:color="auto"/>
        <w:right w:val="none" w:sz="0" w:space="0" w:color="auto"/>
      </w:divBdr>
    </w:div>
    <w:div w:id="2042053686">
      <w:bodyDiv w:val="1"/>
      <w:marLeft w:val="0"/>
      <w:marRight w:val="0"/>
      <w:marTop w:val="0"/>
      <w:marBottom w:val="0"/>
      <w:divBdr>
        <w:top w:val="none" w:sz="0" w:space="0" w:color="auto"/>
        <w:left w:val="none" w:sz="0" w:space="0" w:color="auto"/>
        <w:bottom w:val="none" w:sz="0" w:space="0" w:color="auto"/>
        <w:right w:val="none" w:sz="0" w:space="0" w:color="auto"/>
      </w:divBdr>
    </w:div>
    <w:div w:id="2077781270">
      <w:bodyDiv w:val="1"/>
      <w:marLeft w:val="0"/>
      <w:marRight w:val="0"/>
      <w:marTop w:val="0"/>
      <w:marBottom w:val="0"/>
      <w:divBdr>
        <w:top w:val="none" w:sz="0" w:space="0" w:color="auto"/>
        <w:left w:val="none" w:sz="0" w:space="0" w:color="auto"/>
        <w:bottom w:val="none" w:sz="0" w:space="0" w:color="auto"/>
        <w:right w:val="none" w:sz="0" w:space="0" w:color="auto"/>
      </w:divBdr>
    </w:div>
    <w:div w:id="2092313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jpeg"/><Relationship Id="rId21" Type="http://schemas.openxmlformats.org/officeDocument/2006/relationships/image" Target="media/image1.jpeg"/><Relationship Id="rId42" Type="http://schemas.openxmlformats.org/officeDocument/2006/relationships/header" Target="header9.xml"/><Relationship Id="rId63" Type="http://schemas.openxmlformats.org/officeDocument/2006/relationships/image" Target="media/image33.png"/><Relationship Id="rId84" Type="http://schemas.openxmlformats.org/officeDocument/2006/relationships/image" Target="media/image48.jpeg"/><Relationship Id="rId138" Type="http://schemas.openxmlformats.org/officeDocument/2006/relationships/image" Target="media/image95.jpeg"/><Relationship Id="rId159" Type="http://schemas.openxmlformats.org/officeDocument/2006/relationships/header" Target="header21.xml"/><Relationship Id="rId170" Type="http://schemas.openxmlformats.org/officeDocument/2006/relationships/image" Target="media/image114.jpeg"/><Relationship Id="rId191" Type="http://schemas.openxmlformats.org/officeDocument/2006/relationships/image" Target="media/image129.png"/><Relationship Id="rId205" Type="http://schemas.openxmlformats.org/officeDocument/2006/relationships/image" Target="media/image138.emf"/><Relationship Id="rId226" Type="http://schemas.openxmlformats.org/officeDocument/2006/relationships/image" Target="media/image156.jpeg"/><Relationship Id="rId107" Type="http://schemas.microsoft.com/office/2007/relationships/hdphoto" Target="media/hdphoto10.wdp"/><Relationship Id="rId11" Type="http://schemas.openxmlformats.org/officeDocument/2006/relationships/footer" Target="footer2.xml"/><Relationship Id="rId32" Type="http://schemas.openxmlformats.org/officeDocument/2006/relationships/image" Target="media/image9.jpeg"/><Relationship Id="rId53" Type="http://schemas.openxmlformats.org/officeDocument/2006/relationships/image" Target="media/image23.png"/><Relationship Id="rId74" Type="http://schemas.openxmlformats.org/officeDocument/2006/relationships/image" Target="media/image42.png"/><Relationship Id="rId128" Type="http://schemas.openxmlformats.org/officeDocument/2006/relationships/hyperlink" Target="mailto:kbiesecker@ashp.org" TargetMode="External"/><Relationship Id="rId149" Type="http://schemas.openxmlformats.org/officeDocument/2006/relationships/image" Target="media/image104.jpeg"/><Relationship Id="rId5" Type="http://schemas.openxmlformats.org/officeDocument/2006/relationships/webSettings" Target="webSettings.xml"/><Relationship Id="rId95" Type="http://schemas.openxmlformats.org/officeDocument/2006/relationships/image" Target="media/image55.png"/><Relationship Id="rId160" Type="http://schemas.openxmlformats.org/officeDocument/2006/relationships/header" Target="header22.xml"/><Relationship Id="rId181" Type="http://schemas.openxmlformats.org/officeDocument/2006/relationships/image" Target="media/image123.jpeg"/><Relationship Id="rId216" Type="http://schemas.openxmlformats.org/officeDocument/2006/relationships/image" Target="media/image147.png"/><Relationship Id="rId22" Type="http://schemas.openxmlformats.org/officeDocument/2006/relationships/image" Target="media/image2.png"/><Relationship Id="rId27" Type="http://schemas.openxmlformats.org/officeDocument/2006/relationships/image" Target="media/image6.png"/><Relationship Id="rId43" Type="http://schemas.openxmlformats.org/officeDocument/2006/relationships/image" Target="media/image16.jpeg"/><Relationship Id="rId48" Type="http://schemas.openxmlformats.org/officeDocument/2006/relationships/image" Target="media/image19.jpeg"/><Relationship Id="rId64" Type="http://schemas.microsoft.com/office/2007/relationships/hdphoto" Target="media/hdphoto6.wdp"/><Relationship Id="rId69" Type="http://schemas.openxmlformats.org/officeDocument/2006/relationships/image" Target="media/image37.jpeg"/><Relationship Id="rId113" Type="http://schemas.openxmlformats.org/officeDocument/2006/relationships/image" Target="media/image72.jpeg"/><Relationship Id="rId118" Type="http://schemas.openxmlformats.org/officeDocument/2006/relationships/image" Target="media/image77.jpeg"/><Relationship Id="rId134" Type="http://schemas.openxmlformats.org/officeDocument/2006/relationships/image" Target="media/image92.emf"/><Relationship Id="rId139" Type="http://schemas.openxmlformats.org/officeDocument/2006/relationships/image" Target="media/image96.png"/><Relationship Id="rId80" Type="http://schemas.openxmlformats.org/officeDocument/2006/relationships/header" Target="header12.xml"/><Relationship Id="rId85" Type="http://schemas.openxmlformats.org/officeDocument/2006/relationships/image" Target="media/image49.jpeg"/><Relationship Id="rId150" Type="http://schemas.openxmlformats.org/officeDocument/2006/relationships/header" Target="header16.xml"/><Relationship Id="rId155" Type="http://schemas.microsoft.com/office/2007/relationships/hdphoto" Target="media/hdphoto12.wdp"/><Relationship Id="rId171" Type="http://schemas.openxmlformats.org/officeDocument/2006/relationships/image" Target="media/image115.jpeg"/><Relationship Id="rId176" Type="http://schemas.openxmlformats.org/officeDocument/2006/relationships/header" Target="header24.xml"/><Relationship Id="rId192" Type="http://schemas.openxmlformats.org/officeDocument/2006/relationships/header" Target="header28.xml"/><Relationship Id="rId197" Type="http://schemas.openxmlformats.org/officeDocument/2006/relationships/header" Target="header30.xml"/><Relationship Id="rId206" Type="http://schemas.openxmlformats.org/officeDocument/2006/relationships/image" Target="media/image139.emf"/><Relationship Id="rId227" Type="http://schemas.openxmlformats.org/officeDocument/2006/relationships/image" Target="media/image157.png"/><Relationship Id="rId201" Type="http://schemas.openxmlformats.org/officeDocument/2006/relationships/image" Target="media/image134.png"/><Relationship Id="rId222" Type="http://schemas.openxmlformats.org/officeDocument/2006/relationships/hyperlink" Target="https://www.bing.com/images/search?view=detailV2&amp;ccid=Ah0S0L2N&amp;id=25B58632D3DBD920931891074CB387D5BDD7FACC&amp;thid=OIP.Ah0S0L2NIUOCCW-0IDQu-AHaEZ&amp;mediaurl=https%3a%2f%2fstatic.vecteezy.com%2fsystem%2fresources%2fpreviews%2f000%2f419%2f414%2foriginal%2fcommon-types-of-stroke-vector.jpg&amp;exph=3614&amp;expw=6088&amp;q=free+pictures+of+stroke&amp;simid=608051091272043468&amp;ck=E4B387DF9FA0DB93EBC99DF26F09850A&amp;selectedIndex=2" TargetMode="Externa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image" Target="media/image10.jpeg"/><Relationship Id="rId38" Type="http://schemas.openxmlformats.org/officeDocument/2006/relationships/image" Target="media/image14.png"/><Relationship Id="rId59" Type="http://schemas.openxmlformats.org/officeDocument/2006/relationships/image" Target="media/image29.jpeg"/><Relationship Id="rId103" Type="http://schemas.openxmlformats.org/officeDocument/2006/relationships/image" Target="media/image63.png"/><Relationship Id="rId108" Type="http://schemas.openxmlformats.org/officeDocument/2006/relationships/image" Target="media/image67.png"/><Relationship Id="rId124" Type="http://schemas.openxmlformats.org/officeDocument/2006/relationships/image" Target="media/image83.emf"/><Relationship Id="rId129" Type="http://schemas.openxmlformats.org/officeDocument/2006/relationships/image" Target="media/image87.jpeg"/><Relationship Id="rId54" Type="http://schemas.openxmlformats.org/officeDocument/2006/relationships/image" Target="media/image24.png"/><Relationship Id="rId70" Type="http://schemas.openxmlformats.org/officeDocument/2006/relationships/image" Target="media/image38.png"/><Relationship Id="rId75" Type="http://schemas.openxmlformats.org/officeDocument/2006/relationships/image" Target="media/image43.png"/><Relationship Id="rId91" Type="http://schemas.openxmlformats.org/officeDocument/2006/relationships/image" Target="media/image53.jpeg"/><Relationship Id="rId96" Type="http://schemas.openxmlformats.org/officeDocument/2006/relationships/image" Target="media/image56.png"/><Relationship Id="rId140" Type="http://schemas.openxmlformats.org/officeDocument/2006/relationships/image" Target="media/image97.png"/><Relationship Id="rId145" Type="http://schemas.openxmlformats.org/officeDocument/2006/relationships/image" Target="media/image100.jpeg"/><Relationship Id="rId161" Type="http://schemas.openxmlformats.org/officeDocument/2006/relationships/header" Target="header23.xml"/><Relationship Id="rId166" Type="http://schemas.openxmlformats.org/officeDocument/2006/relationships/hyperlink" Target="http://www.drugs.com" TargetMode="External"/><Relationship Id="rId182" Type="http://schemas.openxmlformats.org/officeDocument/2006/relationships/image" Target="media/image124.jpeg"/><Relationship Id="rId187" Type="http://schemas.microsoft.com/office/2007/relationships/hdphoto" Target="media/hdphoto14.wdp"/><Relationship Id="rId217" Type="http://schemas.openxmlformats.org/officeDocument/2006/relationships/image" Target="media/image148.jpeg"/><Relationship Id="rId1" Type="http://schemas.openxmlformats.org/officeDocument/2006/relationships/customXml" Target="../customXml/item1.xml"/><Relationship Id="rId6" Type="http://schemas.openxmlformats.org/officeDocument/2006/relationships/footnotes" Target="footnotes.xml"/><Relationship Id="rId212" Type="http://schemas.microsoft.com/office/2007/relationships/hdphoto" Target="media/hdphoto16.wdp"/><Relationship Id="rId233" Type="http://schemas.openxmlformats.org/officeDocument/2006/relationships/theme" Target="theme/theme1.xml"/><Relationship Id="rId23" Type="http://schemas.microsoft.com/office/2007/relationships/hdphoto" Target="media/hdphoto1.wdp"/><Relationship Id="rId28" Type="http://schemas.microsoft.com/office/2007/relationships/hdphoto" Target="media/hdphoto2.wdp"/><Relationship Id="rId49" Type="http://schemas.openxmlformats.org/officeDocument/2006/relationships/image" Target="media/image20.png"/><Relationship Id="rId114" Type="http://schemas.openxmlformats.org/officeDocument/2006/relationships/image" Target="media/image73.jpeg"/><Relationship Id="rId119" Type="http://schemas.openxmlformats.org/officeDocument/2006/relationships/image" Target="media/image78.jpeg"/><Relationship Id="rId44" Type="http://schemas.openxmlformats.org/officeDocument/2006/relationships/image" Target="media/image17.png"/><Relationship Id="rId60" Type="http://schemas.openxmlformats.org/officeDocument/2006/relationships/image" Target="media/image30.jpeg"/><Relationship Id="rId65" Type="http://schemas.openxmlformats.org/officeDocument/2006/relationships/image" Target="media/image34.png"/><Relationship Id="rId81" Type="http://schemas.openxmlformats.org/officeDocument/2006/relationships/header" Target="header13.xml"/><Relationship Id="rId86" Type="http://schemas.openxmlformats.org/officeDocument/2006/relationships/hyperlink" Target="https://www.mountnittany.org/" TargetMode="External"/><Relationship Id="rId130" Type="http://schemas.openxmlformats.org/officeDocument/2006/relationships/image" Target="media/image88.png"/><Relationship Id="rId135" Type="http://schemas.openxmlformats.org/officeDocument/2006/relationships/hyperlink" Target="https://www.semanticscholar.org/paper/How-to-administer-an-enema" TargetMode="External"/><Relationship Id="rId151" Type="http://schemas.openxmlformats.org/officeDocument/2006/relationships/header" Target="header17.xml"/><Relationship Id="rId156" Type="http://schemas.openxmlformats.org/officeDocument/2006/relationships/header" Target="header18.xml"/><Relationship Id="rId177" Type="http://schemas.openxmlformats.org/officeDocument/2006/relationships/header" Target="header25.xml"/><Relationship Id="rId198" Type="http://schemas.openxmlformats.org/officeDocument/2006/relationships/hyperlink" Target="http://www.ucb-usa.com/nayzilam-instruction.pdf" TargetMode="External"/><Relationship Id="rId172" Type="http://schemas.openxmlformats.org/officeDocument/2006/relationships/image" Target="media/image116.jpeg"/><Relationship Id="rId193" Type="http://schemas.openxmlformats.org/officeDocument/2006/relationships/header" Target="header29.xml"/><Relationship Id="rId202" Type="http://schemas.openxmlformats.org/officeDocument/2006/relationships/image" Target="media/image135.jpeg"/><Relationship Id="rId207" Type="http://schemas.openxmlformats.org/officeDocument/2006/relationships/image" Target="media/image140.png"/><Relationship Id="rId223" Type="http://schemas.openxmlformats.org/officeDocument/2006/relationships/image" Target="media/image153.jpeg"/><Relationship Id="rId228" Type="http://schemas.microsoft.com/office/2007/relationships/hdphoto" Target="media/hdphoto17.wdp"/><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image" Target="media/image15.png"/><Relationship Id="rId109" Type="http://schemas.openxmlformats.org/officeDocument/2006/relationships/image" Target="media/image68.png"/><Relationship Id="rId34" Type="http://schemas.openxmlformats.org/officeDocument/2006/relationships/image" Target="media/image11.jpeg"/><Relationship Id="rId50" Type="http://schemas.openxmlformats.org/officeDocument/2006/relationships/image" Target="media/image21.png"/><Relationship Id="rId55" Type="http://schemas.openxmlformats.org/officeDocument/2006/relationships/image" Target="media/image25.png"/><Relationship Id="rId76" Type="http://schemas.openxmlformats.org/officeDocument/2006/relationships/hyperlink" Target="https://www.hrh.ca/patient-education" TargetMode="External"/><Relationship Id="rId97" Type="http://schemas.openxmlformats.org/officeDocument/2006/relationships/image" Target="media/image57.gif"/><Relationship Id="rId104" Type="http://schemas.openxmlformats.org/officeDocument/2006/relationships/image" Target="media/image64.jpeg"/><Relationship Id="rId120" Type="http://schemas.openxmlformats.org/officeDocument/2006/relationships/image" Target="media/image79.jpeg"/><Relationship Id="rId125" Type="http://schemas.openxmlformats.org/officeDocument/2006/relationships/image" Target="media/image84.emf"/><Relationship Id="rId141" Type="http://schemas.openxmlformats.org/officeDocument/2006/relationships/image" Target="media/image98.jpeg"/><Relationship Id="rId146" Type="http://schemas.openxmlformats.org/officeDocument/2006/relationships/image" Target="media/image101.jpeg"/><Relationship Id="rId167" Type="http://schemas.openxmlformats.org/officeDocument/2006/relationships/image" Target="media/image112.png"/><Relationship Id="rId188" Type="http://schemas.openxmlformats.org/officeDocument/2006/relationships/hyperlink" Target="https://www.ventureacademyca.org/seizure-disorders-at-school.html" TargetMode="Externa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4.jpeg"/><Relationship Id="rId162" Type="http://schemas.openxmlformats.org/officeDocument/2006/relationships/image" Target="media/image108.jpeg"/><Relationship Id="rId183" Type="http://schemas.openxmlformats.org/officeDocument/2006/relationships/image" Target="media/image125.jpeg"/><Relationship Id="rId213" Type="http://schemas.openxmlformats.org/officeDocument/2006/relationships/image" Target="media/image144.png"/><Relationship Id="rId218" Type="http://schemas.openxmlformats.org/officeDocument/2006/relationships/image" Target="media/image149.jpe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3.jpeg"/><Relationship Id="rId40" Type="http://schemas.openxmlformats.org/officeDocument/2006/relationships/header" Target="header8.xml"/><Relationship Id="rId45" Type="http://schemas.openxmlformats.org/officeDocument/2006/relationships/header" Target="header10.xml"/><Relationship Id="rId66" Type="http://schemas.microsoft.com/office/2007/relationships/hdphoto" Target="media/hdphoto7.wdp"/><Relationship Id="rId87" Type="http://schemas.openxmlformats.org/officeDocument/2006/relationships/image" Target="media/image50.png"/><Relationship Id="rId110" Type="http://schemas.openxmlformats.org/officeDocument/2006/relationships/image" Target="media/image69.jpeg"/><Relationship Id="rId115" Type="http://schemas.openxmlformats.org/officeDocument/2006/relationships/image" Target="media/image74.jpeg"/><Relationship Id="rId131" Type="http://schemas.openxmlformats.org/officeDocument/2006/relationships/image" Target="media/image89.png"/><Relationship Id="rId136" Type="http://schemas.openxmlformats.org/officeDocument/2006/relationships/image" Target="media/image93.jpeg"/><Relationship Id="rId157" Type="http://schemas.openxmlformats.org/officeDocument/2006/relationships/header" Target="header19.xml"/><Relationship Id="rId178" Type="http://schemas.openxmlformats.org/officeDocument/2006/relationships/image" Target="media/image120.gif"/><Relationship Id="rId61" Type="http://schemas.openxmlformats.org/officeDocument/2006/relationships/image" Target="media/image31.png"/><Relationship Id="rId82" Type="http://schemas.openxmlformats.org/officeDocument/2006/relationships/image" Target="media/image47.png"/><Relationship Id="rId152" Type="http://schemas.openxmlformats.org/officeDocument/2006/relationships/image" Target="media/image105.png"/><Relationship Id="rId173" Type="http://schemas.openxmlformats.org/officeDocument/2006/relationships/image" Target="media/image117.png"/><Relationship Id="rId194" Type="http://schemas.openxmlformats.org/officeDocument/2006/relationships/footer" Target="footer8.xml"/><Relationship Id="rId199" Type="http://schemas.openxmlformats.org/officeDocument/2006/relationships/image" Target="media/image132.png"/><Relationship Id="rId203" Type="http://schemas.openxmlformats.org/officeDocument/2006/relationships/image" Target="media/image136.emf"/><Relationship Id="rId208" Type="http://schemas.microsoft.com/office/2007/relationships/hdphoto" Target="media/hdphoto15.wdp"/><Relationship Id="rId229" Type="http://schemas.openxmlformats.org/officeDocument/2006/relationships/image" Target="media/image158.jpeg"/><Relationship Id="rId19" Type="http://schemas.openxmlformats.org/officeDocument/2006/relationships/footer" Target="footer6.xml"/><Relationship Id="rId224" Type="http://schemas.openxmlformats.org/officeDocument/2006/relationships/image" Target="media/image154.jpeg"/><Relationship Id="rId14" Type="http://schemas.openxmlformats.org/officeDocument/2006/relationships/footer" Target="footer3.xml"/><Relationship Id="rId30" Type="http://schemas.microsoft.com/office/2007/relationships/hdphoto" Target="media/hdphoto3.wdp"/><Relationship Id="rId35" Type="http://schemas.openxmlformats.org/officeDocument/2006/relationships/image" Target="media/image12.jpeg"/><Relationship Id="rId56" Type="http://schemas.openxmlformats.org/officeDocument/2006/relationships/image" Target="media/image26.png"/><Relationship Id="rId77" Type="http://schemas.openxmlformats.org/officeDocument/2006/relationships/image" Target="media/image44.jpeg"/><Relationship Id="rId100" Type="http://schemas.openxmlformats.org/officeDocument/2006/relationships/image" Target="media/image60.jpeg"/><Relationship Id="rId105" Type="http://schemas.openxmlformats.org/officeDocument/2006/relationships/image" Target="media/image65.png"/><Relationship Id="rId126" Type="http://schemas.openxmlformats.org/officeDocument/2006/relationships/image" Target="media/image85.emf"/><Relationship Id="rId147" Type="http://schemas.openxmlformats.org/officeDocument/2006/relationships/image" Target="media/image102.png"/><Relationship Id="rId168" Type="http://schemas.microsoft.com/office/2007/relationships/hdphoto" Target="media/hdphoto13.wdp"/><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image" Target="media/image40.jpeg"/><Relationship Id="rId93" Type="http://schemas.openxmlformats.org/officeDocument/2006/relationships/header" Target="header14.xml"/><Relationship Id="rId98" Type="http://schemas.openxmlformats.org/officeDocument/2006/relationships/image" Target="media/image58.png"/><Relationship Id="rId121" Type="http://schemas.openxmlformats.org/officeDocument/2006/relationships/image" Target="media/image80.jpeg"/><Relationship Id="rId142" Type="http://schemas.openxmlformats.org/officeDocument/2006/relationships/hyperlink" Target="https://www.hiclipart.com" TargetMode="External"/><Relationship Id="rId163" Type="http://schemas.openxmlformats.org/officeDocument/2006/relationships/image" Target="media/image109.jpeg"/><Relationship Id="rId184" Type="http://schemas.openxmlformats.org/officeDocument/2006/relationships/header" Target="header26.xml"/><Relationship Id="rId189" Type="http://schemas.openxmlformats.org/officeDocument/2006/relationships/image" Target="media/image127.jpeg"/><Relationship Id="rId219" Type="http://schemas.openxmlformats.org/officeDocument/2006/relationships/image" Target="media/image150.png"/><Relationship Id="rId3" Type="http://schemas.openxmlformats.org/officeDocument/2006/relationships/styles" Target="styles.xml"/><Relationship Id="rId214" Type="http://schemas.openxmlformats.org/officeDocument/2006/relationships/image" Target="media/image145.png"/><Relationship Id="rId230" Type="http://schemas.openxmlformats.org/officeDocument/2006/relationships/header" Target="header31.xml"/><Relationship Id="rId25" Type="http://schemas.openxmlformats.org/officeDocument/2006/relationships/image" Target="media/image4.jpeg"/><Relationship Id="rId46" Type="http://schemas.openxmlformats.org/officeDocument/2006/relationships/header" Target="header11.xml"/><Relationship Id="rId67" Type="http://schemas.openxmlformats.org/officeDocument/2006/relationships/image" Target="media/image35.png"/><Relationship Id="rId116" Type="http://schemas.openxmlformats.org/officeDocument/2006/relationships/image" Target="media/image75.jpeg"/><Relationship Id="rId137" Type="http://schemas.openxmlformats.org/officeDocument/2006/relationships/image" Target="media/image94.gif"/><Relationship Id="rId158" Type="http://schemas.openxmlformats.org/officeDocument/2006/relationships/header" Target="header20.xml"/><Relationship Id="rId20" Type="http://schemas.openxmlformats.org/officeDocument/2006/relationships/header" Target="header7.xml"/><Relationship Id="rId41" Type="http://schemas.openxmlformats.org/officeDocument/2006/relationships/footer" Target="footer7.xml"/><Relationship Id="rId62" Type="http://schemas.openxmlformats.org/officeDocument/2006/relationships/image" Target="media/image32.jpeg"/><Relationship Id="rId83" Type="http://schemas.microsoft.com/office/2007/relationships/hdphoto" Target="media/hdphoto8.wdp"/><Relationship Id="rId88" Type="http://schemas.microsoft.com/office/2007/relationships/hdphoto" Target="media/hdphoto9.wdp"/><Relationship Id="rId111" Type="http://schemas.openxmlformats.org/officeDocument/2006/relationships/image" Target="media/image70.jpeg"/><Relationship Id="rId132" Type="http://schemas.openxmlformats.org/officeDocument/2006/relationships/image" Target="media/image90.emf"/><Relationship Id="rId153" Type="http://schemas.openxmlformats.org/officeDocument/2006/relationships/image" Target="media/image106.png"/><Relationship Id="rId174" Type="http://schemas.openxmlformats.org/officeDocument/2006/relationships/image" Target="media/image118.jpeg"/><Relationship Id="rId179" Type="http://schemas.openxmlformats.org/officeDocument/2006/relationships/image" Target="media/image121.png"/><Relationship Id="rId195" Type="http://schemas.openxmlformats.org/officeDocument/2006/relationships/image" Target="media/image130.png"/><Relationship Id="rId209" Type="http://schemas.openxmlformats.org/officeDocument/2006/relationships/image" Target="media/image141.png"/><Relationship Id="rId190" Type="http://schemas.openxmlformats.org/officeDocument/2006/relationships/image" Target="media/image128.jpeg"/><Relationship Id="rId204" Type="http://schemas.openxmlformats.org/officeDocument/2006/relationships/image" Target="media/image137.emf"/><Relationship Id="rId220" Type="http://schemas.openxmlformats.org/officeDocument/2006/relationships/image" Target="media/image151.png"/><Relationship Id="rId225" Type="http://schemas.openxmlformats.org/officeDocument/2006/relationships/image" Target="media/image155.jpeg"/><Relationship Id="rId15" Type="http://schemas.openxmlformats.org/officeDocument/2006/relationships/header" Target="header5.xml"/><Relationship Id="rId36" Type="http://schemas.openxmlformats.org/officeDocument/2006/relationships/image" Target="media/image13.png"/><Relationship Id="rId57" Type="http://schemas.openxmlformats.org/officeDocument/2006/relationships/image" Target="media/image27.jpeg"/><Relationship Id="rId106" Type="http://schemas.openxmlformats.org/officeDocument/2006/relationships/image" Target="media/image66.png"/><Relationship Id="rId127" Type="http://schemas.openxmlformats.org/officeDocument/2006/relationships/image" Target="media/image86.emf"/><Relationship Id="rId10" Type="http://schemas.openxmlformats.org/officeDocument/2006/relationships/header" Target="header2.xml"/><Relationship Id="rId31" Type="http://schemas.openxmlformats.org/officeDocument/2006/relationships/image" Target="media/image8.jpeg"/><Relationship Id="rId52" Type="http://schemas.microsoft.com/office/2007/relationships/hdphoto" Target="media/hdphoto5.wdp"/><Relationship Id="rId73" Type="http://schemas.openxmlformats.org/officeDocument/2006/relationships/image" Target="media/image41.jpeg"/><Relationship Id="rId78" Type="http://schemas.openxmlformats.org/officeDocument/2006/relationships/image" Target="media/image45.png"/><Relationship Id="rId94" Type="http://schemas.openxmlformats.org/officeDocument/2006/relationships/header" Target="header15.xml"/><Relationship Id="rId99" Type="http://schemas.openxmlformats.org/officeDocument/2006/relationships/image" Target="media/image59.png"/><Relationship Id="rId101" Type="http://schemas.openxmlformats.org/officeDocument/2006/relationships/image" Target="media/image61.jpeg"/><Relationship Id="rId122" Type="http://schemas.openxmlformats.org/officeDocument/2006/relationships/image" Target="media/image81.jpeg"/><Relationship Id="rId143" Type="http://schemas.openxmlformats.org/officeDocument/2006/relationships/image" Target="media/image99.png"/><Relationship Id="rId148" Type="http://schemas.openxmlformats.org/officeDocument/2006/relationships/image" Target="media/image103.jpeg"/><Relationship Id="rId164" Type="http://schemas.openxmlformats.org/officeDocument/2006/relationships/image" Target="media/image110.jpeg"/><Relationship Id="rId169" Type="http://schemas.openxmlformats.org/officeDocument/2006/relationships/image" Target="media/image113.jpeg"/><Relationship Id="rId185"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22.jpeg"/><Relationship Id="rId210" Type="http://schemas.openxmlformats.org/officeDocument/2006/relationships/image" Target="media/image142.png"/><Relationship Id="rId215" Type="http://schemas.openxmlformats.org/officeDocument/2006/relationships/image" Target="media/image146.png"/><Relationship Id="rId26" Type="http://schemas.openxmlformats.org/officeDocument/2006/relationships/image" Target="media/image5.jpeg"/><Relationship Id="rId231" Type="http://schemas.openxmlformats.org/officeDocument/2006/relationships/header" Target="header32.xml"/><Relationship Id="rId47" Type="http://schemas.openxmlformats.org/officeDocument/2006/relationships/image" Target="media/image18.jpeg"/><Relationship Id="rId68" Type="http://schemas.openxmlformats.org/officeDocument/2006/relationships/image" Target="media/image36.jpeg"/><Relationship Id="rId89" Type="http://schemas.openxmlformats.org/officeDocument/2006/relationships/image" Target="media/image51.jpeg"/><Relationship Id="rId112" Type="http://schemas.openxmlformats.org/officeDocument/2006/relationships/image" Target="media/image71.jpeg"/><Relationship Id="rId133" Type="http://schemas.openxmlformats.org/officeDocument/2006/relationships/image" Target="media/image91.emf"/><Relationship Id="rId154" Type="http://schemas.openxmlformats.org/officeDocument/2006/relationships/image" Target="media/image107.png"/><Relationship Id="rId175" Type="http://schemas.openxmlformats.org/officeDocument/2006/relationships/image" Target="media/image119.jpeg"/><Relationship Id="rId196" Type="http://schemas.openxmlformats.org/officeDocument/2006/relationships/image" Target="media/image131.emf"/><Relationship Id="rId200" Type="http://schemas.openxmlformats.org/officeDocument/2006/relationships/image" Target="media/image133.png"/><Relationship Id="rId16" Type="http://schemas.openxmlformats.org/officeDocument/2006/relationships/footer" Target="footer4.xml"/><Relationship Id="rId221" Type="http://schemas.openxmlformats.org/officeDocument/2006/relationships/image" Target="media/image152.jpeg"/><Relationship Id="rId37" Type="http://schemas.microsoft.com/office/2007/relationships/hdphoto" Target="media/hdphoto4.wdp"/><Relationship Id="rId58" Type="http://schemas.openxmlformats.org/officeDocument/2006/relationships/image" Target="media/image28.jpeg"/><Relationship Id="rId79" Type="http://schemas.openxmlformats.org/officeDocument/2006/relationships/image" Target="media/image46.jpeg"/><Relationship Id="rId102" Type="http://schemas.openxmlformats.org/officeDocument/2006/relationships/image" Target="media/image62.jpeg"/><Relationship Id="rId123" Type="http://schemas.openxmlformats.org/officeDocument/2006/relationships/image" Target="media/image82.png"/><Relationship Id="rId144" Type="http://schemas.microsoft.com/office/2007/relationships/hdphoto" Target="media/hdphoto11.wdp"/><Relationship Id="rId90" Type="http://schemas.openxmlformats.org/officeDocument/2006/relationships/image" Target="media/image52.png"/><Relationship Id="rId165" Type="http://schemas.openxmlformats.org/officeDocument/2006/relationships/image" Target="media/image111.jpeg"/><Relationship Id="rId186" Type="http://schemas.openxmlformats.org/officeDocument/2006/relationships/image" Target="media/image126.png"/><Relationship Id="rId211" Type="http://schemas.openxmlformats.org/officeDocument/2006/relationships/image" Target="media/image143.png"/><Relationship Id="rId23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B8DA8-D72F-4D88-909B-A0C67359D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89</Pages>
  <Words>19604</Words>
  <Characters>111749</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Justad, Jean</dc:creator>
  <cp:keywords/>
  <dc:description/>
  <cp:lastModifiedBy>Bonser, Ryan</cp:lastModifiedBy>
  <cp:revision>4</cp:revision>
  <cp:lastPrinted>2023-01-18T20:54:00Z</cp:lastPrinted>
  <dcterms:created xsi:type="dcterms:W3CDTF">2025-01-10T15:03:00Z</dcterms:created>
  <dcterms:modified xsi:type="dcterms:W3CDTF">2025-01-15T18:26:00Z</dcterms:modified>
</cp:coreProperties>
</file>