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EA066" w14:textId="61C831B8" w:rsidR="00EE55BB" w:rsidRPr="004B6058" w:rsidRDefault="00F47406" w:rsidP="00AA3F25">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rPr>
      </w:pPr>
      <w:bookmarkStart w:id="0" w:name="_GoBack"/>
      <w:bookmarkEnd w:id="0"/>
      <w:r w:rsidRPr="004B6058">
        <w:rPr>
          <w:b/>
          <w:color w:val="FFFFFF"/>
        </w:rPr>
        <w:t>APPENDIX K</w:t>
      </w:r>
      <w:r w:rsidR="00AA3F25" w:rsidRPr="004B6058">
        <w:rPr>
          <w:b/>
          <w:color w:val="FFFFFF"/>
        </w:rPr>
        <w:t xml:space="preserve">:  </w:t>
      </w:r>
      <w:r w:rsidRPr="004B6058">
        <w:rPr>
          <w:b/>
          <w:color w:val="FFFFFF"/>
        </w:rPr>
        <w:t>Emergency Preparedness</w:t>
      </w:r>
      <w:r w:rsidR="005A1E05" w:rsidRPr="004B6058">
        <w:rPr>
          <w:b/>
          <w:color w:val="FFFFFF"/>
        </w:rPr>
        <w:t xml:space="preserve"> and Response</w:t>
      </w:r>
      <w:r w:rsidR="0048713C" w:rsidRPr="004B6058">
        <w:rPr>
          <w:b/>
          <w:color w:val="FFFFFF"/>
        </w:rPr>
        <w:t xml:space="preserve"> and COVID-19 Addendum</w:t>
      </w:r>
    </w:p>
    <w:p w14:paraId="513C2825" w14:textId="77777777" w:rsidR="008A0E21" w:rsidRPr="004B6058" w:rsidRDefault="004E5626" w:rsidP="00ED297A">
      <w:pPr>
        <w:rPr>
          <w:b/>
        </w:rPr>
      </w:pPr>
      <w:r w:rsidRPr="004B6058">
        <w:rPr>
          <w:b/>
        </w:rPr>
        <w:t>Background:</w:t>
      </w:r>
    </w:p>
    <w:p w14:paraId="0BDCEB09" w14:textId="77777777" w:rsidR="00EE55BB" w:rsidRPr="004B6058" w:rsidRDefault="00EE55BB" w:rsidP="00ED297A"/>
    <w:p w14:paraId="353178B5" w14:textId="1A08E272" w:rsidR="00EE55BB" w:rsidRPr="004B6058" w:rsidRDefault="002E30C1" w:rsidP="00ED297A">
      <w:pPr>
        <w:pBdr>
          <w:bottom w:val="single" w:sz="12" w:space="1" w:color="auto"/>
        </w:pBdr>
        <w:rPr>
          <w:b/>
        </w:rPr>
      </w:pPr>
      <w:r w:rsidRPr="004B6058">
        <w:rPr>
          <w:b/>
        </w:rPr>
        <w:t>This</w:t>
      </w:r>
      <w:r w:rsidR="00EE55BB" w:rsidRPr="004B6058">
        <w:rPr>
          <w:b/>
        </w:rPr>
        <w:t xml:space="preserve"> standalone appendix </w:t>
      </w:r>
      <w:r w:rsidR="00602E24" w:rsidRPr="004B6058">
        <w:rPr>
          <w:b/>
        </w:rPr>
        <w:t>may</w:t>
      </w:r>
      <w:r w:rsidR="00EE55BB" w:rsidRPr="004B6058">
        <w:rPr>
          <w:b/>
        </w:rPr>
        <w:t xml:space="preserve"> be utilized </w:t>
      </w:r>
      <w:r w:rsidRPr="004B6058">
        <w:rPr>
          <w:b/>
        </w:rPr>
        <w:t xml:space="preserve">by the </w:t>
      </w:r>
      <w:r w:rsidR="00D42DB3" w:rsidRPr="004B6058">
        <w:rPr>
          <w:b/>
        </w:rPr>
        <w:t>s</w:t>
      </w:r>
      <w:r w:rsidRPr="004B6058">
        <w:rPr>
          <w:b/>
        </w:rPr>
        <w:t xml:space="preserve">tate </w:t>
      </w:r>
      <w:r w:rsidR="00EE55BB" w:rsidRPr="004B6058">
        <w:rPr>
          <w:b/>
        </w:rPr>
        <w:t>during emergency situations</w:t>
      </w:r>
      <w:r w:rsidR="005270D1" w:rsidRPr="004B6058">
        <w:rPr>
          <w:b/>
        </w:rPr>
        <w:t xml:space="preserve"> to</w:t>
      </w:r>
      <w:r w:rsidR="00602E24" w:rsidRPr="004B6058">
        <w:rPr>
          <w:b/>
        </w:rPr>
        <w:t xml:space="preserve"> request amendment</w:t>
      </w:r>
      <w:r w:rsidR="00D92554" w:rsidRPr="004B6058">
        <w:rPr>
          <w:b/>
        </w:rPr>
        <w:t>s</w:t>
      </w:r>
      <w:r w:rsidR="00602E24" w:rsidRPr="004B6058">
        <w:rPr>
          <w:b/>
        </w:rPr>
        <w:t xml:space="preserve"> to its approved waiver</w:t>
      </w:r>
      <w:r w:rsidR="0048713C" w:rsidRPr="004B6058">
        <w:rPr>
          <w:b/>
        </w:rPr>
        <w:t>, to multiple approved waivers in the state, and/or to all approved waivers in the state</w:t>
      </w:r>
      <w:r w:rsidRPr="004B6058">
        <w:rPr>
          <w:b/>
        </w:rPr>
        <w:t>.</w:t>
      </w:r>
      <w:r w:rsidR="00EE55BB" w:rsidRPr="004B6058">
        <w:rPr>
          <w:b/>
        </w:rPr>
        <w:t xml:space="preserve">  It includes actions that </w:t>
      </w:r>
      <w:r w:rsidR="00D42DB3" w:rsidRPr="004B6058">
        <w:rPr>
          <w:b/>
        </w:rPr>
        <w:t>s</w:t>
      </w:r>
      <w:r w:rsidR="00EE55BB" w:rsidRPr="004B6058">
        <w:rPr>
          <w:b/>
        </w:rPr>
        <w:t xml:space="preserve">tates can take under the existing </w:t>
      </w:r>
      <w:r w:rsidRPr="004B6058">
        <w:rPr>
          <w:b/>
        </w:rPr>
        <w:t xml:space="preserve">Section </w:t>
      </w:r>
      <w:r w:rsidR="00EE55BB" w:rsidRPr="004B6058">
        <w:rPr>
          <w:b/>
        </w:rPr>
        <w:t xml:space="preserve">1915(c) </w:t>
      </w:r>
      <w:r w:rsidR="00D42DB3" w:rsidRPr="004B6058">
        <w:rPr>
          <w:b/>
        </w:rPr>
        <w:t xml:space="preserve">home and community-based waiver </w:t>
      </w:r>
      <w:r w:rsidR="00EE55BB" w:rsidRPr="004B6058">
        <w:rPr>
          <w:b/>
        </w:rPr>
        <w:t>authority in order to respond to an emergency.  Other ac</w:t>
      </w:r>
      <w:r w:rsidR="00046E82" w:rsidRPr="004B6058">
        <w:rPr>
          <w:b/>
        </w:rPr>
        <w:t>tivities may require the use of</w:t>
      </w:r>
      <w:r w:rsidRPr="004B6058">
        <w:rPr>
          <w:b/>
        </w:rPr>
        <w:t xml:space="preserve"> various </w:t>
      </w:r>
      <w:r w:rsidR="00EE55BB" w:rsidRPr="004B6058">
        <w:rPr>
          <w:b/>
        </w:rPr>
        <w:t xml:space="preserve">other authorities such as the </w:t>
      </w:r>
      <w:r w:rsidR="00602E24" w:rsidRPr="004B6058">
        <w:rPr>
          <w:b/>
        </w:rPr>
        <w:t xml:space="preserve">Section </w:t>
      </w:r>
      <w:r w:rsidR="00EE55BB" w:rsidRPr="004B6058">
        <w:rPr>
          <w:b/>
        </w:rPr>
        <w:t>1115</w:t>
      </w:r>
      <w:r w:rsidR="00602E24" w:rsidRPr="004B6058">
        <w:rPr>
          <w:b/>
        </w:rPr>
        <w:t xml:space="preserve"> demonstrations</w:t>
      </w:r>
      <w:r w:rsidR="00EE55BB" w:rsidRPr="004B6058">
        <w:rPr>
          <w:b/>
        </w:rPr>
        <w:t xml:space="preserve"> </w:t>
      </w:r>
      <w:r w:rsidR="00602E24" w:rsidRPr="004B6058">
        <w:rPr>
          <w:b/>
        </w:rPr>
        <w:t>or the Section 1135</w:t>
      </w:r>
      <w:r w:rsidR="00EE55BB" w:rsidRPr="004B6058">
        <w:rPr>
          <w:b/>
        </w:rPr>
        <w:t xml:space="preserve"> authorities.</w:t>
      </w:r>
      <w:r w:rsidR="00602E24" w:rsidRPr="004B6058">
        <w:rPr>
          <w:rStyle w:val="EndnoteReference"/>
          <w:b/>
        </w:rPr>
        <w:endnoteReference w:id="1"/>
      </w:r>
      <w:r w:rsidR="00CB41DB" w:rsidRPr="004B6058">
        <w:rPr>
          <w:b/>
        </w:rPr>
        <w:t xml:space="preserve">  This appendix may be </w:t>
      </w:r>
      <w:r w:rsidR="00D92554" w:rsidRPr="004B6058">
        <w:rPr>
          <w:b/>
        </w:rPr>
        <w:t>applied</w:t>
      </w:r>
      <w:r w:rsidR="00CB41DB" w:rsidRPr="004B6058">
        <w:rPr>
          <w:b/>
        </w:rPr>
        <w:t xml:space="preserve"> retroactively as needed by the </w:t>
      </w:r>
      <w:r w:rsidR="00D42DB3" w:rsidRPr="004B6058">
        <w:rPr>
          <w:b/>
        </w:rPr>
        <w:t>s</w:t>
      </w:r>
      <w:r w:rsidR="00CB41DB" w:rsidRPr="004B6058">
        <w:rPr>
          <w:b/>
        </w:rPr>
        <w:t xml:space="preserve">tate. </w:t>
      </w:r>
      <w:r w:rsidR="00D92554" w:rsidRPr="004B6058">
        <w:rPr>
          <w:b/>
        </w:rPr>
        <w:t xml:space="preserve"> Public notice requirements normally applicable under 1915(c) do not apply to information contained in this Appendix.</w:t>
      </w:r>
    </w:p>
    <w:p w14:paraId="7CEFA16A" w14:textId="77777777" w:rsidR="00D92554" w:rsidRPr="004B6058" w:rsidRDefault="00D92554" w:rsidP="00ED297A">
      <w:pPr>
        <w:pBdr>
          <w:bottom w:val="single" w:sz="12" w:space="1" w:color="auto"/>
        </w:pBdr>
        <w:rPr>
          <w:b/>
        </w:rPr>
      </w:pPr>
    </w:p>
    <w:p w14:paraId="45F099AF" w14:textId="77777777" w:rsidR="00CB41DB" w:rsidRPr="004B6058" w:rsidRDefault="00C0170D" w:rsidP="00C0170D">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rPr>
      </w:pPr>
      <w:r w:rsidRPr="004B6058">
        <w:rPr>
          <w:b/>
        </w:rPr>
        <w:t>Appendix K-1: General Information</w:t>
      </w:r>
    </w:p>
    <w:p w14:paraId="3A44B7ED" w14:textId="77777777" w:rsidR="00CB41DB" w:rsidRPr="004B6058" w:rsidRDefault="00CB41DB" w:rsidP="00ED297A">
      <w:pPr>
        <w:rPr>
          <w:b/>
        </w:rPr>
      </w:pPr>
      <w:r w:rsidRPr="004B6058">
        <w:rPr>
          <w:b/>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9181"/>
      </w:tblGrid>
      <w:tr w:rsidR="000E29AF" w:rsidRPr="004B6058" w14:paraId="0F2A2FA5" w14:textId="77777777" w:rsidTr="00F24494">
        <w:trPr>
          <w:trHeight w:val="234"/>
          <w:tblHeader/>
        </w:trPr>
        <w:tc>
          <w:tcPr>
            <w:tcW w:w="468" w:type="dxa"/>
            <w:tcBorders>
              <w:top w:val="nil"/>
              <w:left w:val="nil"/>
              <w:bottom w:val="nil"/>
              <w:right w:val="nil"/>
            </w:tcBorders>
          </w:tcPr>
          <w:p w14:paraId="7950C168" w14:textId="77777777" w:rsidR="000E29AF" w:rsidRPr="004B6058" w:rsidRDefault="00CA18FE" w:rsidP="00CA18FE">
            <w:pPr>
              <w:jc w:val="both"/>
              <w:rPr>
                <w:b/>
              </w:rPr>
            </w:pPr>
            <w:r w:rsidRPr="004B6058">
              <w:rPr>
                <w:b/>
              </w:rPr>
              <w:t>A.</w:t>
            </w:r>
          </w:p>
        </w:tc>
        <w:tc>
          <w:tcPr>
            <w:tcW w:w="9396" w:type="dxa"/>
            <w:tcBorders>
              <w:top w:val="nil"/>
              <w:left w:val="nil"/>
              <w:bottom w:val="nil"/>
              <w:right w:val="nil"/>
            </w:tcBorders>
          </w:tcPr>
          <w:p w14:paraId="2A18A978" w14:textId="63656BB9" w:rsidR="000E29AF" w:rsidRPr="004B6058" w:rsidRDefault="00CA18FE" w:rsidP="00383005">
            <w:pPr>
              <w:jc w:val="both"/>
              <w:rPr>
                <w:b/>
              </w:rPr>
            </w:pPr>
            <w:r w:rsidRPr="004B6058">
              <w:rPr>
                <w:b/>
              </w:rPr>
              <w:t>State</w:t>
            </w:r>
            <w:r w:rsidR="000E33E0" w:rsidRPr="004B6058">
              <w:rPr>
                <w:b/>
              </w:rPr>
              <w:t>:</w:t>
            </w:r>
            <w:r w:rsidRPr="004B6058">
              <w:rPr>
                <w:b/>
              </w:rPr>
              <w:t>__</w:t>
            </w:r>
            <w:r w:rsidR="00271D27" w:rsidRPr="004B6058">
              <w:rPr>
                <w:b/>
              </w:rPr>
              <w:t>Montana</w:t>
            </w:r>
            <w:r w:rsidRPr="004B6058">
              <w:rPr>
                <w:b/>
              </w:rPr>
              <w:t>_______</w:t>
            </w:r>
          </w:p>
        </w:tc>
      </w:tr>
      <w:tr w:rsidR="00271D27" w:rsidRPr="004B6058" w14:paraId="36F8DA41" w14:textId="77777777" w:rsidTr="00F24494">
        <w:trPr>
          <w:trHeight w:val="234"/>
          <w:tblHeader/>
        </w:trPr>
        <w:tc>
          <w:tcPr>
            <w:tcW w:w="468" w:type="dxa"/>
            <w:tcBorders>
              <w:top w:val="nil"/>
              <w:left w:val="nil"/>
              <w:bottom w:val="nil"/>
              <w:right w:val="nil"/>
            </w:tcBorders>
          </w:tcPr>
          <w:p w14:paraId="503B17F9" w14:textId="77777777" w:rsidR="00271D27" w:rsidRPr="004B6058" w:rsidRDefault="00271D27" w:rsidP="00CA18FE">
            <w:pPr>
              <w:jc w:val="both"/>
              <w:rPr>
                <w:b/>
              </w:rPr>
            </w:pPr>
          </w:p>
        </w:tc>
        <w:tc>
          <w:tcPr>
            <w:tcW w:w="9396" w:type="dxa"/>
            <w:tcBorders>
              <w:top w:val="nil"/>
              <w:left w:val="nil"/>
              <w:bottom w:val="nil"/>
              <w:right w:val="nil"/>
            </w:tcBorders>
          </w:tcPr>
          <w:p w14:paraId="06138C45" w14:textId="77777777" w:rsidR="00271D27" w:rsidRPr="004B6058" w:rsidRDefault="00271D27" w:rsidP="00383005">
            <w:pPr>
              <w:jc w:val="both"/>
              <w:rPr>
                <w:b/>
              </w:rPr>
            </w:pPr>
          </w:p>
        </w:tc>
      </w:tr>
    </w:tbl>
    <w:p w14:paraId="6072989E" w14:textId="77777777" w:rsidR="006F07DC" w:rsidRPr="004B6058" w:rsidRDefault="006F07DC" w:rsidP="006F07DC">
      <w:pPr>
        <w:ind w:left="432" w:hanging="432"/>
        <w:rPr>
          <w:b/>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121"/>
        <w:gridCol w:w="7045"/>
      </w:tblGrid>
      <w:tr w:rsidR="006F07DC" w:rsidRPr="004B6058" w14:paraId="1749EF3E" w14:textId="77777777" w:rsidTr="00F24494">
        <w:trPr>
          <w:tblHeader/>
        </w:trPr>
        <w:tc>
          <w:tcPr>
            <w:tcW w:w="468" w:type="dxa"/>
            <w:tcBorders>
              <w:top w:val="nil"/>
              <w:left w:val="nil"/>
              <w:bottom w:val="nil"/>
              <w:right w:val="nil"/>
            </w:tcBorders>
          </w:tcPr>
          <w:p w14:paraId="2755D0C6" w14:textId="77777777" w:rsidR="006F07DC" w:rsidRPr="004B6058" w:rsidRDefault="006F07DC" w:rsidP="00383005">
            <w:pPr>
              <w:jc w:val="both"/>
              <w:rPr>
                <w:b/>
              </w:rPr>
            </w:pPr>
            <w:r w:rsidRPr="004B6058">
              <w:rPr>
                <w:b/>
              </w:rPr>
              <w:t>B.</w:t>
            </w:r>
          </w:p>
        </w:tc>
        <w:tc>
          <w:tcPr>
            <w:tcW w:w="2160" w:type="dxa"/>
            <w:tcBorders>
              <w:top w:val="nil"/>
              <w:left w:val="nil"/>
              <w:bottom w:val="nil"/>
              <w:right w:val="single" w:sz="12" w:space="0" w:color="auto"/>
            </w:tcBorders>
          </w:tcPr>
          <w:p w14:paraId="2236FA92" w14:textId="245D9672" w:rsidR="006F07DC" w:rsidRPr="004B6058" w:rsidRDefault="009F6DAC" w:rsidP="00602E24">
            <w:pPr>
              <w:jc w:val="both"/>
              <w:rPr>
                <w:b/>
              </w:rPr>
            </w:pPr>
            <w:r w:rsidRPr="004B6058">
              <w:rPr>
                <w:b/>
                <w:kern w:val="22"/>
              </w:rPr>
              <w:t xml:space="preserve">Waiver </w:t>
            </w:r>
            <w:r w:rsidR="00BD076A" w:rsidRPr="004B6058">
              <w:rPr>
                <w:b/>
                <w:kern w:val="22"/>
              </w:rPr>
              <w:t>Title</w:t>
            </w:r>
            <w:r w:rsidR="0048713C" w:rsidRPr="004B6058">
              <w:rPr>
                <w:b/>
                <w:kern w:val="22"/>
              </w:rPr>
              <w:t>(s)</w:t>
            </w:r>
            <w:r w:rsidR="000E33E0" w:rsidRPr="004B6058">
              <w:rPr>
                <w:b/>
                <w:kern w:val="22"/>
              </w:rPr>
              <w:t>:</w:t>
            </w:r>
            <w:r w:rsidR="00A20474" w:rsidRPr="004B6058">
              <w:rPr>
                <w:b/>
                <w:kern w:val="22"/>
              </w:rPr>
              <w:t xml:space="preserve"> </w:t>
            </w:r>
          </w:p>
        </w:tc>
        <w:tc>
          <w:tcPr>
            <w:tcW w:w="7236" w:type="dxa"/>
            <w:tcBorders>
              <w:top w:val="single" w:sz="12" w:space="0" w:color="auto"/>
              <w:left w:val="single" w:sz="12" w:space="0" w:color="auto"/>
              <w:bottom w:val="single" w:sz="12" w:space="0" w:color="auto"/>
              <w:right w:val="single" w:sz="12" w:space="0" w:color="auto"/>
            </w:tcBorders>
            <w:shd w:val="pct10" w:color="auto" w:fill="auto"/>
          </w:tcPr>
          <w:p w14:paraId="0B7D31F3" w14:textId="63270A71" w:rsidR="00271D27" w:rsidRPr="004B6058" w:rsidRDefault="00271D27" w:rsidP="00271D27">
            <w:pPr>
              <w:jc w:val="both"/>
            </w:pPr>
            <w:r w:rsidRPr="004B6058">
              <w:t>Montana Big Sky Home and Community Based Waiver</w:t>
            </w:r>
          </w:p>
          <w:p w14:paraId="48BE3918" w14:textId="77777777" w:rsidR="00976826" w:rsidRPr="004B6058" w:rsidRDefault="00976826" w:rsidP="00976826">
            <w:pPr>
              <w:spacing w:before="100" w:beforeAutospacing="1" w:after="100" w:afterAutospacing="1"/>
              <w:rPr>
                <w:rFonts w:eastAsia="Times New Roman"/>
                <w:color w:val="000000"/>
              </w:rPr>
            </w:pPr>
            <w:r w:rsidRPr="004B6058">
              <w:rPr>
                <w:rFonts w:eastAsia="Times New Roman"/>
                <w:color w:val="000000"/>
              </w:rPr>
              <w:t xml:space="preserve">Montana Home and Community Based Waiver for Individuals with Developmental Disabilities </w:t>
            </w:r>
          </w:p>
          <w:p w14:paraId="3237872F" w14:textId="1195C8A5" w:rsidR="006F07DC" w:rsidRPr="00EE136D" w:rsidRDefault="00976826" w:rsidP="00EE136D">
            <w:pPr>
              <w:spacing w:before="100" w:beforeAutospacing="1" w:after="100" w:afterAutospacing="1"/>
              <w:rPr>
                <w:rFonts w:eastAsia="Times New Roman"/>
                <w:color w:val="000000"/>
              </w:rPr>
            </w:pPr>
            <w:r w:rsidRPr="004B6058">
              <w:rPr>
                <w:rFonts w:eastAsia="Times New Roman"/>
                <w:color w:val="000000"/>
              </w:rPr>
              <w:t xml:space="preserve">Montana Behavioral Health Severe Disabling Mental Illness Home and Community Based Services </w:t>
            </w:r>
          </w:p>
        </w:tc>
      </w:tr>
    </w:tbl>
    <w:p w14:paraId="0A6BD6D9" w14:textId="77777777" w:rsidR="006F07DC" w:rsidRPr="004B6058" w:rsidRDefault="006F07DC" w:rsidP="00A35170">
      <w:pPr>
        <w:rPr>
          <w:b/>
          <w:kern w:val="22"/>
        </w:rPr>
      </w:pPr>
    </w:p>
    <w:p w14:paraId="661DF495" w14:textId="0332C093" w:rsidR="00117D07" w:rsidRPr="004B6058" w:rsidRDefault="00A35170" w:rsidP="00334797">
      <w:pPr>
        <w:pStyle w:val="ListParagraph"/>
        <w:numPr>
          <w:ilvl w:val="0"/>
          <w:numId w:val="2"/>
        </w:numPr>
        <w:tabs>
          <w:tab w:val="left" w:pos="1080"/>
        </w:tabs>
        <w:ind w:left="540" w:hanging="540"/>
        <w:rPr>
          <w:u w:val="single"/>
        </w:rPr>
      </w:pPr>
      <w:r w:rsidRPr="004B6058">
        <w:rPr>
          <w:b/>
          <w:kern w:val="22"/>
        </w:rPr>
        <w:t>Control Number</w:t>
      </w:r>
      <w:r w:rsidR="0048713C" w:rsidRPr="004B6058">
        <w:rPr>
          <w:b/>
          <w:kern w:val="22"/>
        </w:rPr>
        <w:t>(s)</w:t>
      </w:r>
      <w:r w:rsidRPr="004B6058">
        <w:rPr>
          <w:b/>
          <w:kern w:val="2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0"/>
      </w:tblGrid>
      <w:tr w:rsidR="00117D07" w:rsidRPr="004B6058" w14:paraId="28728E7B" w14:textId="77777777" w:rsidTr="09F96F50">
        <w:trPr>
          <w:tblHeader/>
        </w:trPr>
        <w:tc>
          <w:tcPr>
            <w:tcW w:w="9180" w:type="dxa"/>
            <w:tcBorders>
              <w:top w:val="single" w:sz="12" w:space="0" w:color="auto"/>
              <w:left w:val="single" w:sz="12" w:space="0" w:color="auto"/>
              <w:bottom w:val="single" w:sz="12" w:space="0" w:color="auto"/>
              <w:right w:val="single" w:sz="12" w:space="0" w:color="auto"/>
            </w:tcBorders>
            <w:shd w:val="clear" w:color="auto" w:fill="auto"/>
          </w:tcPr>
          <w:p w14:paraId="263CE959" w14:textId="2C6C2167" w:rsidR="00117D07" w:rsidRPr="00334797" w:rsidRDefault="00117D07" w:rsidP="00B51F83">
            <w:pPr>
              <w:jc w:val="both"/>
            </w:pPr>
          </w:p>
          <w:p w14:paraId="09D0C06B" w14:textId="04C17FCC" w:rsidR="006E68FA" w:rsidRPr="00EE136D" w:rsidRDefault="09F96F50" w:rsidP="00EE136D">
            <w:pPr>
              <w:pStyle w:val="NormalWeb"/>
              <w:rPr>
                <w:rFonts w:ascii="Times New Roman" w:hAnsi="Times New Roman"/>
                <w:color w:val="000000"/>
                <w:sz w:val="24"/>
                <w:szCs w:val="24"/>
              </w:rPr>
            </w:pPr>
            <w:r w:rsidRPr="00334797">
              <w:rPr>
                <w:rFonts w:ascii="Times New Roman" w:hAnsi="Times New Roman"/>
                <w:sz w:val="24"/>
                <w:szCs w:val="24"/>
              </w:rPr>
              <w:t>MT-0148.R06.</w:t>
            </w:r>
            <w:r w:rsidR="005F7013" w:rsidRPr="00334797">
              <w:rPr>
                <w:rFonts w:ascii="Times New Roman" w:hAnsi="Times New Roman"/>
                <w:sz w:val="24"/>
                <w:szCs w:val="24"/>
              </w:rPr>
              <w:t>03</w:t>
            </w:r>
            <w:r w:rsidR="00976826" w:rsidRPr="00334797">
              <w:rPr>
                <w:rFonts w:ascii="Times New Roman" w:hAnsi="Times New Roman"/>
                <w:color w:val="000000"/>
                <w:sz w:val="24"/>
                <w:szCs w:val="24"/>
              </w:rPr>
              <w:t xml:space="preserve"> </w:t>
            </w:r>
            <w:r w:rsidR="00976826" w:rsidRPr="004B6058">
              <w:rPr>
                <w:rFonts w:ascii="Times New Roman" w:hAnsi="Times New Roman"/>
                <w:color w:val="000000"/>
                <w:sz w:val="24"/>
                <w:szCs w:val="24"/>
              </w:rPr>
              <w:t>, MT-0208.R06.03, MT 0455</w:t>
            </w:r>
            <w:r w:rsidR="004F4233" w:rsidRPr="004B6058">
              <w:rPr>
                <w:rFonts w:ascii="Times New Roman" w:hAnsi="Times New Roman"/>
                <w:color w:val="000000"/>
                <w:sz w:val="24"/>
                <w:szCs w:val="24"/>
              </w:rPr>
              <w:t>.</w:t>
            </w:r>
            <w:r w:rsidR="00976826" w:rsidRPr="004B6058">
              <w:rPr>
                <w:rFonts w:ascii="Times New Roman" w:hAnsi="Times New Roman"/>
                <w:color w:val="000000"/>
                <w:sz w:val="24"/>
                <w:szCs w:val="24"/>
              </w:rPr>
              <w:t>R02</w:t>
            </w:r>
            <w:r w:rsidR="004F4233" w:rsidRPr="004B6058">
              <w:rPr>
                <w:rFonts w:ascii="Times New Roman" w:hAnsi="Times New Roman"/>
                <w:color w:val="000000"/>
                <w:sz w:val="24"/>
                <w:szCs w:val="24"/>
              </w:rPr>
              <w:t>.</w:t>
            </w:r>
            <w:r w:rsidR="00976826" w:rsidRPr="004B6058">
              <w:rPr>
                <w:rFonts w:ascii="Times New Roman" w:hAnsi="Times New Roman"/>
                <w:color w:val="000000"/>
                <w:sz w:val="24"/>
                <w:szCs w:val="24"/>
              </w:rPr>
              <w:t xml:space="preserve">06 </w:t>
            </w:r>
          </w:p>
        </w:tc>
      </w:tr>
    </w:tbl>
    <w:p w14:paraId="4DD0D4B5" w14:textId="77777777" w:rsidR="00602E24" w:rsidRPr="004B6058" w:rsidRDefault="00602E24" w:rsidP="008A0E21">
      <w:pPr>
        <w:spacing w:after="80"/>
        <w:ind w:left="432" w:hanging="432"/>
        <w:rPr>
          <w:b/>
          <w:kern w:val="22"/>
        </w:rPr>
      </w:pPr>
      <w:r w:rsidRPr="004B6058">
        <w:rPr>
          <w:b/>
          <w:kern w:val="22"/>
        </w:rPr>
        <w:softHyphen/>
      </w:r>
      <w:r w:rsidRPr="004B6058">
        <w:rPr>
          <w:b/>
          <w:kern w:val="22"/>
        </w:rPr>
        <w:softHyphen/>
      </w:r>
      <w:r w:rsidRPr="004B6058">
        <w:rPr>
          <w:b/>
          <w:kern w:val="22"/>
        </w:rPr>
        <w:softHyphen/>
      </w:r>
      <w:r w:rsidRPr="004B6058">
        <w:rPr>
          <w:b/>
          <w:kern w:val="22"/>
        </w:rPr>
        <w:softHyphen/>
      </w:r>
    </w:p>
    <w:p w14:paraId="5F7CFD4B" w14:textId="33D993F5" w:rsidR="008A0E21" w:rsidRPr="004B6058" w:rsidRDefault="00602E24" w:rsidP="008A0E21">
      <w:pPr>
        <w:spacing w:after="80"/>
        <w:ind w:left="432" w:hanging="432"/>
        <w:rPr>
          <w:kern w:val="22"/>
        </w:rPr>
      </w:pPr>
      <w:r w:rsidRPr="004B6058">
        <w:rPr>
          <w:b/>
          <w:kern w:val="22"/>
        </w:rPr>
        <w:t>D.</w:t>
      </w:r>
      <w:r w:rsidRPr="004B6058">
        <w:rPr>
          <w:b/>
          <w:kern w:val="22"/>
        </w:rPr>
        <w:tab/>
      </w:r>
      <w:r w:rsidR="008A0E21" w:rsidRPr="004B6058">
        <w:rPr>
          <w:b/>
          <w:kern w:val="22"/>
        </w:rPr>
        <w:t xml:space="preserve">Type of </w:t>
      </w:r>
      <w:r w:rsidR="00D0467A" w:rsidRPr="004B6058">
        <w:rPr>
          <w:b/>
          <w:kern w:val="22"/>
        </w:rPr>
        <w:t>Emergency</w:t>
      </w:r>
      <w:r w:rsidR="007C524D" w:rsidRPr="004B6058">
        <w:rPr>
          <w:b/>
          <w:kern w:val="22"/>
        </w:rPr>
        <w:t xml:space="preserve"> (</w:t>
      </w:r>
      <w:r w:rsidR="003F48B9" w:rsidRPr="004B6058">
        <w:rPr>
          <w:b/>
          <w:kern w:val="22"/>
        </w:rPr>
        <w:t xml:space="preserve">The </w:t>
      </w:r>
      <w:r w:rsidR="00D42DB3" w:rsidRPr="004B6058">
        <w:rPr>
          <w:b/>
          <w:kern w:val="22"/>
        </w:rPr>
        <w:t>s</w:t>
      </w:r>
      <w:r w:rsidR="007C524D" w:rsidRPr="004B6058">
        <w:rPr>
          <w:b/>
          <w:kern w:val="22"/>
        </w:rPr>
        <w:t>tate may check more than one box)</w:t>
      </w:r>
      <w:r w:rsidR="00602D7F" w:rsidRPr="004B6058">
        <w:rPr>
          <w:kern w:val="22"/>
        </w:rPr>
        <w:t>:</w:t>
      </w:r>
    </w:p>
    <w:p w14:paraId="590E0268" w14:textId="77777777" w:rsidR="00602E24" w:rsidRPr="004B6058" w:rsidRDefault="00602E24" w:rsidP="008A0E21">
      <w:pPr>
        <w:spacing w:after="80"/>
        <w:ind w:left="432" w:hanging="432"/>
        <w:rPr>
          <w:kern w:val="22"/>
        </w:rPr>
      </w:pPr>
    </w:p>
    <w:tbl>
      <w:tblPr>
        <w:tblW w:w="381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2160"/>
        <w:gridCol w:w="180"/>
        <w:gridCol w:w="900"/>
      </w:tblGrid>
      <w:tr w:rsidR="00D0467A" w:rsidRPr="004B6058" w14:paraId="03E42252" w14:textId="77777777" w:rsidTr="00F24494">
        <w:trPr>
          <w:gridAfter w:val="1"/>
          <w:wAfter w:w="900" w:type="dxa"/>
          <w:tblHeader/>
        </w:trPr>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097F39A9" w14:textId="468F8F7C" w:rsidR="00D0467A" w:rsidRPr="004B6058" w:rsidRDefault="007B7D21" w:rsidP="00383005">
            <w:pPr>
              <w:spacing w:after="80"/>
              <w:rPr>
                <w:b/>
                <w:kern w:val="22"/>
              </w:rPr>
            </w:pPr>
            <w:r w:rsidRPr="004B6058">
              <w:rPr>
                <w:b/>
                <w:kern w:val="22"/>
              </w:rPr>
              <w:t>X</w:t>
            </w:r>
          </w:p>
        </w:tc>
        <w:tc>
          <w:tcPr>
            <w:tcW w:w="2340" w:type="dxa"/>
            <w:gridSpan w:val="2"/>
            <w:tcBorders>
              <w:top w:val="single" w:sz="12" w:space="0" w:color="auto"/>
              <w:left w:val="single" w:sz="12" w:space="0" w:color="auto"/>
              <w:bottom w:val="single" w:sz="12" w:space="0" w:color="auto"/>
              <w:right w:val="single" w:sz="12" w:space="0" w:color="auto"/>
            </w:tcBorders>
            <w:vAlign w:val="center"/>
          </w:tcPr>
          <w:p w14:paraId="70D3AEC1" w14:textId="77777777" w:rsidR="00D0467A" w:rsidRPr="004B6058" w:rsidRDefault="00D0467A" w:rsidP="00383005">
            <w:pPr>
              <w:spacing w:after="80"/>
              <w:rPr>
                <w:kern w:val="22"/>
              </w:rPr>
            </w:pPr>
            <w:r w:rsidRPr="004B6058">
              <w:rPr>
                <w:b/>
                <w:kern w:val="22"/>
              </w:rPr>
              <w:t>Pandemic</w:t>
            </w:r>
            <w:r w:rsidR="00602E24" w:rsidRPr="004B6058">
              <w:rPr>
                <w:b/>
                <w:kern w:val="22"/>
              </w:rPr>
              <w:t xml:space="preserve"> or Epidemic</w:t>
            </w:r>
          </w:p>
        </w:tc>
      </w:tr>
      <w:tr w:rsidR="00D0467A" w:rsidRPr="004B6058" w14:paraId="277A9913" w14:textId="77777777" w:rsidTr="00D0467A">
        <w:trPr>
          <w:gridAfter w:val="2"/>
          <w:wAfter w:w="1080" w:type="dxa"/>
        </w:trPr>
        <w:tc>
          <w:tcPr>
            <w:tcW w:w="576" w:type="dxa"/>
            <w:tcBorders>
              <w:top w:val="single" w:sz="12" w:space="0" w:color="auto"/>
              <w:left w:val="single" w:sz="12" w:space="0" w:color="auto"/>
              <w:right w:val="single" w:sz="12" w:space="0" w:color="auto"/>
            </w:tcBorders>
            <w:shd w:val="pct10" w:color="auto" w:fill="auto"/>
          </w:tcPr>
          <w:p w14:paraId="62054F2C" w14:textId="77777777" w:rsidR="00D0467A" w:rsidRPr="004B6058" w:rsidRDefault="00D0467A" w:rsidP="00383005">
            <w:pPr>
              <w:spacing w:after="80"/>
              <w:rPr>
                <w:b/>
                <w:kern w:val="22"/>
              </w:rPr>
            </w:pPr>
            <w:r w:rsidRPr="004B6058">
              <w:rPr>
                <w:b/>
                <w:kern w:val="22"/>
              </w:rPr>
              <w:sym w:font="Wingdings" w:char="F0A1"/>
            </w:r>
          </w:p>
        </w:tc>
        <w:tc>
          <w:tcPr>
            <w:tcW w:w="2160" w:type="dxa"/>
            <w:tcBorders>
              <w:top w:val="single" w:sz="12" w:space="0" w:color="auto"/>
              <w:left w:val="single" w:sz="12" w:space="0" w:color="auto"/>
              <w:bottom w:val="nil"/>
              <w:right w:val="single" w:sz="12" w:space="0" w:color="auto"/>
            </w:tcBorders>
          </w:tcPr>
          <w:p w14:paraId="00BB2B59" w14:textId="60E961E6" w:rsidR="00D0467A" w:rsidRPr="004B6058" w:rsidRDefault="00D0467A" w:rsidP="00A35170">
            <w:pPr>
              <w:spacing w:after="80"/>
              <w:rPr>
                <w:b/>
                <w:kern w:val="22"/>
              </w:rPr>
            </w:pPr>
            <w:r w:rsidRPr="004B6058">
              <w:rPr>
                <w:b/>
                <w:kern w:val="22"/>
              </w:rPr>
              <w:t>Natural Disaster</w:t>
            </w:r>
            <w:r w:rsidR="00465CDC" w:rsidRPr="004B6058">
              <w:rPr>
                <w:b/>
                <w:kern w:val="22"/>
              </w:rPr>
              <w:t xml:space="preserve"> </w:t>
            </w:r>
          </w:p>
        </w:tc>
      </w:tr>
      <w:tr w:rsidR="00D0467A" w:rsidRPr="004B6058" w14:paraId="1330B137" w14:textId="77777777" w:rsidTr="00D0467A">
        <w:tc>
          <w:tcPr>
            <w:tcW w:w="576" w:type="dxa"/>
            <w:tcBorders>
              <w:top w:val="single" w:sz="12" w:space="0" w:color="auto"/>
              <w:left w:val="single" w:sz="12" w:space="0" w:color="auto"/>
              <w:bottom w:val="single" w:sz="12" w:space="0" w:color="auto"/>
              <w:right w:val="single" w:sz="12" w:space="0" w:color="auto"/>
            </w:tcBorders>
            <w:shd w:val="pct10" w:color="auto" w:fill="auto"/>
          </w:tcPr>
          <w:p w14:paraId="254F3A08" w14:textId="77777777" w:rsidR="00D0467A" w:rsidRPr="004B6058" w:rsidRDefault="00D0467A" w:rsidP="00383005">
            <w:pPr>
              <w:spacing w:after="80"/>
              <w:rPr>
                <w:b/>
                <w:kern w:val="22"/>
              </w:rPr>
            </w:pPr>
            <w:r w:rsidRPr="004B6058">
              <w:rPr>
                <w:b/>
                <w:kern w:val="22"/>
              </w:rPr>
              <w:sym w:font="Wingdings" w:char="F0A1"/>
            </w:r>
          </w:p>
        </w:tc>
        <w:tc>
          <w:tcPr>
            <w:tcW w:w="3240" w:type="dxa"/>
            <w:gridSpan w:val="3"/>
            <w:tcBorders>
              <w:top w:val="single" w:sz="12" w:space="0" w:color="auto"/>
              <w:left w:val="single" w:sz="12" w:space="0" w:color="auto"/>
              <w:bottom w:val="nil"/>
              <w:right w:val="single" w:sz="12" w:space="0" w:color="auto"/>
            </w:tcBorders>
          </w:tcPr>
          <w:p w14:paraId="6B7218DC" w14:textId="77777777" w:rsidR="00D0467A" w:rsidRPr="004B6058" w:rsidRDefault="006C5866" w:rsidP="00383005">
            <w:pPr>
              <w:spacing w:after="80"/>
              <w:rPr>
                <w:b/>
                <w:kern w:val="22"/>
              </w:rPr>
            </w:pPr>
            <w:r w:rsidRPr="004B6058">
              <w:rPr>
                <w:b/>
                <w:kern w:val="22"/>
              </w:rPr>
              <w:t>National Security Emergency</w:t>
            </w:r>
          </w:p>
        </w:tc>
      </w:tr>
      <w:tr w:rsidR="00D0467A" w:rsidRPr="004B6058" w14:paraId="110F6C1D" w14:textId="77777777" w:rsidTr="00D0467A">
        <w:tc>
          <w:tcPr>
            <w:tcW w:w="576" w:type="dxa"/>
            <w:tcBorders>
              <w:top w:val="single" w:sz="12" w:space="0" w:color="auto"/>
              <w:left w:val="single" w:sz="12" w:space="0" w:color="auto"/>
              <w:bottom w:val="single" w:sz="12" w:space="0" w:color="auto"/>
              <w:right w:val="single" w:sz="12" w:space="0" w:color="auto"/>
            </w:tcBorders>
            <w:shd w:val="pct10" w:color="auto" w:fill="auto"/>
          </w:tcPr>
          <w:p w14:paraId="4E0B3B75" w14:textId="77777777" w:rsidR="00D0467A" w:rsidRPr="004B6058" w:rsidRDefault="00D0467A" w:rsidP="00383005">
            <w:pPr>
              <w:spacing w:after="80"/>
              <w:rPr>
                <w:b/>
                <w:kern w:val="22"/>
              </w:rPr>
            </w:pPr>
            <w:r w:rsidRPr="004B6058">
              <w:rPr>
                <w:b/>
                <w:kern w:val="22"/>
              </w:rPr>
              <w:sym w:font="Wingdings" w:char="F0A1"/>
            </w:r>
          </w:p>
        </w:tc>
        <w:tc>
          <w:tcPr>
            <w:tcW w:w="3240" w:type="dxa"/>
            <w:gridSpan w:val="3"/>
            <w:tcBorders>
              <w:top w:val="single" w:sz="12" w:space="0" w:color="auto"/>
              <w:left w:val="single" w:sz="12" w:space="0" w:color="auto"/>
              <w:bottom w:val="single" w:sz="12" w:space="0" w:color="auto"/>
              <w:right w:val="single" w:sz="12" w:space="0" w:color="auto"/>
            </w:tcBorders>
          </w:tcPr>
          <w:p w14:paraId="1FF4E55A" w14:textId="77777777" w:rsidR="00D0467A" w:rsidRPr="004B6058" w:rsidRDefault="006A21A6" w:rsidP="00383005">
            <w:pPr>
              <w:spacing w:after="80"/>
              <w:rPr>
                <w:kern w:val="22"/>
              </w:rPr>
            </w:pPr>
            <w:r w:rsidRPr="004B6058">
              <w:rPr>
                <w:b/>
                <w:kern w:val="22"/>
              </w:rPr>
              <w:t>Environmental</w:t>
            </w:r>
          </w:p>
        </w:tc>
      </w:tr>
      <w:tr w:rsidR="00D0467A" w:rsidRPr="004B6058" w14:paraId="382E3F10" w14:textId="77777777" w:rsidTr="00602E24">
        <w:trPr>
          <w:trHeight w:val="339"/>
        </w:trPr>
        <w:tc>
          <w:tcPr>
            <w:tcW w:w="576" w:type="dxa"/>
            <w:tcBorders>
              <w:top w:val="single" w:sz="12" w:space="0" w:color="auto"/>
              <w:left w:val="single" w:sz="12" w:space="0" w:color="auto"/>
              <w:bottom w:val="single" w:sz="12" w:space="0" w:color="auto"/>
              <w:right w:val="single" w:sz="12" w:space="0" w:color="auto"/>
            </w:tcBorders>
            <w:shd w:val="pct10" w:color="auto" w:fill="auto"/>
          </w:tcPr>
          <w:p w14:paraId="17B353C7" w14:textId="77777777" w:rsidR="00D0467A" w:rsidRPr="004B6058" w:rsidRDefault="00465CDC" w:rsidP="00383005">
            <w:pPr>
              <w:spacing w:after="80"/>
              <w:rPr>
                <w:b/>
                <w:kern w:val="22"/>
              </w:rPr>
            </w:pPr>
            <w:r w:rsidRPr="004B6058">
              <w:rPr>
                <w:b/>
                <w:kern w:val="22"/>
              </w:rPr>
              <w:sym w:font="Wingdings" w:char="F0A1"/>
            </w:r>
          </w:p>
        </w:tc>
        <w:tc>
          <w:tcPr>
            <w:tcW w:w="3240" w:type="dxa"/>
            <w:gridSpan w:val="3"/>
            <w:tcBorders>
              <w:top w:val="single" w:sz="12" w:space="0" w:color="auto"/>
              <w:left w:val="single" w:sz="12" w:space="0" w:color="auto"/>
              <w:bottom w:val="single" w:sz="12" w:space="0" w:color="auto"/>
              <w:right w:val="single" w:sz="12" w:space="0" w:color="auto"/>
            </w:tcBorders>
          </w:tcPr>
          <w:p w14:paraId="55A1B875" w14:textId="77777777" w:rsidR="00D0467A" w:rsidRPr="004B6058" w:rsidRDefault="006A21A6" w:rsidP="00383005">
            <w:pPr>
              <w:spacing w:after="80"/>
              <w:rPr>
                <w:b/>
                <w:kern w:val="22"/>
              </w:rPr>
            </w:pPr>
            <w:r w:rsidRPr="004B6058">
              <w:rPr>
                <w:b/>
                <w:kern w:val="22"/>
              </w:rPr>
              <w:t>Other</w:t>
            </w:r>
            <w:r w:rsidR="00C4723D" w:rsidRPr="004B6058">
              <w:rPr>
                <w:b/>
                <w:kern w:val="22"/>
              </w:rPr>
              <w:t xml:space="preserve"> (specify):</w:t>
            </w:r>
          </w:p>
        </w:tc>
      </w:tr>
    </w:tbl>
    <w:p w14:paraId="61362B7E" w14:textId="77777777" w:rsidR="00B01C2B" w:rsidRPr="004B6058" w:rsidRDefault="00B01C2B" w:rsidP="00465CDC">
      <w:pPr>
        <w:spacing w:before="120" w:after="60"/>
        <w:ind w:firstLine="720"/>
        <w:jc w:val="both"/>
        <w:rPr>
          <w:b/>
        </w:rPr>
      </w:pPr>
    </w:p>
    <w:p w14:paraId="762F6314" w14:textId="1F1FBD95" w:rsidR="006741A1" w:rsidRPr="004B6058" w:rsidRDefault="00C65035" w:rsidP="00334797">
      <w:pPr>
        <w:pStyle w:val="ListParagraph"/>
        <w:numPr>
          <w:ilvl w:val="0"/>
          <w:numId w:val="29"/>
        </w:numPr>
      </w:pPr>
      <w:r w:rsidRPr="004B6058">
        <w:rPr>
          <w:b/>
        </w:rPr>
        <w:t xml:space="preserve">Brief </w:t>
      </w:r>
      <w:r w:rsidR="008A0E21" w:rsidRPr="004B6058">
        <w:rPr>
          <w:b/>
        </w:rPr>
        <w:t>Description</w:t>
      </w:r>
      <w:r w:rsidRPr="004B6058">
        <w:rPr>
          <w:b/>
        </w:rPr>
        <w:t xml:space="preserve"> of Emergency</w:t>
      </w:r>
      <w:r w:rsidR="008A0E21" w:rsidRPr="004B6058">
        <w:rPr>
          <w:b/>
        </w:rPr>
        <w:t>.</w:t>
      </w:r>
      <w:r w:rsidR="008A0E21" w:rsidRPr="004B6058">
        <w:t xml:space="preserve">  </w:t>
      </w:r>
      <w:r w:rsidR="008A0E21" w:rsidRPr="004B6058">
        <w:rPr>
          <w:i/>
        </w:rPr>
        <w:t xml:space="preserve">In </w:t>
      </w:r>
      <w:r w:rsidR="009B77DD" w:rsidRPr="004B6058">
        <w:rPr>
          <w:i/>
        </w:rPr>
        <w:t xml:space="preserve">no more than </w:t>
      </w:r>
      <w:r w:rsidR="008A0E21" w:rsidRPr="004B6058">
        <w:rPr>
          <w:i/>
        </w:rPr>
        <w:t xml:space="preserve">one </w:t>
      </w:r>
      <w:r w:rsidRPr="004B6058">
        <w:rPr>
          <w:i/>
        </w:rPr>
        <w:t>paragraph</w:t>
      </w:r>
      <w:r w:rsidR="008A0E21" w:rsidRPr="004B6058">
        <w:rPr>
          <w:i/>
        </w:rPr>
        <w:t xml:space="preserve"> </w:t>
      </w:r>
      <w:r w:rsidR="009B77DD" w:rsidRPr="004B6058">
        <w:rPr>
          <w:i/>
        </w:rPr>
        <w:t>each</w:t>
      </w:r>
      <w:r w:rsidR="008A0E21" w:rsidRPr="004B6058">
        <w:t>, briefly describe the</w:t>
      </w:r>
      <w:r w:rsidR="009B77DD" w:rsidRPr="004B6058">
        <w:t>: 1)</w:t>
      </w:r>
      <w:r w:rsidR="008A0E21" w:rsidRPr="004B6058">
        <w:t xml:space="preserve"> </w:t>
      </w:r>
      <w:r w:rsidRPr="004B6058">
        <w:t>nature of emergen</w:t>
      </w:r>
      <w:r w:rsidR="002073DC" w:rsidRPr="004B6058">
        <w:t>c</w:t>
      </w:r>
      <w:r w:rsidRPr="004B6058">
        <w:t>y</w:t>
      </w:r>
      <w:r w:rsidR="009B77DD" w:rsidRPr="004B6058">
        <w:t>;</w:t>
      </w:r>
      <w:r w:rsidR="006741A1" w:rsidRPr="004B6058">
        <w:t xml:space="preserve"> </w:t>
      </w:r>
      <w:r w:rsidR="003A0653" w:rsidRPr="004B6058">
        <w:t>2)</w:t>
      </w:r>
      <w:r w:rsidR="008A0E21" w:rsidRPr="004B6058">
        <w:t xml:space="preserve"> </w:t>
      </w:r>
      <w:r w:rsidR="00602E24" w:rsidRPr="004B6058">
        <w:t xml:space="preserve">number of </w:t>
      </w:r>
      <w:r w:rsidRPr="004B6058">
        <w:t>individuals affecte</w:t>
      </w:r>
      <w:r w:rsidR="00405123" w:rsidRPr="004B6058">
        <w:t>d</w:t>
      </w:r>
      <w:r w:rsidR="00602E24" w:rsidRPr="004B6058">
        <w:t xml:space="preserve"> an</w:t>
      </w:r>
      <w:r w:rsidR="0074205F" w:rsidRPr="004B6058">
        <w:t xml:space="preserve">d the </w:t>
      </w:r>
      <w:r w:rsidR="00D42DB3" w:rsidRPr="004B6058">
        <w:t>s</w:t>
      </w:r>
      <w:r w:rsidR="0074205F" w:rsidRPr="004B6058">
        <w:t xml:space="preserve">tate’s mechanism to </w:t>
      </w:r>
      <w:r w:rsidR="0074205F" w:rsidRPr="004B6058">
        <w:lastRenderedPageBreak/>
        <w:t>identif</w:t>
      </w:r>
      <w:r w:rsidR="00602E24" w:rsidRPr="004B6058">
        <w:t>y individuals at risk</w:t>
      </w:r>
      <w:r w:rsidR="009B77DD" w:rsidRPr="004B6058">
        <w:t xml:space="preserve">; 3) </w:t>
      </w:r>
      <w:r w:rsidR="008A0E21" w:rsidRPr="004B6058">
        <w:t>roles of state, local</w:t>
      </w:r>
      <w:r w:rsidR="00405123" w:rsidRPr="004B6058">
        <w:t xml:space="preserve"> and other entities</w:t>
      </w:r>
      <w:r w:rsidR="00602E24" w:rsidRPr="004B6058">
        <w:t xml:space="preserve"> involved in approved waiver operations</w:t>
      </w:r>
      <w:r w:rsidR="009B77DD" w:rsidRPr="004B6058">
        <w:t>; and 4)</w:t>
      </w:r>
      <w:r w:rsidR="008A0E21" w:rsidRPr="004B6058">
        <w:t xml:space="preserve"> </w:t>
      </w:r>
      <w:r w:rsidR="00602E24" w:rsidRPr="004B6058">
        <w:t xml:space="preserve">expected changes needed to </w:t>
      </w:r>
      <w:r w:rsidR="008A0E21" w:rsidRPr="004B6058">
        <w:t>service delivery methods</w:t>
      </w:r>
      <w:r w:rsidR="00602E24" w:rsidRPr="004B6058">
        <w:t>, if applicable</w:t>
      </w:r>
      <w:r w:rsidR="008A0E21" w:rsidRPr="004B6058">
        <w:t>.</w:t>
      </w:r>
      <w:r w:rsidR="0046064D" w:rsidRPr="004B6058">
        <w:t xml:space="preserve"> The </w:t>
      </w:r>
      <w:r w:rsidR="00D42DB3" w:rsidRPr="004B6058">
        <w:t>s</w:t>
      </w:r>
      <w:r w:rsidR="0046064D" w:rsidRPr="004B6058">
        <w:t>tate should provide this information for each emergency checked if those emergencies affect different geographic areas and require different changes to the waiver</w:t>
      </w:r>
      <w:r w:rsidR="007A36C6" w:rsidRPr="004B6058">
        <w:t>.</w:t>
      </w:r>
    </w:p>
    <w:p w14:paraId="4B29D6BC" w14:textId="77777777" w:rsidR="006E68FA" w:rsidRPr="004B6058" w:rsidRDefault="006E68FA" w:rsidP="006E68FA">
      <w:pPr>
        <w:pStyle w:val="ListParagraph"/>
        <w:ind w:left="648"/>
        <w:rPr>
          <w:b/>
          <w:kern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0A756E" w:rsidRPr="004B6058" w14:paraId="439361B1" w14:textId="77777777" w:rsidTr="00F24494">
        <w:trPr>
          <w:trHeight w:val="708"/>
          <w:tblHeader/>
        </w:trPr>
        <w:tc>
          <w:tcPr>
            <w:tcW w:w="8730" w:type="dxa"/>
            <w:tcBorders>
              <w:top w:val="single" w:sz="12" w:space="0" w:color="auto"/>
              <w:left w:val="single" w:sz="12" w:space="0" w:color="auto"/>
              <w:bottom w:val="single" w:sz="12" w:space="0" w:color="auto"/>
              <w:right w:val="single" w:sz="12" w:space="0" w:color="auto"/>
            </w:tcBorders>
            <w:shd w:val="pct10" w:color="auto" w:fill="auto"/>
          </w:tcPr>
          <w:p w14:paraId="6DDC9670" w14:textId="77777777" w:rsidR="006E68FA" w:rsidRPr="004B6058" w:rsidRDefault="006E68FA" w:rsidP="00784CC0">
            <w:pPr>
              <w:jc w:val="both"/>
              <w:rPr>
                <w:bCs/>
              </w:rPr>
            </w:pPr>
          </w:p>
          <w:p w14:paraId="6CCEA972" w14:textId="0E4E5341" w:rsidR="006C04AA" w:rsidRPr="004B6058" w:rsidRDefault="006C04AA">
            <w:pPr>
              <w:jc w:val="both"/>
              <w:rPr>
                <w:bCs/>
              </w:rPr>
            </w:pPr>
            <w:r w:rsidRPr="004B6058">
              <w:rPr>
                <w:bCs/>
              </w:rPr>
              <w:t xml:space="preserve">On March 13, 2020, as authorized under the Robert T. Stafford Disaster Relief and Emergency Assistance Act (the “Stafford Act”), President Donald J. Trump declared a state of emergency resulting from the ongoing Coronavirus Disease 2019 (COVID-19) pandemic. On January 31, 2020, pursuant to the Public Health Services Act, Secretary of Health and Human Services (HHS) Alex Azar declared a public health emergency. On March 12, 2020, Governor Steve Bullock issued an </w:t>
            </w:r>
            <w:hyperlink r:id="rId13" w:history="1">
              <w:r w:rsidRPr="004B6058">
                <w:rPr>
                  <w:rStyle w:val="Hyperlink"/>
                  <w:bCs/>
                </w:rPr>
                <w:t>executive order</w:t>
              </w:r>
            </w:hyperlink>
            <w:r w:rsidRPr="004B6058">
              <w:rPr>
                <w:bCs/>
              </w:rPr>
              <w:t xml:space="preserve"> declaring a state of emergency related to the continued spread of COVID-19 to allow the governor to direct a coordinated response to the outbreak of communicable disease. This includes mobilizing all available state resources, such as emergency funds or personnel from the National Guard. It also allows the governor to take additional steps to ease regulatory requirements, continue federal and multi-state coordination, and ensure continued access to critical services for the State’s most vulnerable. </w:t>
            </w:r>
          </w:p>
          <w:p w14:paraId="4F4770F3" w14:textId="77777777" w:rsidR="006C04AA" w:rsidRPr="004B6058" w:rsidRDefault="006C04AA">
            <w:pPr>
              <w:jc w:val="both"/>
              <w:rPr>
                <w:bCs/>
              </w:rPr>
            </w:pPr>
          </w:p>
          <w:p w14:paraId="02C501E8" w14:textId="5A2276BA" w:rsidR="006C04AA" w:rsidRPr="004B6058" w:rsidRDefault="006C04AA">
            <w:pPr>
              <w:jc w:val="both"/>
              <w:rPr>
                <w:bCs/>
              </w:rPr>
            </w:pPr>
            <w:r w:rsidRPr="004B6058">
              <w:rPr>
                <w:bCs/>
              </w:rPr>
              <w:t xml:space="preserve">The novel COVID-19 pandemic has already begun to place unprecedented burdens on Montana’s health care programs and systems. Per the </w:t>
            </w:r>
            <w:hyperlink r:id="rId14" w:anchor="reporting-cases" w:history="1">
              <w:r w:rsidRPr="004B6058">
                <w:rPr>
                  <w:rStyle w:val="Hyperlink"/>
                  <w:bCs/>
                </w:rPr>
                <w:t>Centers for Disease Control and Prevention (CDC)</w:t>
              </w:r>
            </w:hyperlink>
            <w:r w:rsidRPr="004B6058">
              <w:rPr>
                <w:bCs/>
              </w:rPr>
              <w:t xml:space="preserve">, as of March </w:t>
            </w:r>
            <w:r w:rsidR="004D5D75" w:rsidRPr="004B6058">
              <w:rPr>
                <w:bCs/>
              </w:rPr>
              <w:t>31</w:t>
            </w:r>
            <w:r w:rsidRPr="004B6058">
              <w:rPr>
                <w:bCs/>
              </w:rPr>
              <w:t xml:space="preserve">, 2020, there are </w:t>
            </w:r>
            <w:r w:rsidR="002872D0" w:rsidRPr="004B6058">
              <w:rPr>
                <w:bCs/>
              </w:rPr>
              <w:t>177</w:t>
            </w:r>
            <w:r w:rsidRPr="004B6058">
              <w:rPr>
                <w:bCs/>
              </w:rPr>
              <w:t xml:space="preserve"> reported COVID-19 cases; this number is expected to grow as more people become tested and the virus spreads to other communities in Montana, increasing the risk of exposure for the State’s residents. Montana has </w:t>
            </w:r>
            <w:r w:rsidR="00BB27CE" w:rsidRPr="004B6058">
              <w:rPr>
                <w:bCs/>
              </w:rPr>
              <w:t>three</w:t>
            </w:r>
            <w:r w:rsidRPr="004B6058">
              <w:rPr>
                <w:bCs/>
              </w:rPr>
              <w:t xml:space="preserve"> approved 1915(c) waivers with </w:t>
            </w:r>
            <w:r w:rsidR="00BB27CE" w:rsidRPr="004B6058">
              <w:rPr>
                <w:bCs/>
              </w:rPr>
              <w:t xml:space="preserve">5400 </w:t>
            </w:r>
            <w:r w:rsidR="004D5D75" w:rsidRPr="004B6058">
              <w:rPr>
                <w:bCs/>
              </w:rPr>
              <w:t>participants</w:t>
            </w:r>
            <w:r w:rsidRPr="004B6058">
              <w:rPr>
                <w:bCs/>
              </w:rPr>
              <w:t xml:space="preserve">, many of which are among the most vulnerable and susceptible to COVID-19. Health care workers caring for patients with COVID-19, individuals who have had close contact with persons with COVID-19, and travelers returning from affected international locations where community spread is occurring are all at elevated risk of exposure. Montana’s knowledge of COVID-19 is still rapidly evolving. </w:t>
            </w:r>
          </w:p>
          <w:p w14:paraId="5AE6DCC6" w14:textId="77777777" w:rsidR="006C04AA" w:rsidRPr="004B6058" w:rsidRDefault="006C04AA">
            <w:pPr>
              <w:jc w:val="both"/>
              <w:rPr>
                <w:bCs/>
              </w:rPr>
            </w:pPr>
          </w:p>
          <w:p w14:paraId="65B07A50" w14:textId="15AC7050" w:rsidR="006C04AA" w:rsidRPr="004B6058" w:rsidRDefault="006C04AA">
            <w:pPr>
              <w:jc w:val="both"/>
              <w:rPr>
                <w:bCs/>
              </w:rPr>
            </w:pPr>
            <w:r w:rsidRPr="004B6058">
              <w:rPr>
                <w:bCs/>
              </w:rPr>
              <w:t xml:space="preserve">Montana </w:t>
            </w:r>
            <w:r w:rsidR="00EF5A53" w:rsidRPr="004B6058">
              <w:rPr>
                <w:bCs/>
              </w:rPr>
              <w:t>has received approval to</w:t>
            </w:r>
            <w:r w:rsidRPr="004B6058">
              <w:rPr>
                <w:bCs/>
              </w:rPr>
              <w:t xml:space="preserve"> waive certain Medicaid and the Children's Health </w:t>
            </w:r>
            <w:r w:rsidR="00037526" w:rsidRPr="004B6058">
              <w:rPr>
                <w:bCs/>
              </w:rPr>
              <w:t>Insurance</w:t>
            </w:r>
            <w:r w:rsidRPr="004B6058">
              <w:rPr>
                <w:bCs/>
              </w:rPr>
              <w:t xml:space="preserve"> Program (CHIP) requirements to ensure sufficient health care items and services are available to meet the needs of individuals under 1135 of the Social Security Act. A number of requirements Montana has committed to in </w:t>
            </w:r>
            <w:r w:rsidR="00A80439" w:rsidRPr="004B6058">
              <w:rPr>
                <w:bCs/>
              </w:rPr>
              <w:t>its</w:t>
            </w:r>
            <w:r w:rsidRPr="004B6058">
              <w:rPr>
                <w:bCs/>
              </w:rPr>
              <w:t xml:space="preserve"> Medicaid state plan and waiver applications are dependent on staff and provider ability to perform tasks. Due to the evolving nature of this crisis, we may reach a point where we must adjust service delivery methods, suspend home visits, and shift workload priorities due to staff shortages to in order to meet immediate health and safety needs</w:t>
            </w:r>
          </w:p>
          <w:p w14:paraId="15416E8F" w14:textId="77777777" w:rsidR="00E26433" w:rsidRPr="004B6058" w:rsidRDefault="00E26433">
            <w:pPr>
              <w:jc w:val="both"/>
            </w:pPr>
          </w:p>
          <w:p w14:paraId="461CFD02" w14:textId="04F0FE1E" w:rsidR="004F4233" w:rsidRDefault="00976826" w:rsidP="00784CC0">
            <w:pPr>
              <w:pStyle w:val="NormalWeb"/>
              <w:spacing w:after="0"/>
              <w:rPr>
                <w:rFonts w:ascii="Times New Roman" w:hAnsi="Times New Roman"/>
                <w:color w:val="000000"/>
                <w:sz w:val="24"/>
                <w:szCs w:val="24"/>
              </w:rPr>
            </w:pPr>
            <w:r w:rsidRPr="004B6058">
              <w:rPr>
                <w:rFonts w:ascii="Times New Roman" w:hAnsi="Times New Roman"/>
                <w:color w:val="000000"/>
                <w:sz w:val="24"/>
                <w:szCs w:val="24"/>
              </w:rPr>
              <w:t xml:space="preserve">This amendment </w:t>
            </w:r>
            <w:r w:rsidR="004B5CA6" w:rsidRPr="004B6058">
              <w:rPr>
                <w:rFonts w:ascii="Times New Roman" w:hAnsi="Times New Roman"/>
                <w:color w:val="000000"/>
                <w:sz w:val="24"/>
                <w:szCs w:val="24"/>
              </w:rPr>
              <w:t xml:space="preserve">to add </w:t>
            </w:r>
            <w:r w:rsidRPr="004B6058">
              <w:rPr>
                <w:rFonts w:ascii="Times New Roman" w:hAnsi="Times New Roman"/>
                <w:color w:val="000000"/>
                <w:sz w:val="24"/>
                <w:szCs w:val="24"/>
              </w:rPr>
              <w:t>Personal Health and Safety Items described in Attachment A</w:t>
            </w:r>
            <w:r w:rsidR="004B5CA6" w:rsidRPr="004B6058">
              <w:rPr>
                <w:rFonts w:ascii="Times New Roman" w:hAnsi="Times New Roman"/>
                <w:color w:val="000000"/>
                <w:sz w:val="24"/>
                <w:szCs w:val="24"/>
              </w:rPr>
              <w:t xml:space="preserve"> will apply to all three waivers</w:t>
            </w:r>
            <w:r w:rsidR="00142F3B">
              <w:rPr>
                <w:rFonts w:ascii="Times New Roman" w:hAnsi="Times New Roman"/>
                <w:color w:val="000000"/>
                <w:sz w:val="24"/>
                <w:szCs w:val="24"/>
              </w:rPr>
              <w:t>:</w:t>
            </w:r>
          </w:p>
          <w:p w14:paraId="2C516DE3" w14:textId="4AF15EA7" w:rsidR="00142F3B" w:rsidRDefault="00142F3B" w:rsidP="00784CC0">
            <w:pPr>
              <w:pStyle w:val="NormalWeb"/>
              <w:spacing w:after="0"/>
              <w:rPr>
                <w:rFonts w:ascii="Times New Roman" w:hAnsi="Times New Roman"/>
                <w:color w:val="000000"/>
                <w:sz w:val="24"/>
                <w:szCs w:val="24"/>
              </w:rPr>
            </w:pPr>
          </w:p>
          <w:p w14:paraId="4333B917" w14:textId="77777777" w:rsidR="00142F3B" w:rsidRPr="004B6058" w:rsidRDefault="00142F3B" w:rsidP="00142F3B">
            <w:pPr>
              <w:pStyle w:val="ListParagraph"/>
              <w:numPr>
                <w:ilvl w:val="0"/>
                <w:numId w:val="30"/>
              </w:numPr>
              <w:jc w:val="both"/>
            </w:pPr>
            <w:r w:rsidRPr="004B6058">
              <w:t>Montana Big Sky Home and Community Based Waiver</w:t>
            </w:r>
          </w:p>
          <w:p w14:paraId="32506D6A" w14:textId="77777777" w:rsidR="00142F3B" w:rsidRPr="00142F3B" w:rsidRDefault="00142F3B" w:rsidP="00142F3B">
            <w:pPr>
              <w:pStyle w:val="ListParagraph"/>
              <w:numPr>
                <w:ilvl w:val="0"/>
                <w:numId w:val="30"/>
              </w:numPr>
              <w:rPr>
                <w:color w:val="000000"/>
              </w:rPr>
            </w:pPr>
            <w:r w:rsidRPr="00142F3B">
              <w:rPr>
                <w:color w:val="000000"/>
              </w:rPr>
              <w:t xml:space="preserve">Montana Home and Community Based Waiver for Individuals with Developmental Disabilities </w:t>
            </w:r>
          </w:p>
          <w:p w14:paraId="52824EFA" w14:textId="77777777" w:rsidR="00142F3B" w:rsidRPr="00142F3B" w:rsidRDefault="00142F3B" w:rsidP="00142F3B">
            <w:pPr>
              <w:pStyle w:val="ListParagraph"/>
              <w:numPr>
                <w:ilvl w:val="0"/>
                <w:numId w:val="30"/>
              </w:numPr>
              <w:rPr>
                <w:color w:val="000000"/>
              </w:rPr>
            </w:pPr>
            <w:r w:rsidRPr="00142F3B">
              <w:rPr>
                <w:color w:val="000000"/>
              </w:rPr>
              <w:t xml:space="preserve">Montana Behavioral Health Severe Disabling Mental Illness Home and Community Based Services </w:t>
            </w:r>
          </w:p>
          <w:p w14:paraId="71F5429D" w14:textId="22947C79" w:rsidR="00142F3B" w:rsidRDefault="004F4233">
            <w:pPr>
              <w:pStyle w:val="NormalWeb"/>
              <w:spacing w:after="0"/>
              <w:rPr>
                <w:rFonts w:ascii="Times New Roman" w:hAnsi="Times New Roman"/>
                <w:color w:val="000000"/>
                <w:sz w:val="24"/>
                <w:szCs w:val="24"/>
              </w:rPr>
            </w:pPr>
            <w:r w:rsidRPr="004B6058">
              <w:rPr>
                <w:rFonts w:ascii="Times New Roman" w:hAnsi="Times New Roman"/>
                <w:color w:val="000000"/>
                <w:sz w:val="24"/>
                <w:szCs w:val="24"/>
              </w:rPr>
              <w:t xml:space="preserve">The amendment </w:t>
            </w:r>
            <w:r w:rsidR="004B5CA6" w:rsidRPr="004B6058">
              <w:rPr>
                <w:rFonts w:ascii="Times New Roman" w:hAnsi="Times New Roman"/>
                <w:color w:val="000000"/>
                <w:sz w:val="24"/>
                <w:szCs w:val="24"/>
              </w:rPr>
              <w:t>to increase rates to Assisted Living providers</w:t>
            </w:r>
            <w:r w:rsidR="004B5CA6" w:rsidRPr="004B6058" w:rsidDel="005330AC">
              <w:rPr>
                <w:rFonts w:ascii="Times New Roman" w:hAnsi="Times New Roman"/>
                <w:color w:val="000000"/>
                <w:sz w:val="24"/>
                <w:szCs w:val="24"/>
              </w:rPr>
              <w:t xml:space="preserve"> </w:t>
            </w:r>
            <w:r w:rsidRPr="004B6058">
              <w:rPr>
                <w:rFonts w:ascii="Times New Roman" w:hAnsi="Times New Roman"/>
                <w:color w:val="000000"/>
                <w:sz w:val="24"/>
                <w:szCs w:val="24"/>
              </w:rPr>
              <w:t xml:space="preserve">will apply </w:t>
            </w:r>
            <w:r w:rsidR="00976826" w:rsidRPr="004B6058">
              <w:rPr>
                <w:rFonts w:ascii="Times New Roman" w:hAnsi="Times New Roman"/>
                <w:color w:val="000000"/>
                <w:sz w:val="24"/>
                <w:szCs w:val="24"/>
              </w:rPr>
              <w:t xml:space="preserve">to </w:t>
            </w:r>
            <w:r w:rsidR="00142F3B">
              <w:rPr>
                <w:rFonts w:ascii="Times New Roman" w:hAnsi="Times New Roman"/>
                <w:color w:val="000000"/>
                <w:sz w:val="24"/>
                <w:szCs w:val="24"/>
              </w:rPr>
              <w:t>only two waivers:</w:t>
            </w:r>
            <w:r w:rsidR="00976826" w:rsidRPr="004B6058">
              <w:rPr>
                <w:rFonts w:ascii="Times New Roman" w:hAnsi="Times New Roman"/>
                <w:color w:val="000000"/>
                <w:sz w:val="24"/>
                <w:szCs w:val="24"/>
              </w:rPr>
              <w:t xml:space="preserve"> </w:t>
            </w:r>
          </w:p>
          <w:p w14:paraId="37C3EAF2" w14:textId="77777777" w:rsidR="00142F3B" w:rsidRPr="004B6058" w:rsidRDefault="00142F3B" w:rsidP="00142F3B">
            <w:pPr>
              <w:pStyle w:val="ListParagraph"/>
              <w:numPr>
                <w:ilvl w:val="0"/>
                <w:numId w:val="30"/>
              </w:numPr>
              <w:jc w:val="both"/>
            </w:pPr>
            <w:r w:rsidRPr="004B6058">
              <w:t>Montana Big Sky Home and Community Based Waiver</w:t>
            </w:r>
          </w:p>
          <w:p w14:paraId="2115275A" w14:textId="3E208866" w:rsidR="00C82E82" w:rsidRPr="003129F9" w:rsidRDefault="00142F3B" w:rsidP="00142F3B">
            <w:pPr>
              <w:pStyle w:val="ListParagraph"/>
              <w:numPr>
                <w:ilvl w:val="0"/>
                <w:numId w:val="30"/>
              </w:numPr>
              <w:rPr>
                <w:color w:val="000000"/>
              </w:rPr>
            </w:pPr>
            <w:r w:rsidRPr="00142F3B">
              <w:rPr>
                <w:color w:val="000000"/>
              </w:rPr>
              <w:t xml:space="preserve">Montana Behavioral Health Severe Disabling Mental Illness Home and Community Based Services </w:t>
            </w:r>
          </w:p>
        </w:tc>
      </w:tr>
    </w:tbl>
    <w:p w14:paraId="74B1C313" w14:textId="77777777" w:rsidR="00077D38" w:rsidRPr="004B6058" w:rsidRDefault="00077D38" w:rsidP="006741A1">
      <w:pPr>
        <w:ind w:left="432" w:hanging="432"/>
        <w:rPr>
          <w:b/>
          <w:kern w:val="22"/>
        </w:rPr>
      </w:pPr>
    </w:p>
    <w:p w14:paraId="23FDEF74" w14:textId="06C98E36" w:rsidR="003E75C2" w:rsidRPr="004B6058" w:rsidRDefault="00810B93" w:rsidP="006741A1">
      <w:pPr>
        <w:ind w:left="432" w:hanging="432"/>
        <w:rPr>
          <w:b/>
          <w:kern w:val="22"/>
        </w:rPr>
      </w:pPr>
      <w:r w:rsidRPr="004B6058">
        <w:rPr>
          <w:b/>
          <w:kern w:val="22"/>
        </w:rPr>
        <w:t>F</w:t>
      </w:r>
      <w:r w:rsidR="004E5626" w:rsidRPr="004B6058">
        <w:rPr>
          <w:b/>
          <w:kern w:val="22"/>
        </w:rPr>
        <w:t xml:space="preserve">.   Proposed Effective Date:  Start Date: </w:t>
      </w:r>
      <w:r w:rsidR="000E56B8" w:rsidRPr="004B6058">
        <w:rPr>
          <w:kern w:val="22"/>
          <w:u w:val="single"/>
        </w:rPr>
        <w:t xml:space="preserve"> </w:t>
      </w:r>
      <w:r w:rsidR="005330AC" w:rsidRPr="004B6058">
        <w:rPr>
          <w:kern w:val="22"/>
          <w:u w:val="single"/>
        </w:rPr>
        <w:t>05/01/2020</w:t>
      </w:r>
      <w:r w:rsidR="006E68FA" w:rsidRPr="004B6058">
        <w:rPr>
          <w:kern w:val="22"/>
          <w:u w:val="single"/>
        </w:rPr>
        <w:t xml:space="preserve"> </w:t>
      </w:r>
      <w:r w:rsidR="004F7545" w:rsidRPr="004B6058">
        <w:rPr>
          <w:b/>
          <w:kern w:val="22"/>
        </w:rPr>
        <w:t xml:space="preserve">Anticipated </w:t>
      </w:r>
      <w:r w:rsidR="004E5626" w:rsidRPr="004B6058">
        <w:rPr>
          <w:b/>
          <w:kern w:val="22"/>
        </w:rPr>
        <w:t>End Date</w:t>
      </w:r>
      <w:r w:rsidR="00F81C2C" w:rsidRPr="004B6058">
        <w:rPr>
          <w:b/>
          <w:kern w:val="22"/>
        </w:rPr>
        <w:t xml:space="preserve">: </w:t>
      </w:r>
      <w:r w:rsidR="008B28DA" w:rsidRPr="004B6058">
        <w:rPr>
          <w:kern w:val="22"/>
          <w:u w:val="single"/>
        </w:rPr>
        <w:t>0</w:t>
      </w:r>
      <w:r w:rsidR="00381654" w:rsidRPr="004B6058">
        <w:rPr>
          <w:kern w:val="22"/>
          <w:u w:val="single"/>
        </w:rPr>
        <w:t>1</w:t>
      </w:r>
      <w:r w:rsidR="008B28DA" w:rsidRPr="004B6058">
        <w:rPr>
          <w:kern w:val="22"/>
          <w:u w:val="single"/>
        </w:rPr>
        <w:t>/27/202</w:t>
      </w:r>
      <w:r w:rsidR="00381654" w:rsidRPr="004B6058">
        <w:rPr>
          <w:kern w:val="22"/>
          <w:u w:val="single"/>
        </w:rPr>
        <w:t>1</w:t>
      </w:r>
    </w:p>
    <w:p w14:paraId="15D0BA3F" w14:textId="77777777" w:rsidR="00784CC0" w:rsidRPr="004B6058" w:rsidRDefault="00784CC0" w:rsidP="00A35170">
      <w:pPr>
        <w:ind w:left="432" w:hanging="432"/>
        <w:rPr>
          <w:b/>
          <w:kern w:val="22"/>
        </w:rPr>
      </w:pPr>
    </w:p>
    <w:p w14:paraId="16F9EE2F" w14:textId="6D9204D8" w:rsidR="00A13E32" w:rsidRPr="004B6058" w:rsidRDefault="003E75C2" w:rsidP="00A35170">
      <w:pPr>
        <w:ind w:left="432" w:hanging="432"/>
        <w:rPr>
          <w:b/>
          <w:kern w:val="22"/>
        </w:rPr>
      </w:pPr>
      <w:r w:rsidRPr="004B6058">
        <w:rPr>
          <w:b/>
          <w:kern w:val="22"/>
        </w:rPr>
        <w:t>G.  Description of Transition Plan.</w:t>
      </w:r>
      <w:r w:rsidR="00BD076A" w:rsidRPr="004B6058">
        <w:rPr>
          <w:b/>
          <w:kern w:val="22"/>
        </w:rPr>
        <w:t xml:space="preserve"> </w:t>
      </w:r>
    </w:p>
    <w:p w14:paraId="3268D058" w14:textId="77777777" w:rsidR="006E68FA" w:rsidRPr="004B6058" w:rsidRDefault="006E68FA" w:rsidP="00A35170">
      <w:pPr>
        <w:ind w:left="432" w:hanging="432"/>
        <w:rPr>
          <w:b/>
          <w:kern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0"/>
      </w:tblGrid>
      <w:tr w:rsidR="00A13E32" w:rsidRPr="004B6058" w14:paraId="6EB1A9AE" w14:textId="77777777" w:rsidTr="00F24494">
        <w:trPr>
          <w:trHeight w:val="528"/>
          <w:tblHeader/>
        </w:trPr>
        <w:tc>
          <w:tcPr>
            <w:tcW w:w="9450" w:type="dxa"/>
            <w:tcBorders>
              <w:top w:val="single" w:sz="12" w:space="0" w:color="auto"/>
              <w:left w:val="single" w:sz="12" w:space="0" w:color="auto"/>
              <w:bottom w:val="single" w:sz="12" w:space="0" w:color="auto"/>
              <w:right w:val="single" w:sz="12" w:space="0" w:color="auto"/>
            </w:tcBorders>
            <w:shd w:val="pct10" w:color="auto" w:fill="auto"/>
          </w:tcPr>
          <w:p w14:paraId="770069CC" w14:textId="77777777" w:rsidR="006E68FA" w:rsidRPr="004B6058" w:rsidRDefault="006E68FA" w:rsidP="00A35170">
            <w:pPr>
              <w:jc w:val="both"/>
            </w:pPr>
          </w:p>
          <w:p w14:paraId="0702B7B5" w14:textId="77777777" w:rsidR="008F6685" w:rsidRPr="004B6058" w:rsidRDefault="00222CFE" w:rsidP="00A35170">
            <w:pPr>
              <w:jc w:val="both"/>
            </w:pPr>
            <w:r w:rsidRPr="004B6058">
              <w:t xml:space="preserve">Individuals will transition to pre-emergency service status as soon as circumstances allow. Individual needs will be reassessed, as necessary, on a case by case basis following the return to pre-emergency services. </w:t>
            </w:r>
          </w:p>
          <w:p w14:paraId="0336F716" w14:textId="65E7C1CD" w:rsidR="006E68FA" w:rsidRPr="004B6058" w:rsidRDefault="006E68FA" w:rsidP="00A35170">
            <w:pPr>
              <w:jc w:val="both"/>
            </w:pPr>
          </w:p>
        </w:tc>
      </w:tr>
    </w:tbl>
    <w:p w14:paraId="6FF5FCA9" w14:textId="7EA6C4E5" w:rsidR="00A13E32" w:rsidRPr="004B6058" w:rsidRDefault="00A13E32" w:rsidP="00E04E3A">
      <w:pPr>
        <w:spacing w:after="80"/>
        <w:ind w:left="432" w:hanging="432"/>
        <w:rPr>
          <w:b/>
          <w:kern w:val="22"/>
        </w:rPr>
      </w:pPr>
      <w:r w:rsidRPr="004B6058">
        <w:rPr>
          <w:b/>
          <w:kern w:val="22"/>
        </w:rPr>
        <w:softHyphen/>
      </w:r>
      <w:r w:rsidRPr="004B6058">
        <w:rPr>
          <w:b/>
          <w:kern w:val="22"/>
        </w:rPr>
        <w:softHyphen/>
      </w:r>
      <w:r w:rsidRPr="004B6058">
        <w:rPr>
          <w:b/>
          <w:kern w:val="22"/>
        </w:rPr>
        <w:softHyphen/>
      </w:r>
      <w:r w:rsidRPr="004B6058">
        <w:rPr>
          <w:b/>
          <w:kern w:val="22"/>
        </w:rPr>
        <w:softHyphen/>
      </w:r>
    </w:p>
    <w:p w14:paraId="4AEACAB1" w14:textId="78806F22" w:rsidR="000E33E0" w:rsidRPr="004B6058" w:rsidRDefault="003E75C2" w:rsidP="000E33E0">
      <w:pPr>
        <w:ind w:left="720" w:hanging="720"/>
      </w:pPr>
      <w:r w:rsidRPr="004B6058">
        <w:rPr>
          <w:b/>
          <w:kern w:val="22"/>
        </w:rPr>
        <w:t>H</w:t>
      </w:r>
      <w:r w:rsidR="00BD076A" w:rsidRPr="004B6058">
        <w:rPr>
          <w:b/>
          <w:kern w:val="22"/>
        </w:rPr>
        <w:t>.  Geographic Areas Affected:</w:t>
      </w:r>
      <w:r w:rsidR="000E33E0" w:rsidRPr="004B6058">
        <w:t xml:space="preserve"> </w:t>
      </w:r>
    </w:p>
    <w:p w14:paraId="723450CE" w14:textId="77777777" w:rsidR="001302AB" w:rsidRPr="004B6058" w:rsidRDefault="001302AB" w:rsidP="000E33E0">
      <w:pPr>
        <w:ind w:left="720" w:hanging="720"/>
        <w:rPr>
          <w:u w:val="single"/>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0E33E0" w:rsidRPr="004B6058" w14:paraId="2A62B905" w14:textId="77777777" w:rsidTr="00F24494">
        <w:trPr>
          <w:trHeight w:val="501"/>
          <w:tblHeader/>
        </w:trPr>
        <w:tc>
          <w:tcPr>
            <w:tcW w:w="8730" w:type="dxa"/>
            <w:tcBorders>
              <w:top w:val="single" w:sz="12" w:space="0" w:color="auto"/>
              <w:left w:val="single" w:sz="12" w:space="0" w:color="auto"/>
              <w:bottom w:val="single" w:sz="12" w:space="0" w:color="auto"/>
              <w:right w:val="single" w:sz="12" w:space="0" w:color="auto"/>
            </w:tcBorders>
            <w:shd w:val="pct10" w:color="auto" w:fill="auto"/>
          </w:tcPr>
          <w:p w14:paraId="6E59AAD0" w14:textId="77777777" w:rsidR="006E68FA" w:rsidRPr="004B6058" w:rsidRDefault="006E68FA" w:rsidP="00A35170">
            <w:pPr>
              <w:jc w:val="both"/>
            </w:pPr>
          </w:p>
          <w:p w14:paraId="32588E5E" w14:textId="77777777" w:rsidR="000E33E0" w:rsidRPr="004B6058" w:rsidRDefault="0051057B" w:rsidP="00A35170">
            <w:pPr>
              <w:jc w:val="both"/>
            </w:pPr>
            <w:r w:rsidRPr="004B6058">
              <w:t>Statewide</w:t>
            </w:r>
            <w:r w:rsidR="008F40EB" w:rsidRPr="004B6058">
              <w:t>.</w:t>
            </w:r>
            <w:r w:rsidRPr="004B6058">
              <w:t xml:space="preserve"> </w:t>
            </w:r>
          </w:p>
          <w:p w14:paraId="30BBA982" w14:textId="00FAD8B7" w:rsidR="006E68FA" w:rsidRPr="004B6058" w:rsidRDefault="006E68FA" w:rsidP="00A35170">
            <w:pPr>
              <w:jc w:val="both"/>
            </w:pPr>
          </w:p>
        </w:tc>
      </w:tr>
    </w:tbl>
    <w:p w14:paraId="2860B1A9" w14:textId="77777777" w:rsidR="000E33E0" w:rsidRPr="004B6058" w:rsidRDefault="000E33E0" w:rsidP="000E33E0">
      <w:pPr>
        <w:rPr>
          <w:b/>
          <w:kern w:val="22"/>
        </w:rPr>
      </w:pPr>
    </w:p>
    <w:p w14:paraId="208C66C1" w14:textId="36292EB7" w:rsidR="000E33E0" w:rsidRPr="004B6058" w:rsidRDefault="003E75C2" w:rsidP="000E33E0">
      <w:pPr>
        <w:ind w:left="720" w:hanging="720"/>
        <w:rPr>
          <w:b/>
          <w:bCs/>
          <w:i/>
          <w:kern w:val="22"/>
        </w:rPr>
      </w:pPr>
      <w:r w:rsidRPr="004B6058">
        <w:rPr>
          <w:b/>
          <w:bCs/>
          <w:kern w:val="22"/>
        </w:rPr>
        <w:t>I</w:t>
      </w:r>
      <w:r w:rsidR="00CA0AE8" w:rsidRPr="004B6058">
        <w:rPr>
          <w:b/>
          <w:bCs/>
          <w:kern w:val="22"/>
        </w:rPr>
        <w:t xml:space="preserve">. </w:t>
      </w:r>
      <w:r w:rsidR="000E33E0" w:rsidRPr="004B6058">
        <w:rPr>
          <w:b/>
          <w:bCs/>
          <w:kern w:val="22"/>
        </w:rPr>
        <w:t xml:space="preserve">  </w:t>
      </w:r>
      <w:r w:rsidR="00602E24" w:rsidRPr="004B6058">
        <w:rPr>
          <w:b/>
          <w:bCs/>
          <w:kern w:val="22"/>
        </w:rPr>
        <w:t>Description of State Disaster Plan (if available)</w:t>
      </w:r>
      <w:r w:rsidR="00602E24" w:rsidRPr="004B6058">
        <w:rPr>
          <w:b/>
          <w:bCs/>
          <w:i/>
          <w:kern w:val="22"/>
        </w:rPr>
        <w:t xml:space="preserve"> Re</w:t>
      </w:r>
      <w:r w:rsidR="000E33E0" w:rsidRPr="004B6058">
        <w:rPr>
          <w:b/>
          <w:bCs/>
          <w:i/>
          <w:kern w:val="22"/>
        </w:rPr>
        <w:t>ference to external document</w:t>
      </w:r>
      <w:r w:rsidR="004A29F9" w:rsidRPr="004B6058">
        <w:rPr>
          <w:b/>
          <w:bCs/>
          <w:i/>
          <w:kern w:val="22"/>
        </w:rPr>
        <w:t>s</w:t>
      </w:r>
      <w:r w:rsidR="000E33E0" w:rsidRPr="004B6058">
        <w:rPr>
          <w:b/>
          <w:bCs/>
          <w:i/>
          <w:kern w:val="22"/>
        </w:rPr>
        <w:t xml:space="preserve"> is</w:t>
      </w:r>
      <w:r w:rsidR="0048713C" w:rsidRPr="004B6058">
        <w:rPr>
          <w:b/>
          <w:bCs/>
          <w:i/>
          <w:kern w:val="22"/>
        </w:rPr>
        <w:t xml:space="preserve"> acceptable:</w:t>
      </w:r>
    </w:p>
    <w:p w14:paraId="454EC318" w14:textId="64F1E65D" w:rsidR="000E33E0" w:rsidRPr="004B6058" w:rsidRDefault="000E33E0" w:rsidP="001830E5">
      <w:pPr>
        <w:ind w:left="720" w:hanging="720"/>
        <w:rPr>
          <w:u w:val="single"/>
        </w:rPr>
      </w:pPr>
      <w:r w:rsidRPr="004B6058">
        <w:rPr>
          <w:b/>
          <w:bCs/>
          <w:i/>
          <w:kern w:val="22"/>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0E33E0" w:rsidRPr="004B6058" w14:paraId="025781BF" w14:textId="77777777" w:rsidTr="00F24494">
        <w:trPr>
          <w:trHeight w:val="546"/>
          <w:tblHeader/>
        </w:trPr>
        <w:tc>
          <w:tcPr>
            <w:tcW w:w="8730" w:type="dxa"/>
            <w:tcBorders>
              <w:top w:val="single" w:sz="12" w:space="0" w:color="auto"/>
              <w:left w:val="single" w:sz="12" w:space="0" w:color="auto"/>
              <w:bottom w:val="single" w:sz="12" w:space="0" w:color="auto"/>
              <w:right w:val="single" w:sz="12" w:space="0" w:color="auto"/>
            </w:tcBorders>
            <w:shd w:val="pct10" w:color="auto" w:fill="auto"/>
          </w:tcPr>
          <w:p w14:paraId="23558085" w14:textId="77777777" w:rsidR="006E68FA" w:rsidRPr="004B6058" w:rsidRDefault="006E68FA" w:rsidP="00A35170">
            <w:pPr>
              <w:jc w:val="both"/>
            </w:pPr>
          </w:p>
          <w:p w14:paraId="2EFFB2B7" w14:textId="77777777" w:rsidR="000E33E0" w:rsidRPr="004B6058" w:rsidRDefault="007B7D21" w:rsidP="00A35170">
            <w:pPr>
              <w:jc w:val="both"/>
            </w:pPr>
            <w:r w:rsidRPr="004B6058">
              <w:t>N/A</w:t>
            </w:r>
            <w:r w:rsidR="008F40EB" w:rsidRPr="004B6058">
              <w:t>.</w:t>
            </w:r>
          </w:p>
          <w:p w14:paraId="6E5D0A0D" w14:textId="223038CC" w:rsidR="006E68FA" w:rsidRPr="004B6058" w:rsidRDefault="006E68FA" w:rsidP="00A35170">
            <w:pPr>
              <w:jc w:val="both"/>
            </w:pPr>
          </w:p>
        </w:tc>
      </w:tr>
    </w:tbl>
    <w:p w14:paraId="22696947" w14:textId="1A3175D5" w:rsidR="00E04E3A" w:rsidRPr="004B6058" w:rsidRDefault="00E04E3A">
      <w:pPr>
        <w:rPr>
          <w:b/>
        </w:rPr>
      </w:pPr>
    </w:p>
    <w:p w14:paraId="2261F5B6" w14:textId="02576245" w:rsidR="00997931" w:rsidRPr="004B6058" w:rsidRDefault="00997931" w:rsidP="00997931">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rPr>
      </w:pPr>
      <w:r w:rsidRPr="004B6058">
        <w:rPr>
          <w:b/>
        </w:rPr>
        <w:t>Appendix K-</w:t>
      </w:r>
      <w:r w:rsidR="006B3BD2" w:rsidRPr="004B6058">
        <w:rPr>
          <w:b/>
        </w:rPr>
        <w:t>2</w:t>
      </w:r>
      <w:r w:rsidRPr="004B6058">
        <w:rPr>
          <w:b/>
        </w:rPr>
        <w:t>: Temporary or Emergency-Specific Amendment to Approved Waiver</w:t>
      </w:r>
    </w:p>
    <w:p w14:paraId="231C1F03" w14:textId="77777777" w:rsidR="00CB41DB" w:rsidRPr="004B6058" w:rsidRDefault="00CB41DB" w:rsidP="00CB41DB">
      <w:pPr>
        <w:rPr>
          <w:b/>
        </w:rPr>
      </w:pPr>
      <w:r w:rsidRPr="004B6058">
        <w:rPr>
          <w:b/>
        </w:rPr>
        <w:t>Temporary or Emergency-Specific Amendment to Approved Waiver:</w:t>
      </w:r>
    </w:p>
    <w:p w14:paraId="08DE6C0B" w14:textId="55D57B76" w:rsidR="00CB41DB" w:rsidRPr="004B6058" w:rsidRDefault="00CB41DB" w:rsidP="00602E24">
      <w:pPr>
        <w:spacing w:before="120" w:after="120"/>
        <w:jc w:val="both"/>
        <w:rPr>
          <w:b/>
          <w:bCs/>
          <w:i/>
          <w:kern w:val="22"/>
        </w:rPr>
      </w:pPr>
      <w:r w:rsidRPr="004B6058">
        <w:rPr>
          <w:b/>
          <w:bCs/>
          <w:i/>
          <w:kern w:val="22"/>
        </w:rPr>
        <w:t xml:space="preserve">These are changes that, while directly related to the </w:t>
      </w:r>
      <w:r w:rsidR="00512C97" w:rsidRPr="004B6058">
        <w:rPr>
          <w:b/>
          <w:bCs/>
          <w:i/>
          <w:kern w:val="22"/>
        </w:rPr>
        <w:t>s</w:t>
      </w:r>
      <w:r w:rsidRPr="004B6058">
        <w:rPr>
          <w:b/>
          <w:bCs/>
          <w:i/>
          <w:kern w:val="22"/>
        </w:rPr>
        <w:t xml:space="preserve">tate’s response to an emergency situation, require amendment to the approved waiver document.  These </w:t>
      </w:r>
      <w:r w:rsidR="001F3D1C" w:rsidRPr="004B6058">
        <w:rPr>
          <w:b/>
          <w:bCs/>
          <w:i/>
          <w:kern w:val="22"/>
        </w:rPr>
        <w:t>changes are</w:t>
      </w:r>
      <w:r w:rsidRPr="004B6058">
        <w:rPr>
          <w:b/>
          <w:bCs/>
          <w:i/>
          <w:kern w:val="22"/>
        </w:rPr>
        <w:t xml:space="preserve"> time limited and tied specifically to individuals impact</w:t>
      </w:r>
      <w:r w:rsidR="001A72DF" w:rsidRPr="004B6058">
        <w:rPr>
          <w:b/>
          <w:bCs/>
          <w:i/>
          <w:kern w:val="22"/>
        </w:rPr>
        <w:t>ed</w:t>
      </w:r>
      <w:r w:rsidRPr="004B6058">
        <w:rPr>
          <w:b/>
          <w:bCs/>
          <w:i/>
          <w:kern w:val="22"/>
        </w:rPr>
        <w:t xml:space="preserve"> </w:t>
      </w:r>
      <w:r w:rsidR="001A72DF" w:rsidRPr="004B6058">
        <w:rPr>
          <w:b/>
          <w:bCs/>
          <w:i/>
          <w:kern w:val="22"/>
        </w:rPr>
        <w:t xml:space="preserve">by </w:t>
      </w:r>
      <w:r w:rsidRPr="004B6058">
        <w:rPr>
          <w:b/>
          <w:bCs/>
          <w:i/>
          <w:kern w:val="22"/>
        </w:rPr>
        <w:t>the emergency.  Permanent</w:t>
      </w:r>
      <w:r w:rsidR="001A72DF" w:rsidRPr="004B6058">
        <w:rPr>
          <w:b/>
          <w:bCs/>
          <w:i/>
          <w:kern w:val="22"/>
        </w:rPr>
        <w:t xml:space="preserve"> or long-ranging</w:t>
      </w:r>
      <w:r w:rsidRPr="004B6058">
        <w:rPr>
          <w:b/>
          <w:bCs/>
          <w:i/>
          <w:kern w:val="22"/>
        </w:rPr>
        <w:t xml:space="preserve"> changes will need to be incorporated into the main appendices of the waiver,</w:t>
      </w:r>
      <w:r w:rsidR="001F3D1C" w:rsidRPr="004B6058">
        <w:rPr>
          <w:b/>
          <w:bCs/>
          <w:i/>
          <w:kern w:val="22"/>
        </w:rPr>
        <w:t xml:space="preserve"> via an amendment request in the waiver management system (WMS)</w:t>
      </w:r>
      <w:r w:rsidRPr="004B6058">
        <w:rPr>
          <w:b/>
          <w:bCs/>
          <w:i/>
          <w:kern w:val="22"/>
        </w:rPr>
        <w:t xml:space="preserve"> upon advice from CMS.</w:t>
      </w:r>
    </w:p>
    <w:p w14:paraId="57E38D14" w14:textId="77777777" w:rsidR="00442FFF" w:rsidRPr="004B6058" w:rsidRDefault="00442FFF" w:rsidP="00442FFF"/>
    <w:p w14:paraId="4FA8231D" w14:textId="77777777" w:rsidR="0088510A" w:rsidRPr="004B6058" w:rsidRDefault="00596339" w:rsidP="004E5626">
      <w:pPr>
        <w:rPr>
          <w:b/>
        </w:rPr>
      </w:pPr>
      <w:r w:rsidRPr="004B6058">
        <w:rPr>
          <w:b/>
        </w:rPr>
        <w:t>a</w:t>
      </w:r>
      <w:r w:rsidR="004E5626" w:rsidRPr="004B6058">
        <w:rPr>
          <w:b/>
        </w:rPr>
        <w:t>.___</w:t>
      </w:r>
      <w:r w:rsidRPr="004B6058">
        <w:rPr>
          <w:b/>
        </w:rPr>
        <w:t xml:space="preserve"> </w:t>
      </w:r>
      <w:r w:rsidR="0088510A" w:rsidRPr="004B6058">
        <w:rPr>
          <w:b/>
        </w:rPr>
        <w:t>Access and Eligibility:</w:t>
      </w:r>
    </w:p>
    <w:p w14:paraId="0057EA21" w14:textId="77777777" w:rsidR="0088510A" w:rsidRPr="004B6058" w:rsidRDefault="0088510A" w:rsidP="004E5626">
      <w:pPr>
        <w:rPr>
          <w:b/>
        </w:rPr>
      </w:pPr>
    </w:p>
    <w:p w14:paraId="47BD9841" w14:textId="77777777" w:rsidR="00443789" w:rsidRPr="004B6058" w:rsidRDefault="00596339" w:rsidP="00FF47F7">
      <w:pPr>
        <w:ind w:left="720"/>
        <w:rPr>
          <w:b/>
        </w:rPr>
      </w:pPr>
      <w:r w:rsidRPr="004B6058">
        <w:rPr>
          <w:b/>
        </w:rPr>
        <w:t>i</w:t>
      </w:r>
      <w:r w:rsidR="005A7731" w:rsidRPr="004B6058">
        <w:rPr>
          <w:b/>
        </w:rPr>
        <w:t xml:space="preserve">.___ </w:t>
      </w:r>
      <w:r w:rsidR="0088510A" w:rsidRPr="004B6058">
        <w:rPr>
          <w:b/>
        </w:rPr>
        <w:t>Temporarily increase the cost limits for entry into the waiver</w:t>
      </w:r>
      <w:r w:rsidR="00FF47F7" w:rsidRPr="004B6058">
        <w:rPr>
          <w:b/>
        </w:rPr>
        <w:t>.</w:t>
      </w:r>
    </w:p>
    <w:p w14:paraId="4F86CC28" w14:textId="30375374" w:rsidR="00FF47F7" w:rsidRPr="004B6058" w:rsidRDefault="00FF47F7" w:rsidP="00443789">
      <w:pPr>
        <w:ind w:firstLine="720"/>
        <w:rPr>
          <w:b/>
          <w:kern w:val="22"/>
        </w:rPr>
      </w:pPr>
      <w:r w:rsidRPr="004B6058">
        <w:t>[</w:t>
      </w:r>
      <w:r w:rsidR="001B6729" w:rsidRPr="004B6058">
        <w:t>Provide e</w:t>
      </w:r>
      <w:r w:rsidRPr="004B6058">
        <w:t>xplanation of changes</w:t>
      </w:r>
      <w:r w:rsidR="001B6729" w:rsidRPr="004B6058">
        <w:t xml:space="preserve"> and specify the temporary cost limit.</w:t>
      </w:r>
      <w:r w:rsidRPr="004B6058">
        <w:t>]</w:t>
      </w:r>
      <w:r w:rsidRPr="004B6058">
        <w:rPr>
          <w:b/>
          <w:kern w:val="22"/>
        </w:rPr>
        <w:t xml:space="preserve"> </w:t>
      </w:r>
    </w:p>
    <w:p w14:paraId="55895DE2" w14:textId="77777777" w:rsidR="006E68FA" w:rsidRPr="004B6058" w:rsidRDefault="006E68FA" w:rsidP="00443789">
      <w:pPr>
        <w:ind w:firstLine="720"/>
        <w:rPr>
          <w:b/>
          <w:kern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F47F7" w:rsidRPr="004B6058" w14:paraId="462F8AF4" w14:textId="77777777" w:rsidTr="00F24494">
        <w:trPr>
          <w:trHeight w:val="546"/>
          <w:tblHeader/>
        </w:trPr>
        <w:tc>
          <w:tcPr>
            <w:tcW w:w="8640" w:type="dxa"/>
            <w:tcBorders>
              <w:top w:val="single" w:sz="12" w:space="0" w:color="auto"/>
              <w:left w:val="single" w:sz="12" w:space="0" w:color="auto"/>
              <w:bottom w:val="single" w:sz="12" w:space="0" w:color="auto"/>
              <w:right w:val="single" w:sz="12" w:space="0" w:color="auto"/>
            </w:tcBorders>
            <w:shd w:val="pct10" w:color="auto" w:fill="auto"/>
          </w:tcPr>
          <w:p w14:paraId="62577262" w14:textId="77777777" w:rsidR="006E68FA" w:rsidRPr="004B6058" w:rsidRDefault="006E68FA" w:rsidP="00BA4FCC">
            <w:pPr>
              <w:jc w:val="both"/>
            </w:pPr>
          </w:p>
          <w:p w14:paraId="5E77E586" w14:textId="77777777" w:rsidR="00FF47F7" w:rsidRPr="004B6058" w:rsidRDefault="00EF5A53" w:rsidP="00BA4FCC">
            <w:pPr>
              <w:jc w:val="both"/>
            </w:pPr>
            <w:r w:rsidRPr="004B6058">
              <w:t>N/A</w:t>
            </w:r>
          </w:p>
          <w:p w14:paraId="676FC6EE" w14:textId="4FCBF4B7" w:rsidR="006E68FA" w:rsidRPr="004B6058" w:rsidRDefault="006E68FA" w:rsidP="00BA4FCC">
            <w:pPr>
              <w:jc w:val="both"/>
            </w:pPr>
          </w:p>
        </w:tc>
      </w:tr>
    </w:tbl>
    <w:p w14:paraId="28F28690" w14:textId="77777777" w:rsidR="0088510A" w:rsidRPr="004B6058" w:rsidRDefault="0088510A" w:rsidP="00FF47F7">
      <w:pPr>
        <w:jc w:val="both"/>
        <w:rPr>
          <w:b/>
        </w:rPr>
      </w:pPr>
    </w:p>
    <w:p w14:paraId="7B210692" w14:textId="6EB32D4C" w:rsidR="00443789" w:rsidRPr="004B6058" w:rsidRDefault="00596339" w:rsidP="004E5626">
      <w:pPr>
        <w:rPr>
          <w:b/>
        </w:rPr>
      </w:pPr>
      <w:r w:rsidRPr="004B6058">
        <w:rPr>
          <w:b/>
        </w:rPr>
        <w:tab/>
        <w:t>ii</w:t>
      </w:r>
      <w:r w:rsidR="00EF5A53" w:rsidRPr="004B6058">
        <w:rPr>
          <w:b/>
        </w:rPr>
        <w:t>.</w:t>
      </w:r>
      <w:r w:rsidR="00007E5B" w:rsidRPr="004B6058">
        <w:rPr>
          <w:b/>
        </w:rPr>
        <w:t xml:space="preserve"> ___ </w:t>
      </w:r>
      <w:r w:rsidR="007E4459" w:rsidRPr="004B6058">
        <w:rPr>
          <w:b/>
        </w:rPr>
        <w:t>Temporarily m</w:t>
      </w:r>
      <w:r w:rsidR="0088510A" w:rsidRPr="004B6058">
        <w:rPr>
          <w:b/>
        </w:rPr>
        <w:t>odify additional targeting criteria.</w:t>
      </w:r>
      <w:r w:rsidR="006847AC" w:rsidRPr="004B6058">
        <w:rPr>
          <w:b/>
        </w:rPr>
        <w:t xml:space="preserve"> </w:t>
      </w:r>
    </w:p>
    <w:p w14:paraId="3D05FB16" w14:textId="1D51708D" w:rsidR="0088510A" w:rsidRPr="004B6058" w:rsidRDefault="006847AC" w:rsidP="00443789">
      <w:pPr>
        <w:ind w:firstLine="720"/>
      </w:pPr>
      <w:r w:rsidRPr="004B6058">
        <w:t>[Explanation of changes]</w:t>
      </w:r>
    </w:p>
    <w:p w14:paraId="58578287" w14:textId="77777777" w:rsidR="006E68FA" w:rsidRPr="004B6058" w:rsidRDefault="006E68FA" w:rsidP="00443789">
      <w:pPr>
        <w:ind w:firstLine="72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FF47F7" w:rsidRPr="004B6058" w14:paraId="20AA850D" w14:textId="77777777" w:rsidTr="00F24494">
        <w:trPr>
          <w:trHeight w:val="546"/>
          <w:tblHeader/>
        </w:trPr>
        <w:tc>
          <w:tcPr>
            <w:tcW w:w="8640" w:type="dxa"/>
            <w:tcBorders>
              <w:top w:val="single" w:sz="12" w:space="0" w:color="auto"/>
              <w:left w:val="single" w:sz="12" w:space="0" w:color="auto"/>
              <w:bottom w:val="single" w:sz="12" w:space="0" w:color="auto"/>
              <w:right w:val="single" w:sz="12" w:space="0" w:color="auto"/>
            </w:tcBorders>
            <w:shd w:val="pct10" w:color="auto" w:fill="auto"/>
          </w:tcPr>
          <w:p w14:paraId="6E21C5B4" w14:textId="249D7EB3" w:rsidR="006E68FA" w:rsidRPr="004B6058" w:rsidRDefault="00FF47F7" w:rsidP="00EE136D">
            <w:pPr>
              <w:jc w:val="both"/>
            </w:pPr>
            <w:r w:rsidRPr="004B6058">
              <w:lastRenderedPageBreak/>
              <w:t xml:space="preserve"> </w:t>
            </w:r>
          </w:p>
        </w:tc>
      </w:tr>
    </w:tbl>
    <w:p w14:paraId="48BF0489" w14:textId="77777777" w:rsidR="0088510A" w:rsidRPr="004B6058" w:rsidRDefault="0088510A" w:rsidP="00FF47F7">
      <w:pPr>
        <w:jc w:val="both"/>
        <w:rPr>
          <w:b/>
        </w:rPr>
      </w:pPr>
    </w:p>
    <w:p w14:paraId="0B47EB75" w14:textId="57BC8F0E" w:rsidR="00A616FA" w:rsidRPr="004B6058" w:rsidRDefault="00596339" w:rsidP="004E5626">
      <w:pPr>
        <w:rPr>
          <w:b/>
        </w:rPr>
      </w:pPr>
      <w:r w:rsidRPr="004B6058">
        <w:rPr>
          <w:b/>
        </w:rPr>
        <w:t>b</w:t>
      </w:r>
      <w:r w:rsidR="005A7731" w:rsidRPr="004B6058">
        <w:rPr>
          <w:b/>
        </w:rPr>
        <w:t>.</w:t>
      </w:r>
      <w:r w:rsidR="00E12460" w:rsidRPr="004B6058">
        <w:rPr>
          <w:b/>
        </w:rPr>
        <w:t xml:space="preserve"> </w:t>
      </w:r>
      <w:r w:rsidR="00E12460" w:rsidRPr="004B6058">
        <w:rPr>
          <w:b/>
          <w:u w:val="single"/>
        </w:rPr>
        <w:t xml:space="preserve"> X </w:t>
      </w:r>
      <w:r w:rsidR="00E12460" w:rsidRPr="004B6058">
        <w:rPr>
          <w:b/>
        </w:rPr>
        <w:t xml:space="preserve"> </w:t>
      </w:r>
      <w:r w:rsidRPr="004B6058">
        <w:rPr>
          <w:b/>
        </w:rPr>
        <w:t xml:space="preserve"> </w:t>
      </w:r>
      <w:r w:rsidR="00E12460" w:rsidRPr="004B6058">
        <w:rPr>
          <w:b/>
        </w:rPr>
        <w:t xml:space="preserve"> </w:t>
      </w:r>
      <w:r w:rsidR="00A616FA" w:rsidRPr="004B6058">
        <w:rPr>
          <w:b/>
        </w:rPr>
        <w:t>Services</w:t>
      </w:r>
    </w:p>
    <w:p w14:paraId="6120ABB0" w14:textId="77777777" w:rsidR="00CB669B" w:rsidRPr="004B6058" w:rsidRDefault="00CB669B" w:rsidP="004E5626">
      <w:pPr>
        <w:rPr>
          <w:b/>
        </w:rPr>
      </w:pPr>
    </w:p>
    <w:p w14:paraId="3D676404" w14:textId="1DE2094D" w:rsidR="00EE378E" w:rsidRPr="004B6058" w:rsidRDefault="00596339" w:rsidP="00596339">
      <w:pPr>
        <w:ind w:left="720"/>
      </w:pPr>
      <w:r w:rsidRPr="004B6058">
        <w:rPr>
          <w:b/>
        </w:rPr>
        <w:t>i.</w:t>
      </w:r>
      <w:r w:rsidR="00007E5B" w:rsidRPr="004B6058">
        <w:rPr>
          <w:b/>
        </w:rPr>
        <w:t xml:space="preserve"> </w:t>
      </w:r>
      <w:r w:rsidR="005A7731" w:rsidRPr="004B6058">
        <w:rPr>
          <w:b/>
        </w:rPr>
        <w:t>___</w:t>
      </w:r>
      <w:r w:rsidRPr="004B6058">
        <w:rPr>
          <w:b/>
        </w:rPr>
        <w:t xml:space="preserve"> </w:t>
      </w:r>
      <w:r w:rsidR="00A616FA" w:rsidRPr="004B6058">
        <w:rPr>
          <w:b/>
        </w:rPr>
        <w:t xml:space="preserve">Temporarily </w:t>
      </w:r>
      <w:r w:rsidR="002B4D9C" w:rsidRPr="004B6058">
        <w:rPr>
          <w:b/>
        </w:rPr>
        <w:t xml:space="preserve">modify </w:t>
      </w:r>
      <w:r w:rsidR="0097097D" w:rsidRPr="004B6058">
        <w:rPr>
          <w:b/>
        </w:rPr>
        <w:t>s</w:t>
      </w:r>
      <w:r w:rsidR="00A616FA" w:rsidRPr="004B6058">
        <w:rPr>
          <w:b/>
        </w:rPr>
        <w:t>ervic</w:t>
      </w:r>
      <w:r w:rsidR="00D90A83" w:rsidRPr="004B6058">
        <w:rPr>
          <w:b/>
        </w:rPr>
        <w:t>e</w:t>
      </w:r>
      <w:r w:rsidR="00CB41DB" w:rsidRPr="004B6058">
        <w:rPr>
          <w:b/>
        </w:rPr>
        <w:t xml:space="preserve"> </w:t>
      </w:r>
      <w:r w:rsidR="00291972" w:rsidRPr="004B6058">
        <w:rPr>
          <w:b/>
        </w:rPr>
        <w:t>scope or coverage</w:t>
      </w:r>
      <w:r w:rsidR="00FC2BDD" w:rsidRPr="004B6058">
        <w:rPr>
          <w:b/>
        </w:rPr>
        <w:t>.</w:t>
      </w:r>
      <w:r w:rsidR="00291972" w:rsidRPr="004B6058">
        <w:t xml:space="preserve"> </w:t>
      </w:r>
    </w:p>
    <w:p w14:paraId="4274C891" w14:textId="7A87DD52" w:rsidR="00BB66B1" w:rsidRPr="004B6058" w:rsidRDefault="00F81C2C">
      <w:pPr>
        <w:ind w:left="720"/>
      </w:pPr>
      <w:r w:rsidRPr="004B6058">
        <w:t>[Complete</w:t>
      </w:r>
      <w:r w:rsidR="001D4D3B" w:rsidRPr="004B6058">
        <w:t xml:space="preserve"> Section A- Services to be Added/Modified During an Emergency</w:t>
      </w:r>
      <w:r w:rsidR="001E05A3" w:rsidRPr="004B6058">
        <w:t>.</w:t>
      </w:r>
      <w:r w:rsidR="00BD50A9" w:rsidRPr="004B6058">
        <w:t>]</w:t>
      </w:r>
    </w:p>
    <w:p w14:paraId="2F1F6D5B" w14:textId="77777777" w:rsidR="0048713C" w:rsidRPr="004B6058" w:rsidRDefault="0048713C">
      <w:pPr>
        <w:ind w:left="720"/>
      </w:pPr>
    </w:p>
    <w:p w14:paraId="153F37B9" w14:textId="72AD250F" w:rsidR="0049629C" w:rsidRPr="004B6058" w:rsidRDefault="0049629C" w:rsidP="0048713C">
      <w:pPr>
        <w:ind w:left="630"/>
        <w:rPr>
          <w:b/>
        </w:rPr>
      </w:pPr>
      <w:r w:rsidRPr="004B6058">
        <w:rPr>
          <w:b/>
          <w:bCs/>
          <w:kern w:val="22"/>
        </w:rPr>
        <w:t>ii.</w:t>
      </w:r>
      <w:r w:rsidR="00271D27" w:rsidRPr="004B6058">
        <w:rPr>
          <w:b/>
          <w:bCs/>
          <w:kern w:val="22"/>
        </w:rPr>
        <w:t xml:space="preserve"> </w:t>
      </w:r>
      <w:r w:rsidR="00E12460" w:rsidRPr="004B6058">
        <w:rPr>
          <w:kern w:val="22"/>
          <w:u w:val="single"/>
        </w:rPr>
        <w:t xml:space="preserve"> </w:t>
      </w:r>
      <w:r w:rsidR="00007E5B" w:rsidRPr="004B6058">
        <w:rPr>
          <w:kern w:val="22"/>
          <w:u w:val="single"/>
        </w:rPr>
        <w:t xml:space="preserve">    </w:t>
      </w:r>
      <w:r w:rsidR="00E12460" w:rsidRPr="004B6058">
        <w:rPr>
          <w:u w:val="single"/>
        </w:rPr>
        <w:t xml:space="preserve"> </w:t>
      </w:r>
      <w:r w:rsidR="00E12460" w:rsidRPr="004B6058">
        <w:t xml:space="preserve"> </w:t>
      </w:r>
      <w:r w:rsidR="00E12460" w:rsidRPr="004B6058">
        <w:rPr>
          <w:b/>
        </w:rPr>
        <w:t xml:space="preserve">  </w:t>
      </w:r>
      <w:r w:rsidR="00784CC0" w:rsidRPr="004B6058">
        <w:rPr>
          <w:b/>
          <w:bCs/>
          <w:kern w:val="22"/>
        </w:rPr>
        <w:t>T</w:t>
      </w:r>
      <w:r w:rsidR="00271D27" w:rsidRPr="004B6058">
        <w:rPr>
          <w:b/>
        </w:rPr>
        <w:t>emporarily</w:t>
      </w:r>
      <w:r w:rsidRPr="004B6058">
        <w:rPr>
          <w:b/>
        </w:rPr>
        <w:t xml:space="preserve"> exceed service limitations (including limits on sets of services as described in Appendix C-4) or requirements for amount, duration, and prior authorization to address health and welfare issues presented by the emergency.  </w:t>
      </w:r>
    </w:p>
    <w:p w14:paraId="35496DE7" w14:textId="2FFE7DFD" w:rsidR="0049629C" w:rsidRPr="004B6058" w:rsidRDefault="0049629C" w:rsidP="0049629C">
      <w:pPr>
        <w:ind w:firstLine="630"/>
        <w:rPr>
          <w:b/>
          <w:kern w:val="22"/>
        </w:rPr>
      </w:pPr>
      <w:r w:rsidRPr="004B6058">
        <w:t>[Explanation of changes]</w:t>
      </w:r>
      <w:r w:rsidRPr="004B6058">
        <w:rPr>
          <w:b/>
          <w:kern w:val="22"/>
        </w:rPr>
        <w:t xml:space="preserve"> </w:t>
      </w:r>
    </w:p>
    <w:p w14:paraId="513421CF" w14:textId="77777777" w:rsidR="00D86D51" w:rsidRPr="004B6058" w:rsidRDefault="00D86D51" w:rsidP="0049629C">
      <w:pPr>
        <w:ind w:firstLine="630"/>
        <w:rPr>
          <w:b/>
          <w:kern w:val="22"/>
        </w:rPr>
      </w:pPr>
    </w:p>
    <w:p w14:paraId="72811BBB" w14:textId="77777777" w:rsidR="006E68FA" w:rsidRPr="004B6058" w:rsidRDefault="006E68FA" w:rsidP="0049629C">
      <w:pPr>
        <w:ind w:firstLine="630"/>
        <w:rPr>
          <w:b/>
          <w:kern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86D51" w:rsidRPr="004B6058" w14:paraId="3C2FEB79" w14:textId="77777777" w:rsidTr="0C474D01">
        <w:trPr>
          <w:trHeight w:val="519"/>
          <w:tblHeader/>
        </w:trPr>
        <w:tc>
          <w:tcPr>
            <w:tcW w:w="8820" w:type="dxa"/>
            <w:tcBorders>
              <w:top w:val="single" w:sz="12" w:space="0" w:color="auto"/>
              <w:left w:val="single" w:sz="12" w:space="0" w:color="auto"/>
              <w:bottom w:val="single" w:sz="12" w:space="0" w:color="auto"/>
              <w:right w:val="single" w:sz="12" w:space="0" w:color="auto"/>
            </w:tcBorders>
            <w:shd w:val="clear" w:color="auto" w:fill="auto"/>
          </w:tcPr>
          <w:p w14:paraId="61FCD979" w14:textId="231D8BB6" w:rsidR="00D86D51" w:rsidRPr="004B6058" w:rsidRDefault="00D86D51" w:rsidP="00E12460">
            <w:pPr>
              <w:jc w:val="both"/>
              <w:rPr>
                <w:color w:val="FF0000"/>
              </w:rPr>
            </w:pPr>
          </w:p>
        </w:tc>
      </w:tr>
    </w:tbl>
    <w:p w14:paraId="057F3133" w14:textId="720BB9BB" w:rsidR="0049629C" w:rsidRPr="004B6058" w:rsidRDefault="0049629C">
      <w:pPr>
        <w:ind w:left="720"/>
        <w:rPr>
          <w:b/>
          <w:kern w:val="22"/>
        </w:rPr>
      </w:pPr>
    </w:p>
    <w:p w14:paraId="46E125A2" w14:textId="67721D5F" w:rsidR="006E68FA" w:rsidRPr="004B6058" w:rsidRDefault="006E68FA">
      <w:pPr>
        <w:ind w:left="720"/>
        <w:rPr>
          <w:b/>
          <w:kern w:val="22"/>
        </w:rPr>
      </w:pPr>
    </w:p>
    <w:p w14:paraId="311D786F" w14:textId="77777777" w:rsidR="006E68FA" w:rsidRPr="004B6058" w:rsidRDefault="006E68FA">
      <w:pPr>
        <w:ind w:left="720"/>
        <w:rPr>
          <w:b/>
          <w:kern w:val="22"/>
        </w:rPr>
      </w:pPr>
    </w:p>
    <w:p w14:paraId="7B8F2766" w14:textId="0693F9A4" w:rsidR="00291972" w:rsidRPr="004B6058" w:rsidRDefault="0025468D" w:rsidP="00CB669B">
      <w:pPr>
        <w:ind w:left="678"/>
        <w:rPr>
          <w:b/>
        </w:rPr>
      </w:pPr>
      <w:r w:rsidRPr="004B6058">
        <w:rPr>
          <w:b/>
        </w:rPr>
        <w:t>i</w:t>
      </w:r>
      <w:r w:rsidR="0049629C" w:rsidRPr="004B6058">
        <w:rPr>
          <w:b/>
        </w:rPr>
        <w:t>i</w:t>
      </w:r>
      <w:r w:rsidRPr="004B6058">
        <w:rPr>
          <w:b/>
        </w:rPr>
        <w:t>i</w:t>
      </w:r>
      <w:r w:rsidR="005A7731" w:rsidRPr="004B6058">
        <w:rPr>
          <w:b/>
        </w:rPr>
        <w:t>.</w:t>
      </w:r>
      <w:r w:rsidR="00E12460" w:rsidRPr="004B6058">
        <w:rPr>
          <w:b/>
        </w:rPr>
        <w:t xml:space="preserve"> </w:t>
      </w:r>
      <w:r w:rsidR="00007E5B" w:rsidRPr="004B6058">
        <w:rPr>
          <w:b/>
        </w:rPr>
        <w:t>__</w:t>
      </w:r>
      <w:r w:rsidR="00381654" w:rsidRPr="004B6058">
        <w:rPr>
          <w:b/>
        </w:rPr>
        <w:t>X</w:t>
      </w:r>
      <w:r w:rsidR="00007E5B" w:rsidRPr="004B6058">
        <w:rPr>
          <w:b/>
        </w:rPr>
        <w:t xml:space="preserve">_ </w:t>
      </w:r>
      <w:r w:rsidR="004E5626" w:rsidRPr="004B6058">
        <w:rPr>
          <w:b/>
        </w:rPr>
        <w:t>Temporarily a</w:t>
      </w:r>
      <w:r w:rsidR="00442FFF" w:rsidRPr="004B6058">
        <w:rPr>
          <w:b/>
        </w:rPr>
        <w:t xml:space="preserve">dd services </w:t>
      </w:r>
      <w:r w:rsidR="001D0C5D" w:rsidRPr="004B6058">
        <w:rPr>
          <w:b/>
        </w:rPr>
        <w:t>to the waiver to address the emergency situation</w:t>
      </w:r>
      <w:r w:rsidR="00442FFF" w:rsidRPr="004B6058">
        <w:rPr>
          <w:b/>
        </w:rPr>
        <w:t xml:space="preserve"> </w:t>
      </w:r>
      <w:r w:rsidR="00896B90" w:rsidRPr="004B6058">
        <w:rPr>
          <w:b/>
        </w:rPr>
        <w:t xml:space="preserve"> (for example, </w:t>
      </w:r>
      <w:r w:rsidR="0088510A" w:rsidRPr="004B6058">
        <w:rPr>
          <w:b/>
        </w:rPr>
        <w:t>emergency counseling;</w:t>
      </w:r>
      <w:r w:rsidR="00FF660E" w:rsidRPr="004B6058">
        <w:rPr>
          <w:b/>
        </w:rPr>
        <w:t xml:space="preserve"> heightened case management to address emergency needs</w:t>
      </w:r>
      <w:r w:rsidR="0088510A" w:rsidRPr="004B6058">
        <w:rPr>
          <w:b/>
        </w:rPr>
        <w:t>;</w:t>
      </w:r>
      <w:r w:rsidR="00FF660E" w:rsidRPr="004B6058">
        <w:rPr>
          <w:b/>
        </w:rPr>
        <w:t xml:space="preserve"> </w:t>
      </w:r>
      <w:r w:rsidR="00896B90" w:rsidRPr="004B6058">
        <w:rPr>
          <w:b/>
        </w:rPr>
        <w:t>emergency medical supplies and equipment</w:t>
      </w:r>
      <w:r w:rsidR="0088510A" w:rsidRPr="004B6058">
        <w:rPr>
          <w:b/>
        </w:rPr>
        <w:t>; individually directed goods and services;</w:t>
      </w:r>
      <w:r w:rsidR="00896B90" w:rsidRPr="004B6058">
        <w:rPr>
          <w:b/>
        </w:rPr>
        <w:t xml:space="preserve"> </w:t>
      </w:r>
      <w:r w:rsidR="00291972" w:rsidRPr="004B6058">
        <w:rPr>
          <w:b/>
        </w:rPr>
        <w:t>ancillary services to establish temporary residences for dislocated waiver enrollees</w:t>
      </w:r>
      <w:r w:rsidR="0088510A" w:rsidRPr="004B6058">
        <w:rPr>
          <w:b/>
        </w:rPr>
        <w:t>;</w:t>
      </w:r>
      <w:r w:rsidR="00291972" w:rsidRPr="004B6058">
        <w:rPr>
          <w:b/>
        </w:rPr>
        <w:t xml:space="preserve"> necessary technology</w:t>
      </w:r>
      <w:r w:rsidR="0088510A" w:rsidRPr="004B6058">
        <w:rPr>
          <w:b/>
        </w:rPr>
        <w:t>;</w:t>
      </w:r>
      <w:r w:rsidR="00896B90" w:rsidRPr="004B6058">
        <w:rPr>
          <w:b/>
        </w:rPr>
        <w:t xml:space="preserve"> emergency </w:t>
      </w:r>
      <w:r w:rsidR="00291972" w:rsidRPr="004B6058">
        <w:rPr>
          <w:b/>
        </w:rPr>
        <w:t xml:space="preserve">evacuation </w:t>
      </w:r>
      <w:r w:rsidR="00896B90" w:rsidRPr="004B6058">
        <w:rPr>
          <w:b/>
        </w:rPr>
        <w:t>transportation</w:t>
      </w:r>
      <w:r w:rsidR="00291972" w:rsidRPr="004B6058">
        <w:rPr>
          <w:b/>
        </w:rPr>
        <w:t xml:space="preserve"> outside of the scope of non-emergency transportation or transportation already provided through the waiver</w:t>
      </w:r>
      <w:r w:rsidR="001D0C5D" w:rsidRPr="004B6058">
        <w:rPr>
          <w:b/>
        </w:rPr>
        <w:t>)</w:t>
      </w:r>
      <w:r w:rsidR="00291972" w:rsidRPr="004B6058">
        <w:rPr>
          <w:b/>
        </w:rPr>
        <w:t>.</w:t>
      </w:r>
    </w:p>
    <w:p w14:paraId="386A4024" w14:textId="3E9D3F3A" w:rsidR="005330AC" w:rsidRPr="004B6058" w:rsidRDefault="00291972" w:rsidP="004E68C9">
      <w:pPr>
        <w:ind w:firstLine="630"/>
      </w:pPr>
      <w:r w:rsidRPr="004B6058" w:rsidDel="00291972">
        <w:t xml:space="preserve"> </w:t>
      </w:r>
      <w:r w:rsidR="0018218C" w:rsidRPr="004B6058">
        <w:tab/>
      </w:r>
      <w:r w:rsidR="005330AC" w:rsidRPr="004B6058">
        <w:t>See Section A: Personal Health and Safety Items</w:t>
      </w:r>
    </w:p>
    <w:p w14:paraId="75BA0371" w14:textId="3EDE50EC" w:rsidR="00A955F8" w:rsidRPr="004B6058" w:rsidRDefault="00A955F8" w:rsidP="00717206">
      <w:pPr>
        <w:ind w:firstLine="630"/>
      </w:pPr>
    </w:p>
    <w:p w14:paraId="71D34267" w14:textId="77777777" w:rsidR="005330AC" w:rsidRPr="004B6058" w:rsidRDefault="005330AC" w:rsidP="000B275A">
      <w:pPr>
        <w:ind w:firstLine="630"/>
      </w:pPr>
    </w:p>
    <w:p w14:paraId="63B3014A" w14:textId="77777777" w:rsidR="0048713C" w:rsidRPr="004B6058" w:rsidRDefault="0048713C" w:rsidP="004E68C9">
      <w:pPr>
        <w:ind w:firstLine="630"/>
      </w:pPr>
    </w:p>
    <w:p w14:paraId="7116944F" w14:textId="329A9CAE" w:rsidR="0049629C" w:rsidRPr="004B6058" w:rsidRDefault="0049629C" w:rsidP="0048713C">
      <w:pPr>
        <w:ind w:left="630"/>
        <w:rPr>
          <w:b/>
        </w:rPr>
      </w:pPr>
      <w:r w:rsidRPr="004B6058">
        <w:rPr>
          <w:b/>
        </w:rPr>
        <w:t>iv.</w:t>
      </w:r>
      <w:r w:rsidRPr="004B6058">
        <w:t xml:space="preserve"> </w:t>
      </w:r>
      <w:bookmarkStart w:id="1" w:name="_Hlk36631062"/>
      <w:r w:rsidR="00007E5B" w:rsidRPr="004B6058">
        <w:rPr>
          <w:b/>
        </w:rPr>
        <w:t xml:space="preserve">___ </w:t>
      </w:r>
      <w:r w:rsidRPr="004B6058">
        <w:rPr>
          <w:b/>
        </w:rPr>
        <w:t>Temporarily expand setting(s) where services may be provided (e.g. hotels, shelters, schools, churches)</w:t>
      </w:r>
      <w:r w:rsidR="00D92554" w:rsidRPr="004B6058">
        <w:rPr>
          <w:b/>
        </w:rPr>
        <w:t>.</w:t>
      </w:r>
      <w:r w:rsidRPr="004B6058">
        <w:rPr>
          <w:b/>
        </w:rPr>
        <w:t xml:space="preserve"> Note for respite services only, the </w:t>
      </w:r>
      <w:r w:rsidR="0015121F" w:rsidRPr="004B6058">
        <w:rPr>
          <w:b/>
        </w:rPr>
        <w:t>s</w:t>
      </w:r>
      <w:r w:rsidRPr="004B6058">
        <w:rPr>
          <w:b/>
        </w:rPr>
        <w:t>tate should indicate any facility-based settings and indicate whether room and board is included:</w:t>
      </w:r>
    </w:p>
    <w:p w14:paraId="0A4482DA" w14:textId="660895E2" w:rsidR="0049629C" w:rsidRPr="004B6058" w:rsidRDefault="0049629C" w:rsidP="0049629C">
      <w:pPr>
        <w:ind w:left="630"/>
        <w:rPr>
          <w:b/>
          <w:kern w:val="22"/>
        </w:rPr>
      </w:pPr>
      <w:r w:rsidRPr="004B6058">
        <w:t>[Explanation of modification, and advisement if room and board is included in the respite rate]:</w:t>
      </w:r>
      <w:r w:rsidRPr="004B6058">
        <w:rPr>
          <w:b/>
          <w:kern w:val="22"/>
        </w:rPr>
        <w:t xml:space="preserve"> </w:t>
      </w:r>
    </w:p>
    <w:p w14:paraId="726AE2FA" w14:textId="77777777" w:rsidR="001302AB" w:rsidRPr="004B6058" w:rsidRDefault="001302AB" w:rsidP="0049629C">
      <w:pPr>
        <w:ind w:left="630"/>
        <w:rPr>
          <w:b/>
          <w:kern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49629C" w:rsidRPr="004B6058" w14:paraId="5CC9FCCE" w14:textId="77777777" w:rsidTr="09F96F50">
        <w:trPr>
          <w:trHeight w:val="519"/>
          <w:tblHeader/>
        </w:trPr>
        <w:tc>
          <w:tcPr>
            <w:tcW w:w="8820" w:type="dxa"/>
            <w:tcBorders>
              <w:top w:val="single" w:sz="12" w:space="0" w:color="auto"/>
              <w:left w:val="single" w:sz="12" w:space="0" w:color="auto"/>
              <w:bottom w:val="single" w:sz="12" w:space="0" w:color="auto"/>
              <w:right w:val="single" w:sz="12" w:space="0" w:color="auto"/>
            </w:tcBorders>
            <w:shd w:val="clear" w:color="auto" w:fill="auto"/>
          </w:tcPr>
          <w:p w14:paraId="5B22B015" w14:textId="7ACE315E" w:rsidR="00D86D51" w:rsidRPr="004B6058" w:rsidRDefault="00D86D51" w:rsidP="00007E5B">
            <w:pPr>
              <w:jc w:val="both"/>
            </w:pPr>
            <w:bookmarkStart w:id="2" w:name="_Hlk38031227"/>
          </w:p>
        </w:tc>
      </w:tr>
      <w:bookmarkEnd w:id="1"/>
      <w:bookmarkEnd w:id="2"/>
    </w:tbl>
    <w:p w14:paraId="65456DCA" w14:textId="77777777" w:rsidR="0048713C" w:rsidRPr="004B6058" w:rsidRDefault="0048713C" w:rsidP="00D21FA2">
      <w:pPr>
        <w:ind w:left="270"/>
        <w:rPr>
          <w:b/>
        </w:rPr>
      </w:pPr>
    </w:p>
    <w:p w14:paraId="4BF454B6" w14:textId="46AD4074" w:rsidR="00D21FA2" w:rsidRPr="004B6058" w:rsidRDefault="00D21FA2" w:rsidP="0048713C">
      <w:pPr>
        <w:ind w:left="630"/>
      </w:pPr>
      <w:r w:rsidRPr="004B6058">
        <w:rPr>
          <w:b/>
        </w:rPr>
        <w:t>v.</w:t>
      </w:r>
      <w:r w:rsidRPr="004B6058">
        <w:t xml:space="preserve">___ </w:t>
      </w:r>
      <w:r w:rsidRPr="004B6058">
        <w:rPr>
          <w:b/>
        </w:rPr>
        <w:t>Temporarily provide services in out of state settings</w:t>
      </w:r>
      <w:r w:rsidR="0015121F" w:rsidRPr="004B6058">
        <w:rPr>
          <w:b/>
        </w:rPr>
        <w:t xml:space="preserve"> (if not already permitted in the state’s approved waiver)</w:t>
      </w:r>
      <w:r w:rsidRPr="004B6058">
        <w:rPr>
          <w:b/>
        </w:rPr>
        <w:t xml:space="preserve">. </w:t>
      </w:r>
      <w:r w:rsidRPr="004B6058">
        <w:t>[Explanation of changes]</w:t>
      </w:r>
    </w:p>
    <w:p w14:paraId="776296D7" w14:textId="77777777" w:rsidR="00D21FA2" w:rsidRPr="004B6058" w:rsidRDefault="00D21FA2" w:rsidP="00D21FA2">
      <w:pPr>
        <w:rPr>
          <w:b/>
          <w:kern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21FA2" w:rsidRPr="004B6058" w14:paraId="18F8E3C6" w14:textId="77777777" w:rsidTr="00F24494">
        <w:trPr>
          <w:trHeight w:val="609"/>
          <w:tblHeader/>
        </w:trPr>
        <w:tc>
          <w:tcPr>
            <w:tcW w:w="8820" w:type="dxa"/>
            <w:tcBorders>
              <w:top w:val="single" w:sz="12" w:space="0" w:color="auto"/>
              <w:left w:val="single" w:sz="12" w:space="0" w:color="auto"/>
              <w:bottom w:val="single" w:sz="12" w:space="0" w:color="auto"/>
              <w:right w:val="single" w:sz="12" w:space="0" w:color="auto"/>
            </w:tcBorders>
            <w:shd w:val="pct10" w:color="auto" w:fill="auto"/>
          </w:tcPr>
          <w:p w14:paraId="1FFBC673" w14:textId="66263BEE" w:rsidR="00D21FA2" w:rsidRPr="004B6058" w:rsidRDefault="00D21FA2" w:rsidP="002B6BDF">
            <w:pPr>
              <w:jc w:val="both"/>
            </w:pPr>
          </w:p>
        </w:tc>
      </w:tr>
    </w:tbl>
    <w:p w14:paraId="1F46ED09" w14:textId="7007F9CE" w:rsidR="00A955F8" w:rsidRPr="004B6058" w:rsidRDefault="00A955F8" w:rsidP="004E68C9">
      <w:pPr>
        <w:ind w:firstLine="630"/>
      </w:pPr>
    </w:p>
    <w:p w14:paraId="7D07443A" w14:textId="77777777" w:rsidR="00A955F8" w:rsidRPr="004B6058" w:rsidRDefault="00A955F8">
      <w:r w:rsidRPr="004B6058">
        <w:br w:type="page"/>
      </w:r>
    </w:p>
    <w:p w14:paraId="1D30B121" w14:textId="77777777" w:rsidR="0049629C" w:rsidRPr="004B6058" w:rsidRDefault="0049629C" w:rsidP="004E68C9">
      <w:pPr>
        <w:ind w:firstLine="630"/>
      </w:pPr>
    </w:p>
    <w:p w14:paraId="7F003E65" w14:textId="7D87F584" w:rsidR="00D21FA2" w:rsidRPr="004B6058" w:rsidRDefault="00D21FA2" w:rsidP="00D21FA2">
      <w:r w:rsidRPr="004B6058">
        <w:rPr>
          <w:b/>
        </w:rPr>
        <w:t>c.</w:t>
      </w:r>
      <w:r w:rsidR="00E12460" w:rsidRPr="004B6058">
        <w:rPr>
          <w:b/>
        </w:rPr>
        <w:t xml:space="preserve"> </w:t>
      </w:r>
      <w:r w:rsidR="00007E5B" w:rsidRPr="004B6058">
        <w:rPr>
          <w:b/>
        </w:rPr>
        <w:t xml:space="preserve">___ </w:t>
      </w:r>
      <w:r w:rsidRPr="004B6058">
        <w:rPr>
          <w:b/>
        </w:rPr>
        <w:t xml:space="preserve"> Temporarily permit payment for services rendered by family caregivers or legally responsible individuals if not already permitted under the waiver</w:t>
      </w:r>
      <w:r w:rsidRPr="004B6058">
        <w:t>.  Indicate the services to which this will apply and the safeguards to ensure that individuals receive necessary services as authorized in the plan of care, and the procedures that are used to ensure that payments are made for services rendered.</w:t>
      </w:r>
    </w:p>
    <w:p w14:paraId="47669783" w14:textId="77777777" w:rsidR="00D21FA2" w:rsidRPr="004B6058" w:rsidRDefault="00D21FA2" w:rsidP="00D21FA2">
      <w:pP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21FA2" w:rsidRPr="004B6058" w14:paraId="50FE2AEC" w14:textId="77777777" w:rsidTr="09F96F50">
        <w:trPr>
          <w:trHeight w:val="609"/>
          <w:tblHeader/>
        </w:trPr>
        <w:tc>
          <w:tcPr>
            <w:tcW w:w="8820" w:type="dxa"/>
            <w:tcBorders>
              <w:top w:val="single" w:sz="12" w:space="0" w:color="auto"/>
              <w:left w:val="single" w:sz="12" w:space="0" w:color="auto"/>
              <w:bottom w:val="single" w:sz="12" w:space="0" w:color="auto"/>
              <w:right w:val="single" w:sz="12" w:space="0" w:color="auto"/>
            </w:tcBorders>
            <w:shd w:val="clear" w:color="auto" w:fill="auto"/>
          </w:tcPr>
          <w:p w14:paraId="3C2E22E9" w14:textId="61032645" w:rsidR="006E68FA" w:rsidRPr="004B6058" w:rsidRDefault="006E68FA" w:rsidP="00007E5B"/>
        </w:tc>
      </w:tr>
    </w:tbl>
    <w:p w14:paraId="02EEC6E8" w14:textId="77777777" w:rsidR="006E68FA" w:rsidRPr="004B6058" w:rsidRDefault="006E68FA" w:rsidP="00D21FA2">
      <w:pPr>
        <w:rPr>
          <w:b/>
        </w:rPr>
      </w:pPr>
    </w:p>
    <w:p w14:paraId="41C17740" w14:textId="4E1ED962" w:rsidR="00D21FA2" w:rsidRPr="004B6058" w:rsidRDefault="00D21FA2" w:rsidP="00D21FA2">
      <w:pPr>
        <w:rPr>
          <w:b/>
        </w:rPr>
      </w:pPr>
      <w:r w:rsidRPr="004B6058">
        <w:rPr>
          <w:b/>
        </w:rPr>
        <w:t>d.</w:t>
      </w:r>
      <w:r w:rsidR="00E12460" w:rsidRPr="004B6058">
        <w:rPr>
          <w:b/>
        </w:rPr>
        <w:t xml:space="preserve"> </w:t>
      </w:r>
      <w:r w:rsidR="00007E5B" w:rsidRPr="004B6058">
        <w:rPr>
          <w:b/>
        </w:rPr>
        <w:t xml:space="preserve">___ </w:t>
      </w:r>
      <w:r w:rsidRPr="004B6058">
        <w:rPr>
          <w:b/>
        </w:rPr>
        <w:t>Temporarily modify provider qualifications (for example, expand provider pool, temporarily modify or suspend licensure and certification requirements).</w:t>
      </w:r>
    </w:p>
    <w:p w14:paraId="3608B216" w14:textId="77777777" w:rsidR="00D21FA2" w:rsidRPr="004B6058" w:rsidRDefault="00D21FA2" w:rsidP="00D21FA2">
      <w:pPr>
        <w:ind w:left="768"/>
      </w:pPr>
    </w:p>
    <w:p w14:paraId="06A4B5AF" w14:textId="125F010C" w:rsidR="00D21FA2" w:rsidRPr="004B6058" w:rsidRDefault="00D21FA2" w:rsidP="00D21FA2">
      <w:pPr>
        <w:ind w:left="360"/>
      </w:pPr>
      <w:r w:rsidRPr="004B6058">
        <w:rPr>
          <w:b/>
        </w:rPr>
        <w:t>i.</w:t>
      </w:r>
      <w:r w:rsidR="00E12460" w:rsidRPr="004B6058">
        <w:rPr>
          <w:b/>
        </w:rPr>
        <w:t xml:space="preserve"> </w:t>
      </w:r>
      <w:r w:rsidR="00007E5B" w:rsidRPr="004B6058">
        <w:rPr>
          <w:b/>
        </w:rPr>
        <w:t xml:space="preserve">___ </w:t>
      </w:r>
      <w:r w:rsidRPr="004B6058">
        <w:rPr>
          <w:b/>
        </w:rPr>
        <w:t>Temporarily modify provider qualifications.</w:t>
      </w:r>
      <w:r w:rsidRPr="004B6058">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21FA2" w:rsidRPr="004B6058" w14:paraId="305B12D0" w14:textId="77777777" w:rsidTr="09F96F50">
        <w:trPr>
          <w:trHeight w:val="618"/>
          <w:tblHeader/>
        </w:trPr>
        <w:tc>
          <w:tcPr>
            <w:tcW w:w="8820" w:type="dxa"/>
            <w:tcBorders>
              <w:top w:val="single" w:sz="12" w:space="0" w:color="auto"/>
              <w:left w:val="single" w:sz="12" w:space="0" w:color="auto"/>
              <w:bottom w:val="single" w:sz="12" w:space="0" w:color="auto"/>
              <w:right w:val="single" w:sz="12" w:space="0" w:color="auto"/>
            </w:tcBorders>
            <w:shd w:val="clear" w:color="auto" w:fill="auto"/>
          </w:tcPr>
          <w:p w14:paraId="03495C00" w14:textId="5C67480B" w:rsidR="00F00DCE" w:rsidRPr="004B6058" w:rsidRDefault="00F00DCE" w:rsidP="00007E5B">
            <w:pPr>
              <w:jc w:val="both"/>
            </w:pPr>
          </w:p>
        </w:tc>
      </w:tr>
    </w:tbl>
    <w:p w14:paraId="30ED92DA" w14:textId="77777777" w:rsidR="00D21FA2" w:rsidRPr="004B6058" w:rsidRDefault="00D21FA2" w:rsidP="00D21FA2">
      <w:pPr>
        <w:jc w:val="both"/>
      </w:pPr>
    </w:p>
    <w:p w14:paraId="25278525" w14:textId="3A57E29D" w:rsidR="00D21FA2" w:rsidRPr="004B6058" w:rsidRDefault="00D21FA2" w:rsidP="00D21FA2">
      <w:pPr>
        <w:ind w:left="360"/>
      </w:pPr>
      <w:r w:rsidRPr="004B6058">
        <w:rPr>
          <w:b/>
        </w:rPr>
        <w:t>ii.</w:t>
      </w:r>
      <w:r w:rsidR="00E12460" w:rsidRPr="004B6058">
        <w:rPr>
          <w:b/>
        </w:rPr>
        <w:t xml:space="preserve"> </w:t>
      </w:r>
      <w:r w:rsidR="00007E5B" w:rsidRPr="004B6058">
        <w:rPr>
          <w:b/>
        </w:rPr>
        <w:t xml:space="preserve">___ </w:t>
      </w:r>
      <w:r w:rsidRPr="004B6058">
        <w:rPr>
          <w:b/>
        </w:rPr>
        <w:t>Temporarily modify provider types.</w:t>
      </w:r>
      <w:r w:rsidRPr="004B6058">
        <w:t xml:space="preserve"> </w:t>
      </w:r>
    </w:p>
    <w:p w14:paraId="2886A180" w14:textId="318F5DF3" w:rsidR="000B275A" w:rsidRPr="004B6058" w:rsidRDefault="00D21FA2" w:rsidP="00D21FA2">
      <w:pPr>
        <w:ind w:firstLine="720"/>
      </w:pPr>
      <w:r w:rsidRPr="004B6058">
        <w:t xml:space="preserve">[Provide </w:t>
      </w:r>
      <w:r w:rsidR="00F81C2C" w:rsidRPr="004B6058">
        <w:t>explanation of</w:t>
      </w:r>
      <w:r w:rsidRPr="004B6058">
        <w:t xml:space="preserve"> changes, list each service affected, and the changes in the </w:t>
      </w:r>
    </w:p>
    <w:p w14:paraId="782BAF02" w14:textId="7397FB0A" w:rsidR="00D21FA2" w:rsidRPr="004B6058" w:rsidRDefault="00D21FA2" w:rsidP="00D21FA2">
      <w:pPr>
        <w:ind w:firstLine="720"/>
      </w:pPr>
      <w:r w:rsidRPr="004B6058">
        <w:t>provider type for each service].</w:t>
      </w:r>
    </w:p>
    <w:p w14:paraId="19598282" w14:textId="77777777" w:rsidR="00E04E3A" w:rsidRPr="004B6058" w:rsidRDefault="00E04E3A" w:rsidP="00D21FA2">
      <w:pPr>
        <w:ind w:firstLine="720"/>
        <w:rPr>
          <w:b/>
          <w:kern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21FA2" w:rsidRPr="004B6058" w14:paraId="32E08736" w14:textId="77777777" w:rsidTr="09F96F50">
        <w:trPr>
          <w:trHeight w:val="744"/>
          <w:tblHeader/>
        </w:trPr>
        <w:tc>
          <w:tcPr>
            <w:tcW w:w="8820" w:type="dxa"/>
            <w:tcBorders>
              <w:top w:val="single" w:sz="12" w:space="0" w:color="auto"/>
              <w:left w:val="single" w:sz="12" w:space="0" w:color="auto"/>
              <w:bottom w:val="single" w:sz="12" w:space="0" w:color="auto"/>
              <w:right w:val="single" w:sz="12" w:space="0" w:color="auto"/>
            </w:tcBorders>
            <w:shd w:val="clear" w:color="auto" w:fill="auto"/>
          </w:tcPr>
          <w:p w14:paraId="14C3B417" w14:textId="5A37FD77" w:rsidR="00A073EC" w:rsidRPr="004B6058" w:rsidRDefault="00A073EC" w:rsidP="00007E5B">
            <w:pPr>
              <w:jc w:val="both"/>
            </w:pPr>
          </w:p>
        </w:tc>
      </w:tr>
    </w:tbl>
    <w:p w14:paraId="6AAFE693" w14:textId="77777777" w:rsidR="00D21FA2" w:rsidRPr="004B6058" w:rsidRDefault="00D21FA2" w:rsidP="00D21FA2">
      <w:pPr>
        <w:ind w:left="720"/>
        <w:rPr>
          <w:b/>
        </w:rPr>
      </w:pPr>
    </w:p>
    <w:p w14:paraId="792D8BF0" w14:textId="1D4FC602" w:rsidR="00D21FA2" w:rsidRPr="004B6058" w:rsidRDefault="00D21FA2" w:rsidP="00D21FA2">
      <w:pPr>
        <w:ind w:left="360"/>
        <w:rPr>
          <w:b/>
        </w:rPr>
      </w:pPr>
      <w:r w:rsidRPr="004B6058">
        <w:rPr>
          <w:b/>
        </w:rPr>
        <w:t>iii</w:t>
      </w:r>
      <w:bookmarkStart w:id="3" w:name="_Hlk36533064"/>
      <w:r w:rsidR="00C75594" w:rsidRPr="004B6058">
        <w:rPr>
          <w:b/>
        </w:rPr>
        <w:t xml:space="preserve">. </w:t>
      </w:r>
      <w:r w:rsidR="00007E5B" w:rsidRPr="004B6058">
        <w:rPr>
          <w:b/>
        </w:rPr>
        <w:t xml:space="preserve">___ </w:t>
      </w:r>
      <w:r w:rsidRPr="004B6058">
        <w:rPr>
          <w:b/>
        </w:rPr>
        <w:t>Temporarily modify licensure or other requirements for settings where waiver services are furnished.</w:t>
      </w:r>
    </w:p>
    <w:p w14:paraId="635E5DA9" w14:textId="77777777" w:rsidR="00D21FA2" w:rsidRPr="004B6058" w:rsidRDefault="00D21FA2" w:rsidP="00D21FA2">
      <w:pPr>
        <w:ind w:left="720"/>
      </w:pPr>
      <w:r w:rsidRPr="004B6058">
        <w:t>[Provide explanation of changes, description of facilities to be utilized and list each service provided in each facility utilized.]</w:t>
      </w:r>
    </w:p>
    <w:bookmarkEnd w:id="3"/>
    <w:p w14:paraId="363C16C1" w14:textId="77777777" w:rsidR="00D21FA2" w:rsidRPr="004B6058" w:rsidRDefault="00D21FA2" w:rsidP="00D21FA2">
      <w:pPr>
        <w:ind w:left="432" w:hanging="432"/>
        <w:rPr>
          <w:b/>
          <w:kern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D21FA2" w:rsidRPr="004B6058" w14:paraId="188BE2C6" w14:textId="77777777" w:rsidTr="00F24494">
        <w:trPr>
          <w:trHeight w:val="726"/>
          <w:tblHeader/>
        </w:trPr>
        <w:tc>
          <w:tcPr>
            <w:tcW w:w="8820" w:type="dxa"/>
            <w:tcBorders>
              <w:top w:val="single" w:sz="12" w:space="0" w:color="auto"/>
              <w:left w:val="single" w:sz="12" w:space="0" w:color="auto"/>
              <w:bottom w:val="single" w:sz="12" w:space="0" w:color="auto"/>
              <w:right w:val="single" w:sz="12" w:space="0" w:color="auto"/>
            </w:tcBorders>
            <w:shd w:val="pct10" w:color="auto" w:fill="auto"/>
          </w:tcPr>
          <w:p w14:paraId="05D6B289" w14:textId="380A7846" w:rsidR="00D21FA2" w:rsidRPr="004B6058" w:rsidRDefault="00D21FA2" w:rsidP="00375C90">
            <w:pPr>
              <w:jc w:val="both"/>
            </w:pPr>
          </w:p>
        </w:tc>
      </w:tr>
    </w:tbl>
    <w:p w14:paraId="498797D3" w14:textId="77777777" w:rsidR="00D90A83" w:rsidRPr="004B6058" w:rsidRDefault="00D90A83" w:rsidP="00F81C2C"/>
    <w:p w14:paraId="71D867F2" w14:textId="046F6FDA" w:rsidR="00725B72" w:rsidRPr="004B6058" w:rsidRDefault="00100F9F" w:rsidP="004E5626">
      <w:pPr>
        <w:rPr>
          <w:kern w:val="22"/>
        </w:rPr>
      </w:pPr>
      <w:r w:rsidRPr="004B6058">
        <w:rPr>
          <w:b/>
          <w:kern w:val="22"/>
        </w:rPr>
        <w:t>e</w:t>
      </w:r>
      <w:r w:rsidR="004E5626" w:rsidRPr="004B6058">
        <w:rPr>
          <w:b/>
          <w:kern w:val="22"/>
        </w:rPr>
        <w:t xml:space="preserve">. </w:t>
      </w:r>
      <w:r w:rsidR="00007E5B" w:rsidRPr="004B6058">
        <w:rPr>
          <w:b/>
        </w:rPr>
        <w:t xml:space="preserve">___ </w:t>
      </w:r>
      <w:r w:rsidR="004E5626" w:rsidRPr="004B6058">
        <w:rPr>
          <w:b/>
          <w:kern w:val="22"/>
        </w:rPr>
        <w:t xml:space="preserve">Temporarily </w:t>
      </w:r>
      <w:r w:rsidR="00F81C2C" w:rsidRPr="004B6058">
        <w:rPr>
          <w:b/>
          <w:kern w:val="22"/>
        </w:rPr>
        <w:t>modify processes</w:t>
      </w:r>
      <w:r w:rsidR="00725B72" w:rsidRPr="004B6058">
        <w:rPr>
          <w:b/>
          <w:kern w:val="22"/>
        </w:rPr>
        <w:t xml:space="preserve"> for</w:t>
      </w:r>
      <w:r w:rsidR="00291972" w:rsidRPr="004B6058">
        <w:rPr>
          <w:b/>
          <w:kern w:val="22"/>
        </w:rPr>
        <w:t xml:space="preserve"> level of care</w:t>
      </w:r>
      <w:r w:rsidR="00725B72" w:rsidRPr="004B6058">
        <w:rPr>
          <w:b/>
          <w:kern w:val="22"/>
        </w:rPr>
        <w:t xml:space="preserve"> evaluations </w:t>
      </w:r>
      <w:r w:rsidR="00654B68" w:rsidRPr="004B6058">
        <w:rPr>
          <w:b/>
          <w:kern w:val="22"/>
        </w:rPr>
        <w:t>or</w:t>
      </w:r>
      <w:r w:rsidR="00725B72" w:rsidRPr="004B6058">
        <w:rPr>
          <w:b/>
          <w:kern w:val="22"/>
        </w:rPr>
        <w:t xml:space="preserve"> re-evaluations</w:t>
      </w:r>
      <w:r w:rsidR="00E47C72" w:rsidRPr="004B6058">
        <w:rPr>
          <w:b/>
          <w:kern w:val="22"/>
        </w:rPr>
        <w:t xml:space="preserve"> (</w:t>
      </w:r>
      <w:r w:rsidR="00A733C2" w:rsidRPr="004B6058">
        <w:rPr>
          <w:b/>
          <w:kern w:val="22"/>
        </w:rPr>
        <w:t>within regulatory requirements</w:t>
      </w:r>
      <w:r w:rsidR="00FC5159" w:rsidRPr="004B6058">
        <w:rPr>
          <w:b/>
          <w:kern w:val="22"/>
        </w:rPr>
        <w:t>)</w:t>
      </w:r>
      <w:r w:rsidR="005A1B8A" w:rsidRPr="004B6058">
        <w:rPr>
          <w:b/>
          <w:kern w:val="22"/>
        </w:rPr>
        <w:t>.</w:t>
      </w:r>
      <w:r w:rsidR="004E68C9" w:rsidRPr="004B6058">
        <w:rPr>
          <w:b/>
          <w:kern w:val="22"/>
        </w:rPr>
        <w:t xml:space="preserve">  </w:t>
      </w:r>
      <w:r w:rsidR="00E47C72" w:rsidRPr="004B6058">
        <w:rPr>
          <w:kern w:val="22"/>
        </w:rPr>
        <w:t>[Describe]</w:t>
      </w:r>
    </w:p>
    <w:p w14:paraId="1A144032" w14:textId="77777777" w:rsidR="00C257D2" w:rsidRPr="004B6058" w:rsidRDefault="00C257D2" w:rsidP="00C257D2">
      <w:pPr>
        <w:ind w:left="432" w:hanging="432"/>
        <w:rPr>
          <w:b/>
          <w:kern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C257D2" w:rsidRPr="004B6058" w14:paraId="339093A8" w14:textId="77777777" w:rsidTr="1D0CA176">
        <w:trPr>
          <w:trHeight w:val="609"/>
          <w:tblHeader/>
        </w:trPr>
        <w:tc>
          <w:tcPr>
            <w:tcW w:w="8730" w:type="dxa"/>
            <w:tcBorders>
              <w:top w:val="single" w:sz="12" w:space="0" w:color="auto"/>
              <w:left w:val="single" w:sz="12" w:space="0" w:color="auto"/>
              <w:bottom w:val="single" w:sz="12" w:space="0" w:color="auto"/>
              <w:right w:val="single" w:sz="12" w:space="0" w:color="auto"/>
            </w:tcBorders>
            <w:shd w:val="clear" w:color="auto" w:fill="auto"/>
          </w:tcPr>
          <w:p w14:paraId="1E015117" w14:textId="1D9508AB" w:rsidR="00A955F8" w:rsidRPr="004B6058" w:rsidRDefault="00A955F8" w:rsidP="00007E5B">
            <w:pPr>
              <w:jc w:val="both"/>
            </w:pPr>
          </w:p>
        </w:tc>
      </w:tr>
    </w:tbl>
    <w:p w14:paraId="4C7D65A1" w14:textId="6EE8250E" w:rsidR="00E04E3A" w:rsidRPr="004B6058" w:rsidRDefault="00E04E3A" w:rsidP="00C257D2">
      <w:pPr>
        <w:jc w:val="both"/>
      </w:pPr>
    </w:p>
    <w:p w14:paraId="5AE286B1" w14:textId="77777777" w:rsidR="00E04E3A" w:rsidRPr="004B6058" w:rsidRDefault="00E04E3A">
      <w:r w:rsidRPr="004B6058">
        <w:br w:type="page"/>
      </w:r>
    </w:p>
    <w:p w14:paraId="708CF3FD" w14:textId="0175EDAD" w:rsidR="00687020" w:rsidRPr="004B6058" w:rsidRDefault="00100F9F" w:rsidP="008F64F9">
      <w:pPr>
        <w:rPr>
          <w:b/>
        </w:rPr>
      </w:pPr>
      <w:r w:rsidRPr="004B6058">
        <w:rPr>
          <w:b/>
        </w:rPr>
        <w:lastRenderedPageBreak/>
        <w:t>f</w:t>
      </w:r>
      <w:r w:rsidR="008F64F9" w:rsidRPr="004B6058">
        <w:rPr>
          <w:b/>
        </w:rPr>
        <w:t>.</w:t>
      </w:r>
      <w:r w:rsidR="00EB0FEA" w:rsidRPr="004B6058">
        <w:rPr>
          <w:b/>
        </w:rPr>
        <w:t xml:space="preserve"> </w:t>
      </w:r>
      <w:r w:rsidR="001E741B" w:rsidRPr="004B6058">
        <w:rPr>
          <w:b/>
          <w:u w:val="single"/>
        </w:rPr>
        <w:t xml:space="preserve"> X </w:t>
      </w:r>
      <w:r w:rsidR="0025468D" w:rsidRPr="004B6058">
        <w:rPr>
          <w:b/>
        </w:rPr>
        <w:t xml:space="preserve"> </w:t>
      </w:r>
      <w:r w:rsidR="00EE136D">
        <w:rPr>
          <w:b/>
        </w:rPr>
        <w:t xml:space="preserve"> </w:t>
      </w:r>
      <w:r w:rsidR="001D3606" w:rsidRPr="004B6058">
        <w:rPr>
          <w:b/>
        </w:rPr>
        <w:t>Temporarily increase payment rates</w:t>
      </w:r>
      <w:r w:rsidR="00D92554" w:rsidRPr="004B6058">
        <w:rPr>
          <w:b/>
        </w:rPr>
        <w:t>.</w:t>
      </w:r>
      <w:r w:rsidR="00FF660E" w:rsidRPr="004B6058">
        <w:rPr>
          <w:b/>
        </w:rPr>
        <w:t xml:space="preserve"> </w:t>
      </w:r>
    </w:p>
    <w:p w14:paraId="6A7922A7" w14:textId="3F5610D6" w:rsidR="001E518E" w:rsidRPr="004B6058" w:rsidRDefault="00E47C72" w:rsidP="009D6CF3">
      <w:pPr>
        <w:ind w:left="432"/>
      </w:pPr>
      <w:r w:rsidRPr="004B6058">
        <w:t>[</w:t>
      </w:r>
      <w:r w:rsidR="00281588" w:rsidRPr="004B6058">
        <w:t>Provide an explanation for the increase.  List the provider types, rates</w:t>
      </w:r>
      <w:r w:rsidR="007A1366" w:rsidRPr="004B6058">
        <w:t xml:space="preserve"> by service</w:t>
      </w:r>
      <w:r w:rsidR="00281588" w:rsidRPr="004B6058">
        <w:t xml:space="preserve">, and </w:t>
      </w:r>
      <w:r w:rsidR="0015121F" w:rsidRPr="004B6058">
        <w:t xml:space="preserve">specify whether this change is based on a </w:t>
      </w:r>
      <w:r w:rsidR="00281588" w:rsidRPr="004B6058">
        <w:t>rate</w:t>
      </w:r>
      <w:r w:rsidR="0015121F" w:rsidRPr="004B6058">
        <w:t xml:space="preserve"> </w:t>
      </w:r>
      <w:r w:rsidR="00281588" w:rsidRPr="004B6058">
        <w:t>development method</w:t>
      </w:r>
      <w:r w:rsidR="0015121F" w:rsidRPr="004B6058">
        <w:t xml:space="preserve"> that is different from the current approved waiver (and if different, specify and explain the rate development method)</w:t>
      </w:r>
      <w:r w:rsidR="007A1366" w:rsidRPr="004B6058">
        <w:t>.</w:t>
      </w:r>
      <w:r w:rsidR="00281588" w:rsidRPr="004B6058">
        <w:t xml:space="preserve"> </w:t>
      </w:r>
      <w:r w:rsidR="007A1366" w:rsidRPr="004B6058">
        <w:t xml:space="preserve"> </w:t>
      </w:r>
      <w:r w:rsidR="00281588" w:rsidRPr="004B6058">
        <w:t>I</w:t>
      </w:r>
      <w:r w:rsidR="007A1366" w:rsidRPr="004B6058">
        <w:t xml:space="preserve">f the rate varies by provider, list </w:t>
      </w:r>
      <w:r w:rsidR="00281588" w:rsidRPr="004B6058">
        <w:t>the rate by service and by provider</w:t>
      </w:r>
      <w:r w:rsidR="00D92554" w:rsidRPr="004B6058">
        <w:t>.]</w:t>
      </w:r>
    </w:p>
    <w:p w14:paraId="63D0C818" w14:textId="77777777" w:rsidR="00E04E3A" w:rsidRPr="004B6058" w:rsidRDefault="00E04E3A" w:rsidP="009D6CF3">
      <w:pPr>
        <w:ind w:left="432"/>
        <w:rPr>
          <w:b/>
          <w:kern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1E518E" w:rsidRPr="004B6058" w14:paraId="1FFFC85C" w14:textId="77777777" w:rsidTr="00F24494">
        <w:trPr>
          <w:trHeight w:val="708"/>
          <w:tblHeader/>
        </w:trPr>
        <w:tc>
          <w:tcPr>
            <w:tcW w:w="8730" w:type="dxa"/>
            <w:tcBorders>
              <w:top w:val="single" w:sz="12" w:space="0" w:color="auto"/>
              <w:left w:val="single" w:sz="12" w:space="0" w:color="auto"/>
              <w:bottom w:val="single" w:sz="12" w:space="0" w:color="auto"/>
              <w:right w:val="single" w:sz="12" w:space="0" w:color="auto"/>
            </w:tcBorders>
            <w:shd w:val="pct10" w:color="auto" w:fill="auto"/>
          </w:tcPr>
          <w:p w14:paraId="4E3FD6FD" w14:textId="77777777" w:rsidR="000B275A" w:rsidRPr="008478CD" w:rsidRDefault="000B275A" w:rsidP="000B275A">
            <w:pPr>
              <w:spacing w:before="100" w:beforeAutospacing="1" w:after="100" w:afterAutospacing="1"/>
              <w:rPr>
                <w:rFonts w:eastAsia="Times New Roman"/>
                <w:color w:val="000000" w:themeColor="text1"/>
              </w:rPr>
            </w:pPr>
            <w:bookmarkStart w:id="4" w:name="_Hlk41893391"/>
          </w:p>
          <w:p w14:paraId="3A773E3D" w14:textId="352FCD49" w:rsidR="00142F3B" w:rsidRPr="008478CD" w:rsidRDefault="00653E82" w:rsidP="000B275A">
            <w:pPr>
              <w:spacing w:before="100" w:beforeAutospacing="1" w:after="100" w:afterAutospacing="1"/>
              <w:rPr>
                <w:rFonts w:eastAsia="Times New Roman"/>
                <w:color w:val="000000" w:themeColor="text1"/>
              </w:rPr>
            </w:pPr>
            <w:bookmarkStart w:id="5" w:name="_Hlk41045168"/>
            <w:r w:rsidRPr="008478CD">
              <w:rPr>
                <w:rFonts w:eastAsia="Times New Roman"/>
                <w:color w:val="000000" w:themeColor="text1"/>
              </w:rPr>
              <w:t>Montana Behavioral Health Severe Disabling Mental Illness Home and Community Based Services waiver MT</w:t>
            </w:r>
            <w:r w:rsidRPr="008478CD">
              <w:rPr>
                <w:color w:val="000000" w:themeColor="text1"/>
              </w:rPr>
              <w:t xml:space="preserve"> (MT 0455.R02.06) and the </w:t>
            </w:r>
            <w:r w:rsidRPr="008478CD">
              <w:rPr>
                <w:rFonts w:eastAsia="Times New Roman"/>
                <w:color w:val="000000" w:themeColor="text1"/>
              </w:rPr>
              <w:t>Montana Big Sky Home and Community Based waiver (MT-0148.R06.03) seek rate increases for Residential habilitation services. Montana proposes to provide temporary increase in rates to $104/day for adult residential services provided in an assisted living facility or adult foster home, $168.56 for specialized adult residential care facility, and $206.58 for group homes.  The revised assisted living rates are one-half of the statewide average for nursing facilities.  The change is being made to promote waiver members access to assisted living services.   Montana currently has insufficient access to these services due to the historically low rates.  Increasing access to assisted living services will support Montana Medicaid members ability to live a quality life outside of an institution.</w:t>
            </w:r>
            <w:r w:rsidRPr="008478CD" w:rsidDel="00C470FC">
              <w:rPr>
                <w:rFonts w:eastAsia="Times New Roman"/>
                <w:color w:val="000000" w:themeColor="text1"/>
              </w:rPr>
              <w:t xml:space="preserve"> </w:t>
            </w:r>
            <w:bookmarkEnd w:id="5"/>
            <w:bookmarkEnd w:id="4"/>
          </w:p>
          <w:p w14:paraId="7E4108E9" w14:textId="5B60623C" w:rsidR="000B275A" w:rsidRPr="004B6058" w:rsidRDefault="000B275A" w:rsidP="000B275A">
            <w:pPr>
              <w:spacing w:before="100" w:beforeAutospacing="1" w:after="100" w:afterAutospacing="1"/>
            </w:pPr>
          </w:p>
        </w:tc>
      </w:tr>
    </w:tbl>
    <w:p w14:paraId="32B632B0" w14:textId="77777777" w:rsidR="00687020" w:rsidRPr="004B6058" w:rsidRDefault="00687020" w:rsidP="001E518E">
      <w:pPr>
        <w:jc w:val="both"/>
      </w:pPr>
    </w:p>
    <w:p w14:paraId="12C3456F" w14:textId="793F8A77" w:rsidR="00442FFF" w:rsidRPr="004B6058" w:rsidRDefault="00100F9F" w:rsidP="008F64F9">
      <w:pPr>
        <w:rPr>
          <w:b/>
        </w:rPr>
      </w:pPr>
      <w:r w:rsidRPr="004B6058">
        <w:rPr>
          <w:b/>
        </w:rPr>
        <w:t>g</w:t>
      </w:r>
      <w:r w:rsidR="008F64F9" w:rsidRPr="004B6058">
        <w:rPr>
          <w:b/>
        </w:rPr>
        <w:t>.</w:t>
      </w:r>
      <w:r w:rsidR="00FD1429" w:rsidRPr="004B6058">
        <w:rPr>
          <w:b/>
        </w:rPr>
        <w:t xml:space="preserve"> </w:t>
      </w:r>
      <w:r w:rsidR="00EB0FEA" w:rsidRPr="004B6058">
        <w:rPr>
          <w:b/>
        </w:rPr>
        <w:t xml:space="preserve">___ </w:t>
      </w:r>
      <w:r w:rsidR="00443F00" w:rsidRPr="004B6058">
        <w:rPr>
          <w:b/>
        </w:rPr>
        <w:t>Temporarily m</w:t>
      </w:r>
      <w:r w:rsidR="00442FFF" w:rsidRPr="004B6058">
        <w:rPr>
          <w:b/>
        </w:rPr>
        <w:t>odify</w:t>
      </w:r>
      <w:r w:rsidR="005027B9" w:rsidRPr="004B6058">
        <w:rPr>
          <w:b/>
        </w:rPr>
        <w:t xml:space="preserve"> person-centered</w:t>
      </w:r>
      <w:r w:rsidR="00442FFF" w:rsidRPr="004B6058">
        <w:rPr>
          <w:b/>
        </w:rPr>
        <w:t xml:space="preserve"> service plan </w:t>
      </w:r>
      <w:r w:rsidR="00FC5159" w:rsidRPr="004B6058">
        <w:rPr>
          <w:b/>
        </w:rPr>
        <w:t xml:space="preserve">development process </w:t>
      </w:r>
      <w:r w:rsidR="00442FFF" w:rsidRPr="004B6058">
        <w:rPr>
          <w:b/>
        </w:rPr>
        <w:t>and individual</w:t>
      </w:r>
      <w:r w:rsidR="009D6CF3" w:rsidRPr="004B6058">
        <w:rPr>
          <w:b/>
        </w:rPr>
        <w:t>(s)</w:t>
      </w:r>
      <w:r w:rsidR="00442FFF" w:rsidRPr="004B6058">
        <w:rPr>
          <w:b/>
        </w:rPr>
        <w:t xml:space="preserve"> responsible for</w:t>
      </w:r>
      <w:r w:rsidR="005027B9" w:rsidRPr="004B6058">
        <w:rPr>
          <w:b/>
        </w:rPr>
        <w:t xml:space="preserve"> person-centered</w:t>
      </w:r>
      <w:r w:rsidR="00442FFF" w:rsidRPr="004B6058">
        <w:rPr>
          <w:b/>
        </w:rPr>
        <w:t xml:space="preserve"> service plan development, including qualifications</w:t>
      </w:r>
      <w:r w:rsidR="005027B9" w:rsidRPr="004B6058">
        <w:rPr>
          <w:b/>
        </w:rPr>
        <w:t>.</w:t>
      </w:r>
    </w:p>
    <w:p w14:paraId="684B6F57" w14:textId="5B991F34" w:rsidR="00D43A13" w:rsidRPr="004B6058" w:rsidRDefault="00143E2A" w:rsidP="00D43A13">
      <w:r w:rsidRPr="004B6058">
        <w:t xml:space="preserve">[Describe </w:t>
      </w:r>
      <w:r w:rsidR="00D862BE" w:rsidRPr="004B6058">
        <w:t>any modifications including qualifications of individuals responsible for service plan development, and address Participant Safeguards. Also include strategies to ensure that services are received as authorized.</w:t>
      </w:r>
      <w:r w:rsidRPr="004B6058">
        <w:t>]</w:t>
      </w:r>
      <w:r w:rsidR="00FF08A1" w:rsidRPr="004B6058">
        <w:t xml:space="preserve"> </w:t>
      </w:r>
    </w:p>
    <w:p w14:paraId="1C4EE99B" w14:textId="1A649F60" w:rsidR="00E04E3A" w:rsidRPr="004B6058" w:rsidRDefault="00E04E3A" w:rsidP="00D43A13">
      <w:pPr>
        <w:rPr>
          <w:b/>
          <w:kern w:val="22"/>
        </w:rPr>
      </w:pPr>
    </w:p>
    <w:p w14:paraId="2142E4F8" w14:textId="77777777" w:rsidR="00E04E3A" w:rsidRPr="004B6058" w:rsidRDefault="00E04E3A" w:rsidP="00D43A13">
      <w:pPr>
        <w:rPr>
          <w:b/>
          <w:kern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D43A13" w:rsidRPr="004B6058" w14:paraId="16E91CB9" w14:textId="77777777" w:rsidTr="1D0CA176">
        <w:trPr>
          <w:trHeight w:val="708"/>
          <w:tblHeader/>
        </w:trPr>
        <w:tc>
          <w:tcPr>
            <w:tcW w:w="8730" w:type="dxa"/>
            <w:tcBorders>
              <w:top w:val="single" w:sz="12" w:space="0" w:color="auto"/>
              <w:left w:val="single" w:sz="12" w:space="0" w:color="auto"/>
              <w:bottom w:val="single" w:sz="12" w:space="0" w:color="auto"/>
              <w:right w:val="single" w:sz="12" w:space="0" w:color="auto"/>
            </w:tcBorders>
            <w:shd w:val="clear" w:color="auto" w:fill="auto"/>
          </w:tcPr>
          <w:p w14:paraId="333BC45E" w14:textId="64EE4AC1" w:rsidR="00DD2AD6" w:rsidRPr="004B6058" w:rsidRDefault="00DD2AD6" w:rsidP="00EB0FEA">
            <w:pPr>
              <w:jc w:val="both"/>
            </w:pPr>
          </w:p>
        </w:tc>
      </w:tr>
    </w:tbl>
    <w:p w14:paraId="6A39458F" w14:textId="77777777" w:rsidR="00FD1429" w:rsidRPr="004B6058" w:rsidRDefault="00FD1429" w:rsidP="00D16434">
      <w:pPr>
        <w:ind w:left="720" w:hanging="720"/>
        <w:rPr>
          <w:b/>
        </w:rPr>
      </w:pPr>
    </w:p>
    <w:p w14:paraId="7488781F" w14:textId="31EB5A24" w:rsidR="00A368D0" w:rsidRPr="004B6058" w:rsidRDefault="00100F9F" w:rsidP="00D16434">
      <w:pPr>
        <w:ind w:left="720" w:hanging="720"/>
        <w:rPr>
          <w:b/>
        </w:rPr>
      </w:pPr>
      <w:r w:rsidRPr="004B6058">
        <w:rPr>
          <w:b/>
        </w:rPr>
        <w:t>h</w:t>
      </w:r>
      <w:r w:rsidR="009C0F88" w:rsidRPr="004B6058">
        <w:rPr>
          <w:b/>
        </w:rPr>
        <w:t>.</w:t>
      </w:r>
      <w:r w:rsidR="00FD42E8" w:rsidRPr="004B6058">
        <w:rPr>
          <w:b/>
        </w:rPr>
        <w:t xml:space="preserve"> </w:t>
      </w:r>
      <w:r w:rsidR="00EB0FEA" w:rsidRPr="004B6058">
        <w:rPr>
          <w:b/>
        </w:rPr>
        <w:t xml:space="preserve">___ </w:t>
      </w:r>
      <w:r w:rsidR="00D16434" w:rsidRPr="004B6058">
        <w:rPr>
          <w:b/>
        </w:rPr>
        <w:t>Temporarily modify incident reporting requirements, medication management or other</w:t>
      </w:r>
    </w:p>
    <w:p w14:paraId="327533E0" w14:textId="77777777" w:rsidR="00A368D0" w:rsidRPr="004B6058" w:rsidRDefault="00FD1789" w:rsidP="00D16434">
      <w:pPr>
        <w:ind w:left="720" w:hanging="720"/>
        <w:rPr>
          <w:b/>
        </w:rPr>
      </w:pPr>
      <w:r w:rsidRPr="004B6058">
        <w:rPr>
          <w:b/>
        </w:rPr>
        <w:t xml:space="preserve">participant </w:t>
      </w:r>
      <w:r w:rsidR="00D16434" w:rsidRPr="004B6058">
        <w:rPr>
          <w:b/>
        </w:rPr>
        <w:t>safeguards to ensure individual health and welfare, and to account for emergency</w:t>
      </w:r>
    </w:p>
    <w:p w14:paraId="5553E088" w14:textId="77777777" w:rsidR="00DC4BEE" w:rsidRPr="004B6058" w:rsidRDefault="00D16434" w:rsidP="003D1257">
      <w:pPr>
        <w:ind w:left="720" w:hanging="720"/>
        <w:rPr>
          <w:b/>
          <w:kern w:val="22"/>
        </w:rPr>
      </w:pPr>
      <w:r w:rsidRPr="004B6058">
        <w:rPr>
          <w:b/>
        </w:rPr>
        <w:t>circumstances</w:t>
      </w:r>
      <w:r w:rsidRPr="004B6058">
        <w:t>.</w:t>
      </w:r>
      <w:r w:rsidR="003D1257" w:rsidRPr="004B6058">
        <w:t xml:space="preserve"> </w:t>
      </w:r>
      <w:r w:rsidR="00DC4BEE" w:rsidRPr="004B6058">
        <w:t>[Explanation of changes]</w:t>
      </w:r>
      <w:r w:rsidR="00DC4BEE" w:rsidRPr="004B6058">
        <w:rPr>
          <w:b/>
          <w:kern w:val="22"/>
        </w:rPr>
        <w:t xml:space="preserve"> </w:t>
      </w:r>
    </w:p>
    <w:p w14:paraId="0DD9982D" w14:textId="77777777" w:rsidR="003D1257" w:rsidRPr="004B6058" w:rsidRDefault="003D1257" w:rsidP="003D1257">
      <w:pPr>
        <w:ind w:left="720" w:hanging="72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DC4BEE" w:rsidRPr="004B6058" w14:paraId="7E6AA384" w14:textId="77777777" w:rsidTr="1D0CA176">
        <w:trPr>
          <w:trHeight w:val="708"/>
          <w:tblHeader/>
        </w:trPr>
        <w:tc>
          <w:tcPr>
            <w:tcW w:w="8730" w:type="dxa"/>
            <w:tcBorders>
              <w:top w:val="single" w:sz="12" w:space="0" w:color="auto"/>
              <w:left w:val="single" w:sz="12" w:space="0" w:color="auto"/>
              <w:bottom w:val="single" w:sz="12" w:space="0" w:color="auto"/>
              <w:right w:val="single" w:sz="12" w:space="0" w:color="auto"/>
            </w:tcBorders>
            <w:shd w:val="clear" w:color="auto" w:fill="auto"/>
          </w:tcPr>
          <w:p w14:paraId="4306FED2" w14:textId="57087EB8" w:rsidR="00547B3A" w:rsidRPr="004B6058" w:rsidRDefault="00547B3A" w:rsidP="00547B3A">
            <w:pPr>
              <w:jc w:val="both"/>
            </w:pPr>
          </w:p>
        </w:tc>
      </w:tr>
    </w:tbl>
    <w:p w14:paraId="5C0FE800" w14:textId="424E8AD0" w:rsidR="00E04E3A" w:rsidRPr="004B6058" w:rsidRDefault="00E04E3A" w:rsidP="00442FFF">
      <w:pPr>
        <w:rPr>
          <w:b/>
        </w:rPr>
      </w:pPr>
    </w:p>
    <w:p w14:paraId="69443B50" w14:textId="68C57A83" w:rsidR="00687020" w:rsidRPr="004B6058" w:rsidRDefault="00E04E3A" w:rsidP="00EB0FEA">
      <w:pPr>
        <w:rPr>
          <w:kern w:val="22"/>
        </w:rPr>
      </w:pPr>
      <w:r w:rsidRPr="004B6058">
        <w:rPr>
          <w:b/>
        </w:rPr>
        <w:br w:type="page"/>
      </w:r>
      <w:r w:rsidR="00EB0FEA" w:rsidRPr="004B6058">
        <w:rPr>
          <w:b/>
        </w:rPr>
        <w:lastRenderedPageBreak/>
        <w:t>___</w:t>
      </w:r>
      <w:r w:rsidR="0025468D" w:rsidRPr="004B6058">
        <w:rPr>
          <w:b/>
        </w:rPr>
        <w:t xml:space="preserve"> </w:t>
      </w:r>
      <w:r w:rsidR="00617C29" w:rsidRPr="004B6058">
        <w:rPr>
          <w:b/>
        </w:rPr>
        <w:t>Temporarily a</w:t>
      </w:r>
      <w:r w:rsidR="00442FFF" w:rsidRPr="004B6058">
        <w:rPr>
          <w:b/>
        </w:rPr>
        <w:t xml:space="preserve">llow for payment for services </w:t>
      </w:r>
      <w:r w:rsidR="00FF660E" w:rsidRPr="004B6058">
        <w:rPr>
          <w:b/>
        </w:rPr>
        <w:t xml:space="preserve">for the purpose of supporting </w:t>
      </w:r>
      <w:r w:rsidR="00A037E2" w:rsidRPr="004B6058">
        <w:rPr>
          <w:b/>
        </w:rPr>
        <w:t xml:space="preserve">waiver participants </w:t>
      </w:r>
      <w:r w:rsidR="00FF660E" w:rsidRPr="004B6058">
        <w:rPr>
          <w:b/>
        </w:rPr>
        <w:t>in an acute care hospital or short-term institutional stay when necessary supports (including communication and intensive personal care) are not available in that setting</w:t>
      </w:r>
      <w:r w:rsidR="00A037E2" w:rsidRPr="004B6058">
        <w:rPr>
          <w:b/>
        </w:rPr>
        <w:t>,</w:t>
      </w:r>
      <w:r w:rsidR="00FF660E" w:rsidRPr="004B6058">
        <w:rPr>
          <w:b/>
        </w:rPr>
        <w:t xml:space="preserve"> or when the individual requires those services for communication and behavioral stabilization</w:t>
      </w:r>
      <w:r w:rsidR="00FC5159" w:rsidRPr="004B6058">
        <w:rPr>
          <w:b/>
        </w:rPr>
        <w:t xml:space="preserve">, and such services are not covered </w:t>
      </w:r>
      <w:r w:rsidR="008B4E20" w:rsidRPr="004B6058">
        <w:rPr>
          <w:b/>
        </w:rPr>
        <w:t>in such settings</w:t>
      </w:r>
      <w:r w:rsidR="00FF660E" w:rsidRPr="004B6058">
        <w:rPr>
          <w:b/>
        </w:rPr>
        <w:t xml:space="preserve">. </w:t>
      </w:r>
    </w:p>
    <w:p w14:paraId="79A45ACE" w14:textId="064196A0" w:rsidR="00994D26" w:rsidRPr="004B6058" w:rsidRDefault="00994D26" w:rsidP="00AC007C">
      <w:r w:rsidRPr="004B6058">
        <w:t>[</w:t>
      </w:r>
      <w:r w:rsidR="00AC007C" w:rsidRPr="004B6058">
        <w:t>Specify the services.</w:t>
      </w:r>
      <w:r w:rsidRPr="004B6058">
        <w:t>]</w:t>
      </w:r>
    </w:p>
    <w:p w14:paraId="1D3C3199" w14:textId="77777777" w:rsidR="00E04E3A" w:rsidRPr="004B6058" w:rsidRDefault="00E04E3A" w:rsidP="00AC007C"/>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tblGrid>
      <w:tr w:rsidR="00994D26" w:rsidRPr="004B6058" w14:paraId="1692598F" w14:textId="77777777" w:rsidTr="09F96F50">
        <w:trPr>
          <w:trHeight w:val="708"/>
          <w:tblHeader/>
        </w:trPr>
        <w:tc>
          <w:tcPr>
            <w:tcW w:w="8820" w:type="dxa"/>
            <w:tcBorders>
              <w:top w:val="single" w:sz="12" w:space="0" w:color="auto"/>
              <w:left w:val="single" w:sz="12" w:space="0" w:color="auto"/>
              <w:bottom w:val="single" w:sz="12" w:space="0" w:color="auto"/>
              <w:right w:val="single" w:sz="12" w:space="0" w:color="auto"/>
            </w:tcBorders>
            <w:shd w:val="clear" w:color="auto" w:fill="auto"/>
          </w:tcPr>
          <w:p w14:paraId="788161D0" w14:textId="59574942" w:rsidR="00994D26" w:rsidRPr="004B6058" w:rsidRDefault="00994D26" w:rsidP="00EB0FEA">
            <w:pPr>
              <w:jc w:val="both"/>
            </w:pPr>
          </w:p>
        </w:tc>
      </w:tr>
    </w:tbl>
    <w:p w14:paraId="07827322" w14:textId="77777777" w:rsidR="00994D26" w:rsidRPr="004B6058" w:rsidRDefault="00994D26" w:rsidP="00994D26">
      <w:pPr>
        <w:jc w:val="both"/>
        <w:rPr>
          <w:b/>
        </w:rPr>
      </w:pPr>
    </w:p>
    <w:p w14:paraId="362A920B" w14:textId="77777777" w:rsidR="00442FFF" w:rsidRPr="004B6058" w:rsidRDefault="00442FFF" w:rsidP="00442FFF">
      <w:pPr>
        <w:spacing w:after="60"/>
        <w:jc w:val="both"/>
        <w:rPr>
          <w:kern w:val="22"/>
        </w:rPr>
      </w:pPr>
    </w:p>
    <w:p w14:paraId="14EACE45" w14:textId="0DBC0B51" w:rsidR="001D1F09" w:rsidRPr="004B6058" w:rsidRDefault="00100F9F" w:rsidP="00442FFF">
      <w:pPr>
        <w:spacing w:after="60"/>
        <w:jc w:val="both"/>
        <w:rPr>
          <w:b/>
          <w:kern w:val="22"/>
        </w:rPr>
      </w:pPr>
      <w:r w:rsidRPr="004B6058">
        <w:rPr>
          <w:b/>
          <w:kern w:val="22"/>
        </w:rPr>
        <w:t>j</w:t>
      </w:r>
      <w:r w:rsidR="001D1F09" w:rsidRPr="004B6058">
        <w:rPr>
          <w:b/>
          <w:kern w:val="22"/>
        </w:rPr>
        <w:t>.</w:t>
      </w:r>
      <w:r w:rsidR="00FD1429" w:rsidRPr="004B6058">
        <w:rPr>
          <w:b/>
          <w:kern w:val="22"/>
        </w:rPr>
        <w:t xml:space="preserve"> </w:t>
      </w:r>
      <w:r w:rsidR="00EB0FEA" w:rsidRPr="004B6058">
        <w:rPr>
          <w:b/>
        </w:rPr>
        <w:t>___</w:t>
      </w:r>
      <w:r w:rsidR="00520532" w:rsidRPr="004B6058">
        <w:rPr>
          <w:b/>
          <w:kern w:val="22"/>
        </w:rPr>
        <w:t xml:space="preserve"> </w:t>
      </w:r>
      <w:r w:rsidR="001D1F09" w:rsidRPr="004B6058">
        <w:rPr>
          <w:b/>
          <w:kern w:val="22"/>
        </w:rPr>
        <w:t>Temporarily include retainer payments to address emergency related issues.</w:t>
      </w:r>
    </w:p>
    <w:p w14:paraId="0EF7EAD0" w14:textId="4CC2C670" w:rsidR="001D1F09" w:rsidRPr="004B6058" w:rsidRDefault="007D29CA" w:rsidP="001D1F09">
      <w:pPr>
        <w:jc w:val="both"/>
      </w:pPr>
      <w:r w:rsidRPr="004B6058">
        <w:t>[Describe the circumstances under which such payments are authorized and applicable limits on their duration.</w:t>
      </w:r>
      <w:r w:rsidR="002372AC" w:rsidRPr="004B6058">
        <w:t xml:space="preserve"> Retainer payments are available for habilitation and personal care only.</w:t>
      </w:r>
      <w:r w:rsidRPr="004B6058">
        <w:t>]</w:t>
      </w:r>
      <w:r w:rsidR="001D1F09" w:rsidRPr="004B6058">
        <w:t xml:space="preserve">  </w:t>
      </w:r>
    </w:p>
    <w:p w14:paraId="674395C5" w14:textId="020AD827" w:rsidR="00E04E3A" w:rsidRPr="004B6058" w:rsidRDefault="00E04E3A" w:rsidP="001D1F09">
      <w:pPr>
        <w:jc w:val="both"/>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1D1F09" w:rsidRPr="004B6058" w14:paraId="22D92219" w14:textId="77777777" w:rsidTr="09F96F50">
        <w:trPr>
          <w:tblHeader/>
        </w:trPr>
        <w:tc>
          <w:tcPr>
            <w:tcW w:w="8730" w:type="dxa"/>
            <w:tcBorders>
              <w:top w:val="single" w:sz="12" w:space="0" w:color="auto"/>
              <w:left w:val="single" w:sz="12" w:space="0" w:color="auto"/>
              <w:bottom w:val="single" w:sz="12" w:space="0" w:color="auto"/>
              <w:right w:val="single" w:sz="12" w:space="0" w:color="auto"/>
            </w:tcBorders>
            <w:shd w:val="clear" w:color="auto" w:fill="auto"/>
          </w:tcPr>
          <w:p w14:paraId="1F109410" w14:textId="77777777" w:rsidR="009C15E1" w:rsidRPr="004B6058" w:rsidRDefault="009C15E1" w:rsidP="00271D27">
            <w:pPr>
              <w:jc w:val="both"/>
            </w:pPr>
          </w:p>
          <w:p w14:paraId="7EFCB646" w14:textId="77777777" w:rsidR="0048491D" w:rsidRPr="004B6058" w:rsidRDefault="0048491D" w:rsidP="00271D27">
            <w:pPr>
              <w:jc w:val="both"/>
            </w:pPr>
          </w:p>
          <w:p w14:paraId="599E2408" w14:textId="073725C8" w:rsidR="00C9661C" w:rsidRPr="004B6058" w:rsidRDefault="00C9661C" w:rsidP="00271D27">
            <w:pPr>
              <w:jc w:val="both"/>
            </w:pPr>
          </w:p>
        </w:tc>
      </w:tr>
    </w:tbl>
    <w:p w14:paraId="7EFDCEBA" w14:textId="77777777" w:rsidR="001D1F09" w:rsidRPr="004B6058" w:rsidRDefault="001D1F09" w:rsidP="00442FFF">
      <w:pPr>
        <w:spacing w:after="60"/>
        <w:jc w:val="both"/>
        <w:rPr>
          <w:kern w:val="22"/>
        </w:rPr>
      </w:pPr>
    </w:p>
    <w:p w14:paraId="69F0B7DE" w14:textId="345BD7E5" w:rsidR="0088510A" w:rsidRPr="004B6058" w:rsidRDefault="00100F9F" w:rsidP="00442FFF">
      <w:pPr>
        <w:spacing w:after="60"/>
        <w:jc w:val="both"/>
        <w:rPr>
          <w:b/>
          <w:kern w:val="22"/>
        </w:rPr>
      </w:pPr>
      <w:r w:rsidRPr="004B6058">
        <w:rPr>
          <w:b/>
          <w:kern w:val="22"/>
        </w:rPr>
        <w:t>k</w:t>
      </w:r>
      <w:r w:rsidR="0088510A" w:rsidRPr="004B6058">
        <w:rPr>
          <w:b/>
          <w:kern w:val="22"/>
        </w:rPr>
        <w:t>.</w:t>
      </w:r>
      <w:r w:rsidR="00A368D0" w:rsidRPr="004B6058">
        <w:rPr>
          <w:b/>
          <w:kern w:val="22"/>
        </w:rPr>
        <w:t xml:space="preserve">___ </w:t>
      </w:r>
      <w:r w:rsidR="0088510A" w:rsidRPr="004B6058">
        <w:rPr>
          <w:b/>
          <w:kern w:val="22"/>
        </w:rPr>
        <w:t>Temporarily institute or expand o</w:t>
      </w:r>
      <w:r w:rsidR="00AB545B" w:rsidRPr="004B6058">
        <w:rPr>
          <w:b/>
          <w:kern w:val="22"/>
        </w:rPr>
        <w:t>pportunities for self-direction.</w:t>
      </w:r>
    </w:p>
    <w:p w14:paraId="52CABB0E" w14:textId="4A1F04D5" w:rsidR="00A00650" w:rsidRPr="004B6058" w:rsidRDefault="0088510A" w:rsidP="00115CFF">
      <w:pPr>
        <w:spacing w:after="60"/>
        <w:jc w:val="both"/>
        <w:rPr>
          <w:b/>
          <w:bCs/>
          <w:kern w:val="22"/>
        </w:rPr>
      </w:pPr>
      <w:r w:rsidRPr="004B6058">
        <w:rPr>
          <w:kern w:val="22"/>
        </w:rPr>
        <w:t>[Provide</w:t>
      </w:r>
      <w:r w:rsidR="00324E72" w:rsidRPr="004B6058">
        <w:rPr>
          <w:kern w:val="22"/>
        </w:rPr>
        <w:t xml:space="preserve"> an</w:t>
      </w:r>
      <w:r w:rsidRPr="004B6058">
        <w:rPr>
          <w:kern w:val="22"/>
        </w:rPr>
        <w:t xml:space="preserve"> overview</w:t>
      </w:r>
      <w:r w:rsidR="00324E72" w:rsidRPr="004B6058">
        <w:rPr>
          <w:kern w:val="22"/>
        </w:rPr>
        <w:t xml:space="preserve"> and any expansion</w:t>
      </w:r>
      <w:r w:rsidRPr="004B6058">
        <w:rPr>
          <w:kern w:val="22"/>
        </w:rPr>
        <w:t xml:space="preserve"> of self-direction opportunities</w:t>
      </w:r>
      <w:r w:rsidR="00324E72" w:rsidRPr="004B6058">
        <w:rPr>
          <w:kern w:val="22"/>
        </w:rPr>
        <w:t xml:space="preserve"> including a list of services that may be self-directed</w:t>
      </w:r>
      <w:r w:rsidRPr="004B6058">
        <w:rPr>
          <w:kern w:val="22"/>
        </w:rPr>
        <w:t xml:space="preserve"> and </w:t>
      </w:r>
      <w:r w:rsidR="00324E72" w:rsidRPr="004B6058">
        <w:rPr>
          <w:kern w:val="22"/>
        </w:rPr>
        <w:t xml:space="preserve">an overview of </w:t>
      </w:r>
      <w:r w:rsidRPr="004B6058">
        <w:rPr>
          <w:kern w:val="22"/>
        </w:rPr>
        <w:t>participant safeguards</w:t>
      </w:r>
      <w:r w:rsidR="00D92554" w:rsidRPr="004B6058">
        <w:rPr>
          <w:kern w:val="22"/>
        </w:rPr>
        <w:t>.</w:t>
      </w:r>
      <w:r w:rsidRPr="004B6058">
        <w:rPr>
          <w:kern w:val="22"/>
        </w:rPr>
        <w:t>]</w:t>
      </w:r>
      <w:r w:rsidR="00115CFF" w:rsidRPr="004B6058">
        <w:rPr>
          <w:b/>
          <w:bCs/>
          <w:kern w:val="22"/>
        </w:rPr>
        <w:t xml:space="preserve"> </w:t>
      </w:r>
    </w:p>
    <w:p w14:paraId="4676E825" w14:textId="77777777" w:rsidR="00115CFF" w:rsidRPr="004B6058" w:rsidRDefault="00115CFF" w:rsidP="00115CFF">
      <w:pPr>
        <w:rPr>
          <w:b/>
          <w:kern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115CFF" w:rsidRPr="004B6058" w14:paraId="7B15CE0E" w14:textId="77777777" w:rsidTr="00F24494">
        <w:trPr>
          <w:trHeight w:val="618"/>
          <w:tblHeader/>
        </w:trPr>
        <w:tc>
          <w:tcPr>
            <w:tcW w:w="8730" w:type="dxa"/>
            <w:tcBorders>
              <w:top w:val="single" w:sz="12" w:space="0" w:color="auto"/>
              <w:left w:val="single" w:sz="12" w:space="0" w:color="auto"/>
              <w:bottom w:val="single" w:sz="12" w:space="0" w:color="auto"/>
              <w:right w:val="single" w:sz="12" w:space="0" w:color="auto"/>
            </w:tcBorders>
            <w:shd w:val="pct10" w:color="auto" w:fill="auto"/>
          </w:tcPr>
          <w:p w14:paraId="5F9F3DE1" w14:textId="77777777" w:rsidR="00115CFF" w:rsidRPr="004B6058" w:rsidRDefault="00115CFF" w:rsidP="002B6BDF">
            <w:pPr>
              <w:jc w:val="both"/>
            </w:pPr>
          </w:p>
        </w:tc>
      </w:tr>
    </w:tbl>
    <w:p w14:paraId="0E8EEFD1" w14:textId="77777777" w:rsidR="008F64F9" w:rsidRPr="004B6058" w:rsidRDefault="008F64F9" w:rsidP="00115CFF">
      <w:pPr>
        <w:jc w:val="both"/>
        <w:rPr>
          <w:kern w:val="22"/>
        </w:rPr>
      </w:pPr>
    </w:p>
    <w:p w14:paraId="1C92DACD" w14:textId="6691FECB" w:rsidR="00F3210D" w:rsidRPr="004B6058" w:rsidRDefault="00B05CAA" w:rsidP="00115CFF">
      <w:pPr>
        <w:jc w:val="both"/>
        <w:rPr>
          <w:b/>
          <w:kern w:val="22"/>
        </w:rPr>
      </w:pPr>
      <w:r w:rsidRPr="004B6058">
        <w:rPr>
          <w:b/>
          <w:kern w:val="22"/>
        </w:rPr>
        <w:t>l</w:t>
      </w:r>
      <w:r w:rsidR="00827B80" w:rsidRPr="004B6058">
        <w:rPr>
          <w:b/>
          <w:kern w:val="22"/>
        </w:rPr>
        <w:t>.___ I</w:t>
      </w:r>
      <w:r w:rsidR="00F3210D" w:rsidRPr="004B6058">
        <w:rPr>
          <w:b/>
          <w:kern w:val="22"/>
        </w:rPr>
        <w:t>ncrease Factor C</w:t>
      </w:r>
      <w:r w:rsidR="00AB545B" w:rsidRPr="004B6058">
        <w:rPr>
          <w:b/>
          <w:kern w:val="22"/>
        </w:rPr>
        <w:t xml:space="preserve">. </w:t>
      </w:r>
    </w:p>
    <w:p w14:paraId="48E0B4F3" w14:textId="77777777" w:rsidR="00AB545B" w:rsidRPr="004B6058" w:rsidRDefault="00AB545B" w:rsidP="00115CFF">
      <w:pPr>
        <w:jc w:val="both"/>
        <w:rPr>
          <w:kern w:val="22"/>
        </w:rPr>
      </w:pPr>
      <w:r w:rsidRPr="004B6058">
        <w:rPr>
          <w:kern w:val="22"/>
        </w:rPr>
        <w:t>[Explain</w:t>
      </w:r>
      <w:r w:rsidR="00340C3C" w:rsidRPr="004B6058">
        <w:rPr>
          <w:kern w:val="22"/>
        </w:rPr>
        <w:t xml:space="preserve"> the reason for the</w:t>
      </w:r>
      <w:r w:rsidRPr="004B6058">
        <w:rPr>
          <w:kern w:val="22"/>
        </w:rPr>
        <w:t xml:space="preserve"> increase and list the current approved Factor C as well as the proposed revised Factor C]</w:t>
      </w:r>
    </w:p>
    <w:p w14:paraId="6F8ABD3E" w14:textId="77777777" w:rsidR="00AB545B" w:rsidRPr="004B6058" w:rsidRDefault="00AB545B" w:rsidP="00115CFF">
      <w:pPr>
        <w:jc w:val="both"/>
        <w:rPr>
          <w:b/>
          <w:kern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AB545B" w:rsidRPr="004B6058" w14:paraId="72044D5D" w14:textId="77777777" w:rsidTr="00F24494">
        <w:trPr>
          <w:trHeight w:val="636"/>
          <w:tblHeader/>
        </w:trPr>
        <w:tc>
          <w:tcPr>
            <w:tcW w:w="8730" w:type="dxa"/>
            <w:tcBorders>
              <w:top w:val="single" w:sz="12" w:space="0" w:color="auto"/>
              <w:left w:val="single" w:sz="12" w:space="0" w:color="auto"/>
              <w:bottom w:val="single" w:sz="12" w:space="0" w:color="auto"/>
              <w:right w:val="single" w:sz="12" w:space="0" w:color="auto"/>
            </w:tcBorders>
            <w:shd w:val="pct10" w:color="auto" w:fill="auto"/>
          </w:tcPr>
          <w:p w14:paraId="45C35798" w14:textId="0EA570E7" w:rsidR="00AB545B" w:rsidRPr="004B6058" w:rsidRDefault="00AB545B" w:rsidP="00790F3B">
            <w:pPr>
              <w:jc w:val="both"/>
            </w:pPr>
          </w:p>
        </w:tc>
      </w:tr>
    </w:tbl>
    <w:p w14:paraId="2A18DF40" w14:textId="77777777" w:rsidR="00F3210D" w:rsidRPr="004B6058" w:rsidRDefault="00F3210D" w:rsidP="00115CFF">
      <w:pPr>
        <w:jc w:val="both"/>
        <w:rPr>
          <w:b/>
          <w:kern w:val="22"/>
        </w:rPr>
      </w:pPr>
    </w:p>
    <w:p w14:paraId="17395479" w14:textId="5CE82F07" w:rsidR="005F6344" w:rsidRPr="004B6058" w:rsidRDefault="00B05CAA" w:rsidP="005F6344">
      <w:pPr>
        <w:ind w:left="720" w:hanging="720"/>
        <w:rPr>
          <w:b/>
        </w:rPr>
      </w:pPr>
      <w:r w:rsidRPr="004B6058">
        <w:rPr>
          <w:b/>
        </w:rPr>
        <w:t>m</w:t>
      </w:r>
      <w:r w:rsidR="005F6344" w:rsidRPr="004B6058">
        <w:t>.</w:t>
      </w:r>
      <w:r w:rsidR="00FD1429" w:rsidRPr="004B6058">
        <w:t xml:space="preserve"> </w:t>
      </w:r>
      <w:r w:rsidR="00EB0FEA" w:rsidRPr="004B6058">
        <w:rPr>
          <w:b/>
        </w:rPr>
        <w:t>___</w:t>
      </w:r>
      <w:r w:rsidR="0025468D" w:rsidRPr="004B6058">
        <w:t xml:space="preserve"> </w:t>
      </w:r>
      <w:r w:rsidR="005F6344" w:rsidRPr="004B6058">
        <w:rPr>
          <w:b/>
        </w:rPr>
        <w:t xml:space="preserve">Other Changes Necessary [For example, any changes to billing processes, use of </w:t>
      </w:r>
    </w:p>
    <w:p w14:paraId="0D6A5E9B" w14:textId="77777777" w:rsidR="005F6344" w:rsidRPr="004B6058" w:rsidRDefault="005F6344" w:rsidP="005F6344">
      <w:pPr>
        <w:ind w:left="720" w:hanging="720"/>
        <w:rPr>
          <w:b/>
        </w:rPr>
      </w:pPr>
      <w:r w:rsidRPr="004B6058">
        <w:rPr>
          <w:b/>
        </w:rPr>
        <w:t xml:space="preserve">contracted entities or any other changes needed by the State to address imminent needs of </w:t>
      </w:r>
    </w:p>
    <w:p w14:paraId="44BC2013" w14:textId="77777777" w:rsidR="005F6344" w:rsidRPr="004B6058" w:rsidRDefault="005F6344" w:rsidP="003D1257">
      <w:pPr>
        <w:ind w:left="720" w:hanging="720"/>
        <w:rPr>
          <w:u w:val="single"/>
        </w:rPr>
      </w:pPr>
      <w:r w:rsidRPr="004B6058">
        <w:rPr>
          <w:b/>
        </w:rPr>
        <w:t>individuals in the waiver program].</w:t>
      </w:r>
      <w:r w:rsidR="003D1257" w:rsidRPr="004B6058">
        <w:rPr>
          <w:b/>
        </w:rPr>
        <w:t xml:space="preserve">  </w:t>
      </w:r>
      <w:r w:rsidRPr="004B6058">
        <w:rPr>
          <w:u w:val="single"/>
        </w:rPr>
        <w:t>[Explanation of changes]</w:t>
      </w:r>
    </w:p>
    <w:tbl>
      <w:tblPr>
        <w:tblpPr w:leftFromText="180" w:rightFromText="180" w:vertAnchor="text" w:horzAnchor="margin" w:tblpXSpec="center"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4"/>
      </w:tblGrid>
      <w:tr w:rsidR="007B7D21" w:rsidRPr="004B6058" w14:paraId="2736D1CC" w14:textId="77777777" w:rsidTr="09F96F50">
        <w:trPr>
          <w:trHeight w:val="750"/>
          <w:tblHeader/>
        </w:trPr>
        <w:tc>
          <w:tcPr>
            <w:tcW w:w="8654" w:type="dxa"/>
            <w:tcBorders>
              <w:top w:val="single" w:sz="12" w:space="0" w:color="auto"/>
              <w:left w:val="single" w:sz="12" w:space="0" w:color="auto"/>
              <w:bottom w:val="single" w:sz="12" w:space="0" w:color="auto"/>
              <w:right w:val="single" w:sz="12" w:space="0" w:color="auto"/>
            </w:tcBorders>
            <w:shd w:val="clear" w:color="auto" w:fill="auto"/>
          </w:tcPr>
          <w:p w14:paraId="47C3378C" w14:textId="51FB98DA" w:rsidR="00E22154" w:rsidRPr="004B6058" w:rsidRDefault="00E22154" w:rsidP="00EB0FEA">
            <w:pPr>
              <w:jc w:val="both"/>
            </w:pPr>
          </w:p>
        </w:tc>
      </w:tr>
    </w:tbl>
    <w:p w14:paraId="0027427C" w14:textId="77777777" w:rsidR="003D1257" w:rsidRPr="004B6058" w:rsidRDefault="003D1257" w:rsidP="00095A07">
      <w:pPr>
        <w:rPr>
          <w:b/>
        </w:rPr>
      </w:pPr>
    </w:p>
    <w:p w14:paraId="7D1B5413" w14:textId="77777777" w:rsidR="007B7D21" w:rsidRPr="004B6058" w:rsidRDefault="007B7D21" w:rsidP="007B7D21">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rPr>
      </w:pPr>
      <w:r w:rsidRPr="004B6058">
        <w:rPr>
          <w:b/>
        </w:rPr>
        <w:t>Appendix K Addendum: COVID-19 Pandemic Response</w:t>
      </w:r>
    </w:p>
    <w:p w14:paraId="1C755C5C" w14:textId="77777777" w:rsidR="007B7D21" w:rsidRPr="004B6058" w:rsidRDefault="007B7D21" w:rsidP="007B7D21">
      <w:pPr>
        <w:pStyle w:val="ListParagraph"/>
      </w:pPr>
    </w:p>
    <w:p w14:paraId="5D64E7D9" w14:textId="77777777" w:rsidR="007B7D21" w:rsidRPr="004B6058" w:rsidRDefault="007B7D21" w:rsidP="0028775E">
      <w:pPr>
        <w:pStyle w:val="ListParagraph"/>
        <w:numPr>
          <w:ilvl w:val="0"/>
          <w:numId w:val="4"/>
        </w:numPr>
        <w:spacing w:after="160" w:line="259" w:lineRule="auto"/>
        <w:contextualSpacing/>
        <w:rPr>
          <w:b/>
        </w:rPr>
      </w:pPr>
      <w:r w:rsidRPr="004B6058">
        <w:rPr>
          <w:b/>
        </w:rPr>
        <w:t>HCBS Regulations</w:t>
      </w:r>
    </w:p>
    <w:p w14:paraId="031F530B" w14:textId="35868243" w:rsidR="007B7D21" w:rsidRPr="004B6058" w:rsidRDefault="004F1A64" w:rsidP="0028775E">
      <w:pPr>
        <w:pStyle w:val="ListParagraph"/>
        <w:numPr>
          <w:ilvl w:val="1"/>
          <w:numId w:val="4"/>
        </w:numPr>
        <w:spacing w:after="160" w:line="259" w:lineRule="auto"/>
        <w:contextualSpacing/>
      </w:pPr>
      <w:sdt>
        <w:sdtPr>
          <w:id w:val="593833220"/>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Not comply with the HCBS settings requirement at 42 CFR 441.301(c)(4)(vi)(D)</w:t>
      </w:r>
      <w:r w:rsidR="007B7D21" w:rsidRPr="004B6058">
        <w:rPr>
          <w:b/>
        </w:rPr>
        <w:t xml:space="preserve"> </w:t>
      </w:r>
      <w:r w:rsidR="007B7D21" w:rsidRPr="004B6058">
        <w:t>that individuals are able to have visitors of their choosing at any time, for settings added after March 17, 2014, to minimize the spread of infection during the COVID-19 pandemic.</w:t>
      </w:r>
    </w:p>
    <w:p w14:paraId="63C16CFD" w14:textId="77777777" w:rsidR="007B7D21" w:rsidRPr="004B6058" w:rsidRDefault="007B7D21" w:rsidP="007B7D21">
      <w:pPr>
        <w:pStyle w:val="ListParagraph"/>
        <w:ind w:left="1440"/>
      </w:pPr>
    </w:p>
    <w:p w14:paraId="0E7F1542" w14:textId="77777777" w:rsidR="007B7D21" w:rsidRPr="004B6058" w:rsidRDefault="007B7D21" w:rsidP="0028775E">
      <w:pPr>
        <w:pStyle w:val="ListParagraph"/>
        <w:numPr>
          <w:ilvl w:val="0"/>
          <w:numId w:val="4"/>
        </w:numPr>
        <w:spacing w:after="160" w:line="259" w:lineRule="auto"/>
        <w:contextualSpacing/>
        <w:rPr>
          <w:b/>
        </w:rPr>
      </w:pPr>
      <w:r w:rsidRPr="004B6058">
        <w:rPr>
          <w:b/>
        </w:rPr>
        <w:t>Services</w:t>
      </w:r>
    </w:p>
    <w:p w14:paraId="3C5F4C4F" w14:textId="2A65614C" w:rsidR="007B7D21" w:rsidRPr="004B6058" w:rsidRDefault="004F1A64" w:rsidP="0028775E">
      <w:pPr>
        <w:pStyle w:val="ListParagraph"/>
        <w:numPr>
          <w:ilvl w:val="1"/>
          <w:numId w:val="4"/>
        </w:numPr>
        <w:contextualSpacing/>
      </w:pPr>
      <w:sdt>
        <w:sdtPr>
          <w:id w:val="1146080814"/>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Add an electronic method of service delivery (e.g,. telephonic) allowing services to continue to be provided remotely in the home setting for:</w:t>
      </w:r>
    </w:p>
    <w:p w14:paraId="2EFF498B" w14:textId="0D97DACC" w:rsidR="007B7D21" w:rsidRPr="004B6058" w:rsidRDefault="004F1A64" w:rsidP="0028775E">
      <w:pPr>
        <w:pStyle w:val="ListParagraph"/>
        <w:numPr>
          <w:ilvl w:val="2"/>
          <w:numId w:val="4"/>
        </w:numPr>
        <w:contextualSpacing/>
      </w:pPr>
      <w:sdt>
        <w:sdtPr>
          <w:id w:val="-1452001018"/>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Case management</w:t>
      </w:r>
    </w:p>
    <w:p w14:paraId="12B520FB" w14:textId="54F7BF25" w:rsidR="007B7D21" w:rsidRPr="004B6058" w:rsidRDefault="004F1A64" w:rsidP="0028775E">
      <w:pPr>
        <w:pStyle w:val="ListParagraph"/>
        <w:numPr>
          <w:ilvl w:val="2"/>
          <w:numId w:val="4"/>
        </w:numPr>
        <w:contextualSpacing/>
      </w:pPr>
      <w:sdt>
        <w:sdtPr>
          <w:id w:val="-274560861"/>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Personal care services that only require verbal cueing</w:t>
      </w:r>
    </w:p>
    <w:p w14:paraId="49BEFB99" w14:textId="4D2F2E1A" w:rsidR="007B7D21" w:rsidRPr="004B6058" w:rsidRDefault="004F1A64" w:rsidP="0028775E">
      <w:pPr>
        <w:pStyle w:val="ListParagraph"/>
        <w:numPr>
          <w:ilvl w:val="2"/>
          <w:numId w:val="4"/>
        </w:numPr>
        <w:contextualSpacing/>
      </w:pPr>
      <w:sdt>
        <w:sdtPr>
          <w:id w:val="1638147193"/>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In-home habilitation</w:t>
      </w:r>
    </w:p>
    <w:p w14:paraId="3EC7022F" w14:textId="2D320713" w:rsidR="007B7D21" w:rsidRPr="004B6058" w:rsidRDefault="004F1A64" w:rsidP="0028775E">
      <w:pPr>
        <w:pStyle w:val="ListParagraph"/>
        <w:numPr>
          <w:ilvl w:val="2"/>
          <w:numId w:val="4"/>
        </w:numPr>
        <w:contextualSpacing/>
      </w:pPr>
      <w:sdt>
        <w:sdtPr>
          <w:id w:val="956843110"/>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Monthly monitoring (i.e., in order to meet the reasonable indication of need for services requirement in 1915(c) waivers).</w:t>
      </w:r>
    </w:p>
    <w:p w14:paraId="73ABAA99" w14:textId="20A839D0" w:rsidR="007B7D21" w:rsidRPr="004B6058" w:rsidRDefault="004F1A64" w:rsidP="0028775E">
      <w:pPr>
        <w:pStyle w:val="ListParagraph"/>
        <w:numPr>
          <w:ilvl w:val="2"/>
          <w:numId w:val="4"/>
        </w:numPr>
        <w:contextualSpacing/>
      </w:pPr>
      <w:sdt>
        <w:sdtPr>
          <w:id w:val="1614563400"/>
          <w14:checkbox>
            <w14:checked w14:val="0"/>
            <w14:checkedState w14:val="2612" w14:font="MS Gothic"/>
            <w14:uncheckedState w14:val="2610" w14:font="MS Gothic"/>
          </w14:checkbox>
        </w:sdtPr>
        <w:sdtEndPr/>
        <w:sdtContent>
          <w:r w:rsidR="00315FD3" w:rsidRPr="004B6058">
            <w:rPr>
              <w:rFonts w:ascii="Segoe UI Symbol" w:eastAsia="MS Gothic" w:hAnsi="Segoe UI Symbol" w:cs="Segoe UI Symbol"/>
            </w:rPr>
            <w:t>☐</w:t>
          </w:r>
        </w:sdtContent>
      </w:sdt>
      <w:r w:rsidR="007B7D21" w:rsidRPr="004B6058">
        <w:t xml:space="preserve"> Other </w:t>
      </w:r>
      <w:r w:rsidR="007B7D21" w:rsidRPr="004B6058">
        <w:rPr>
          <w:i/>
        </w:rPr>
        <w:t>[Describe]:</w:t>
      </w:r>
      <w:r w:rsidR="007B7D21" w:rsidRPr="004B6058">
        <w:t xml:space="preserve"> </w:t>
      </w:r>
    </w:p>
    <w:tbl>
      <w:tblPr>
        <w:tblpPr w:leftFromText="180" w:rightFromText="180" w:vertAnchor="text" w:horzAnchor="margin" w:tblpX="177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7B7D21" w:rsidRPr="004B6058" w14:paraId="31659BB2" w14:textId="77777777" w:rsidTr="00F24494">
        <w:trPr>
          <w:trHeight w:val="411"/>
          <w:tblHeader/>
        </w:trPr>
        <w:tc>
          <w:tcPr>
            <w:tcW w:w="7380" w:type="dxa"/>
            <w:tcBorders>
              <w:top w:val="single" w:sz="12" w:space="0" w:color="auto"/>
              <w:left w:val="single" w:sz="12" w:space="0" w:color="auto"/>
              <w:bottom w:val="single" w:sz="12" w:space="0" w:color="auto"/>
              <w:right w:val="single" w:sz="12" w:space="0" w:color="auto"/>
            </w:tcBorders>
            <w:shd w:val="pct10" w:color="auto" w:fill="auto"/>
          </w:tcPr>
          <w:p w14:paraId="1BBCB482" w14:textId="77777777" w:rsidR="007B7D21" w:rsidRPr="004B6058" w:rsidRDefault="007B7D21" w:rsidP="00FA2709">
            <w:pPr>
              <w:jc w:val="both"/>
            </w:pPr>
            <w:r w:rsidRPr="004B6058">
              <w:t xml:space="preserve">  </w:t>
            </w:r>
          </w:p>
        </w:tc>
      </w:tr>
    </w:tbl>
    <w:p w14:paraId="2212C58C" w14:textId="77777777" w:rsidR="007B7D21" w:rsidRPr="004B6058" w:rsidRDefault="007B7D21" w:rsidP="007B7D21">
      <w:pPr>
        <w:pStyle w:val="ListParagraph"/>
        <w:spacing w:after="160" w:line="259" w:lineRule="auto"/>
        <w:ind w:left="1800"/>
        <w:contextualSpacing/>
      </w:pPr>
    </w:p>
    <w:p w14:paraId="45314315" w14:textId="642764E2" w:rsidR="007B7D21" w:rsidRPr="004B6058" w:rsidRDefault="004F1A64" w:rsidP="0028775E">
      <w:pPr>
        <w:pStyle w:val="ListParagraph"/>
        <w:numPr>
          <w:ilvl w:val="1"/>
          <w:numId w:val="4"/>
        </w:numPr>
        <w:spacing w:after="160" w:line="259" w:lineRule="auto"/>
        <w:contextualSpacing/>
      </w:pPr>
      <w:sdt>
        <w:sdtPr>
          <w:id w:val="646247268"/>
          <w14:checkbox>
            <w14:checked w14:val="0"/>
            <w14:checkedState w14:val="2612" w14:font="MS Gothic"/>
            <w14:uncheckedState w14:val="2610" w14:font="MS Gothic"/>
          </w14:checkbox>
        </w:sdtPr>
        <w:sdtEndPr/>
        <w:sdtContent>
          <w:r w:rsidR="00AD21F3" w:rsidRPr="004B6058">
            <w:rPr>
              <w:rFonts w:ascii="Segoe UI Symbol" w:eastAsia="MS Gothic" w:hAnsi="Segoe UI Symbol" w:cs="Segoe UI Symbol"/>
            </w:rPr>
            <w:t>☐</w:t>
          </w:r>
        </w:sdtContent>
      </w:sdt>
      <w:r w:rsidR="007B7D21" w:rsidRPr="004B6058">
        <w:t xml:space="preserve"> Add home-delivered meals </w:t>
      </w:r>
    </w:p>
    <w:p w14:paraId="0DE75173" w14:textId="6134C70E" w:rsidR="007B7D21" w:rsidRPr="004B6058" w:rsidRDefault="004F1A64" w:rsidP="0028775E">
      <w:pPr>
        <w:pStyle w:val="ListParagraph"/>
        <w:numPr>
          <w:ilvl w:val="1"/>
          <w:numId w:val="4"/>
        </w:numPr>
        <w:spacing w:after="160" w:line="259" w:lineRule="auto"/>
        <w:contextualSpacing/>
      </w:pPr>
      <w:sdt>
        <w:sdtPr>
          <w:id w:val="1497684790"/>
          <w14:checkbox>
            <w14:checked w14:val="0"/>
            <w14:checkedState w14:val="2612" w14:font="MS Gothic"/>
            <w14:uncheckedState w14:val="2610" w14:font="MS Gothic"/>
          </w14:checkbox>
        </w:sdtPr>
        <w:sdtEndPr/>
        <w:sdtContent>
          <w:r w:rsidR="000B275A" w:rsidRPr="004B6058">
            <w:rPr>
              <w:rFonts w:ascii="Segoe UI Symbol" w:eastAsia="MS Gothic" w:hAnsi="Segoe UI Symbol" w:cs="Segoe UI Symbol"/>
            </w:rPr>
            <w:t>☐</w:t>
          </w:r>
        </w:sdtContent>
      </w:sdt>
      <w:r w:rsidR="007B7D21" w:rsidRPr="004B6058">
        <w:t xml:space="preserve"> Add medical supplies, equipment and appliances (over and above that which is in the state plan)</w:t>
      </w:r>
    </w:p>
    <w:p w14:paraId="7E2C73ED" w14:textId="445A0AD0" w:rsidR="007B7D21" w:rsidRPr="004B6058" w:rsidRDefault="004F1A64" w:rsidP="0028775E">
      <w:pPr>
        <w:pStyle w:val="ListParagraph"/>
        <w:numPr>
          <w:ilvl w:val="1"/>
          <w:numId w:val="4"/>
        </w:numPr>
        <w:spacing w:after="160" w:line="259" w:lineRule="auto"/>
        <w:contextualSpacing/>
      </w:pPr>
      <w:sdt>
        <w:sdtPr>
          <w:id w:val="-960871298"/>
          <w14:checkbox>
            <w14:checked w14:val="0"/>
            <w14:checkedState w14:val="2612" w14:font="MS Gothic"/>
            <w14:uncheckedState w14:val="2610" w14:font="MS Gothic"/>
          </w14:checkbox>
        </w:sdtPr>
        <w:sdtEndPr/>
        <w:sdtContent>
          <w:r w:rsidR="00AD21F3" w:rsidRPr="004B6058">
            <w:rPr>
              <w:rFonts w:ascii="Segoe UI Symbol" w:eastAsia="MS Gothic" w:hAnsi="Segoe UI Symbol" w:cs="Segoe UI Symbol"/>
            </w:rPr>
            <w:t>☐</w:t>
          </w:r>
        </w:sdtContent>
      </w:sdt>
      <w:r w:rsidR="007B7D21" w:rsidRPr="004B6058">
        <w:t xml:space="preserve"> Add Assistive Technology</w:t>
      </w:r>
    </w:p>
    <w:p w14:paraId="0A68526C" w14:textId="77777777" w:rsidR="007B7D21" w:rsidRPr="004B6058" w:rsidRDefault="007B7D21" w:rsidP="007B7D21">
      <w:pPr>
        <w:pStyle w:val="ListParagraph"/>
        <w:ind w:left="2160"/>
      </w:pPr>
    </w:p>
    <w:p w14:paraId="5F2EAE82" w14:textId="77777777" w:rsidR="007B7D21" w:rsidRPr="004B6058" w:rsidRDefault="007B7D21" w:rsidP="0028775E">
      <w:pPr>
        <w:pStyle w:val="ListParagraph"/>
        <w:numPr>
          <w:ilvl w:val="0"/>
          <w:numId w:val="4"/>
        </w:numPr>
        <w:spacing w:after="160" w:line="259" w:lineRule="auto"/>
        <w:contextualSpacing/>
        <w:rPr>
          <w:b/>
        </w:rPr>
      </w:pPr>
      <w:r w:rsidRPr="004B6058">
        <w:rPr>
          <w:b/>
        </w:rPr>
        <w:t xml:space="preserve">Conflict of Interest: The state is responding to the COVID-19 pandemic personnel crisis by authorizing case management entities to provide direct services.  Therefore, the case management entity qualifies under 42 CFR 441.301(c)(1)(vi) as the only willing and qualified entity. </w:t>
      </w:r>
    </w:p>
    <w:p w14:paraId="1CE990B0" w14:textId="643227F1" w:rsidR="007B7D21" w:rsidRPr="004B6058" w:rsidRDefault="004F1A64" w:rsidP="0028775E">
      <w:pPr>
        <w:pStyle w:val="ListParagraph"/>
        <w:numPr>
          <w:ilvl w:val="1"/>
          <w:numId w:val="4"/>
        </w:numPr>
        <w:contextualSpacing/>
      </w:pPr>
      <w:sdt>
        <w:sdtPr>
          <w:id w:val="219714871"/>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Current safeguards authorized in the approved waiver will apply to these entities.</w:t>
      </w:r>
    </w:p>
    <w:p w14:paraId="47607326" w14:textId="0DFA0E23" w:rsidR="007B7D21" w:rsidRPr="004B6058" w:rsidRDefault="004F1A64" w:rsidP="0028775E">
      <w:pPr>
        <w:pStyle w:val="ListParagraph"/>
        <w:numPr>
          <w:ilvl w:val="1"/>
          <w:numId w:val="4"/>
        </w:numPr>
        <w:contextualSpacing/>
      </w:pPr>
      <w:sdt>
        <w:sdtPr>
          <w:id w:val="-1298606661"/>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Additional safeguards listed below will apply to these entities.  </w:t>
      </w:r>
    </w:p>
    <w:p w14:paraId="5A2E5005" w14:textId="77777777" w:rsidR="007B7D21" w:rsidRPr="004B6058" w:rsidRDefault="007B7D21" w:rsidP="007B7D21"/>
    <w:tbl>
      <w:tblPr>
        <w:tblpPr w:leftFromText="180" w:rightFromText="180" w:vertAnchor="text" w:horzAnchor="margin" w:tblpX="1770"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tblGrid>
      <w:tr w:rsidR="007B7D21" w:rsidRPr="004B6058" w14:paraId="25B1C741" w14:textId="77777777" w:rsidTr="00F24494">
        <w:trPr>
          <w:trHeight w:val="411"/>
          <w:tblHeader/>
        </w:trPr>
        <w:tc>
          <w:tcPr>
            <w:tcW w:w="7380" w:type="dxa"/>
            <w:tcBorders>
              <w:top w:val="single" w:sz="12" w:space="0" w:color="auto"/>
              <w:left w:val="single" w:sz="12" w:space="0" w:color="auto"/>
              <w:bottom w:val="single" w:sz="12" w:space="0" w:color="auto"/>
              <w:right w:val="single" w:sz="12" w:space="0" w:color="auto"/>
            </w:tcBorders>
            <w:shd w:val="pct10" w:color="auto" w:fill="auto"/>
          </w:tcPr>
          <w:p w14:paraId="3DFA028A" w14:textId="77777777" w:rsidR="00782CA9" w:rsidRPr="004B6058" w:rsidRDefault="00782CA9" w:rsidP="00FA2709">
            <w:pPr>
              <w:jc w:val="both"/>
            </w:pPr>
          </w:p>
          <w:p w14:paraId="3DC0BA24" w14:textId="3B40492A" w:rsidR="00782CA9" w:rsidRPr="004B6058" w:rsidRDefault="00782CA9" w:rsidP="00EB0FEA">
            <w:pPr>
              <w:jc w:val="both"/>
            </w:pPr>
          </w:p>
        </w:tc>
      </w:tr>
    </w:tbl>
    <w:p w14:paraId="1B128429" w14:textId="77777777" w:rsidR="00271D27" w:rsidRPr="004B6058" w:rsidRDefault="00271D27" w:rsidP="00E4375D">
      <w:pPr>
        <w:spacing w:after="160" w:line="259" w:lineRule="auto"/>
        <w:contextualSpacing/>
        <w:rPr>
          <w:b/>
        </w:rPr>
      </w:pPr>
    </w:p>
    <w:p w14:paraId="252C73C1" w14:textId="77777777" w:rsidR="00271D27" w:rsidRPr="004B6058" w:rsidRDefault="00271D27" w:rsidP="00E4375D">
      <w:pPr>
        <w:pStyle w:val="ListParagraph"/>
        <w:spacing w:after="160" w:line="259" w:lineRule="auto"/>
        <w:ind w:left="360"/>
        <w:contextualSpacing/>
        <w:rPr>
          <w:b/>
        </w:rPr>
      </w:pPr>
    </w:p>
    <w:p w14:paraId="78F1DFFA" w14:textId="659E1C29" w:rsidR="00271D27" w:rsidRPr="004B6058" w:rsidRDefault="00271D27" w:rsidP="00271D27">
      <w:pPr>
        <w:pStyle w:val="ListParagraph"/>
        <w:numPr>
          <w:ilvl w:val="0"/>
          <w:numId w:val="4"/>
        </w:numPr>
        <w:spacing w:after="160" w:line="259" w:lineRule="auto"/>
        <w:contextualSpacing/>
        <w:rPr>
          <w:b/>
        </w:rPr>
      </w:pPr>
      <w:r w:rsidRPr="004B6058">
        <w:rPr>
          <w:b/>
        </w:rPr>
        <w:t>Provider Qualifications</w:t>
      </w:r>
    </w:p>
    <w:p w14:paraId="7DAB445B" w14:textId="77777777" w:rsidR="00722490" w:rsidRPr="004B6058" w:rsidRDefault="00722490" w:rsidP="00722490">
      <w:pPr>
        <w:pStyle w:val="ListParagraph"/>
        <w:spacing w:after="160" w:line="259" w:lineRule="auto"/>
        <w:ind w:left="360"/>
        <w:contextualSpacing/>
        <w:rPr>
          <w:b/>
        </w:rPr>
      </w:pPr>
    </w:p>
    <w:p w14:paraId="722A808A" w14:textId="6B692146" w:rsidR="00271D27" w:rsidRPr="004B6058" w:rsidRDefault="004F1A64" w:rsidP="00271D27">
      <w:pPr>
        <w:pStyle w:val="ListParagraph"/>
        <w:numPr>
          <w:ilvl w:val="1"/>
          <w:numId w:val="4"/>
        </w:numPr>
        <w:contextualSpacing/>
      </w:pPr>
      <w:sdt>
        <w:sdtPr>
          <w:id w:val="-1850563108"/>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271D27" w:rsidRPr="004B6058">
        <w:t xml:space="preserve"> Allow spouses and parents of minor children to provide personal care services</w:t>
      </w:r>
    </w:p>
    <w:p w14:paraId="63921EC0" w14:textId="7FCA7A1D" w:rsidR="00271D27" w:rsidRPr="004B6058" w:rsidRDefault="004F1A64" w:rsidP="00271D27">
      <w:pPr>
        <w:pStyle w:val="ListParagraph"/>
        <w:numPr>
          <w:ilvl w:val="1"/>
          <w:numId w:val="4"/>
        </w:numPr>
        <w:contextualSpacing/>
      </w:pPr>
      <w:sdt>
        <w:sdtPr>
          <w:id w:val="-531731372"/>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271D27" w:rsidRPr="004B6058">
        <w:t xml:space="preserve"> Allow a family member to be paid to render services to an individual.  </w:t>
      </w:r>
    </w:p>
    <w:p w14:paraId="77B285E3" w14:textId="5BEB0279" w:rsidR="00271D27" w:rsidRPr="004B6058" w:rsidRDefault="004F1A64" w:rsidP="00271D27">
      <w:pPr>
        <w:pStyle w:val="ListParagraph"/>
        <w:numPr>
          <w:ilvl w:val="1"/>
          <w:numId w:val="4"/>
        </w:numPr>
        <w:contextualSpacing/>
      </w:pPr>
      <w:sdt>
        <w:sdtPr>
          <w:id w:val="620805113"/>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271D27" w:rsidRPr="004B6058">
        <w:t xml:space="preserve"> Allow other practitioners in lieu of approved providers within the waiver. </w:t>
      </w:r>
      <w:r w:rsidR="00271D27" w:rsidRPr="004B6058">
        <w:rPr>
          <w:i/>
        </w:rPr>
        <w:t>[Indicate the providers and their qualifications]</w:t>
      </w:r>
    </w:p>
    <w:tbl>
      <w:tblPr>
        <w:tblpPr w:leftFromText="180" w:rightFromText="180" w:vertAnchor="text" w:horzAnchor="page" w:tblpX="2730"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5"/>
      </w:tblGrid>
      <w:tr w:rsidR="00722490" w:rsidRPr="004B6058" w14:paraId="3781C3C1" w14:textId="77777777" w:rsidTr="09F96F50">
        <w:trPr>
          <w:trHeight w:val="411"/>
          <w:tblHeader/>
        </w:trPr>
        <w:tc>
          <w:tcPr>
            <w:tcW w:w="7725" w:type="dxa"/>
            <w:tcBorders>
              <w:top w:val="single" w:sz="12" w:space="0" w:color="auto"/>
              <w:left w:val="single" w:sz="12" w:space="0" w:color="auto"/>
              <w:bottom w:val="single" w:sz="12" w:space="0" w:color="auto"/>
              <w:right w:val="single" w:sz="12" w:space="0" w:color="auto"/>
            </w:tcBorders>
            <w:shd w:val="clear" w:color="auto" w:fill="auto"/>
          </w:tcPr>
          <w:p w14:paraId="7CDCA3B8" w14:textId="77777777" w:rsidR="00722490" w:rsidRPr="004B6058" w:rsidRDefault="00722490" w:rsidP="00EB0FEA">
            <w:pPr>
              <w:ind w:left="720"/>
              <w:jc w:val="both"/>
            </w:pPr>
          </w:p>
        </w:tc>
      </w:tr>
    </w:tbl>
    <w:p w14:paraId="61B3D01A" w14:textId="77777777" w:rsidR="00271D27" w:rsidRPr="004B6058" w:rsidRDefault="00271D27" w:rsidP="00271D27">
      <w:pPr>
        <w:pStyle w:val="ListParagraph"/>
        <w:spacing w:after="160" w:line="259" w:lineRule="auto"/>
        <w:ind w:left="1080"/>
        <w:contextualSpacing/>
      </w:pPr>
    </w:p>
    <w:p w14:paraId="4A435162" w14:textId="368CCD11" w:rsidR="00271D27" w:rsidRPr="004B6058" w:rsidRDefault="00271D27" w:rsidP="00271D27">
      <w:pPr>
        <w:pStyle w:val="ListParagraph"/>
        <w:spacing w:after="160" w:line="259" w:lineRule="auto"/>
        <w:ind w:left="1080"/>
        <w:contextualSpacing/>
      </w:pPr>
    </w:p>
    <w:p w14:paraId="7A614720" w14:textId="57AD52A6" w:rsidR="00271D27" w:rsidRPr="004B6058" w:rsidRDefault="004F1A64" w:rsidP="00271D27">
      <w:pPr>
        <w:pStyle w:val="ListParagraph"/>
        <w:numPr>
          <w:ilvl w:val="1"/>
          <w:numId w:val="4"/>
        </w:numPr>
        <w:contextualSpacing/>
      </w:pPr>
      <w:sdt>
        <w:sdtPr>
          <w:id w:val="-1547435481"/>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271D27" w:rsidRPr="004B6058">
        <w:t xml:space="preserve"> Modify service providers for home-delivered meals to allow for additional providers, including non-traditional providers.</w:t>
      </w:r>
    </w:p>
    <w:p w14:paraId="00F295B5" w14:textId="77777777" w:rsidR="00271D27" w:rsidRPr="004B6058" w:rsidRDefault="00271D27" w:rsidP="00271D27">
      <w:pPr>
        <w:pStyle w:val="ListParagraph"/>
        <w:ind w:left="1440"/>
      </w:pPr>
    </w:p>
    <w:p w14:paraId="2C5CAB6B" w14:textId="2D83F171" w:rsidR="00271D27" w:rsidRPr="004B6058" w:rsidRDefault="00271D27" w:rsidP="007B7D21">
      <w:pPr>
        <w:pStyle w:val="ListParagraph"/>
        <w:ind w:left="2160"/>
      </w:pPr>
    </w:p>
    <w:p w14:paraId="39D243C2" w14:textId="242BB787" w:rsidR="00EB0FEA" w:rsidRDefault="00EB0FEA" w:rsidP="007B7D21">
      <w:pPr>
        <w:pStyle w:val="ListParagraph"/>
        <w:ind w:left="2160"/>
      </w:pPr>
    </w:p>
    <w:p w14:paraId="3C2C79EE" w14:textId="77777777" w:rsidR="00EE136D" w:rsidRPr="004B6058" w:rsidRDefault="00EE136D" w:rsidP="007B7D21">
      <w:pPr>
        <w:pStyle w:val="ListParagraph"/>
        <w:ind w:left="2160"/>
      </w:pPr>
    </w:p>
    <w:p w14:paraId="05680BAB" w14:textId="77777777" w:rsidR="007B7D21" w:rsidRPr="004B6058" w:rsidRDefault="007B7D21" w:rsidP="0028775E">
      <w:pPr>
        <w:pStyle w:val="ListParagraph"/>
        <w:numPr>
          <w:ilvl w:val="0"/>
          <w:numId w:val="4"/>
        </w:numPr>
        <w:contextualSpacing/>
        <w:rPr>
          <w:b/>
        </w:rPr>
      </w:pPr>
      <w:r w:rsidRPr="004B6058">
        <w:rPr>
          <w:b/>
        </w:rPr>
        <w:lastRenderedPageBreak/>
        <w:t>Processes</w:t>
      </w:r>
    </w:p>
    <w:p w14:paraId="03945C31" w14:textId="4FEF3759" w:rsidR="007B7D21" w:rsidRPr="004B6058" w:rsidRDefault="004F1A64" w:rsidP="0028775E">
      <w:pPr>
        <w:pStyle w:val="ListParagraph"/>
        <w:numPr>
          <w:ilvl w:val="1"/>
          <w:numId w:val="4"/>
        </w:numPr>
        <w:contextualSpacing/>
      </w:pPr>
      <w:sdt>
        <w:sdtPr>
          <w:id w:val="2074387987"/>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Allow an extension for reassessments and reevaluations for up to one year past the due date.</w:t>
      </w:r>
    </w:p>
    <w:p w14:paraId="6DA178B3" w14:textId="400F928B" w:rsidR="007B7D21" w:rsidRPr="004B6058" w:rsidRDefault="004F1A64" w:rsidP="0028775E">
      <w:pPr>
        <w:pStyle w:val="ListParagraph"/>
        <w:numPr>
          <w:ilvl w:val="1"/>
          <w:numId w:val="4"/>
        </w:numPr>
        <w:spacing w:after="160" w:line="259" w:lineRule="auto"/>
        <w:contextualSpacing/>
      </w:pPr>
      <w:sdt>
        <w:sdtPr>
          <w:id w:val="-1542128161"/>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Allow the option to conduct evaluations, assessments, and person-centered service planning meetings virtually/remotely in lieu of face-to-face meetings.</w:t>
      </w:r>
    </w:p>
    <w:p w14:paraId="66A04E01" w14:textId="2CFD0622" w:rsidR="007B7D21" w:rsidRPr="004B6058" w:rsidRDefault="004F1A64" w:rsidP="0028775E">
      <w:pPr>
        <w:pStyle w:val="ListParagraph"/>
        <w:numPr>
          <w:ilvl w:val="1"/>
          <w:numId w:val="4"/>
        </w:numPr>
        <w:spacing w:after="160" w:line="259" w:lineRule="auto"/>
        <w:contextualSpacing/>
      </w:pPr>
      <w:sdt>
        <w:sdtPr>
          <w:id w:val="-1936668935"/>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Adjust prior approval/authorization elements approved in waiver.</w:t>
      </w:r>
    </w:p>
    <w:p w14:paraId="2EDD7A9E" w14:textId="343DEDBE" w:rsidR="007B7D21" w:rsidRPr="004B6058" w:rsidRDefault="004F1A64" w:rsidP="0028775E">
      <w:pPr>
        <w:pStyle w:val="ListParagraph"/>
        <w:numPr>
          <w:ilvl w:val="1"/>
          <w:numId w:val="4"/>
        </w:numPr>
        <w:spacing w:after="160" w:line="259" w:lineRule="auto"/>
        <w:contextualSpacing/>
      </w:pPr>
      <w:sdt>
        <w:sdtPr>
          <w:rPr>
            <w:rFonts w:eastAsia="MS Gothic"/>
          </w:rPr>
          <w:id w:val="551895671"/>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Adjust assessment requirements</w:t>
      </w:r>
    </w:p>
    <w:p w14:paraId="01B5DBB7" w14:textId="2845E4DF" w:rsidR="007B7D21" w:rsidRPr="004B6058" w:rsidRDefault="004F1A64" w:rsidP="0028775E">
      <w:pPr>
        <w:pStyle w:val="ListParagraph"/>
        <w:numPr>
          <w:ilvl w:val="1"/>
          <w:numId w:val="4"/>
        </w:numPr>
        <w:contextualSpacing/>
      </w:pPr>
      <w:sdt>
        <w:sdtPr>
          <w:id w:val="33165338"/>
          <w14:checkbox>
            <w14:checked w14:val="0"/>
            <w14:checkedState w14:val="2612" w14:font="MS Gothic"/>
            <w14:uncheckedState w14:val="2610" w14:font="MS Gothic"/>
          </w14:checkbox>
        </w:sdtPr>
        <w:sdtEndPr/>
        <w:sdtContent>
          <w:r w:rsidR="00EB0FEA" w:rsidRPr="004B6058">
            <w:rPr>
              <w:rFonts w:ascii="Segoe UI Symbol" w:eastAsia="MS Gothic" w:hAnsi="Segoe UI Symbol" w:cs="Segoe UI Symbol"/>
            </w:rPr>
            <w:t>☐</w:t>
          </w:r>
        </w:sdtContent>
      </w:sdt>
      <w:r w:rsidR="007B7D21" w:rsidRPr="004B6058">
        <w:t xml:space="preserve"> Add an electronic method of signing off on required documents such as the person-centered service plan.</w:t>
      </w:r>
    </w:p>
    <w:p w14:paraId="38BAA691" w14:textId="77777777" w:rsidR="007B7D21" w:rsidRPr="004B6058" w:rsidRDefault="007B7D21" w:rsidP="007B7D21">
      <w:pPr>
        <w:ind w:left="720" w:hanging="720"/>
        <w:rPr>
          <w:b/>
        </w:rPr>
      </w:pPr>
    </w:p>
    <w:p w14:paraId="1A862C42" w14:textId="27F66466" w:rsidR="008A0E21" w:rsidRPr="004B6058" w:rsidRDefault="008A0E21" w:rsidP="001525E3">
      <w:pPr>
        <w:pBdr>
          <w:top w:val="single" w:sz="12" w:space="3" w:color="auto"/>
          <w:left w:val="single" w:sz="12" w:space="4" w:color="auto"/>
          <w:bottom w:val="single" w:sz="12" w:space="3" w:color="auto"/>
          <w:right w:val="single" w:sz="12" w:space="4" w:color="auto"/>
        </w:pBdr>
        <w:shd w:val="clear" w:color="auto" w:fill="000080"/>
        <w:spacing w:before="120" w:after="120"/>
        <w:rPr>
          <w:b/>
          <w:color w:val="FFFFFF"/>
        </w:rPr>
      </w:pPr>
      <w:r w:rsidRPr="004B6058">
        <w:rPr>
          <w:b/>
          <w:color w:val="FFFFFF"/>
        </w:rPr>
        <w:t>Contact Person(s)</w:t>
      </w:r>
    </w:p>
    <w:p w14:paraId="656B483C" w14:textId="5CF16935" w:rsidR="00CC0248" w:rsidRPr="004B6058" w:rsidRDefault="008A0E21" w:rsidP="0028775E">
      <w:pPr>
        <w:pStyle w:val="ListParagraph"/>
        <w:numPr>
          <w:ilvl w:val="0"/>
          <w:numId w:val="3"/>
        </w:numPr>
        <w:spacing w:after="60"/>
        <w:jc w:val="both"/>
        <w:rPr>
          <w:b/>
        </w:rPr>
      </w:pPr>
      <w:r w:rsidRPr="004B6058">
        <w:rPr>
          <w:b/>
        </w:rPr>
        <w:t xml:space="preserve">The </w:t>
      </w:r>
      <w:r w:rsidRPr="004B6058">
        <w:rPr>
          <w:b/>
          <w:bCs/>
        </w:rPr>
        <w:t>Medicaid</w:t>
      </w:r>
      <w:r w:rsidRPr="004B6058">
        <w:rPr>
          <w:b/>
        </w:rPr>
        <w:t xml:space="preserve"> </w:t>
      </w:r>
      <w:r w:rsidR="00B01B7F" w:rsidRPr="004B6058">
        <w:rPr>
          <w:b/>
        </w:rPr>
        <w:t>a</w:t>
      </w:r>
      <w:r w:rsidR="005D2675" w:rsidRPr="004B6058">
        <w:rPr>
          <w:b/>
        </w:rPr>
        <w:t>g</w:t>
      </w:r>
      <w:r w:rsidRPr="004B6058">
        <w:rPr>
          <w:b/>
        </w:rPr>
        <w:t xml:space="preserve">ency representative with whom CMS should communicate regarding the </w:t>
      </w:r>
      <w:r w:rsidR="00C731C3" w:rsidRPr="004B6058">
        <w:rPr>
          <w:b/>
        </w:rPr>
        <w:t>request:</w:t>
      </w:r>
    </w:p>
    <w:tbl>
      <w:tblPr>
        <w:tblW w:w="0" w:type="auto"/>
        <w:tblLook w:val="04A0" w:firstRow="1" w:lastRow="0" w:firstColumn="1" w:lastColumn="0" w:noHBand="0" w:noVBand="1"/>
      </w:tblPr>
      <w:tblGrid>
        <w:gridCol w:w="1440"/>
        <w:gridCol w:w="7812"/>
      </w:tblGrid>
      <w:tr w:rsidR="00A03CC0" w:rsidRPr="004B6058" w14:paraId="4CB04290" w14:textId="77777777" w:rsidTr="00E24D56">
        <w:trPr>
          <w:tblHeader/>
        </w:trPr>
        <w:tc>
          <w:tcPr>
            <w:tcW w:w="1440" w:type="dxa"/>
          </w:tcPr>
          <w:p w14:paraId="03C52CFB" w14:textId="77777777" w:rsidR="00A03CC0" w:rsidRPr="004B6058" w:rsidRDefault="0030297A" w:rsidP="002B6BDF">
            <w:pPr>
              <w:tabs>
                <w:tab w:val="left" w:pos="1440"/>
              </w:tabs>
              <w:spacing w:after="60"/>
              <w:rPr>
                <w:b/>
              </w:rPr>
            </w:pPr>
            <w:r w:rsidRPr="004B6058">
              <w:rPr>
                <w:b/>
              </w:rPr>
              <w:t xml:space="preserve">First </w:t>
            </w:r>
            <w:r w:rsidR="00A03CC0" w:rsidRPr="004B6058">
              <w:rPr>
                <w:b/>
              </w:rPr>
              <w:t>Name:</w:t>
            </w:r>
          </w:p>
        </w:tc>
        <w:sdt>
          <w:sdtPr>
            <w:id w:val="-1574970565"/>
            <w:placeholder>
              <w:docPart w:val="DefaultPlaceholder_-1854013440"/>
            </w:placeholder>
          </w:sdtPr>
          <w:sdtEndPr/>
          <w:sdtContent>
            <w:tc>
              <w:tcPr>
                <w:tcW w:w="7812" w:type="dxa"/>
              </w:tcPr>
              <w:p w14:paraId="3E5B3941" w14:textId="7766BA4E" w:rsidR="00A03CC0" w:rsidRPr="004B6058" w:rsidRDefault="00271D27" w:rsidP="00383005">
                <w:pPr>
                  <w:tabs>
                    <w:tab w:val="left" w:pos="1440"/>
                  </w:tabs>
                </w:pPr>
                <w:r w:rsidRPr="004B6058">
                  <w:t>Marie</w:t>
                </w:r>
              </w:p>
            </w:tc>
          </w:sdtContent>
        </w:sdt>
      </w:tr>
      <w:tr w:rsidR="0030297A" w:rsidRPr="004B6058" w14:paraId="519BFF1A" w14:textId="77777777" w:rsidTr="00E24D56">
        <w:trPr>
          <w:tblHeader/>
        </w:trPr>
        <w:tc>
          <w:tcPr>
            <w:tcW w:w="1440" w:type="dxa"/>
          </w:tcPr>
          <w:p w14:paraId="20F660E3" w14:textId="77777777" w:rsidR="0030297A" w:rsidRPr="004B6058" w:rsidRDefault="0030297A" w:rsidP="002B6BDF">
            <w:pPr>
              <w:tabs>
                <w:tab w:val="left" w:pos="1440"/>
              </w:tabs>
              <w:spacing w:after="60"/>
              <w:rPr>
                <w:b/>
              </w:rPr>
            </w:pPr>
            <w:r w:rsidRPr="004B6058">
              <w:rPr>
                <w:b/>
              </w:rPr>
              <w:t>Last Name</w:t>
            </w:r>
          </w:p>
        </w:tc>
        <w:sdt>
          <w:sdtPr>
            <w:id w:val="-961500953"/>
            <w:placeholder>
              <w:docPart w:val="DefaultPlaceholder_-1854013440"/>
            </w:placeholder>
          </w:sdtPr>
          <w:sdtEndPr/>
          <w:sdtContent>
            <w:tc>
              <w:tcPr>
                <w:tcW w:w="7812" w:type="dxa"/>
              </w:tcPr>
              <w:p w14:paraId="26EF9E63" w14:textId="1C26270F" w:rsidR="0030297A" w:rsidRPr="004B6058" w:rsidRDefault="00271D27" w:rsidP="00383005">
                <w:pPr>
                  <w:tabs>
                    <w:tab w:val="left" w:pos="1440"/>
                  </w:tabs>
                </w:pPr>
                <w:r w:rsidRPr="004B6058">
                  <w:t>Matthews</w:t>
                </w:r>
              </w:p>
            </w:tc>
          </w:sdtContent>
        </w:sdt>
      </w:tr>
      <w:tr w:rsidR="00A03CC0" w:rsidRPr="004B6058" w14:paraId="18B9AB30" w14:textId="77777777" w:rsidTr="00E24D56">
        <w:trPr>
          <w:tblHeader/>
        </w:trPr>
        <w:tc>
          <w:tcPr>
            <w:tcW w:w="1440" w:type="dxa"/>
          </w:tcPr>
          <w:p w14:paraId="689658B1" w14:textId="77777777" w:rsidR="00A03CC0" w:rsidRPr="004B6058" w:rsidRDefault="00A03CC0" w:rsidP="002B6BDF">
            <w:pPr>
              <w:tabs>
                <w:tab w:val="left" w:pos="1440"/>
              </w:tabs>
              <w:spacing w:after="60"/>
              <w:rPr>
                <w:b/>
              </w:rPr>
            </w:pPr>
            <w:r w:rsidRPr="004B6058">
              <w:rPr>
                <w:b/>
              </w:rPr>
              <w:t>Title:</w:t>
            </w:r>
          </w:p>
        </w:tc>
        <w:sdt>
          <w:sdtPr>
            <w:id w:val="249621710"/>
            <w:placeholder>
              <w:docPart w:val="DefaultPlaceholder_-1854013440"/>
            </w:placeholder>
          </w:sdtPr>
          <w:sdtEndPr/>
          <w:sdtContent>
            <w:tc>
              <w:tcPr>
                <w:tcW w:w="7812" w:type="dxa"/>
              </w:tcPr>
              <w:p w14:paraId="6AD56CBE" w14:textId="5A45F68F" w:rsidR="00A03CC0" w:rsidRPr="004B6058" w:rsidRDefault="00271D27" w:rsidP="00383005">
                <w:pPr>
                  <w:tabs>
                    <w:tab w:val="left" w:pos="1440"/>
                  </w:tabs>
                </w:pPr>
                <w:r w:rsidRPr="004B6058">
                  <w:t>State Medicaid Director</w:t>
                </w:r>
              </w:p>
            </w:tc>
          </w:sdtContent>
        </w:sdt>
      </w:tr>
      <w:tr w:rsidR="00A03CC0" w:rsidRPr="004B6058" w14:paraId="32858474" w14:textId="77777777" w:rsidTr="00E24D56">
        <w:trPr>
          <w:tblHeader/>
        </w:trPr>
        <w:tc>
          <w:tcPr>
            <w:tcW w:w="1440" w:type="dxa"/>
          </w:tcPr>
          <w:p w14:paraId="25E91526" w14:textId="77777777" w:rsidR="00A03CC0" w:rsidRPr="004B6058" w:rsidRDefault="00A03CC0" w:rsidP="002B6BDF">
            <w:pPr>
              <w:tabs>
                <w:tab w:val="left" w:pos="1440"/>
              </w:tabs>
              <w:spacing w:after="60"/>
              <w:rPr>
                <w:b/>
              </w:rPr>
            </w:pPr>
            <w:r w:rsidRPr="004B6058">
              <w:rPr>
                <w:b/>
              </w:rPr>
              <w:t>Agency:</w:t>
            </w:r>
          </w:p>
        </w:tc>
        <w:sdt>
          <w:sdtPr>
            <w:id w:val="-1593007115"/>
            <w:placeholder>
              <w:docPart w:val="DefaultPlaceholder_-1854013440"/>
            </w:placeholder>
          </w:sdtPr>
          <w:sdtEndPr/>
          <w:sdtContent>
            <w:tc>
              <w:tcPr>
                <w:tcW w:w="7812" w:type="dxa"/>
              </w:tcPr>
              <w:p w14:paraId="79DD1BEE" w14:textId="31B4FED1" w:rsidR="00A03CC0" w:rsidRPr="004B6058" w:rsidRDefault="00271D27" w:rsidP="00383005">
                <w:pPr>
                  <w:tabs>
                    <w:tab w:val="left" w:pos="1440"/>
                  </w:tabs>
                </w:pPr>
                <w:r w:rsidRPr="004B6058">
                  <w:t>MT Public Health and Human Services</w:t>
                </w:r>
              </w:p>
            </w:tc>
          </w:sdtContent>
        </w:sdt>
      </w:tr>
      <w:tr w:rsidR="00A03CC0" w:rsidRPr="004B6058" w14:paraId="2226F303" w14:textId="77777777" w:rsidTr="00E24D56">
        <w:trPr>
          <w:tblHeader/>
        </w:trPr>
        <w:tc>
          <w:tcPr>
            <w:tcW w:w="1440" w:type="dxa"/>
          </w:tcPr>
          <w:p w14:paraId="47372DE2" w14:textId="77777777" w:rsidR="00A03CC0" w:rsidRPr="004B6058" w:rsidRDefault="00A03CC0" w:rsidP="002B6BDF">
            <w:pPr>
              <w:tabs>
                <w:tab w:val="left" w:pos="1440"/>
              </w:tabs>
              <w:spacing w:after="60"/>
              <w:rPr>
                <w:b/>
              </w:rPr>
            </w:pPr>
            <w:r w:rsidRPr="004B6058">
              <w:rPr>
                <w:b/>
              </w:rPr>
              <w:t>Address</w:t>
            </w:r>
            <w:r w:rsidR="0030297A" w:rsidRPr="004B6058">
              <w:rPr>
                <w:b/>
              </w:rPr>
              <w:t xml:space="preserve"> 1</w:t>
            </w:r>
            <w:r w:rsidRPr="004B6058">
              <w:rPr>
                <w:b/>
              </w:rPr>
              <w:t>:</w:t>
            </w:r>
          </w:p>
        </w:tc>
        <w:sdt>
          <w:sdtPr>
            <w:id w:val="1815300556"/>
            <w:placeholder>
              <w:docPart w:val="DefaultPlaceholder_-1854013440"/>
            </w:placeholder>
          </w:sdtPr>
          <w:sdtEndPr/>
          <w:sdtContent>
            <w:tc>
              <w:tcPr>
                <w:tcW w:w="7812" w:type="dxa"/>
              </w:tcPr>
              <w:p w14:paraId="2AE8057A" w14:textId="4742BA06" w:rsidR="00A03CC0" w:rsidRPr="004B6058" w:rsidRDefault="00271D27" w:rsidP="00383005">
                <w:pPr>
                  <w:tabs>
                    <w:tab w:val="left" w:pos="1440"/>
                  </w:tabs>
                </w:pPr>
                <w:r w:rsidRPr="004B6058">
                  <w:t>PO Box 4210</w:t>
                </w:r>
              </w:p>
            </w:tc>
          </w:sdtContent>
        </w:sdt>
      </w:tr>
      <w:tr w:rsidR="0030297A" w:rsidRPr="004B6058" w14:paraId="3F1A62FF" w14:textId="77777777" w:rsidTr="00E24D56">
        <w:trPr>
          <w:tblHeader/>
        </w:trPr>
        <w:tc>
          <w:tcPr>
            <w:tcW w:w="1440" w:type="dxa"/>
          </w:tcPr>
          <w:p w14:paraId="4B457DD3" w14:textId="77777777" w:rsidR="0030297A" w:rsidRPr="004B6058" w:rsidRDefault="0030297A" w:rsidP="002B6BDF">
            <w:pPr>
              <w:tabs>
                <w:tab w:val="left" w:pos="1440"/>
              </w:tabs>
              <w:spacing w:after="60"/>
              <w:rPr>
                <w:b/>
              </w:rPr>
            </w:pPr>
            <w:r w:rsidRPr="004B6058">
              <w:rPr>
                <w:b/>
              </w:rPr>
              <w:t>Address 2:</w:t>
            </w:r>
          </w:p>
        </w:tc>
        <w:sdt>
          <w:sdtPr>
            <w:id w:val="1704827931"/>
            <w:placeholder>
              <w:docPart w:val="DefaultPlaceholder_-1854013440"/>
            </w:placeholder>
          </w:sdtPr>
          <w:sdtEndPr/>
          <w:sdtContent>
            <w:tc>
              <w:tcPr>
                <w:tcW w:w="7812" w:type="dxa"/>
              </w:tcPr>
              <w:p w14:paraId="43F8E949" w14:textId="000D8889" w:rsidR="0030297A" w:rsidRPr="004B6058" w:rsidRDefault="00271D27" w:rsidP="00383005">
                <w:pPr>
                  <w:tabs>
                    <w:tab w:val="left" w:pos="1440"/>
                  </w:tabs>
                </w:pPr>
                <w:r w:rsidRPr="004B6058">
                  <w:t>111 North Sanders</w:t>
                </w:r>
              </w:p>
            </w:tc>
          </w:sdtContent>
        </w:sdt>
      </w:tr>
      <w:tr w:rsidR="0030297A" w:rsidRPr="004B6058" w14:paraId="315596F1" w14:textId="77777777" w:rsidTr="00E24D56">
        <w:trPr>
          <w:tblHeader/>
        </w:trPr>
        <w:tc>
          <w:tcPr>
            <w:tcW w:w="1440" w:type="dxa"/>
          </w:tcPr>
          <w:p w14:paraId="7254A36E" w14:textId="77777777" w:rsidR="0030297A" w:rsidRPr="004B6058" w:rsidRDefault="0030297A" w:rsidP="002B6BDF">
            <w:pPr>
              <w:tabs>
                <w:tab w:val="left" w:pos="1440"/>
              </w:tabs>
              <w:spacing w:after="60"/>
              <w:rPr>
                <w:b/>
              </w:rPr>
            </w:pPr>
            <w:r w:rsidRPr="004B6058">
              <w:rPr>
                <w:b/>
              </w:rPr>
              <w:t>City</w:t>
            </w:r>
          </w:p>
        </w:tc>
        <w:sdt>
          <w:sdtPr>
            <w:id w:val="1351212861"/>
            <w:placeholder>
              <w:docPart w:val="DefaultPlaceholder_-1854013440"/>
            </w:placeholder>
          </w:sdtPr>
          <w:sdtEndPr/>
          <w:sdtContent>
            <w:tc>
              <w:tcPr>
                <w:tcW w:w="7812" w:type="dxa"/>
              </w:tcPr>
              <w:p w14:paraId="340EA826" w14:textId="6E788CCB" w:rsidR="0030297A" w:rsidRPr="004B6058" w:rsidRDefault="00271D27" w:rsidP="00383005">
                <w:pPr>
                  <w:tabs>
                    <w:tab w:val="left" w:pos="1440"/>
                  </w:tabs>
                </w:pPr>
                <w:r w:rsidRPr="004B6058">
                  <w:t>Helena</w:t>
                </w:r>
              </w:p>
            </w:tc>
          </w:sdtContent>
        </w:sdt>
      </w:tr>
      <w:tr w:rsidR="0030297A" w:rsidRPr="004B6058" w14:paraId="264ECEBF" w14:textId="77777777" w:rsidTr="00E24D56">
        <w:trPr>
          <w:tblHeader/>
        </w:trPr>
        <w:tc>
          <w:tcPr>
            <w:tcW w:w="1440" w:type="dxa"/>
          </w:tcPr>
          <w:p w14:paraId="3B8C6CEC" w14:textId="77777777" w:rsidR="0030297A" w:rsidRPr="004B6058" w:rsidRDefault="0030297A" w:rsidP="002B6BDF">
            <w:pPr>
              <w:tabs>
                <w:tab w:val="left" w:pos="1440"/>
              </w:tabs>
              <w:spacing w:after="60"/>
              <w:rPr>
                <w:b/>
              </w:rPr>
            </w:pPr>
            <w:r w:rsidRPr="004B6058">
              <w:rPr>
                <w:b/>
              </w:rPr>
              <w:t>State</w:t>
            </w:r>
          </w:p>
        </w:tc>
        <w:sdt>
          <w:sdtPr>
            <w:id w:val="504551242"/>
            <w:placeholder>
              <w:docPart w:val="DefaultPlaceholder_-1854013440"/>
            </w:placeholder>
          </w:sdtPr>
          <w:sdtEndPr/>
          <w:sdtContent>
            <w:tc>
              <w:tcPr>
                <w:tcW w:w="7812" w:type="dxa"/>
              </w:tcPr>
              <w:p w14:paraId="153B7D9E" w14:textId="4E847F19" w:rsidR="0030297A" w:rsidRPr="004B6058" w:rsidRDefault="00271D27" w:rsidP="00383005">
                <w:pPr>
                  <w:tabs>
                    <w:tab w:val="left" w:pos="1440"/>
                  </w:tabs>
                </w:pPr>
                <w:r w:rsidRPr="004B6058">
                  <w:t>MT</w:t>
                </w:r>
              </w:p>
            </w:tc>
          </w:sdtContent>
        </w:sdt>
      </w:tr>
      <w:tr w:rsidR="0030297A" w:rsidRPr="004B6058" w14:paraId="5D6E8A27" w14:textId="77777777" w:rsidTr="00E24D56">
        <w:trPr>
          <w:tblHeader/>
        </w:trPr>
        <w:tc>
          <w:tcPr>
            <w:tcW w:w="1440" w:type="dxa"/>
          </w:tcPr>
          <w:p w14:paraId="385E3FA4" w14:textId="77777777" w:rsidR="0030297A" w:rsidRPr="004B6058" w:rsidRDefault="0030297A" w:rsidP="002B6BDF">
            <w:pPr>
              <w:tabs>
                <w:tab w:val="left" w:pos="1440"/>
              </w:tabs>
              <w:spacing w:after="60"/>
              <w:rPr>
                <w:b/>
              </w:rPr>
            </w:pPr>
            <w:r w:rsidRPr="004B6058">
              <w:rPr>
                <w:b/>
              </w:rPr>
              <w:t>Zip Code</w:t>
            </w:r>
          </w:p>
        </w:tc>
        <w:sdt>
          <w:sdtPr>
            <w:id w:val="877362819"/>
            <w:placeholder>
              <w:docPart w:val="DefaultPlaceholder_-1854013440"/>
            </w:placeholder>
          </w:sdtPr>
          <w:sdtEndPr/>
          <w:sdtContent>
            <w:tc>
              <w:tcPr>
                <w:tcW w:w="7812" w:type="dxa"/>
              </w:tcPr>
              <w:p w14:paraId="12BC50A5" w14:textId="6D54D800" w:rsidR="0030297A" w:rsidRPr="004B6058" w:rsidRDefault="00271D27" w:rsidP="00383005">
                <w:pPr>
                  <w:tabs>
                    <w:tab w:val="left" w:pos="1440"/>
                  </w:tabs>
                </w:pPr>
                <w:r w:rsidRPr="004B6058">
                  <w:t>59620</w:t>
                </w:r>
              </w:p>
            </w:tc>
          </w:sdtContent>
        </w:sdt>
      </w:tr>
      <w:tr w:rsidR="00A03CC0" w:rsidRPr="004B6058" w14:paraId="0F2F893D" w14:textId="77777777" w:rsidTr="00E24D56">
        <w:trPr>
          <w:tblHeader/>
        </w:trPr>
        <w:tc>
          <w:tcPr>
            <w:tcW w:w="1440" w:type="dxa"/>
          </w:tcPr>
          <w:p w14:paraId="74B6ED8E" w14:textId="77777777" w:rsidR="00A03CC0" w:rsidRPr="004B6058" w:rsidRDefault="00A03CC0" w:rsidP="002B6BDF">
            <w:pPr>
              <w:tabs>
                <w:tab w:val="left" w:pos="1440"/>
              </w:tabs>
              <w:spacing w:after="60"/>
              <w:rPr>
                <w:b/>
              </w:rPr>
            </w:pPr>
            <w:r w:rsidRPr="004B6058">
              <w:rPr>
                <w:b/>
              </w:rPr>
              <w:t>Telephone:</w:t>
            </w:r>
          </w:p>
        </w:tc>
        <w:sdt>
          <w:sdtPr>
            <w:id w:val="631833464"/>
            <w:placeholder>
              <w:docPart w:val="DefaultPlaceholder_-1854013440"/>
            </w:placeholder>
          </w:sdtPr>
          <w:sdtEndPr/>
          <w:sdtContent>
            <w:tc>
              <w:tcPr>
                <w:tcW w:w="7812" w:type="dxa"/>
              </w:tcPr>
              <w:p w14:paraId="28C4564D" w14:textId="5E4FF57F" w:rsidR="00A03CC0" w:rsidRPr="004B6058" w:rsidRDefault="00271D27" w:rsidP="00383005">
                <w:pPr>
                  <w:tabs>
                    <w:tab w:val="left" w:pos="1440"/>
                  </w:tabs>
                </w:pPr>
                <w:r w:rsidRPr="004B6058">
                  <w:t>406-444-4084</w:t>
                </w:r>
              </w:p>
            </w:tc>
          </w:sdtContent>
        </w:sdt>
      </w:tr>
      <w:tr w:rsidR="00A03CC0" w:rsidRPr="004B6058" w14:paraId="3D2F2228" w14:textId="77777777" w:rsidTr="00E24D56">
        <w:trPr>
          <w:tblHeader/>
        </w:trPr>
        <w:tc>
          <w:tcPr>
            <w:tcW w:w="1440" w:type="dxa"/>
          </w:tcPr>
          <w:p w14:paraId="2DB0A4A8" w14:textId="77777777" w:rsidR="00A03CC0" w:rsidRPr="004B6058" w:rsidRDefault="00A03CC0" w:rsidP="002B6BDF">
            <w:pPr>
              <w:tabs>
                <w:tab w:val="left" w:pos="1440"/>
              </w:tabs>
              <w:spacing w:after="60"/>
              <w:rPr>
                <w:b/>
              </w:rPr>
            </w:pPr>
            <w:r w:rsidRPr="004B6058">
              <w:rPr>
                <w:b/>
              </w:rPr>
              <w:t>E-mail</w:t>
            </w:r>
          </w:p>
        </w:tc>
        <w:sdt>
          <w:sdtPr>
            <w:id w:val="841826607"/>
            <w:placeholder>
              <w:docPart w:val="DefaultPlaceholder_-1854013440"/>
            </w:placeholder>
          </w:sdtPr>
          <w:sdtEndPr/>
          <w:sdtContent>
            <w:tc>
              <w:tcPr>
                <w:tcW w:w="7812" w:type="dxa"/>
              </w:tcPr>
              <w:p w14:paraId="6CA97D0C" w14:textId="0EB9CEC0" w:rsidR="00A03CC0" w:rsidRPr="004B6058" w:rsidRDefault="00271D27" w:rsidP="00383005">
                <w:pPr>
                  <w:tabs>
                    <w:tab w:val="left" w:pos="1440"/>
                  </w:tabs>
                </w:pPr>
                <w:r w:rsidRPr="004B6058">
                  <w:t>mmatthews@mt.gov</w:t>
                </w:r>
              </w:p>
            </w:tc>
          </w:sdtContent>
        </w:sdt>
      </w:tr>
      <w:tr w:rsidR="0030297A" w:rsidRPr="004B6058" w14:paraId="796CA2E5" w14:textId="77777777" w:rsidTr="00E24D56">
        <w:trPr>
          <w:tblHeader/>
        </w:trPr>
        <w:tc>
          <w:tcPr>
            <w:tcW w:w="1440" w:type="dxa"/>
          </w:tcPr>
          <w:p w14:paraId="543E287B" w14:textId="77777777" w:rsidR="0030297A" w:rsidRPr="004B6058" w:rsidRDefault="0030297A" w:rsidP="002B6BDF">
            <w:pPr>
              <w:tabs>
                <w:tab w:val="left" w:pos="1440"/>
              </w:tabs>
              <w:spacing w:after="60"/>
              <w:rPr>
                <w:b/>
              </w:rPr>
            </w:pPr>
            <w:r w:rsidRPr="004B6058">
              <w:rPr>
                <w:b/>
              </w:rPr>
              <w:t>Fax Number</w:t>
            </w:r>
          </w:p>
        </w:tc>
        <w:sdt>
          <w:sdtPr>
            <w:id w:val="-822739339"/>
            <w:placeholder>
              <w:docPart w:val="DefaultPlaceholder_-1854013440"/>
            </w:placeholder>
            <w:showingPlcHdr/>
          </w:sdtPr>
          <w:sdtEndPr/>
          <w:sdtContent>
            <w:tc>
              <w:tcPr>
                <w:tcW w:w="7812" w:type="dxa"/>
              </w:tcPr>
              <w:p w14:paraId="6FA3C941" w14:textId="25B4423E" w:rsidR="0030297A" w:rsidRPr="004B6058" w:rsidRDefault="00CC0248" w:rsidP="00383005">
                <w:pPr>
                  <w:tabs>
                    <w:tab w:val="left" w:pos="1440"/>
                  </w:tabs>
                </w:pPr>
                <w:r w:rsidRPr="004B6058">
                  <w:rPr>
                    <w:rStyle w:val="PlaceholderText"/>
                  </w:rPr>
                  <w:t>Click or tap here to enter text.</w:t>
                </w:r>
              </w:p>
            </w:tc>
          </w:sdtContent>
        </w:sdt>
      </w:tr>
    </w:tbl>
    <w:p w14:paraId="57B214C4" w14:textId="77777777" w:rsidR="006848E4" w:rsidRPr="004B6058" w:rsidRDefault="006848E4" w:rsidP="008A0E21">
      <w:pPr>
        <w:spacing w:after="120"/>
      </w:pPr>
    </w:p>
    <w:p w14:paraId="65D37A7E" w14:textId="39F02E91" w:rsidR="006848E4" w:rsidRPr="004B6058" w:rsidRDefault="006848E4" w:rsidP="00C26AE4">
      <w:pPr>
        <w:spacing w:after="120"/>
        <w:rPr>
          <w:b/>
        </w:rPr>
      </w:pPr>
      <w:r w:rsidRPr="004B6058">
        <w:rPr>
          <w:b/>
        </w:rPr>
        <w:t>B. If applicable, the State operating agency repr</w:t>
      </w:r>
      <w:r w:rsidR="00790F3B" w:rsidRPr="004B6058">
        <w:rPr>
          <w:b/>
        </w:rPr>
        <w:t xml:space="preserve">esentative with whom CMS should </w:t>
      </w:r>
      <w:r w:rsidRPr="004B6058">
        <w:rPr>
          <w:b/>
        </w:rPr>
        <w:t>communicate regarding the waiver is:</w:t>
      </w:r>
    </w:p>
    <w:tbl>
      <w:tblPr>
        <w:tblW w:w="0" w:type="auto"/>
        <w:tblLook w:val="04A0" w:firstRow="1" w:lastRow="0" w:firstColumn="1" w:lastColumn="0" w:noHBand="0" w:noVBand="1"/>
      </w:tblPr>
      <w:tblGrid>
        <w:gridCol w:w="1440"/>
        <w:gridCol w:w="7812"/>
      </w:tblGrid>
      <w:tr w:rsidR="006848E4" w:rsidRPr="004B6058" w14:paraId="30ED9DFF" w14:textId="77777777" w:rsidTr="00E24D56">
        <w:trPr>
          <w:tblHeader/>
        </w:trPr>
        <w:tc>
          <w:tcPr>
            <w:tcW w:w="1440" w:type="dxa"/>
          </w:tcPr>
          <w:p w14:paraId="7D0F2510" w14:textId="77777777" w:rsidR="006848E4" w:rsidRPr="004B6058" w:rsidRDefault="006848E4" w:rsidP="002B6BDF">
            <w:pPr>
              <w:tabs>
                <w:tab w:val="left" w:pos="1440"/>
              </w:tabs>
              <w:spacing w:after="60"/>
              <w:rPr>
                <w:b/>
              </w:rPr>
            </w:pPr>
            <w:r w:rsidRPr="004B6058">
              <w:rPr>
                <w:b/>
              </w:rPr>
              <w:lastRenderedPageBreak/>
              <w:t>First Name:</w:t>
            </w:r>
          </w:p>
        </w:tc>
        <w:sdt>
          <w:sdtPr>
            <w:id w:val="1843042747"/>
            <w:placeholder>
              <w:docPart w:val="DefaultPlaceholder_-1854013440"/>
            </w:placeholder>
          </w:sdtPr>
          <w:sdtEndPr/>
          <w:sdtContent>
            <w:tc>
              <w:tcPr>
                <w:tcW w:w="7812" w:type="dxa"/>
              </w:tcPr>
              <w:p w14:paraId="490DC93A" w14:textId="50090D6B" w:rsidR="006848E4" w:rsidRPr="004B6058" w:rsidRDefault="00271D27" w:rsidP="004D2BFD">
                <w:pPr>
                  <w:tabs>
                    <w:tab w:val="left" w:pos="1440"/>
                  </w:tabs>
                </w:pPr>
                <w:r w:rsidRPr="004B6058">
                  <w:t>Same as above</w:t>
                </w:r>
              </w:p>
            </w:tc>
          </w:sdtContent>
        </w:sdt>
      </w:tr>
      <w:tr w:rsidR="006848E4" w:rsidRPr="004B6058" w14:paraId="5854F945" w14:textId="77777777" w:rsidTr="00E24D56">
        <w:trPr>
          <w:tblHeader/>
        </w:trPr>
        <w:tc>
          <w:tcPr>
            <w:tcW w:w="1440" w:type="dxa"/>
          </w:tcPr>
          <w:p w14:paraId="26D31701" w14:textId="77777777" w:rsidR="006848E4" w:rsidRPr="004B6058" w:rsidRDefault="006848E4" w:rsidP="002B6BDF">
            <w:pPr>
              <w:tabs>
                <w:tab w:val="left" w:pos="1440"/>
              </w:tabs>
              <w:spacing w:after="60"/>
              <w:rPr>
                <w:b/>
              </w:rPr>
            </w:pPr>
            <w:r w:rsidRPr="004B6058">
              <w:rPr>
                <w:b/>
              </w:rPr>
              <w:t>Last Name</w:t>
            </w:r>
          </w:p>
        </w:tc>
        <w:sdt>
          <w:sdtPr>
            <w:id w:val="-1335457268"/>
            <w:placeholder>
              <w:docPart w:val="DefaultPlaceholder_-1854013440"/>
            </w:placeholder>
            <w:showingPlcHdr/>
          </w:sdtPr>
          <w:sdtEndPr/>
          <w:sdtContent>
            <w:tc>
              <w:tcPr>
                <w:tcW w:w="7812" w:type="dxa"/>
              </w:tcPr>
              <w:p w14:paraId="0B265343" w14:textId="1D03407F"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4B3D8309" w14:textId="77777777" w:rsidTr="00E24D56">
        <w:trPr>
          <w:tblHeader/>
        </w:trPr>
        <w:tc>
          <w:tcPr>
            <w:tcW w:w="1440" w:type="dxa"/>
          </w:tcPr>
          <w:p w14:paraId="4EEBB44B" w14:textId="77777777" w:rsidR="006848E4" w:rsidRPr="004B6058" w:rsidRDefault="006848E4" w:rsidP="002B6BDF">
            <w:pPr>
              <w:tabs>
                <w:tab w:val="left" w:pos="1440"/>
              </w:tabs>
              <w:spacing w:after="60"/>
              <w:rPr>
                <w:b/>
              </w:rPr>
            </w:pPr>
            <w:r w:rsidRPr="004B6058">
              <w:rPr>
                <w:b/>
              </w:rPr>
              <w:t>Title:</w:t>
            </w:r>
          </w:p>
        </w:tc>
        <w:sdt>
          <w:sdtPr>
            <w:id w:val="1282456421"/>
            <w:placeholder>
              <w:docPart w:val="DefaultPlaceholder_-1854013440"/>
            </w:placeholder>
            <w:showingPlcHdr/>
          </w:sdtPr>
          <w:sdtEndPr/>
          <w:sdtContent>
            <w:tc>
              <w:tcPr>
                <w:tcW w:w="7812" w:type="dxa"/>
              </w:tcPr>
              <w:p w14:paraId="43706E1F" w14:textId="3BED3720"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73BD1AD2" w14:textId="77777777" w:rsidTr="00E24D56">
        <w:trPr>
          <w:tblHeader/>
        </w:trPr>
        <w:tc>
          <w:tcPr>
            <w:tcW w:w="1440" w:type="dxa"/>
          </w:tcPr>
          <w:p w14:paraId="11D8E011" w14:textId="77777777" w:rsidR="006848E4" w:rsidRPr="004B6058" w:rsidRDefault="006848E4" w:rsidP="002B6BDF">
            <w:pPr>
              <w:tabs>
                <w:tab w:val="left" w:pos="1440"/>
              </w:tabs>
              <w:spacing w:after="60"/>
              <w:rPr>
                <w:b/>
              </w:rPr>
            </w:pPr>
            <w:r w:rsidRPr="004B6058">
              <w:rPr>
                <w:b/>
              </w:rPr>
              <w:t>Agency:</w:t>
            </w:r>
          </w:p>
        </w:tc>
        <w:sdt>
          <w:sdtPr>
            <w:id w:val="-1198307745"/>
            <w:placeholder>
              <w:docPart w:val="DefaultPlaceholder_-1854013440"/>
            </w:placeholder>
            <w:showingPlcHdr/>
          </w:sdtPr>
          <w:sdtEndPr/>
          <w:sdtContent>
            <w:tc>
              <w:tcPr>
                <w:tcW w:w="7812" w:type="dxa"/>
              </w:tcPr>
              <w:p w14:paraId="48189FF3" w14:textId="7F3C172F"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6F911462" w14:textId="77777777" w:rsidTr="00E24D56">
        <w:trPr>
          <w:tblHeader/>
        </w:trPr>
        <w:tc>
          <w:tcPr>
            <w:tcW w:w="1440" w:type="dxa"/>
          </w:tcPr>
          <w:p w14:paraId="38BAD98F" w14:textId="77777777" w:rsidR="006848E4" w:rsidRPr="004B6058" w:rsidRDefault="006848E4" w:rsidP="002B6BDF">
            <w:pPr>
              <w:tabs>
                <w:tab w:val="left" w:pos="1440"/>
              </w:tabs>
              <w:spacing w:after="60"/>
              <w:rPr>
                <w:b/>
              </w:rPr>
            </w:pPr>
            <w:r w:rsidRPr="004B6058">
              <w:rPr>
                <w:b/>
              </w:rPr>
              <w:t>Address 1:</w:t>
            </w:r>
          </w:p>
        </w:tc>
        <w:sdt>
          <w:sdtPr>
            <w:id w:val="-955408785"/>
            <w:placeholder>
              <w:docPart w:val="DefaultPlaceholder_-1854013440"/>
            </w:placeholder>
            <w:showingPlcHdr/>
          </w:sdtPr>
          <w:sdtEndPr/>
          <w:sdtContent>
            <w:tc>
              <w:tcPr>
                <w:tcW w:w="7812" w:type="dxa"/>
              </w:tcPr>
              <w:p w14:paraId="733912BF" w14:textId="31627787"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229C3A0A" w14:textId="77777777" w:rsidTr="00E24D56">
        <w:trPr>
          <w:tblHeader/>
        </w:trPr>
        <w:tc>
          <w:tcPr>
            <w:tcW w:w="1440" w:type="dxa"/>
          </w:tcPr>
          <w:p w14:paraId="2BC7DC21" w14:textId="77777777" w:rsidR="006848E4" w:rsidRPr="004B6058" w:rsidRDefault="006848E4" w:rsidP="002B6BDF">
            <w:pPr>
              <w:tabs>
                <w:tab w:val="left" w:pos="1440"/>
              </w:tabs>
              <w:spacing w:after="60"/>
              <w:rPr>
                <w:b/>
              </w:rPr>
            </w:pPr>
            <w:r w:rsidRPr="004B6058">
              <w:rPr>
                <w:b/>
              </w:rPr>
              <w:t>Address 2:</w:t>
            </w:r>
          </w:p>
        </w:tc>
        <w:sdt>
          <w:sdtPr>
            <w:id w:val="114497898"/>
            <w:placeholder>
              <w:docPart w:val="DefaultPlaceholder_-1854013440"/>
            </w:placeholder>
            <w:showingPlcHdr/>
          </w:sdtPr>
          <w:sdtEndPr/>
          <w:sdtContent>
            <w:tc>
              <w:tcPr>
                <w:tcW w:w="7812" w:type="dxa"/>
              </w:tcPr>
              <w:p w14:paraId="2D54A073" w14:textId="23F225B3"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68EE33A6" w14:textId="77777777" w:rsidTr="00E24D56">
        <w:trPr>
          <w:tblHeader/>
        </w:trPr>
        <w:tc>
          <w:tcPr>
            <w:tcW w:w="1440" w:type="dxa"/>
          </w:tcPr>
          <w:p w14:paraId="5E6B5870" w14:textId="77777777" w:rsidR="006848E4" w:rsidRPr="004B6058" w:rsidRDefault="006848E4" w:rsidP="002B6BDF">
            <w:pPr>
              <w:tabs>
                <w:tab w:val="left" w:pos="1440"/>
              </w:tabs>
              <w:spacing w:after="60"/>
              <w:rPr>
                <w:b/>
              </w:rPr>
            </w:pPr>
            <w:r w:rsidRPr="004B6058">
              <w:rPr>
                <w:b/>
              </w:rPr>
              <w:t>City</w:t>
            </w:r>
          </w:p>
        </w:tc>
        <w:sdt>
          <w:sdtPr>
            <w:id w:val="741523606"/>
            <w:placeholder>
              <w:docPart w:val="DefaultPlaceholder_-1854013440"/>
            </w:placeholder>
            <w:showingPlcHdr/>
          </w:sdtPr>
          <w:sdtEndPr/>
          <w:sdtContent>
            <w:tc>
              <w:tcPr>
                <w:tcW w:w="7812" w:type="dxa"/>
              </w:tcPr>
              <w:p w14:paraId="572CB37A" w14:textId="522C5831"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1982EDCA" w14:textId="77777777" w:rsidTr="00E24D56">
        <w:trPr>
          <w:tblHeader/>
        </w:trPr>
        <w:tc>
          <w:tcPr>
            <w:tcW w:w="1440" w:type="dxa"/>
          </w:tcPr>
          <w:p w14:paraId="15404977" w14:textId="77777777" w:rsidR="006848E4" w:rsidRPr="004B6058" w:rsidRDefault="006848E4" w:rsidP="002B6BDF">
            <w:pPr>
              <w:tabs>
                <w:tab w:val="left" w:pos="1440"/>
              </w:tabs>
              <w:spacing w:after="60"/>
              <w:rPr>
                <w:b/>
              </w:rPr>
            </w:pPr>
            <w:r w:rsidRPr="004B6058">
              <w:rPr>
                <w:b/>
              </w:rPr>
              <w:t>State</w:t>
            </w:r>
          </w:p>
        </w:tc>
        <w:sdt>
          <w:sdtPr>
            <w:id w:val="-578600135"/>
            <w:placeholder>
              <w:docPart w:val="DefaultPlaceholder_-1854013440"/>
            </w:placeholder>
            <w:showingPlcHdr/>
          </w:sdtPr>
          <w:sdtEndPr/>
          <w:sdtContent>
            <w:tc>
              <w:tcPr>
                <w:tcW w:w="7812" w:type="dxa"/>
              </w:tcPr>
              <w:p w14:paraId="5E4F0BC2" w14:textId="1F93F43E"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4A2C72E0" w14:textId="77777777" w:rsidTr="00E24D56">
        <w:trPr>
          <w:tblHeader/>
        </w:trPr>
        <w:tc>
          <w:tcPr>
            <w:tcW w:w="1440" w:type="dxa"/>
          </w:tcPr>
          <w:p w14:paraId="4EE92FD4" w14:textId="77777777" w:rsidR="006848E4" w:rsidRPr="004B6058" w:rsidRDefault="006848E4" w:rsidP="002B6BDF">
            <w:pPr>
              <w:tabs>
                <w:tab w:val="left" w:pos="1440"/>
              </w:tabs>
              <w:spacing w:after="60"/>
              <w:rPr>
                <w:b/>
              </w:rPr>
            </w:pPr>
            <w:r w:rsidRPr="004B6058">
              <w:rPr>
                <w:b/>
              </w:rPr>
              <w:t>Zip Code</w:t>
            </w:r>
          </w:p>
        </w:tc>
        <w:sdt>
          <w:sdtPr>
            <w:id w:val="-1809395939"/>
            <w:placeholder>
              <w:docPart w:val="DefaultPlaceholder_-1854013440"/>
            </w:placeholder>
            <w:showingPlcHdr/>
          </w:sdtPr>
          <w:sdtEndPr/>
          <w:sdtContent>
            <w:tc>
              <w:tcPr>
                <w:tcW w:w="7812" w:type="dxa"/>
              </w:tcPr>
              <w:p w14:paraId="62DCC2DD" w14:textId="7FF50399"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338F9841" w14:textId="77777777" w:rsidTr="00E24D56">
        <w:trPr>
          <w:tblHeader/>
        </w:trPr>
        <w:tc>
          <w:tcPr>
            <w:tcW w:w="1440" w:type="dxa"/>
          </w:tcPr>
          <w:p w14:paraId="263FC601" w14:textId="77777777" w:rsidR="006848E4" w:rsidRPr="004B6058" w:rsidRDefault="006848E4" w:rsidP="002B6BDF">
            <w:pPr>
              <w:tabs>
                <w:tab w:val="left" w:pos="1440"/>
              </w:tabs>
              <w:spacing w:after="60"/>
              <w:rPr>
                <w:b/>
              </w:rPr>
            </w:pPr>
            <w:r w:rsidRPr="004B6058">
              <w:rPr>
                <w:b/>
              </w:rPr>
              <w:t>Telephone:</w:t>
            </w:r>
          </w:p>
        </w:tc>
        <w:sdt>
          <w:sdtPr>
            <w:id w:val="289710968"/>
            <w:placeholder>
              <w:docPart w:val="DefaultPlaceholder_-1854013440"/>
            </w:placeholder>
            <w:showingPlcHdr/>
          </w:sdtPr>
          <w:sdtEndPr/>
          <w:sdtContent>
            <w:tc>
              <w:tcPr>
                <w:tcW w:w="7812" w:type="dxa"/>
              </w:tcPr>
              <w:p w14:paraId="779BEAE7" w14:textId="49F36536"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7CE082B1" w14:textId="77777777" w:rsidTr="00E24D56">
        <w:trPr>
          <w:tblHeader/>
        </w:trPr>
        <w:tc>
          <w:tcPr>
            <w:tcW w:w="1440" w:type="dxa"/>
          </w:tcPr>
          <w:p w14:paraId="26D0C4AA" w14:textId="77777777" w:rsidR="006848E4" w:rsidRPr="004B6058" w:rsidRDefault="006848E4" w:rsidP="002B6BDF">
            <w:pPr>
              <w:tabs>
                <w:tab w:val="left" w:pos="1440"/>
              </w:tabs>
              <w:spacing w:after="60"/>
              <w:rPr>
                <w:b/>
              </w:rPr>
            </w:pPr>
            <w:r w:rsidRPr="004B6058">
              <w:rPr>
                <w:b/>
              </w:rPr>
              <w:t>E-mail</w:t>
            </w:r>
          </w:p>
        </w:tc>
        <w:sdt>
          <w:sdtPr>
            <w:id w:val="-542835390"/>
            <w:placeholder>
              <w:docPart w:val="DefaultPlaceholder_-1854013440"/>
            </w:placeholder>
            <w:showingPlcHdr/>
          </w:sdtPr>
          <w:sdtEndPr/>
          <w:sdtContent>
            <w:tc>
              <w:tcPr>
                <w:tcW w:w="7812" w:type="dxa"/>
              </w:tcPr>
              <w:p w14:paraId="32157970" w14:textId="190C5110" w:rsidR="006848E4" w:rsidRPr="004B6058" w:rsidRDefault="00CC0248" w:rsidP="004D2BFD">
                <w:pPr>
                  <w:tabs>
                    <w:tab w:val="left" w:pos="1440"/>
                  </w:tabs>
                </w:pPr>
                <w:r w:rsidRPr="004B6058">
                  <w:rPr>
                    <w:rStyle w:val="PlaceholderText"/>
                  </w:rPr>
                  <w:t>Click or tap here to enter text.</w:t>
                </w:r>
              </w:p>
            </w:tc>
          </w:sdtContent>
        </w:sdt>
      </w:tr>
      <w:tr w:rsidR="006848E4" w:rsidRPr="004B6058" w14:paraId="605790DE" w14:textId="77777777" w:rsidTr="00E24D56">
        <w:trPr>
          <w:tblHeader/>
        </w:trPr>
        <w:tc>
          <w:tcPr>
            <w:tcW w:w="1440" w:type="dxa"/>
          </w:tcPr>
          <w:p w14:paraId="4C02CBAB" w14:textId="77777777" w:rsidR="006848E4" w:rsidRPr="004B6058" w:rsidRDefault="006848E4" w:rsidP="002B6BDF">
            <w:pPr>
              <w:tabs>
                <w:tab w:val="left" w:pos="1440"/>
              </w:tabs>
              <w:spacing w:after="60"/>
              <w:rPr>
                <w:b/>
              </w:rPr>
            </w:pPr>
            <w:r w:rsidRPr="004B6058">
              <w:rPr>
                <w:b/>
              </w:rPr>
              <w:t>Fax Number</w:t>
            </w:r>
          </w:p>
        </w:tc>
        <w:sdt>
          <w:sdtPr>
            <w:id w:val="-1198311808"/>
            <w:placeholder>
              <w:docPart w:val="DefaultPlaceholder_-1854013440"/>
            </w:placeholder>
            <w:showingPlcHdr/>
          </w:sdtPr>
          <w:sdtEndPr/>
          <w:sdtContent>
            <w:tc>
              <w:tcPr>
                <w:tcW w:w="7812" w:type="dxa"/>
              </w:tcPr>
              <w:p w14:paraId="224C3345" w14:textId="07FE7211" w:rsidR="006848E4" w:rsidRPr="004B6058" w:rsidRDefault="00CC0248" w:rsidP="004D2BFD">
                <w:pPr>
                  <w:tabs>
                    <w:tab w:val="left" w:pos="1440"/>
                  </w:tabs>
                </w:pPr>
                <w:r w:rsidRPr="004B6058">
                  <w:rPr>
                    <w:rStyle w:val="PlaceholderText"/>
                  </w:rPr>
                  <w:t>Click or tap here to enter text.</w:t>
                </w:r>
              </w:p>
            </w:tc>
          </w:sdtContent>
        </w:sdt>
      </w:tr>
    </w:tbl>
    <w:p w14:paraId="1A5D7456" w14:textId="77777777" w:rsidR="004D2BFD" w:rsidRPr="004B6058" w:rsidRDefault="004D2BFD" w:rsidP="004D2BFD">
      <w:pPr>
        <w:spacing w:before="120" w:after="120"/>
        <w:ind w:left="144" w:right="144"/>
        <w:rPr>
          <w:b/>
        </w:rPr>
      </w:pPr>
    </w:p>
    <w:p w14:paraId="0E44B8FF" w14:textId="77777777" w:rsidR="004D2BFD" w:rsidRPr="004B6058" w:rsidRDefault="004D2BFD" w:rsidP="005B01B0">
      <w:pPr>
        <w:pBdr>
          <w:top w:val="single" w:sz="12" w:space="3" w:color="auto"/>
          <w:left w:val="single" w:sz="12" w:space="0" w:color="auto"/>
          <w:bottom w:val="single" w:sz="12" w:space="3" w:color="auto"/>
          <w:right w:val="single" w:sz="12" w:space="4" w:color="auto"/>
        </w:pBdr>
        <w:shd w:val="clear" w:color="auto" w:fill="000080"/>
        <w:spacing w:before="120" w:after="120"/>
        <w:jc w:val="center"/>
        <w:rPr>
          <w:b/>
          <w:color w:val="FFFFFF"/>
        </w:rPr>
      </w:pPr>
      <w:r w:rsidRPr="004B6058">
        <w:rPr>
          <w:b/>
          <w:color w:val="FFFFFF"/>
        </w:rPr>
        <w:t>8.</w:t>
      </w:r>
      <w:r w:rsidRPr="004B6058">
        <w:rPr>
          <w:b/>
          <w:color w:val="FFFFFF"/>
        </w:rPr>
        <w:tab/>
        <w:t>Authorizing Signature</w:t>
      </w:r>
    </w:p>
    <w:tbl>
      <w:tblPr>
        <w:tblW w:w="10260" w:type="dxa"/>
        <w:tblLook w:val="04A0" w:firstRow="1" w:lastRow="0" w:firstColumn="1" w:lastColumn="0" w:noHBand="0" w:noVBand="1"/>
        <w:tblCaption w:val="Signature and Date"/>
        <w:tblDescription w:val="Table for Medicaid director signature and date"/>
      </w:tblPr>
      <w:tblGrid>
        <w:gridCol w:w="3690"/>
        <w:gridCol w:w="6570"/>
      </w:tblGrid>
      <w:tr w:rsidR="00A35170" w:rsidRPr="004B6058" w14:paraId="0888C249" w14:textId="77777777" w:rsidTr="00EB0FEA">
        <w:trPr>
          <w:tblHeader/>
        </w:trPr>
        <w:tc>
          <w:tcPr>
            <w:tcW w:w="3690" w:type="dxa"/>
          </w:tcPr>
          <w:p w14:paraId="0DEC050F" w14:textId="77777777" w:rsidR="00CC0248" w:rsidRPr="004B6058" w:rsidRDefault="00A35170" w:rsidP="004D2BFD">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4B6058">
              <w:rPr>
                <w:b/>
              </w:rPr>
              <w:t xml:space="preserve">Signature: </w:t>
            </w:r>
          </w:p>
          <w:p w14:paraId="0F043E5C" w14:textId="77777777" w:rsidR="00CC0248" w:rsidRPr="004B6058" w:rsidRDefault="00CC0248" w:rsidP="004D2BFD">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46997BDB" w14:textId="0CF1CE23" w:rsidR="00A35170" w:rsidRPr="004B6058" w:rsidRDefault="00375F35" w:rsidP="1D0CA176">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B6058">
              <w:rPr>
                <w:b/>
                <w:bCs/>
                <w:color w:val="000000" w:themeColor="text1"/>
                <w:u w:val="single"/>
              </w:rPr>
              <w:t xml:space="preserve">/s/ Marie </w:t>
            </w:r>
            <w:r w:rsidR="003E4BDB" w:rsidRPr="004B6058">
              <w:rPr>
                <w:b/>
                <w:bCs/>
                <w:color w:val="000000" w:themeColor="text1"/>
                <w:u w:val="single"/>
              </w:rPr>
              <w:t>M</w:t>
            </w:r>
            <w:r w:rsidRPr="004B6058">
              <w:rPr>
                <w:b/>
                <w:bCs/>
                <w:color w:val="000000" w:themeColor="text1"/>
                <w:u w:val="single"/>
              </w:rPr>
              <w:t>atthews</w:t>
            </w:r>
            <w:r w:rsidR="00A35170" w:rsidRPr="004B6058">
              <w:rPr>
                <w:b/>
                <w:bCs/>
                <w:color w:val="000000" w:themeColor="text1"/>
              </w:rPr>
              <w:t>__</w:t>
            </w:r>
          </w:p>
        </w:tc>
        <w:tc>
          <w:tcPr>
            <w:tcW w:w="6570" w:type="dxa"/>
          </w:tcPr>
          <w:p w14:paraId="1F2924F2" w14:textId="110B21D2" w:rsidR="00A35170" w:rsidRPr="004B6058" w:rsidRDefault="00A35170" w:rsidP="1D0CA176">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themeColor="text1"/>
              </w:rPr>
            </w:pPr>
            <w:r w:rsidRPr="004B6058">
              <w:rPr>
                <w:b/>
                <w:bCs/>
                <w:color w:val="000000" w:themeColor="text1"/>
              </w:rPr>
              <w:t xml:space="preserve">Date: </w:t>
            </w:r>
            <w:r w:rsidR="00067819" w:rsidRPr="004B6058">
              <w:rPr>
                <w:b/>
                <w:bCs/>
                <w:color w:val="000000" w:themeColor="text1"/>
              </w:rPr>
              <w:t xml:space="preserve">original submittal: </w:t>
            </w:r>
            <w:r w:rsidR="00250403">
              <w:rPr>
                <w:b/>
                <w:bCs/>
                <w:color w:val="000000" w:themeColor="text1"/>
              </w:rPr>
              <w:t>06/01/2020</w:t>
            </w:r>
          </w:p>
          <w:p w14:paraId="48232D2C" w14:textId="40C55DB2" w:rsidR="00EB0FEA" w:rsidRPr="004B6058" w:rsidRDefault="00EB0FEA" w:rsidP="000B275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u w:val="single"/>
              </w:rPr>
            </w:pPr>
          </w:p>
        </w:tc>
      </w:tr>
      <w:tr w:rsidR="004D2BFD" w:rsidRPr="004B6058" w14:paraId="773B529B" w14:textId="77777777" w:rsidTr="00EB0FEA">
        <w:trPr>
          <w:tblHeader/>
        </w:trPr>
        <w:tc>
          <w:tcPr>
            <w:tcW w:w="3690" w:type="dxa"/>
          </w:tcPr>
          <w:p w14:paraId="01922112" w14:textId="24E34B80" w:rsidR="004D2BFD" w:rsidRPr="004B6058" w:rsidRDefault="004D2BFD" w:rsidP="00CC0248">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B6058">
              <w:t>State Medicaid Director or Designee</w:t>
            </w:r>
          </w:p>
        </w:tc>
        <w:tc>
          <w:tcPr>
            <w:tcW w:w="6570" w:type="dxa"/>
          </w:tcPr>
          <w:p w14:paraId="5E0B6C01" w14:textId="77777777" w:rsidR="004D2BFD" w:rsidRPr="004B6058" w:rsidRDefault="004D2BFD" w:rsidP="004D2BFD">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tc>
      </w:tr>
    </w:tbl>
    <w:p w14:paraId="39DCED5C" w14:textId="77777777" w:rsidR="004D2BFD" w:rsidRPr="004B6058" w:rsidRDefault="004D2BFD" w:rsidP="1D0CA176">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rPr>
          <w:b/>
          <w:bCs/>
        </w:rPr>
      </w:pPr>
    </w:p>
    <w:tbl>
      <w:tblPr>
        <w:tblW w:w="0" w:type="auto"/>
        <w:tblLook w:val="04A0" w:firstRow="1" w:lastRow="0" w:firstColumn="1" w:lastColumn="0" w:noHBand="0" w:noVBand="1"/>
        <w:tblCaption w:val="State Medicaid Director Information"/>
        <w:tblDescription w:val="Table for demographic information"/>
      </w:tblPr>
      <w:tblGrid>
        <w:gridCol w:w="1530"/>
        <w:gridCol w:w="7974"/>
      </w:tblGrid>
      <w:tr w:rsidR="004D2BFD" w:rsidRPr="004B6058" w14:paraId="606DAF6F" w14:textId="77777777" w:rsidTr="00E24D56">
        <w:trPr>
          <w:tblHeader/>
        </w:trPr>
        <w:tc>
          <w:tcPr>
            <w:tcW w:w="1530" w:type="dxa"/>
          </w:tcPr>
          <w:p w14:paraId="6B8AAF5F" w14:textId="00C2F059" w:rsidR="004D2BFD" w:rsidRPr="004B6058" w:rsidRDefault="004D2BFD" w:rsidP="00CC0248">
            <w:pPr>
              <w:tabs>
                <w:tab w:val="left" w:pos="1440"/>
              </w:tabs>
              <w:spacing w:after="60"/>
              <w:rPr>
                <w:b/>
              </w:rPr>
            </w:pPr>
            <w:r w:rsidRPr="004B6058">
              <w:rPr>
                <w:b/>
              </w:rPr>
              <w:t>First Name:</w:t>
            </w:r>
            <w:r w:rsidR="00CC0248" w:rsidRPr="004B6058">
              <w:rPr>
                <w:b/>
              </w:rPr>
              <w:t xml:space="preserve"> </w:t>
            </w:r>
          </w:p>
        </w:tc>
        <w:sdt>
          <w:sdtPr>
            <w:rPr>
              <w:i/>
            </w:rPr>
            <w:id w:val="1139303446"/>
            <w:placeholder>
              <w:docPart w:val="DefaultPlaceholder_-1854013440"/>
            </w:placeholder>
          </w:sdtPr>
          <w:sdtEndPr/>
          <w:sdtContent>
            <w:tc>
              <w:tcPr>
                <w:tcW w:w="7974" w:type="dxa"/>
              </w:tcPr>
              <w:p w14:paraId="4276BE42" w14:textId="11389CAC" w:rsidR="004D2BFD" w:rsidRPr="004B6058" w:rsidRDefault="00271D27" w:rsidP="00CC0248">
                <w:pPr>
                  <w:rPr>
                    <w:i/>
                  </w:rPr>
                </w:pPr>
                <w:r w:rsidRPr="004B6058">
                  <w:rPr>
                    <w:i/>
                  </w:rPr>
                  <w:t>Marie</w:t>
                </w:r>
              </w:p>
            </w:tc>
          </w:sdtContent>
        </w:sdt>
      </w:tr>
      <w:tr w:rsidR="004D2BFD" w:rsidRPr="004B6058" w14:paraId="297B1F9B" w14:textId="77777777" w:rsidTr="00E24D56">
        <w:trPr>
          <w:tblHeader/>
        </w:trPr>
        <w:tc>
          <w:tcPr>
            <w:tcW w:w="1530" w:type="dxa"/>
          </w:tcPr>
          <w:p w14:paraId="6AF01DC6" w14:textId="77777777" w:rsidR="004D2BFD" w:rsidRPr="004B6058" w:rsidRDefault="004D2BFD" w:rsidP="00CC0248">
            <w:pPr>
              <w:tabs>
                <w:tab w:val="left" w:pos="1440"/>
              </w:tabs>
              <w:spacing w:after="60"/>
              <w:rPr>
                <w:b/>
              </w:rPr>
            </w:pPr>
            <w:r w:rsidRPr="004B6058">
              <w:rPr>
                <w:b/>
              </w:rPr>
              <w:t>Last Name</w:t>
            </w:r>
          </w:p>
        </w:tc>
        <w:sdt>
          <w:sdtPr>
            <w:rPr>
              <w:i/>
            </w:rPr>
            <w:id w:val="-424038602"/>
            <w:placeholder>
              <w:docPart w:val="DefaultPlaceholder_-1854013440"/>
            </w:placeholder>
          </w:sdtPr>
          <w:sdtEndPr/>
          <w:sdtContent>
            <w:tc>
              <w:tcPr>
                <w:tcW w:w="7974" w:type="dxa"/>
              </w:tcPr>
              <w:p w14:paraId="18B316B7" w14:textId="07FF9917" w:rsidR="004D2BFD" w:rsidRPr="004B6058" w:rsidRDefault="00271D27" w:rsidP="00CC0248">
                <w:pPr>
                  <w:rPr>
                    <w:i/>
                  </w:rPr>
                </w:pPr>
                <w:r w:rsidRPr="004B6058">
                  <w:rPr>
                    <w:i/>
                  </w:rPr>
                  <w:t>Matthews</w:t>
                </w:r>
              </w:p>
            </w:tc>
          </w:sdtContent>
        </w:sdt>
      </w:tr>
      <w:tr w:rsidR="004D2BFD" w:rsidRPr="004B6058" w14:paraId="4A7A1DEC" w14:textId="77777777" w:rsidTr="00E24D56">
        <w:trPr>
          <w:tblHeader/>
        </w:trPr>
        <w:tc>
          <w:tcPr>
            <w:tcW w:w="1530" w:type="dxa"/>
          </w:tcPr>
          <w:p w14:paraId="73784ED4" w14:textId="77777777" w:rsidR="004D2BFD" w:rsidRPr="004B6058" w:rsidRDefault="004D2BFD" w:rsidP="00CC0248">
            <w:pPr>
              <w:tabs>
                <w:tab w:val="left" w:pos="1440"/>
              </w:tabs>
              <w:spacing w:after="60"/>
              <w:rPr>
                <w:b/>
              </w:rPr>
            </w:pPr>
            <w:r w:rsidRPr="004B6058">
              <w:rPr>
                <w:b/>
              </w:rPr>
              <w:t>Title:</w:t>
            </w:r>
          </w:p>
        </w:tc>
        <w:sdt>
          <w:sdtPr>
            <w:id w:val="-591312810"/>
            <w:placeholder>
              <w:docPart w:val="DefaultPlaceholder_-1854013440"/>
            </w:placeholder>
          </w:sdtPr>
          <w:sdtEndPr/>
          <w:sdtContent>
            <w:tc>
              <w:tcPr>
                <w:tcW w:w="7974" w:type="dxa"/>
              </w:tcPr>
              <w:p w14:paraId="69750CD4" w14:textId="361D92D5" w:rsidR="004D2BFD" w:rsidRPr="004B6058" w:rsidRDefault="00271D27" w:rsidP="00CC0248">
                <w:r w:rsidRPr="004B6058">
                  <w:t>State Medicaid Director</w:t>
                </w:r>
              </w:p>
            </w:tc>
          </w:sdtContent>
        </w:sdt>
      </w:tr>
      <w:tr w:rsidR="004D2BFD" w:rsidRPr="004B6058" w14:paraId="248DD8C6" w14:textId="77777777" w:rsidTr="00E24D56">
        <w:trPr>
          <w:tblHeader/>
        </w:trPr>
        <w:tc>
          <w:tcPr>
            <w:tcW w:w="1530" w:type="dxa"/>
          </w:tcPr>
          <w:p w14:paraId="49DAB8B5" w14:textId="77777777" w:rsidR="004D2BFD" w:rsidRPr="004B6058" w:rsidRDefault="004D2BFD" w:rsidP="00CC0248">
            <w:pPr>
              <w:tabs>
                <w:tab w:val="left" w:pos="1440"/>
              </w:tabs>
              <w:spacing w:after="60"/>
              <w:rPr>
                <w:b/>
              </w:rPr>
            </w:pPr>
            <w:r w:rsidRPr="004B6058">
              <w:rPr>
                <w:b/>
              </w:rPr>
              <w:t>Agency:</w:t>
            </w:r>
          </w:p>
        </w:tc>
        <w:sdt>
          <w:sdtPr>
            <w:id w:val="-372393216"/>
            <w:placeholder>
              <w:docPart w:val="DefaultPlaceholder_-1854013440"/>
            </w:placeholder>
          </w:sdtPr>
          <w:sdtEndPr/>
          <w:sdtContent>
            <w:tc>
              <w:tcPr>
                <w:tcW w:w="7974" w:type="dxa"/>
              </w:tcPr>
              <w:p w14:paraId="66ECC6A7" w14:textId="0689438F" w:rsidR="004D2BFD" w:rsidRPr="004B6058" w:rsidRDefault="00271D27" w:rsidP="00CC0248">
                <w:r w:rsidRPr="004B6058">
                  <w:t>MT Public Health &amp; Human Services</w:t>
                </w:r>
              </w:p>
            </w:tc>
          </w:sdtContent>
        </w:sdt>
      </w:tr>
      <w:tr w:rsidR="004D2BFD" w:rsidRPr="004B6058" w14:paraId="6744C011" w14:textId="77777777" w:rsidTr="00E24D56">
        <w:trPr>
          <w:tblHeader/>
        </w:trPr>
        <w:tc>
          <w:tcPr>
            <w:tcW w:w="1530" w:type="dxa"/>
          </w:tcPr>
          <w:p w14:paraId="70C1F12E" w14:textId="77777777" w:rsidR="004D2BFD" w:rsidRPr="004B6058" w:rsidRDefault="004D2BFD" w:rsidP="00CC0248">
            <w:pPr>
              <w:tabs>
                <w:tab w:val="left" w:pos="1440"/>
              </w:tabs>
              <w:spacing w:after="60"/>
              <w:rPr>
                <w:b/>
              </w:rPr>
            </w:pPr>
            <w:r w:rsidRPr="004B6058">
              <w:rPr>
                <w:b/>
              </w:rPr>
              <w:t>Address 1:</w:t>
            </w:r>
          </w:p>
        </w:tc>
        <w:sdt>
          <w:sdtPr>
            <w:id w:val="842213092"/>
            <w:placeholder>
              <w:docPart w:val="DefaultPlaceholder_-1854013440"/>
            </w:placeholder>
          </w:sdtPr>
          <w:sdtEndPr/>
          <w:sdtContent>
            <w:tc>
              <w:tcPr>
                <w:tcW w:w="7974" w:type="dxa"/>
              </w:tcPr>
              <w:p w14:paraId="5B4E55F7" w14:textId="3F246C24" w:rsidR="004D2BFD" w:rsidRPr="004B6058" w:rsidRDefault="00271D27" w:rsidP="00CC0248">
                <w:r w:rsidRPr="004B6058">
                  <w:t>PO Box 4210</w:t>
                </w:r>
              </w:p>
            </w:tc>
          </w:sdtContent>
        </w:sdt>
      </w:tr>
      <w:tr w:rsidR="004D2BFD" w:rsidRPr="004B6058" w14:paraId="3BB34882" w14:textId="77777777" w:rsidTr="00E24D56">
        <w:trPr>
          <w:tblHeader/>
        </w:trPr>
        <w:tc>
          <w:tcPr>
            <w:tcW w:w="1530" w:type="dxa"/>
          </w:tcPr>
          <w:p w14:paraId="53893620" w14:textId="77777777" w:rsidR="004D2BFD" w:rsidRPr="004B6058" w:rsidRDefault="004D2BFD" w:rsidP="00CC0248">
            <w:pPr>
              <w:tabs>
                <w:tab w:val="left" w:pos="1440"/>
              </w:tabs>
              <w:spacing w:after="60"/>
              <w:rPr>
                <w:b/>
              </w:rPr>
            </w:pPr>
            <w:r w:rsidRPr="004B6058">
              <w:rPr>
                <w:b/>
              </w:rPr>
              <w:t>Address 2:</w:t>
            </w:r>
          </w:p>
        </w:tc>
        <w:sdt>
          <w:sdtPr>
            <w:id w:val="-627325332"/>
            <w:placeholder>
              <w:docPart w:val="DefaultPlaceholder_-1854013440"/>
            </w:placeholder>
          </w:sdtPr>
          <w:sdtEndPr/>
          <w:sdtContent>
            <w:tc>
              <w:tcPr>
                <w:tcW w:w="7974" w:type="dxa"/>
              </w:tcPr>
              <w:p w14:paraId="51EE3D52" w14:textId="783A9483" w:rsidR="004D2BFD" w:rsidRPr="004B6058" w:rsidRDefault="00271D27" w:rsidP="00CC0248">
                <w:r w:rsidRPr="004B6058">
                  <w:t>111 North Sanders</w:t>
                </w:r>
              </w:p>
            </w:tc>
          </w:sdtContent>
        </w:sdt>
      </w:tr>
      <w:tr w:rsidR="004D2BFD" w:rsidRPr="004B6058" w14:paraId="13D94798" w14:textId="77777777" w:rsidTr="00E24D56">
        <w:trPr>
          <w:tblHeader/>
        </w:trPr>
        <w:tc>
          <w:tcPr>
            <w:tcW w:w="1530" w:type="dxa"/>
          </w:tcPr>
          <w:p w14:paraId="67F17545" w14:textId="77777777" w:rsidR="004D2BFD" w:rsidRPr="004B6058" w:rsidRDefault="004D2BFD" w:rsidP="00CC0248">
            <w:pPr>
              <w:tabs>
                <w:tab w:val="left" w:pos="1440"/>
              </w:tabs>
              <w:spacing w:after="60"/>
              <w:rPr>
                <w:b/>
              </w:rPr>
            </w:pPr>
            <w:r w:rsidRPr="004B6058">
              <w:rPr>
                <w:b/>
              </w:rPr>
              <w:t>City</w:t>
            </w:r>
          </w:p>
        </w:tc>
        <w:sdt>
          <w:sdtPr>
            <w:id w:val="-717814933"/>
            <w:placeholder>
              <w:docPart w:val="DefaultPlaceholder_-1854013440"/>
            </w:placeholder>
          </w:sdtPr>
          <w:sdtEndPr/>
          <w:sdtContent>
            <w:tc>
              <w:tcPr>
                <w:tcW w:w="7974" w:type="dxa"/>
              </w:tcPr>
              <w:p w14:paraId="352CD44C" w14:textId="0ABB0F67" w:rsidR="004D2BFD" w:rsidRPr="004B6058" w:rsidRDefault="00271D27" w:rsidP="00CC0248">
                <w:r w:rsidRPr="004B6058">
                  <w:t>Helena</w:t>
                </w:r>
              </w:p>
            </w:tc>
          </w:sdtContent>
        </w:sdt>
      </w:tr>
      <w:tr w:rsidR="004D2BFD" w:rsidRPr="004B6058" w14:paraId="58C80B79" w14:textId="77777777" w:rsidTr="00E24D56">
        <w:trPr>
          <w:tblHeader/>
        </w:trPr>
        <w:tc>
          <w:tcPr>
            <w:tcW w:w="1530" w:type="dxa"/>
          </w:tcPr>
          <w:p w14:paraId="119C5FD9" w14:textId="77777777" w:rsidR="004D2BFD" w:rsidRPr="004B6058" w:rsidRDefault="004D2BFD" w:rsidP="00CC0248">
            <w:pPr>
              <w:tabs>
                <w:tab w:val="left" w:pos="1440"/>
              </w:tabs>
              <w:spacing w:after="60"/>
              <w:rPr>
                <w:b/>
              </w:rPr>
            </w:pPr>
            <w:r w:rsidRPr="004B6058">
              <w:rPr>
                <w:b/>
              </w:rPr>
              <w:t>State</w:t>
            </w:r>
          </w:p>
        </w:tc>
        <w:sdt>
          <w:sdtPr>
            <w:id w:val="348919006"/>
            <w:placeholder>
              <w:docPart w:val="DefaultPlaceholder_-1854013440"/>
            </w:placeholder>
          </w:sdtPr>
          <w:sdtEndPr/>
          <w:sdtContent>
            <w:tc>
              <w:tcPr>
                <w:tcW w:w="7974" w:type="dxa"/>
              </w:tcPr>
              <w:p w14:paraId="3715C234" w14:textId="29C9CEFE" w:rsidR="004D2BFD" w:rsidRPr="004B6058" w:rsidRDefault="00271D27" w:rsidP="00CC0248">
                <w:r w:rsidRPr="004B6058">
                  <w:t>MT</w:t>
                </w:r>
              </w:p>
            </w:tc>
          </w:sdtContent>
        </w:sdt>
      </w:tr>
      <w:tr w:rsidR="004D2BFD" w:rsidRPr="004B6058" w14:paraId="329C6925" w14:textId="77777777" w:rsidTr="00E24D56">
        <w:trPr>
          <w:tblHeader/>
        </w:trPr>
        <w:tc>
          <w:tcPr>
            <w:tcW w:w="1530" w:type="dxa"/>
          </w:tcPr>
          <w:p w14:paraId="0D6CFED8" w14:textId="77777777" w:rsidR="004D2BFD" w:rsidRPr="004B6058" w:rsidRDefault="004D2BFD" w:rsidP="00CC0248">
            <w:pPr>
              <w:tabs>
                <w:tab w:val="left" w:pos="1440"/>
              </w:tabs>
              <w:spacing w:after="60"/>
              <w:rPr>
                <w:b/>
              </w:rPr>
            </w:pPr>
            <w:r w:rsidRPr="004B6058">
              <w:rPr>
                <w:b/>
              </w:rPr>
              <w:t>Zip Code</w:t>
            </w:r>
          </w:p>
        </w:tc>
        <w:sdt>
          <w:sdtPr>
            <w:id w:val="1979028542"/>
            <w:placeholder>
              <w:docPart w:val="DefaultPlaceholder_-1854013440"/>
            </w:placeholder>
          </w:sdtPr>
          <w:sdtEndPr/>
          <w:sdtContent>
            <w:tc>
              <w:tcPr>
                <w:tcW w:w="7974" w:type="dxa"/>
              </w:tcPr>
              <w:p w14:paraId="29796ECD" w14:textId="247C1C2A" w:rsidR="004D2BFD" w:rsidRPr="004B6058" w:rsidRDefault="00271D27" w:rsidP="00CC0248">
                <w:pPr>
                  <w:tabs>
                    <w:tab w:val="left" w:pos="1440"/>
                  </w:tabs>
                </w:pPr>
                <w:r w:rsidRPr="004B6058">
                  <w:t>59620</w:t>
                </w:r>
              </w:p>
            </w:tc>
          </w:sdtContent>
        </w:sdt>
      </w:tr>
      <w:tr w:rsidR="004D2BFD" w:rsidRPr="004B6058" w14:paraId="5BA810CF" w14:textId="77777777" w:rsidTr="00E24D56">
        <w:trPr>
          <w:tblHeader/>
        </w:trPr>
        <w:tc>
          <w:tcPr>
            <w:tcW w:w="1530" w:type="dxa"/>
          </w:tcPr>
          <w:p w14:paraId="357A6C89" w14:textId="77777777" w:rsidR="004D2BFD" w:rsidRPr="004B6058" w:rsidRDefault="004D2BFD" w:rsidP="00CC0248">
            <w:pPr>
              <w:tabs>
                <w:tab w:val="left" w:pos="1440"/>
              </w:tabs>
              <w:spacing w:after="60"/>
              <w:rPr>
                <w:b/>
              </w:rPr>
            </w:pPr>
            <w:r w:rsidRPr="004B6058">
              <w:rPr>
                <w:b/>
              </w:rPr>
              <w:t>Telephone:</w:t>
            </w:r>
          </w:p>
        </w:tc>
        <w:sdt>
          <w:sdtPr>
            <w:id w:val="610949021"/>
            <w:placeholder>
              <w:docPart w:val="DefaultPlaceholder_-1854013440"/>
            </w:placeholder>
          </w:sdtPr>
          <w:sdtEndPr/>
          <w:sdtContent>
            <w:tc>
              <w:tcPr>
                <w:tcW w:w="7974" w:type="dxa"/>
              </w:tcPr>
              <w:p w14:paraId="34A2912C" w14:textId="6CF10633" w:rsidR="004D2BFD" w:rsidRPr="004B6058" w:rsidRDefault="00271D27" w:rsidP="00CC0248">
                <w:r w:rsidRPr="004B6058">
                  <w:t>406-444-4084</w:t>
                </w:r>
              </w:p>
            </w:tc>
          </w:sdtContent>
        </w:sdt>
      </w:tr>
      <w:tr w:rsidR="004D2BFD" w:rsidRPr="004B6058" w14:paraId="5BB517CD" w14:textId="77777777" w:rsidTr="00E24D56">
        <w:trPr>
          <w:trHeight w:val="216"/>
          <w:tblHeader/>
        </w:trPr>
        <w:tc>
          <w:tcPr>
            <w:tcW w:w="1530" w:type="dxa"/>
          </w:tcPr>
          <w:p w14:paraId="5999CE82" w14:textId="77777777" w:rsidR="004D2BFD" w:rsidRPr="004B6058" w:rsidRDefault="004D2BFD" w:rsidP="00CC0248">
            <w:pPr>
              <w:tabs>
                <w:tab w:val="left" w:pos="1440"/>
              </w:tabs>
              <w:spacing w:after="60"/>
              <w:rPr>
                <w:b/>
              </w:rPr>
            </w:pPr>
            <w:r w:rsidRPr="004B6058">
              <w:rPr>
                <w:b/>
              </w:rPr>
              <w:t>E-mail</w:t>
            </w:r>
          </w:p>
        </w:tc>
        <w:tc>
          <w:tcPr>
            <w:tcW w:w="7974" w:type="dxa"/>
          </w:tcPr>
          <w:sdt>
            <w:sdtPr>
              <w:rPr>
                <w:color w:val="002060"/>
              </w:rPr>
              <w:id w:val="-816569955"/>
              <w:placeholder>
                <w:docPart w:val="DefaultPlaceholder_-1854013440"/>
              </w:placeholder>
            </w:sdtPr>
            <w:sdtEndPr/>
            <w:sdtContent>
              <w:p w14:paraId="7C942DFC" w14:textId="21D58677" w:rsidR="004D2BFD" w:rsidRPr="004B6058" w:rsidRDefault="00271D27" w:rsidP="00CC0248">
                <w:pPr>
                  <w:rPr>
                    <w:color w:val="002060"/>
                  </w:rPr>
                </w:pPr>
                <w:r w:rsidRPr="004B6058">
                  <w:rPr>
                    <w:color w:val="002060"/>
                  </w:rPr>
                  <w:t>mmatthews@mt.gov</w:t>
                </w:r>
              </w:p>
            </w:sdtContent>
          </w:sdt>
        </w:tc>
      </w:tr>
      <w:tr w:rsidR="004D2BFD" w:rsidRPr="004B6058" w14:paraId="660687DB" w14:textId="77777777" w:rsidTr="00E24D56">
        <w:trPr>
          <w:tblHeader/>
        </w:trPr>
        <w:tc>
          <w:tcPr>
            <w:tcW w:w="1530" w:type="dxa"/>
          </w:tcPr>
          <w:p w14:paraId="4D5F0C08" w14:textId="77777777" w:rsidR="004D2BFD" w:rsidRPr="004B6058" w:rsidRDefault="004D2BFD" w:rsidP="00CC0248">
            <w:pPr>
              <w:tabs>
                <w:tab w:val="left" w:pos="1440"/>
              </w:tabs>
              <w:spacing w:after="60"/>
              <w:rPr>
                <w:b/>
              </w:rPr>
            </w:pPr>
            <w:r w:rsidRPr="004B6058">
              <w:rPr>
                <w:b/>
              </w:rPr>
              <w:t>Fax Number</w:t>
            </w:r>
          </w:p>
        </w:tc>
        <w:sdt>
          <w:sdtPr>
            <w:id w:val="-1051156337"/>
            <w:placeholder>
              <w:docPart w:val="DefaultPlaceholder_-1854013440"/>
            </w:placeholder>
            <w:showingPlcHdr/>
          </w:sdtPr>
          <w:sdtEndPr/>
          <w:sdtContent>
            <w:tc>
              <w:tcPr>
                <w:tcW w:w="7974" w:type="dxa"/>
              </w:tcPr>
              <w:p w14:paraId="525D72B6" w14:textId="491F242E" w:rsidR="004D2BFD" w:rsidRPr="004B6058" w:rsidRDefault="00CC0248" w:rsidP="00CC0248">
                <w:r w:rsidRPr="004B6058">
                  <w:rPr>
                    <w:rStyle w:val="PlaceholderText"/>
                  </w:rPr>
                  <w:t>Click or tap here to enter text.</w:t>
                </w:r>
              </w:p>
            </w:tc>
          </w:sdtContent>
        </w:sdt>
      </w:tr>
    </w:tbl>
    <w:p w14:paraId="44AB8FB5" w14:textId="13C09BA8" w:rsidR="006848E4" w:rsidRPr="004B6058" w:rsidRDefault="006848E4" w:rsidP="008A0E21">
      <w:pPr>
        <w:spacing w:after="120"/>
        <w:sectPr w:rsidR="006848E4" w:rsidRPr="004B6058" w:rsidSect="00EE136D">
          <w:headerReference w:type="even" r:id="rId15"/>
          <w:footerReference w:type="default" r:id="rId16"/>
          <w:headerReference w:type="first" r:id="rId17"/>
          <w:pgSz w:w="12240" w:h="15840" w:code="1"/>
          <w:pgMar w:top="1152" w:right="1296" w:bottom="1152" w:left="1296" w:header="720" w:footer="259" w:gutter="0"/>
          <w:cols w:space="720"/>
          <w:docGrid w:linePitch="360"/>
        </w:sectPr>
      </w:pPr>
    </w:p>
    <w:p w14:paraId="04B4F464" w14:textId="77777777" w:rsidR="00AF71E8" w:rsidRPr="004B6058" w:rsidRDefault="008F64F9" w:rsidP="008F64F9">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b/>
          <w:color w:val="FFFFFF"/>
        </w:rPr>
      </w:pPr>
      <w:r w:rsidRPr="004B6058">
        <w:rPr>
          <w:b/>
          <w:color w:val="FFFFFF"/>
        </w:rPr>
        <w:lastRenderedPageBreak/>
        <w:t xml:space="preserve">Section A---Services </w:t>
      </w:r>
      <w:r w:rsidR="00A90228" w:rsidRPr="004B6058">
        <w:rPr>
          <w:b/>
          <w:color w:val="FFFFFF"/>
        </w:rPr>
        <w:t>to b</w:t>
      </w:r>
      <w:r w:rsidR="00443F00" w:rsidRPr="004B6058">
        <w:rPr>
          <w:b/>
          <w:color w:val="FFFFFF"/>
        </w:rPr>
        <w:t>e Added</w:t>
      </w:r>
      <w:r w:rsidR="000A2BC6" w:rsidRPr="004B6058">
        <w:rPr>
          <w:b/>
          <w:color w:val="FFFFFF"/>
        </w:rPr>
        <w:t>/Modified</w:t>
      </w:r>
      <w:r w:rsidR="00A90228" w:rsidRPr="004B6058">
        <w:rPr>
          <w:b/>
          <w:color w:val="FFFFFF"/>
        </w:rPr>
        <w:t xml:space="preserve"> During a</w:t>
      </w:r>
      <w:r w:rsidR="001D7FE6" w:rsidRPr="004B6058">
        <w:rPr>
          <w:b/>
          <w:color w:val="FFFFFF"/>
        </w:rPr>
        <w:t>n Emergency</w:t>
      </w:r>
    </w:p>
    <w:p w14:paraId="2D104771" w14:textId="345DBC99" w:rsidR="00AF71E8" w:rsidRPr="004B6058" w:rsidRDefault="008F64F9" w:rsidP="00AF71E8">
      <w:pPr>
        <w:spacing w:after="120"/>
        <w:jc w:val="both"/>
      </w:pPr>
      <w:r w:rsidRPr="004B6058">
        <w:t>Complete for each service added during a time of emergency</w:t>
      </w:r>
      <w:r w:rsidR="00AF71E8" w:rsidRPr="004B6058">
        <w:t xml:space="preserve">.  </w:t>
      </w:r>
      <w:r w:rsidR="00512C97" w:rsidRPr="004B6058">
        <w:t>For servi</w:t>
      </w:r>
      <w:r w:rsidR="0048713C" w:rsidRPr="004B6058">
        <w:t>ces in the approved waiver that</w:t>
      </w:r>
      <w:r w:rsidR="00512C97" w:rsidRPr="004B6058">
        <w:t xml:space="preserve"> the state is temporarily modifying, enter the entire service definition and highlight the change.  </w:t>
      </w:r>
      <w:r w:rsidR="00AF71E8" w:rsidRPr="004B6058">
        <w:t xml:space="preserve">State laws, regulations and policies referenced in the specification </w:t>
      </w:r>
      <w:r w:rsidR="00AE41E7" w:rsidRPr="004B6058">
        <w:t>should be</w:t>
      </w:r>
      <w:r w:rsidR="00AF71E8" w:rsidRPr="004B6058">
        <w:t xml:space="preserve"> readily available </w:t>
      </w:r>
      <w:r w:rsidR="004A01E7" w:rsidRPr="004B6058">
        <w:t xml:space="preserve">to CMS upon request </w:t>
      </w:r>
      <w:r w:rsidR="00AF71E8" w:rsidRPr="004B6058">
        <w:t>through the Medicaid agency or the operating agency (if applicable).</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90"/>
        <w:gridCol w:w="90"/>
        <w:gridCol w:w="360"/>
        <w:gridCol w:w="311"/>
        <w:gridCol w:w="188"/>
        <w:gridCol w:w="334"/>
        <w:gridCol w:w="179"/>
        <w:gridCol w:w="430"/>
        <w:gridCol w:w="135"/>
        <w:gridCol w:w="1632"/>
        <w:gridCol w:w="367"/>
        <w:gridCol w:w="174"/>
        <w:gridCol w:w="375"/>
        <w:gridCol w:w="430"/>
        <w:gridCol w:w="6"/>
        <w:gridCol w:w="832"/>
        <w:gridCol w:w="523"/>
        <w:gridCol w:w="1863"/>
      </w:tblGrid>
      <w:tr w:rsidR="00AF71E8" w:rsidRPr="004B6058" w14:paraId="3ED52FA8" w14:textId="77777777" w:rsidTr="39974802">
        <w:trPr>
          <w:tblHeade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64918CD8" w14:textId="77777777" w:rsidR="00AF71E8" w:rsidRPr="004B6058" w:rsidRDefault="00AF71E8" w:rsidP="00383005">
            <w:pPr>
              <w:spacing w:before="60"/>
              <w:jc w:val="center"/>
              <w:rPr>
                <w:color w:val="FFFFFF"/>
              </w:rPr>
            </w:pPr>
            <w:r w:rsidRPr="004B6058">
              <w:rPr>
                <w:color w:val="FFFFFF"/>
              </w:rPr>
              <w:t>Service Specification</w:t>
            </w:r>
          </w:p>
        </w:tc>
      </w:tr>
      <w:tr w:rsidR="00AF71E8" w:rsidRPr="004B6058" w14:paraId="2D1FB328" w14:textId="77777777" w:rsidTr="39974802">
        <w:trPr>
          <w:tblHeader/>
          <w:jc w:val="center"/>
        </w:trPr>
        <w:tc>
          <w:tcPr>
            <w:tcW w:w="1830" w:type="dxa"/>
            <w:tcBorders>
              <w:top w:val="single" w:sz="12" w:space="0" w:color="auto"/>
              <w:left w:val="single" w:sz="12" w:space="0" w:color="auto"/>
              <w:bottom w:val="single" w:sz="12" w:space="0" w:color="auto"/>
              <w:right w:val="single" w:sz="12" w:space="0" w:color="auto"/>
            </w:tcBorders>
          </w:tcPr>
          <w:p w14:paraId="13921D2C" w14:textId="77777777" w:rsidR="00AF71E8" w:rsidRPr="004B6058" w:rsidRDefault="00AF71E8" w:rsidP="00383005">
            <w:pPr>
              <w:spacing w:before="60"/>
            </w:pPr>
            <w:r w:rsidRPr="004B6058">
              <w:t xml:space="preserve">Service Title: </w:t>
            </w:r>
          </w:p>
        </w:tc>
        <w:tc>
          <w:tcPr>
            <w:tcW w:w="8316" w:type="dxa"/>
            <w:gridSpan w:val="18"/>
            <w:tcBorders>
              <w:top w:val="single" w:sz="12" w:space="0" w:color="auto"/>
              <w:left w:val="single" w:sz="12" w:space="0" w:color="auto"/>
              <w:bottom w:val="single" w:sz="12" w:space="0" w:color="auto"/>
              <w:right w:val="single" w:sz="12" w:space="0" w:color="auto"/>
            </w:tcBorders>
            <w:shd w:val="clear" w:color="auto" w:fill="auto"/>
          </w:tcPr>
          <w:p w14:paraId="6775CBFE" w14:textId="5DFD8B8F" w:rsidR="00AF71E8" w:rsidRPr="004B6058" w:rsidRDefault="00381654" w:rsidP="00383005">
            <w:pPr>
              <w:spacing w:before="60"/>
              <w:rPr>
                <w:highlight w:val="yellow"/>
              </w:rPr>
            </w:pPr>
            <w:r w:rsidRPr="00250403">
              <w:t>Personal Health and Safety Items</w:t>
            </w:r>
          </w:p>
        </w:tc>
      </w:tr>
      <w:tr w:rsidR="00AF71E8" w:rsidRPr="004B6058" w14:paraId="1A092AFF" w14:textId="77777777" w:rsidTr="39974802">
        <w:trPr>
          <w:trHeight w:val="79"/>
          <w:tblHeade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3428BDE1" w14:textId="77777777" w:rsidR="00AF71E8" w:rsidRPr="004B6058" w:rsidRDefault="00AF71E8" w:rsidP="00383005">
            <w:pPr>
              <w:spacing w:before="60"/>
              <w:rPr>
                <w:b/>
              </w:rPr>
            </w:pPr>
            <w:r w:rsidRPr="004B6058">
              <w:rPr>
                <w:i/>
              </w:rPr>
              <w:t>Complete this part for a renewal application or a new waiver that replaces an existing waiver. Select one:</w:t>
            </w:r>
          </w:p>
        </w:tc>
      </w:tr>
      <w:tr w:rsidR="00AF71E8" w:rsidRPr="004B6058" w14:paraId="1688C5D2" w14:textId="77777777" w:rsidTr="3997480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CC32C56" w14:textId="77777777" w:rsidR="00AF71E8" w:rsidRPr="004B6058" w:rsidRDefault="00AF71E8" w:rsidP="00383005">
            <w:pPr>
              <w:spacing w:before="60"/>
              <w:rPr>
                <w:b/>
              </w:rPr>
            </w:pPr>
            <w:r w:rsidRPr="004B6058">
              <w:t>Service Definition (Scope)</w:t>
            </w:r>
            <w:r w:rsidRPr="004B6058">
              <w:rPr>
                <w:b/>
              </w:rPr>
              <w:t>:</w:t>
            </w:r>
          </w:p>
        </w:tc>
      </w:tr>
      <w:tr w:rsidR="00AF71E8" w:rsidRPr="004B6058" w14:paraId="3EB3ED5F" w14:textId="77777777" w:rsidTr="39974802">
        <w:trPr>
          <w:trHeight w:val="15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3913B3B6" w14:textId="77777777" w:rsidR="004B5CA6" w:rsidRPr="004B6058" w:rsidRDefault="004B5CA6" w:rsidP="005858AB"/>
          <w:p w14:paraId="6C3948C3" w14:textId="6CA961A4" w:rsidR="00AF71E8" w:rsidRPr="004B6058" w:rsidRDefault="00005996" w:rsidP="005858AB">
            <w:r w:rsidRPr="00250403">
              <w:t xml:space="preserve">Provision of health supplies such as gloves, hand sanitizers, </w:t>
            </w:r>
            <w:r w:rsidR="005C5411" w:rsidRPr="00250403">
              <w:t xml:space="preserve">surgical and/or cloth </w:t>
            </w:r>
            <w:r w:rsidRPr="00250403">
              <w:t>masks, disinfectants, disinfecting wipes for personal use in the home and on equipment that may enter the community.</w:t>
            </w:r>
          </w:p>
          <w:p w14:paraId="324290A6" w14:textId="72C0DF09" w:rsidR="004B5CA6" w:rsidRPr="004B6058" w:rsidRDefault="004B5CA6" w:rsidP="005858AB"/>
        </w:tc>
      </w:tr>
      <w:tr w:rsidR="00AF71E8" w:rsidRPr="004B6058" w14:paraId="5DA9FEE9" w14:textId="77777777" w:rsidTr="3997480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17A630C7" w14:textId="77777777" w:rsidR="00AF71E8" w:rsidRPr="004B6058" w:rsidRDefault="00AF71E8" w:rsidP="00383005">
            <w:pPr>
              <w:spacing w:before="60"/>
            </w:pPr>
            <w:r w:rsidRPr="004B6058">
              <w:t>Specify applicable (if any) limits on the amount, frequency, or duration of this service:</w:t>
            </w:r>
          </w:p>
        </w:tc>
      </w:tr>
      <w:tr w:rsidR="00AF71E8" w:rsidRPr="004B6058" w14:paraId="523E292F" w14:textId="77777777" w:rsidTr="3997480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52098433" w14:textId="77777777" w:rsidR="004B5CA6" w:rsidRPr="004B6058" w:rsidRDefault="004B5CA6" w:rsidP="00AF71E8">
            <w:pPr>
              <w:rPr>
                <w:highlight w:val="yellow"/>
              </w:rPr>
            </w:pPr>
          </w:p>
          <w:p w14:paraId="5DA50876" w14:textId="43E20C95" w:rsidR="00AF71E8" w:rsidRPr="00250403" w:rsidRDefault="005C5411" w:rsidP="00AF71E8">
            <w:r w:rsidRPr="00250403">
              <w:t>This service is limited to</w:t>
            </w:r>
            <w:r w:rsidR="003C2FC2" w:rsidRPr="00250403">
              <w:t xml:space="preserve"> $50/month through</w:t>
            </w:r>
            <w:r w:rsidRPr="00250403">
              <w:t xml:space="preserve"> the duration of the Appendix K</w:t>
            </w:r>
            <w:r w:rsidR="003C2FC2" w:rsidRPr="00250403">
              <w:t>.  A physician’s order is not required.</w:t>
            </w:r>
          </w:p>
          <w:p w14:paraId="1F426C36" w14:textId="77777777" w:rsidR="00AF71E8" w:rsidRPr="004B6058" w:rsidRDefault="00AF71E8" w:rsidP="00383005">
            <w:pPr>
              <w:spacing w:before="60"/>
              <w:rPr>
                <w:highlight w:val="yellow"/>
              </w:rPr>
            </w:pPr>
          </w:p>
        </w:tc>
      </w:tr>
      <w:tr w:rsidR="00AF71E8" w:rsidRPr="004B6058" w14:paraId="75D30AF7" w14:textId="77777777" w:rsidTr="39974802">
        <w:trPr>
          <w:trHeight w:val="12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35BEDA8C" w14:textId="77777777" w:rsidR="00AF71E8" w:rsidRPr="004B6058" w:rsidRDefault="00AF71E8" w:rsidP="00383005">
            <w:pPr>
              <w:jc w:val="center"/>
              <w:rPr>
                <w:color w:val="FFFFFF"/>
              </w:rPr>
            </w:pPr>
            <w:r w:rsidRPr="004B6058">
              <w:rPr>
                <w:color w:val="FFFFFF"/>
              </w:rPr>
              <w:t>Provider Specifications</w:t>
            </w:r>
          </w:p>
        </w:tc>
      </w:tr>
      <w:tr w:rsidR="00AF71E8" w:rsidRPr="004B6058" w14:paraId="26B4BA9D" w14:textId="77777777" w:rsidTr="39974802">
        <w:trPr>
          <w:trHeight w:val="359"/>
          <w:jc w:val="center"/>
        </w:trPr>
        <w:tc>
          <w:tcPr>
            <w:tcW w:w="2012" w:type="dxa"/>
            <w:gridSpan w:val="3"/>
            <w:vMerge w:val="restart"/>
            <w:tcBorders>
              <w:top w:val="single" w:sz="12" w:space="0" w:color="auto"/>
              <w:left w:val="single" w:sz="12" w:space="0" w:color="auto"/>
              <w:bottom w:val="single" w:sz="12" w:space="0" w:color="auto"/>
              <w:right w:val="single" w:sz="12" w:space="0" w:color="auto"/>
            </w:tcBorders>
          </w:tcPr>
          <w:p w14:paraId="3C58AB54" w14:textId="77777777" w:rsidR="00AF71E8" w:rsidRPr="004B6058" w:rsidRDefault="00AF71E8" w:rsidP="00383005">
            <w:pPr>
              <w:spacing w:before="60"/>
            </w:pPr>
            <w:r w:rsidRPr="004B6058">
              <w:t>Provider Category(s)</w:t>
            </w:r>
          </w:p>
          <w:p w14:paraId="30B18A43" w14:textId="77777777" w:rsidR="00AF71E8" w:rsidRPr="004B6058" w:rsidRDefault="00AF71E8" w:rsidP="00AF71E8">
            <w:pPr>
              <w:rPr>
                <w:b/>
              </w:rPr>
            </w:pPr>
            <w:r w:rsidRPr="004B6058">
              <w:rPr>
                <w:i/>
              </w:rPr>
              <w:t>(check one or both)</w:t>
            </w:r>
            <w:r w:rsidRPr="004B6058">
              <w:rPr>
                <w:b/>
              </w:rPr>
              <w:t>:</w:t>
            </w:r>
          </w:p>
        </w:tc>
        <w:tc>
          <w:tcPr>
            <w:tcW w:w="861" w:type="dxa"/>
            <w:gridSpan w:val="3"/>
            <w:tcBorders>
              <w:top w:val="single" w:sz="12" w:space="0" w:color="auto"/>
              <w:left w:val="single" w:sz="12" w:space="0" w:color="auto"/>
              <w:bottom w:val="single" w:sz="12" w:space="0" w:color="auto"/>
              <w:right w:val="single" w:sz="12" w:space="0" w:color="auto"/>
            </w:tcBorders>
            <w:shd w:val="clear" w:color="auto" w:fill="auto"/>
          </w:tcPr>
          <w:p w14:paraId="2611F087" w14:textId="77777777" w:rsidR="00AF71E8" w:rsidRPr="004B6058" w:rsidRDefault="00AF71E8" w:rsidP="00383005">
            <w:pPr>
              <w:spacing w:before="60"/>
              <w:jc w:val="center"/>
            </w:pPr>
            <w:r w:rsidRPr="004B6058">
              <w:sym w:font="Wingdings" w:char="F0A8"/>
            </w:r>
          </w:p>
        </w:tc>
        <w:tc>
          <w:tcPr>
            <w:tcW w:w="2707" w:type="dxa"/>
            <w:gridSpan w:val="5"/>
            <w:tcBorders>
              <w:top w:val="single" w:sz="12" w:space="0" w:color="auto"/>
              <w:left w:val="single" w:sz="12" w:space="0" w:color="auto"/>
              <w:bottom w:val="single" w:sz="12" w:space="0" w:color="auto"/>
              <w:right w:val="single" w:sz="12" w:space="0" w:color="auto"/>
            </w:tcBorders>
            <w:shd w:val="clear" w:color="auto" w:fill="auto"/>
          </w:tcPr>
          <w:p w14:paraId="194529C3" w14:textId="77777777" w:rsidR="00AF71E8" w:rsidRPr="004B6058" w:rsidRDefault="00AF71E8" w:rsidP="00383005">
            <w:pPr>
              <w:spacing w:before="60"/>
            </w:pPr>
            <w:r w:rsidRPr="004B6058">
              <w:t>Individual. List types:</w:t>
            </w:r>
          </w:p>
        </w:tc>
        <w:tc>
          <w:tcPr>
            <w:tcW w:w="541" w:type="dxa"/>
            <w:gridSpan w:val="2"/>
            <w:tcBorders>
              <w:top w:val="single" w:sz="12" w:space="0" w:color="auto"/>
              <w:left w:val="single" w:sz="12" w:space="0" w:color="auto"/>
              <w:bottom w:val="single" w:sz="12" w:space="0" w:color="auto"/>
              <w:right w:val="single" w:sz="12" w:space="0" w:color="auto"/>
            </w:tcBorders>
            <w:shd w:val="clear" w:color="auto" w:fill="auto"/>
          </w:tcPr>
          <w:p w14:paraId="0D5FD298" w14:textId="105C14C7" w:rsidR="00AF71E8" w:rsidRPr="004B6058" w:rsidRDefault="005C5411" w:rsidP="00383005">
            <w:pPr>
              <w:spacing w:before="60"/>
              <w:jc w:val="center"/>
            </w:pPr>
            <w:r w:rsidRPr="004B6058">
              <w:t>x</w:t>
            </w:r>
          </w:p>
        </w:tc>
        <w:tc>
          <w:tcPr>
            <w:tcW w:w="4025" w:type="dxa"/>
            <w:gridSpan w:val="6"/>
            <w:tcBorders>
              <w:top w:val="single" w:sz="12" w:space="0" w:color="auto"/>
              <w:left w:val="single" w:sz="12" w:space="0" w:color="auto"/>
              <w:bottom w:val="single" w:sz="12" w:space="0" w:color="auto"/>
              <w:right w:val="single" w:sz="12" w:space="0" w:color="auto"/>
            </w:tcBorders>
          </w:tcPr>
          <w:p w14:paraId="301EBFE6" w14:textId="77777777" w:rsidR="00AF71E8" w:rsidRPr="004B6058" w:rsidRDefault="00AF71E8" w:rsidP="00383005">
            <w:pPr>
              <w:spacing w:before="60"/>
            </w:pPr>
            <w:r w:rsidRPr="004B6058">
              <w:t>Agency.  List the types of agencies:</w:t>
            </w:r>
          </w:p>
        </w:tc>
      </w:tr>
      <w:tr w:rsidR="00AF71E8" w:rsidRPr="004B6058" w14:paraId="4BB60BDB" w14:textId="77777777" w:rsidTr="39974802">
        <w:trPr>
          <w:trHeight w:val="185"/>
          <w:jc w:val="center"/>
        </w:trPr>
        <w:tc>
          <w:tcPr>
            <w:tcW w:w="2012" w:type="dxa"/>
            <w:gridSpan w:val="3"/>
            <w:vMerge/>
            <w:tcBorders>
              <w:top w:val="nil"/>
              <w:left w:val="single" w:sz="12" w:space="0" w:color="auto"/>
              <w:bottom w:val="single" w:sz="12" w:space="0" w:color="auto"/>
              <w:right w:val="single" w:sz="12" w:space="0" w:color="auto"/>
            </w:tcBorders>
          </w:tcPr>
          <w:p w14:paraId="7E67EDA0" w14:textId="77777777" w:rsidR="00AF71E8" w:rsidRPr="004B6058" w:rsidRDefault="00AF71E8" w:rsidP="00383005">
            <w:pPr>
              <w:spacing w:before="60"/>
              <w:rPr>
                <w:b/>
              </w:rPr>
            </w:pPr>
          </w:p>
        </w:tc>
        <w:tc>
          <w:tcPr>
            <w:tcW w:w="3568" w:type="dxa"/>
            <w:gridSpan w:val="8"/>
            <w:tcBorders>
              <w:top w:val="single" w:sz="12" w:space="0" w:color="auto"/>
              <w:left w:val="single" w:sz="12" w:space="0" w:color="auto"/>
              <w:bottom w:val="single" w:sz="12" w:space="0" w:color="auto"/>
              <w:right w:val="single" w:sz="12" w:space="0" w:color="auto"/>
            </w:tcBorders>
            <w:shd w:val="clear" w:color="auto" w:fill="auto"/>
          </w:tcPr>
          <w:p w14:paraId="74141619" w14:textId="77777777" w:rsidR="00AF71E8" w:rsidRPr="004B6058" w:rsidRDefault="00AF71E8" w:rsidP="00383005">
            <w:pPr>
              <w:spacing w:before="60"/>
            </w:pPr>
          </w:p>
        </w:tc>
        <w:tc>
          <w:tcPr>
            <w:tcW w:w="4566" w:type="dxa"/>
            <w:gridSpan w:val="8"/>
            <w:tcBorders>
              <w:top w:val="single" w:sz="12" w:space="0" w:color="auto"/>
              <w:left w:val="single" w:sz="12" w:space="0" w:color="auto"/>
              <w:bottom w:val="single" w:sz="12" w:space="0" w:color="auto"/>
              <w:right w:val="single" w:sz="12" w:space="0" w:color="auto"/>
            </w:tcBorders>
            <w:shd w:val="clear" w:color="auto" w:fill="auto"/>
          </w:tcPr>
          <w:p w14:paraId="41A0AA67" w14:textId="00711EEB" w:rsidR="005C5411" w:rsidRPr="00250403" w:rsidRDefault="005C5411" w:rsidP="005C5411">
            <w:pPr>
              <w:spacing w:before="60"/>
            </w:pPr>
            <w:r w:rsidRPr="00250403">
              <w:t>Durable Medical Equipment Providers</w:t>
            </w:r>
          </w:p>
        </w:tc>
      </w:tr>
      <w:tr w:rsidR="00AF71E8" w:rsidRPr="004B6058" w14:paraId="1CC1C889" w14:textId="77777777" w:rsidTr="39974802">
        <w:trPr>
          <w:trHeight w:val="185"/>
          <w:jc w:val="center"/>
        </w:trPr>
        <w:tc>
          <w:tcPr>
            <w:tcW w:w="2012" w:type="dxa"/>
            <w:gridSpan w:val="3"/>
            <w:vMerge/>
            <w:tcBorders>
              <w:top w:val="nil"/>
              <w:left w:val="single" w:sz="12" w:space="0" w:color="auto"/>
              <w:bottom w:val="single" w:sz="12" w:space="0" w:color="auto"/>
              <w:right w:val="single" w:sz="12" w:space="0" w:color="auto"/>
            </w:tcBorders>
          </w:tcPr>
          <w:p w14:paraId="21F1B39E" w14:textId="77777777" w:rsidR="00AF71E8" w:rsidRPr="004B6058" w:rsidRDefault="00AF71E8" w:rsidP="00383005">
            <w:pPr>
              <w:spacing w:before="60"/>
              <w:rPr>
                <w:b/>
              </w:rPr>
            </w:pPr>
          </w:p>
        </w:tc>
        <w:tc>
          <w:tcPr>
            <w:tcW w:w="3568" w:type="dxa"/>
            <w:gridSpan w:val="8"/>
            <w:tcBorders>
              <w:top w:val="single" w:sz="12" w:space="0" w:color="auto"/>
              <w:left w:val="single" w:sz="12" w:space="0" w:color="auto"/>
              <w:bottom w:val="single" w:sz="12" w:space="0" w:color="auto"/>
              <w:right w:val="single" w:sz="12" w:space="0" w:color="auto"/>
            </w:tcBorders>
            <w:shd w:val="clear" w:color="auto" w:fill="auto"/>
          </w:tcPr>
          <w:p w14:paraId="50846CD2" w14:textId="77777777" w:rsidR="00AF71E8" w:rsidRPr="004B6058" w:rsidRDefault="00AF71E8" w:rsidP="00383005">
            <w:pPr>
              <w:spacing w:before="60"/>
            </w:pPr>
          </w:p>
        </w:tc>
        <w:tc>
          <w:tcPr>
            <w:tcW w:w="4566" w:type="dxa"/>
            <w:gridSpan w:val="8"/>
            <w:tcBorders>
              <w:top w:val="single" w:sz="12" w:space="0" w:color="auto"/>
              <w:left w:val="single" w:sz="12" w:space="0" w:color="auto"/>
              <w:bottom w:val="single" w:sz="12" w:space="0" w:color="auto"/>
              <w:right w:val="single" w:sz="12" w:space="0" w:color="auto"/>
            </w:tcBorders>
            <w:shd w:val="clear" w:color="auto" w:fill="auto"/>
          </w:tcPr>
          <w:p w14:paraId="034F8584" w14:textId="579E5219" w:rsidR="00AF71E8" w:rsidRPr="00250403" w:rsidRDefault="005C5411" w:rsidP="00383005">
            <w:pPr>
              <w:spacing w:before="60"/>
            </w:pPr>
            <w:r w:rsidRPr="00250403">
              <w:t>Pharmacies</w:t>
            </w:r>
            <w:r w:rsidR="00976826" w:rsidRPr="00250403">
              <w:t xml:space="preserve">,  </w:t>
            </w:r>
          </w:p>
        </w:tc>
      </w:tr>
      <w:tr w:rsidR="00AF71E8" w:rsidRPr="004B6058" w14:paraId="0E51B3C0" w14:textId="77777777" w:rsidTr="39974802">
        <w:trPr>
          <w:trHeight w:val="157"/>
          <w:jc w:val="center"/>
        </w:trPr>
        <w:tc>
          <w:tcPr>
            <w:tcW w:w="2012" w:type="dxa"/>
            <w:gridSpan w:val="3"/>
            <w:vMerge/>
            <w:tcBorders>
              <w:top w:val="nil"/>
              <w:left w:val="single" w:sz="12" w:space="0" w:color="auto"/>
              <w:bottom w:val="single" w:sz="12" w:space="0" w:color="auto"/>
              <w:right w:val="single" w:sz="12" w:space="0" w:color="auto"/>
            </w:tcBorders>
          </w:tcPr>
          <w:p w14:paraId="5136F05C" w14:textId="77777777" w:rsidR="00AF71E8" w:rsidRPr="004B6058" w:rsidRDefault="00AF71E8" w:rsidP="00383005">
            <w:pPr>
              <w:spacing w:before="60"/>
              <w:rPr>
                <w:b/>
              </w:rPr>
            </w:pPr>
          </w:p>
        </w:tc>
        <w:tc>
          <w:tcPr>
            <w:tcW w:w="3568" w:type="dxa"/>
            <w:gridSpan w:val="8"/>
            <w:tcBorders>
              <w:top w:val="single" w:sz="12" w:space="0" w:color="auto"/>
              <w:left w:val="single" w:sz="12" w:space="0" w:color="auto"/>
              <w:bottom w:val="single" w:sz="12" w:space="0" w:color="auto"/>
              <w:right w:val="single" w:sz="12" w:space="0" w:color="auto"/>
            </w:tcBorders>
            <w:shd w:val="clear" w:color="auto" w:fill="auto"/>
          </w:tcPr>
          <w:p w14:paraId="43AFD9EE" w14:textId="77777777" w:rsidR="00AF71E8" w:rsidRPr="004B6058" w:rsidRDefault="00AF71E8" w:rsidP="00383005">
            <w:pPr>
              <w:spacing w:before="60"/>
            </w:pPr>
          </w:p>
        </w:tc>
        <w:tc>
          <w:tcPr>
            <w:tcW w:w="4566" w:type="dxa"/>
            <w:gridSpan w:val="8"/>
            <w:tcBorders>
              <w:top w:val="single" w:sz="12" w:space="0" w:color="auto"/>
              <w:left w:val="single" w:sz="12" w:space="0" w:color="auto"/>
              <w:bottom w:val="single" w:sz="12" w:space="0" w:color="auto"/>
              <w:right w:val="single" w:sz="12" w:space="0" w:color="auto"/>
            </w:tcBorders>
            <w:shd w:val="clear" w:color="auto" w:fill="auto"/>
          </w:tcPr>
          <w:p w14:paraId="4C485780" w14:textId="48A23B41" w:rsidR="00AF71E8" w:rsidRPr="00250403" w:rsidRDefault="00976826" w:rsidP="00383005">
            <w:pPr>
              <w:spacing w:before="60"/>
            </w:pPr>
            <w:r w:rsidRPr="00250403">
              <w:t xml:space="preserve"> Home Health Agencies</w:t>
            </w:r>
            <w:r w:rsidR="006C77C7" w:rsidRPr="00250403">
              <w:rPr>
                <w:color w:val="000000"/>
              </w:rPr>
              <w:t xml:space="preserve"> for the increase in rates to Assisted Living providers.                                                                                                                                                                                                                                                        </w:t>
            </w:r>
            <w:r w:rsidR="00A84C0B" w:rsidRPr="00250403">
              <w:rPr>
                <w:color w:val="000000"/>
              </w:rPr>
              <w:t xml:space="preserve">  </w:t>
            </w:r>
          </w:p>
        </w:tc>
      </w:tr>
      <w:tr w:rsidR="00AF71E8" w:rsidRPr="004B6058" w14:paraId="617BCD4F" w14:textId="77777777" w:rsidTr="39974802">
        <w:trPr>
          <w:jc w:val="center"/>
        </w:trPr>
        <w:tc>
          <w:tcPr>
            <w:tcW w:w="3388" w:type="dxa"/>
            <w:gridSpan w:val="8"/>
            <w:tcBorders>
              <w:top w:val="single" w:sz="12" w:space="0" w:color="auto"/>
              <w:left w:val="single" w:sz="12" w:space="0" w:color="auto"/>
              <w:bottom w:val="single" w:sz="12" w:space="0" w:color="auto"/>
              <w:right w:val="single" w:sz="12" w:space="0" w:color="auto"/>
            </w:tcBorders>
          </w:tcPr>
          <w:p w14:paraId="6F6995F4" w14:textId="77777777" w:rsidR="00AF71E8" w:rsidRPr="004B6058" w:rsidRDefault="00AF71E8" w:rsidP="00383005">
            <w:pPr>
              <w:spacing w:before="60"/>
            </w:pPr>
            <w:r w:rsidRPr="004B6058">
              <w:t xml:space="preserve">Specify whether the service may be provided by </w:t>
            </w:r>
            <w:r w:rsidRPr="004B6058">
              <w:rPr>
                <w:i/>
              </w:rPr>
              <w:t>(check each that applies):</w:t>
            </w:r>
          </w:p>
        </w:tc>
        <w:tc>
          <w:tcPr>
            <w:tcW w:w="420" w:type="dxa"/>
            <w:tcBorders>
              <w:top w:val="single" w:sz="12" w:space="0" w:color="auto"/>
              <w:left w:val="single" w:sz="12" w:space="0" w:color="auto"/>
              <w:bottom w:val="single" w:sz="12" w:space="0" w:color="auto"/>
              <w:right w:val="single" w:sz="12" w:space="0" w:color="auto"/>
            </w:tcBorders>
            <w:shd w:val="clear" w:color="auto" w:fill="auto"/>
          </w:tcPr>
          <w:p w14:paraId="40AA9D3D" w14:textId="77777777" w:rsidR="00AF71E8" w:rsidRPr="004B6058" w:rsidRDefault="00AF71E8" w:rsidP="00383005">
            <w:pPr>
              <w:spacing w:before="60"/>
              <w:rPr>
                <w:b/>
              </w:rPr>
            </w:pPr>
            <w:r w:rsidRPr="004B6058">
              <w:sym w:font="Wingdings" w:char="F0A8"/>
            </w:r>
          </w:p>
        </w:tc>
        <w:tc>
          <w:tcPr>
            <w:tcW w:w="2690" w:type="dxa"/>
            <w:gridSpan w:val="5"/>
            <w:tcBorders>
              <w:top w:val="single" w:sz="12" w:space="0" w:color="auto"/>
              <w:left w:val="single" w:sz="12" w:space="0" w:color="auto"/>
              <w:bottom w:val="single" w:sz="12" w:space="0" w:color="auto"/>
              <w:right w:val="single" w:sz="12" w:space="0" w:color="auto"/>
            </w:tcBorders>
          </w:tcPr>
          <w:p w14:paraId="6C5F00B4" w14:textId="77777777" w:rsidR="00AF71E8" w:rsidRPr="004B6058" w:rsidRDefault="00AF71E8" w:rsidP="00383005">
            <w:pPr>
              <w:spacing w:before="60"/>
            </w:pPr>
            <w:r w:rsidRPr="004B6058">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13AAE78A" w14:textId="77777777" w:rsidR="00AF71E8" w:rsidRPr="004B6058" w:rsidRDefault="00AF71E8" w:rsidP="00383005">
            <w:pPr>
              <w:spacing w:before="60"/>
              <w:rPr>
                <w:b/>
              </w:rPr>
            </w:pPr>
            <w:r w:rsidRPr="004B6058">
              <w:sym w:font="Wingdings" w:char="F0A8"/>
            </w:r>
          </w:p>
        </w:tc>
        <w:tc>
          <w:tcPr>
            <w:tcW w:w="3235" w:type="dxa"/>
            <w:gridSpan w:val="4"/>
            <w:tcBorders>
              <w:top w:val="single" w:sz="12" w:space="0" w:color="auto"/>
              <w:left w:val="single" w:sz="12" w:space="0" w:color="auto"/>
              <w:bottom w:val="single" w:sz="12" w:space="0" w:color="auto"/>
              <w:right w:val="single" w:sz="12" w:space="0" w:color="auto"/>
            </w:tcBorders>
          </w:tcPr>
          <w:p w14:paraId="1E814D36" w14:textId="77777777" w:rsidR="00AF71E8" w:rsidRPr="004B6058" w:rsidRDefault="00AF71E8" w:rsidP="00383005">
            <w:pPr>
              <w:spacing w:before="60"/>
            </w:pPr>
            <w:r w:rsidRPr="004B6058">
              <w:t>Relative/Legal Guardian</w:t>
            </w:r>
          </w:p>
        </w:tc>
      </w:tr>
      <w:tr w:rsidR="00AF71E8" w:rsidRPr="004B6058" w14:paraId="01841C46" w14:textId="77777777" w:rsidTr="39974802">
        <w:trPr>
          <w:jc w:val="center"/>
        </w:trPr>
        <w:tc>
          <w:tcPr>
            <w:tcW w:w="10146" w:type="dxa"/>
            <w:gridSpan w:val="19"/>
            <w:tcBorders>
              <w:top w:val="single" w:sz="12" w:space="0" w:color="auto"/>
              <w:left w:val="single" w:sz="12" w:space="0" w:color="auto"/>
              <w:bottom w:val="single" w:sz="12" w:space="0" w:color="auto"/>
              <w:right w:val="single" w:sz="12" w:space="0" w:color="auto"/>
            </w:tcBorders>
          </w:tcPr>
          <w:p w14:paraId="65802E7B" w14:textId="77777777" w:rsidR="00AF71E8" w:rsidRPr="004B6058" w:rsidRDefault="00AF71E8" w:rsidP="00383005">
            <w:pPr>
              <w:spacing w:before="60"/>
              <w:rPr>
                <w:b/>
              </w:rPr>
            </w:pPr>
            <w:r w:rsidRPr="004B6058">
              <w:rPr>
                <w:b/>
              </w:rPr>
              <w:t>Provider Qualifications</w:t>
            </w:r>
            <w:r w:rsidRPr="004B6058">
              <w:t xml:space="preserve"> (</w:t>
            </w:r>
            <w:r w:rsidRPr="004B6058">
              <w:rPr>
                <w:i/>
              </w:rPr>
              <w:t>provide the following information for each type of provider)</w:t>
            </w:r>
            <w:r w:rsidRPr="004B6058">
              <w:t>:</w:t>
            </w:r>
          </w:p>
        </w:tc>
      </w:tr>
      <w:tr w:rsidR="00AF71E8" w:rsidRPr="004B6058" w14:paraId="673815B0" w14:textId="77777777" w:rsidTr="39974802">
        <w:trPr>
          <w:trHeight w:val="395"/>
          <w:jc w:val="center"/>
        </w:trPr>
        <w:tc>
          <w:tcPr>
            <w:tcW w:w="1921" w:type="dxa"/>
            <w:gridSpan w:val="2"/>
            <w:tcBorders>
              <w:top w:val="single" w:sz="12" w:space="0" w:color="auto"/>
              <w:left w:val="single" w:sz="12" w:space="0" w:color="auto"/>
              <w:bottom w:val="single" w:sz="12" w:space="0" w:color="auto"/>
              <w:right w:val="single" w:sz="12" w:space="0" w:color="auto"/>
            </w:tcBorders>
          </w:tcPr>
          <w:p w14:paraId="443D5902" w14:textId="77777777" w:rsidR="00AF71E8" w:rsidRPr="004B6058" w:rsidRDefault="00AF71E8" w:rsidP="00383005">
            <w:pPr>
              <w:spacing w:before="60"/>
            </w:pPr>
            <w:r w:rsidRPr="004B6058">
              <w:t>Provider Type:</w:t>
            </w:r>
          </w:p>
        </w:tc>
        <w:tc>
          <w:tcPr>
            <w:tcW w:w="2022" w:type="dxa"/>
            <w:gridSpan w:val="8"/>
            <w:tcBorders>
              <w:top w:val="single" w:sz="12" w:space="0" w:color="auto"/>
              <w:left w:val="single" w:sz="12" w:space="0" w:color="auto"/>
              <w:bottom w:val="single" w:sz="12" w:space="0" w:color="auto"/>
              <w:right w:val="single" w:sz="12" w:space="0" w:color="auto"/>
            </w:tcBorders>
            <w:shd w:val="clear" w:color="auto" w:fill="auto"/>
          </w:tcPr>
          <w:p w14:paraId="008C88AF" w14:textId="77777777" w:rsidR="00AF71E8" w:rsidRPr="004B6058" w:rsidRDefault="00AF71E8" w:rsidP="00383005">
            <w:pPr>
              <w:spacing w:before="60"/>
              <w:jc w:val="center"/>
            </w:pPr>
            <w:r w:rsidRPr="004B6058">
              <w:t xml:space="preserve">License </w:t>
            </w:r>
            <w:r w:rsidRPr="004B6058">
              <w:rPr>
                <w:i/>
              </w:rPr>
              <w:t>(specify)</w:t>
            </w:r>
          </w:p>
        </w:tc>
        <w:tc>
          <w:tcPr>
            <w:tcW w:w="2004" w:type="dxa"/>
            <w:gridSpan w:val="2"/>
            <w:tcBorders>
              <w:top w:val="single" w:sz="12" w:space="0" w:color="auto"/>
              <w:left w:val="single" w:sz="12" w:space="0" w:color="auto"/>
              <w:bottom w:val="single" w:sz="12" w:space="0" w:color="auto"/>
              <w:right w:val="single" w:sz="12" w:space="0" w:color="auto"/>
            </w:tcBorders>
            <w:shd w:val="clear" w:color="auto" w:fill="auto"/>
          </w:tcPr>
          <w:p w14:paraId="2A64502E" w14:textId="77777777" w:rsidR="00AF71E8" w:rsidRPr="004B6058" w:rsidRDefault="00AF71E8" w:rsidP="00383005">
            <w:pPr>
              <w:spacing w:before="60"/>
              <w:jc w:val="center"/>
            </w:pPr>
            <w:r w:rsidRPr="004B6058">
              <w:t xml:space="preserve">Certificate </w:t>
            </w:r>
            <w:r w:rsidRPr="004B6058">
              <w:rPr>
                <w:i/>
              </w:rPr>
              <w:t>(specify)</w:t>
            </w:r>
          </w:p>
        </w:tc>
        <w:tc>
          <w:tcPr>
            <w:tcW w:w="4199" w:type="dxa"/>
            <w:gridSpan w:val="7"/>
            <w:tcBorders>
              <w:top w:val="single" w:sz="12" w:space="0" w:color="auto"/>
              <w:left w:val="single" w:sz="12" w:space="0" w:color="auto"/>
              <w:bottom w:val="single" w:sz="12" w:space="0" w:color="auto"/>
              <w:right w:val="single" w:sz="12" w:space="0" w:color="auto"/>
            </w:tcBorders>
            <w:shd w:val="clear" w:color="auto" w:fill="auto"/>
          </w:tcPr>
          <w:p w14:paraId="6564CDCD" w14:textId="77777777" w:rsidR="00AF71E8" w:rsidRPr="004B6058" w:rsidRDefault="00AF71E8" w:rsidP="00383005">
            <w:pPr>
              <w:spacing w:before="60"/>
              <w:jc w:val="center"/>
            </w:pPr>
            <w:r w:rsidRPr="004B6058">
              <w:t xml:space="preserve">Other Standard </w:t>
            </w:r>
            <w:r w:rsidRPr="004B6058">
              <w:rPr>
                <w:i/>
              </w:rPr>
              <w:t>(specify)</w:t>
            </w:r>
          </w:p>
        </w:tc>
      </w:tr>
      <w:tr w:rsidR="00AF71E8" w:rsidRPr="004B6058" w14:paraId="2B393EB0" w14:textId="77777777" w:rsidTr="39974802">
        <w:trPr>
          <w:trHeight w:val="395"/>
          <w:jc w:val="center"/>
        </w:trPr>
        <w:tc>
          <w:tcPr>
            <w:tcW w:w="1921" w:type="dxa"/>
            <w:gridSpan w:val="2"/>
            <w:tcBorders>
              <w:top w:val="single" w:sz="12" w:space="0" w:color="auto"/>
              <w:left w:val="single" w:sz="12" w:space="0" w:color="auto"/>
              <w:bottom w:val="single" w:sz="12" w:space="0" w:color="auto"/>
              <w:right w:val="single" w:sz="12" w:space="0" w:color="auto"/>
            </w:tcBorders>
            <w:shd w:val="clear" w:color="auto" w:fill="auto"/>
          </w:tcPr>
          <w:p w14:paraId="6DA4EBC8" w14:textId="09F2801B" w:rsidR="00AF71E8" w:rsidRPr="004B6058" w:rsidRDefault="005C5411" w:rsidP="00383005">
            <w:pPr>
              <w:spacing w:before="60"/>
              <w:rPr>
                <w:bCs/>
              </w:rPr>
            </w:pPr>
            <w:r w:rsidRPr="004B6058">
              <w:rPr>
                <w:bCs/>
              </w:rPr>
              <w:t>DME</w:t>
            </w:r>
          </w:p>
        </w:tc>
        <w:tc>
          <w:tcPr>
            <w:tcW w:w="2022" w:type="dxa"/>
            <w:gridSpan w:val="8"/>
            <w:tcBorders>
              <w:top w:val="single" w:sz="12" w:space="0" w:color="auto"/>
              <w:left w:val="single" w:sz="12" w:space="0" w:color="auto"/>
              <w:bottom w:val="single" w:sz="12" w:space="0" w:color="auto"/>
              <w:right w:val="single" w:sz="12" w:space="0" w:color="auto"/>
            </w:tcBorders>
            <w:shd w:val="clear" w:color="auto" w:fill="auto"/>
          </w:tcPr>
          <w:p w14:paraId="6AF6589B" w14:textId="38BBB76B" w:rsidR="00AF71E8" w:rsidRPr="004B6058" w:rsidRDefault="00AF71E8" w:rsidP="00383005">
            <w:pPr>
              <w:spacing w:before="60"/>
            </w:pPr>
          </w:p>
        </w:tc>
        <w:tc>
          <w:tcPr>
            <w:tcW w:w="2004" w:type="dxa"/>
            <w:gridSpan w:val="2"/>
            <w:tcBorders>
              <w:top w:val="single" w:sz="12" w:space="0" w:color="auto"/>
              <w:left w:val="single" w:sz="12" w:space="0" w:color="auto"/>
              <w:bottom w:val="single" w:sz="12" w:space="0" w:color="auto"/>
              <w:right w:val="single" w:sz="12" w:space="0" w:color="auto"/>
            </w:tcBorders>
            <w:shd w:val="clear" w:color="auto" w:fill="auto"/>
          </w:tcPr>
          <w:p w14:paraId="07B22361" w14:textId="77777777" w:rsidR="00AF71E8" w:rsidRPr="004B6058" w:rsidRDefault="00AF71E8" w:rsidP="00383005">
            <w:pPr>
              <w:spacing w:before="60"/>
            </w:pPr>
          </w:p>
        </w:tc>
        <w:tc>
          <w:tcPr>
            <w:tcW w:w="4199" w:type="dxa"/>
            <w:gridSpan w:val="7"/>
            <w:tcBorders>
              <w:top w:val="single" w:sz="12" w:space="0" w:color="auto"/>
              <w:left w:val="single" w:sz="12" w:space="0" w:color="auto"/>
              <w:bottom w:val="single" w:sz="12" w:space="0" w:color="auto"/>
              <w:right w:val="single" w:sz="12" w:space="0" w:color="auto"/>
            </w:tcBorders>
            <w:shd w:val="clear" w:color="auto" w:fill="auto"/>
          </w:tcPr>
          <w:p w14:paraId="5803F776" w14:textId="60CD1200" w:rsidR="00AF71E8" w:rsidRPr="004B6058" w:rsidRDefault="005C5411" w:rsidP="00383005">
            <w:pPr>
              <w:spacing w:before="60"/>
            </w:pPr>
            <w:r w:rsidRPr="004B6058">
              <w:t>Enrolled waiver provider</w:t>
            </w:r>
          </w:p>
        </w:tc>
      </w:tr>
      <w:tr w:rsidR="00AF71E8" w:rsidRPr="004B6058" w14:paraId="765B0CD6" w14:textId="77777777" w:rsidTr="39974802">
        <w:trPr>
          <w:trHeight w:val="395"/>
          <w:jc w:val="center"/>
        </w:trPr>
        <w:tc>
          <w:tcPr>
            <w:tcW w:w="1921" w:type="dxa"/>
            <w:gridSpan w:val="2"/>
            <w:tcBorders>
              <w:top w:val="single" w:sz="12" w:space="0" w:color="auto"/>
              <w:left w:val="single" w:sz="12" w:space="0" w:color="auto"/>
              <w:bottom w:val="single" w:sz="12" w:space="0" w:color="auto"/>
              <w:right w:val="single" w:sz="12" w:space="0" w:color="auto"/>
            </w:tcBorders>
            <w:shd w:val="clear" w:color="auto" w:fill="auto"/>
          </w:tcPr>
          <w:p w14:paraId="4E26B117" w14:textId="4E877220" w:rsidR="00AF71E8" w:rsidRPr="004B6058" w:rsidRDefault="005C5411" w:rsidP="00383005">
            <w:pPr>
              <w:spacing w:before="60"/>
              <w:rPr>
                <w:bCs/>
              </w:rPr>
            </w:pPr>
            <w:r w:rsidRPr="004B6058">
              <w:rPr>
                <w:bCs/>
              </w:rPr>
              <w:t>P</w:t>
            </w:r>
            <w:r w:rsidRPr="004B6058">
              <w:rPr>
                <w:bCs/>
                <w:color w:val="FF0000"/>
              </w:rPr>
              <w:t>harmacy</w:t>
            </w:r>
          </w:p>
        </w:tc>
        <w:tc>
          <w:tcPr>
            <w:tcW w:w="2022" w:type="dxa"/>
            <w:gridSpan w:val="8"/>
            <w:tcBorders>
              <w:top w:val="single" w:sz="12" w:space="0" w:color="auto"/>
              <w:left w:val="single" w:sz="12" w:space="0" w:color="auto"/>
              <w:bottom w:val="single" w:sz="12" w:space="0" w:color="auto"/>
              <w:right w:val="single" w:sz="12" w:space="0" w:color="auto"/>
            </w:tcBorders>
            <w:shd w:val="clear" w:color="auto" w:fill="auto"/>
          </w:tcPr>
          <w:p w14:paraId="3D64A050" w14:textId="77777777" w:rsidR="00AF71E8" w:rsidRPr="004B6058" w:rsidRDefault="00AF71E8" w:rsidP="00383005">
            <w:pPr>
              <w:spacing w:before="60"/>
            </w:pPr>
          </w:p>
        </w:tc>
        <w:tc>
          <w:tcPr>
            <w:tcW w:w="2004" w:type="dxa"/>
            <w:gridSpan w:val="2"/>
            <w:tcBorders>
              <w:top w:val="single" w:sz="12" w:space="0" w:color="auto"/>
              <w:left w:val="single" w:sz="12" w:space="0" w:color="auto"/>
              <w:bottom w:val="single" w:sz="12" w:space="0" w:color="auto"/>
              <w:right w:val="single" w:sz="12" w:space="0" w:color="auto"/>
            </w:tcBorders>
            <w:shd w:val="clear" w:color="auto" w:fill="auto"/>
          </w:tcPr>
          <w:p w14:paraId="5866F88C" w14:textId="77777777" w:rsidR="00AF71E8" w:rsidRPr="004B6058" w:rsidRDefault="00AF71E8" w:rsidP="00383005">
            <w:pPr>
              <w:spacing w:before="60"/>
            </w:pPr>
          </w:p>
        </w:tc>
        <w:tc>
          <w:tcPr>
            <w:tcW w:w="4199" w:type="dxa"/>
            <w:gridSpan w:val="7"/>
            <w:tcBorders>
              <w:top w:val="single" w:sz="12" w:space="0" w:color="auto"/>
              <w:left w:val="single" w:sz="12" w:space="0" w:color="auto"/>
              <w:bottom w:val="single" w:sz="12" w:space="0" w:color="auto"/>
              <w:right w:val="single" w:sz="12" w:space="0" w:color="auto"/>
            </w:tcBorders>
            <w:shd w:val="clear" w:color="auto" w:fill="auto"/>
          </w:tcPr>
          <w:p w14:paraId="015A0AC0" w14:textId="6B1205CC" w:rsidR="00AF71E8" w:rsidRPr="004B6058" w:rsidRDefault="005C5411" w:rsidP="00383005">
            <w:pPr>
              <w:spacing w:before="60"/>
            </w:pPr>
            <w:r w:rsidRPr="004B6058">
              <w:t>Enrolled waiver provider</w:t>
            </w:r>
          </w:p>
        </w:tc>
      </w:tr>
      <w:tr w:rsidR="00AF71E8" w:rsidRPr="004B6058" w14:paraId="4254D2E4" w14:textId="77777777" w:rsidTr="39974802">
        <w:trPr>
          <w:trHeight w:val="395"/>
          <w:jc w:val="center"/>
        </w:trPr>
        <w:tc>
          <w:tcPr>
            <w:tcW w:w="1921" w:type="dxa"/>
            <w:gridSpan w:val="2"/>
            <w:tcBorders>
              <w:top w:val="single" w:sz="12" w:space="0" w:color="auto"/>
              <w:left w:val="single" w:sz="12" w:space="0" w:color="auto"/>
              <w:bottom w:val="single" w:sz="12" w:space="0" w:color="auto"/>
              <w:right w:val="single" w:sz="12" w:space="0" w:color="auto"/>
            </w:tcBorders>
            <w:shd w:val="clear" w:color="auto" w:fill="auto"/>
          </w:tcPr>
          <w:p w14:paraId="1E086A94" w14:textId="77777777" w:rsidR="00AF71E8" w:rsidRPr="004B6058" w:rsidRDefault="00AF71E8" w:rsidP="00383005">
            <w:pPr>
              <w:spacing w:before="60"/>
              <w:rPr>
                <w:b/>
              </w:rPr>
            </w:pPr>
          </w:p>
        </w:tc>
        <w:tc>
          <w:tcPr>
            <w:tcW w:w="2022" w:type="dxa"/>
            <w:gridSpan w:val="8"/>
            <w:tcBorders>
              <w:top w:val="single" w:sz="12" w:space="0" w:color="auto"/>
              <w:left w:val="single" w:sz="12" w:space="0" w:color="auto"/>
              <w:bottom w:val="single" w:sz="12" w:space="0" w:color="auto"/>
              <w:right w:val="single" w:sz="12" w:space="0" w:color="auto"/>
            </w:tcBorders>
            <w:shd w:val="clear" w:color="auto" w:fill="auto"/>
          </w:tcPr>
          <w:p w14:paraId="43ED5FF2" w14:textId="77777777" w:rsidR="00AF71E8" w:rsidRPr="004B6058" w:rsidRDefault="00AF71E8" w:rsidP="00383005">
            <w:pPr>
              <w:spacing w:before="60"/>
            </w:pPr>
          </w:p>
        </w:tc>
        <w:tc>
          <w:tcPr>
            <w:tcW w:w="2004" w:type="dxa"/>
            <w:gridSpan w:val="2"/>
            <w:tcBorders>
              <w:top w:val="single" w:sz="12" w:space="0" w:color="auto"/>
              <w:left w:val="single" w:sz="12" w:space="0" w:color="auto"/>
              <w:bottom w:val="single" w:sz="12" w:space="0" w:color="auto"/>
              <w:right w:val="single" w:sz="12" w:space="0" w:color="auto"/>
            </w:tcBorders>
            <w:shd w:val="clear" w:color="auto" w:fill="auto"/>
          </w:tcPr>
          <w:p w14:paraId="048698E4" w14:textId="77777777" w:rsidR="00AF71E8" w:rsidRPr="004B6058" w:rsidRDefault="00AF71E8" w:rsidP="00383005">
            <w:pPr>
              <w:spacing w:before="60"/>
            </w:pPr>
          </w:p>
        </w:tc>
        <w:tc>
          <w:tcPr>
            <w:tcW w:w="4199" w:type="dxa"/>
            <w:gridSpan w:val="7"/>
            <w:tcBorders>
              <w:top w:val="single" w:sz="12" w:space="0" w:color="auto"/>
              <w:left w:val="single" w:sz="12" w:space="0" w:color="auto"/>
              <w:bottom w:val="single" w:sz="12" w:space="0" w:color="auto"/>
              <w:right w:val="single" w:sz="12" w:space="0" w:color="auto"/>
            </w:tcBorders>
            <w:shd w:val="clear" w:color="auto" w:fill="auto"/>
          </w:tcPr>
          <w:p w14:paraId="3AA40B5D" w14:textId="77777777" w:rsidR="00AF71E8" w:rsidRPr="004B6058" w:rsidRDefault="00AF71E8" w:rsidP="00383005">
            <w:pPr>
              <w:spacing w:before="60"/>
            </w:pPr>
          </w:p>
        </w:tc>
      </w:tr>
      <w:tr w:rsidR="00BB1EA4" w:rsidRPr="004B6058" w14:paraId="5592DD85" w14:textId="77777777" w:rsidTr="39974802">
        <w:trPr>
          <w:trHeight w:val="395"/>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4B2B4214" w14:textId="77777777" w:rsidR="00BB1EA4" w:rsidRPr="004B6058" w:rsidRDefault="00BB1EA4" w:rsidP="00383005">
            <w:pPr>
              <w:spacing w:before="60"/>
              <w:rPr>
                <w:b/>
              </w:rPr>
            </w:pPr>
            <w:r w:rsidRPr="004B6058">
              <w:rPr>
                <w:b/>
              </w:rPr>
              <w:t>Verification of Provider Qualifications</w:t>
            </w:r>
          </w:p>
        </w:tc>
      </w:tr>
      <w:tr w:rsidR="00BB1EA4" w:rsidRPr="004B6058" w14:paraId="22577509" w14:textId="77777777" w:rsidTr="39974802">
        <w:trPr>
          <w:trHeight w:val="220"/>
          <w:jc w:val="center"/>
        </w:trPr>
        <w:tc>
          <w:tcPr>
            <w:tcW w:w="2373" w:type="dxa"/>
            <w:gridSpan w:val="4"/>
            <w:tcBorders>
              <w:top w:val="single" w:sz="12" w:space="0" w:color="auto"/>
              <w:left w:val="single" w:sz="12" w:space="0" w:color="auto"/>
              <w:bottom w:val="single" w:sz="12" w:space="0" w:color="auto"/>
              <w:right w:val="single" w:sz="12" w:space="0" w:color="auto"/>
            </w:tcBorders>
            <w:vAlign w:val="bottom"/>
          </w:tcPr>
          <w:p w14:paraId="7E491280" w14:textId="77777777" w:rsidR="00BB1EA4" w:rsidRPr="004B6058" w:rsidRDefault="00BB1EA4" w:rsidP="00383005">
            <w:pPr>
              <w:spacing w:before="60"/>
              <w:jc w:val="center"/>
            </w:pPr>
            <w:r w:rsidRPr="004B6058">
              <w:t>Provider Type:</w:t>
            </w:r>
          </w:p>
        </w:tc>
        <w:tc>
          <w:tcPr>
            <w:tcW w:w="4544"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57BAE0" w14:textId="77777777" w:rsidR="00BB1EA4" w:rsidRPr="004B6058" w:rsidRDefault="00BB1EA4" w:rsidP="00383005">
            <w:pPr>
              <w:spacing w:before="60"/>
              <w:jc w:val="center"/>
            </w:pPr>
            <w:r w:rsidRPr="004B6058">
              <w:t>Entity Responsible for Verification:</w:t>
            </w:r>
          </w:p>
        </w:tc>
        <w:tc>
          <w:tcPr>
            <w:tcW w:w="3229"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14:paraId="44A8FF50" w14:textId="77777777" w:rsidR="00BB1EA4" w:rsidRPr="004B6058" w:rsidRDefault="00BB1EA4" w:rsidP="00383005">
            <w:pPr>
              <w:spacing w:before="60"/>
              <w:jc w:val="center"/>
            </w:pPr>
            <w:r w:rsidRPr="004B6058">
              <w:t>Frequency of Verification</w:t>
            </w:r>
          </w:p>
        </w:tc>
      </w:tr>
      <w:tr w:rsidR="00BB1EA4" w:rsidRPr="004B6058" w14:paraId="0554164F" w14:textId="77777777" w:rsidTr="39974802">
        <w:trPr>
          <w:trHeight w:val="220"/>
          <w:jc w:val="center"/>
        </w:trPr>
        <w:tc>
          <w:tcPr>
            <w:tcW w:w="2373" w:type="dxa"/>
            <w:gridSpan w:val="4"/>
            <w:tcBorders>
              <w:top w:val="single" w:sz="12" w:space="0" w:color="auto"/>
              <w:left w:val="single" w:sz="12" w:space="0" w:color="auto"/>
              <w:bottom w:val="single" w:sz="12" w:space="0" w:color="auto"/>
              <w:right w:val="single" w:sz="12" w:space="0" w:color="auto"/>
            </w:tcBorders>
            <w:shd w:val="clear" w:color="auto" w:fill="auto"/>
          </w:tcPr>
          <w:p w14:paraId="10318D00" w14:textId="4644DF47" w:rsidR="00BB1EA4" w:rsidRPr="004B6058" w:rsidRDefault="005C5411" w:rsidP="00383005">
            <w:pPr>
              <w:spacing w:before="60"/>
              <w:rPr>
                <w:bCs/>
              </w:rPr>
            </w:pPr>
            <w:r w:rsidRPr="004B6058">
              <w:rPr>
                <w:bCs/>
              </w:rPr>
              <w:t>DME</w:t>
            </w:r>
          </w:p>
        </w:tc>
        <w:tc>
          <w:tcPr>
            <w:tcW w:w="4544" w:type="dxa"/>
            <w:gridSpan w:val="12"/>
            <w:tcBorders>
              <w:top w:val="single" w:sz="12" w:space="0" w:color="auto"/>
              <w:left w:val="single" w:sz="12" w:space="0" w:color="auto"/>
              <w:bottom w:val="single" w:sz="12" w:space="0" w:color="auto"/>
              <w:right w:val="single" w:sz="12" w:space="0" w:color="auto"/>
            </w:tcBorders>
            <w:shd w:val="clear" w:color="auto" w:fill="auto"/>
          </w:tcPr>
          <w:p w14:paraId="57FAEB5A" w14:textId="4DCF9A65" w:rsidR="00BB1EA4" w:rsidRPr="004B6058" w:rsidRDefault="005C5411" w:rsidP="00383005">
            <w:pPr>
              <w:spacing w:before="60"/>
              <w:rPr>
                <w:bCs/>
              </w:rPr>
            </w:pPr>
            <w:r w:rsidRPr="004B6058">
              <w:rPr>
                <w:bCs/>
              </w:rPr>
              <w:t>Fiscal agent - Conduent</w:t>
            </w:r>
          </w:p>
        </w:tc>
        <w:tc>
          <w:tcPr>
            <w:tcW w:w="3229" w:type="dxa"/>
            <w:gridSpan w:val="3"/>
            <w:tcBorders>
              <w:top w:val="single" w:sz="12" w:space="0" w:color="auto"/>
              <w:left w:val="single" w:sz="12" w:space="0" w:color="auto"/>
              <w:bottom w:val="single" w:sz="12" w:space="0" w:color="auto"/>
              <w:right w:val="single" w:sz="12" w:space="0" w:color="auto"/>
            </w:tcBorders>
            <w:shd w:val="clear" w:color="auto" w:fill="auto"/>
          </w:tcPr>
          <w:p w14:paraId="5023B7EE" w14:textId="5C37CEE7" w:rsidR="00BB1EA4" w:rsidRPr="004B6058" w:rsidRDefault="005C5411" w:rsidP="00383005">
            <w:pPr>
              <w:spacing w:before="60"/>
              <w:rPr>
                <w:bCs/>
              </w:rPr>
            </w:pPr>
            <w:r w:rsidRPr="004B6058">
              <w:rPr>
                <w:bCs/>
              </w:rPr>
              <w:t>Enrollment, Annual</w:t>
            </w:r>
          </w:p>
        </w:tc>
      </w:tr>
      <w:tr w:rsidR="00BB1EA4" w:rsidRPr="004B6058" w14:paraId="00A1FDD9" w14:textId="77777777" w:rsidTr="39974802">
        <w:trPr>
          <w:trHeight w:val="220"/>
          <w:jc w:val="center"/>
        </w:trPr>
        <w:tc>
          <w:tcPr>
            <w:tcW w:w="2373" w:type="dxa"/>
            <w:gridSpan w:val="4"/>
            <w:tcBorders>
              <w:top w:val="single" w:sz="12" w:space="0" w:color="auto"/>
              <w:left w:val="single" w:sz="12" w:space="0" w:color="auto"/>
              <w:bottom w:val="single" w:sz="12" w:space="0" w:color="auto"/>
              <w:right w:val="single" w:sz="12" w:space="0" w:color="auto"/>
            </w:tcBorders>
            <w:shd w:val="clear" w:color="auto" w:fill="auto"/>
          </w:tcPr>
          <w:p w14:paraId="05E876F2" w14:textId="5BE1BEC9" w:rsidR="00BB1EA4" w:rsidRPr="004B6058" w:rsidRDefault="005C5411" w:rsidP="00383005">
            <w:pPr>
              <w:spacing w:before="60"/>
              <w:rPr>
                <w:bCs/>
              </w:rPr>
            </w:pPr>
            <w:r w:rsidRPr="004B6058">
              <w:rPr>
                <w:bCs/>
              </w:rPr>
              <w:t>Pharmacy</w:t>
            </w:r>
          </w:p>
        </w:tc>
        <w:tc>
          <w:tcPr>
            <w:tcW w:w="4544" w:type="dxa"/>
            <w:gridSpan w:val="12"/>
            <w:tcBorders>
              <w:top w:val="single" w:sz="12" w:space="0" w:color="auto"/>
              <w:left w:val="single" w:sz="12" w:space="0" w:color="auto"/>
              <w:bottom w:val="single" w:sz="12" w:space="0" w:color="auto"/>
              <w:right w:val="single" w:sz="12" w:space="0" w:color="auto"/>
            </w:tcBorders>
            <w:shd w:val="clear" w:color="auto" w:fill="auto"/>
          </w:tcPr>
          <w:p w14:paraId="4227D5C4" w14:textId="20BE6C47" w:rsidR="00BB1EA4" w:rsidRPr="004B6058" w:rsidRDefault="005C5411" w:rsidP="00383005">
            <w:pPr>
              <w:spacing w:before="60"/>
              <w:rPr>
                <w:bCs/>
              </w:rPr>
            </w:pPr>
            <w:r w:rsidRPr="004B6058">
              <w:rPr>
                <w:bCs/>
              </w:rPr>
              <w:t>Fiscal agent – Conduent</w:t>
            </w:r>
          </w:p>
        </w:tc>
        <w:tc>
          <w:tcPr>
            <w:tcW w:w="3229" w:type="dxa"/>
            <w:gridSpan w:val="3"/>
            <w:tcBorders>
              <w:top w:val="single" w:sz="12" w:space="0" w:color="auto"/>
              <w:left w:val="single" w:sz="12" w:space="0" w:color="auto"/>
              <w:bottom w:val="single" w:sz="12" w:space="0" w:color="auto"/>
              <w:right w:val="single" w:sz="12" w:space="0" w:color="auto"/>
            </w:tcBorders>
            <w:shd w:val="clear" w:color="auto" w:fill="auto"/>
          </w:tcPr>
          <w:p w14:paraId="0D408E5B" w14:textId="472D4231" w:rsidR="00BB1EA4" w:rsidRPr="004B6058" w:rsidRDefault="005C5411" w:rsidP="00383005">
            <w:pPr>
              <w:spacing w:before="60"/>
              <w:rPr>
                <w:bCs/>
              </w:rPr>
            </w:pPr>
            <w:r w:rsidRPr="004B6058">
              <w:rPr>
                <w:bCs/>
              </w:rPr>
              <w:t xml:space="preserve">Enrollment, Annual </w:t>
            </w:r>
          </w:p>
        </w:tc>
      </w:tr>
      <w:tr w:rsidR="00BB1EA4" w:rsidRPr="004B6058" w14:paraId="752BABFE" w14:textId="77777777" w:rsidTr="39974802">
        <w:trPr>
          <w:trHeight w:val="220"/>
          <w:jc w:val="center"/>
        </w:trPr>
        <w:tc>
          <w:tcPr>
            <w:tcW w:w="2373" w:type="dxa"/>
            <w:gridSpan w:val="4"/>
            <w:tcBorders>
              <w:top w:val="single" w:sz="12" w:space="0" w:color="auto"/>
              <w:left w:val="single" w:sz="12" w:space="0" w:color="auto"/>
              <w:bottom w:val="single" w:sz="12" w:space="0" w:color="auto"/>
              <w:right w:val="single" w:sz="12" w:space="0" w:color="auto"/>
            </w:tcBorders>
            <w:shd w:val="clear" w:color="auto" w:fill="auto"/>
          </w:tcPr>
          <w:p w14:paraId="61941791" w14:textId="66CC5A1F" w:rsidR="00BB1EA4" w:rsidRPr="004B6058" w:rsidRDefault="003C2FC2" w:rsidP="00383005">
            <w:pPr>
              <w:spacing w:before="60"/>
              <w:rPr>
                <w:bCs/>
              </w:rPr>
            </w:pPr>
            <w:r w:rsidRPr="004B6058">
              <w:rPr>
                <w:bCs/>
              </w:rPr>
              <w:lastRenderedPageBreak/>
              <w:t>Home Health Agency</w:t>
            </w:r>
          </w:p>
        </w:tc>
        <w:tc>
          <w:tcPr>
            <w:tcW w:w="4544" w:type="dxa"/>
            <w:gridSpan w:val="12"/>
            <w:tcBorders>
              <w:top w:val="single" w:sz="12" w:space="0" w:color="auto"/>
              <w:left w:val="single" w:sz="12" w:space="0" w:color="auto"/>
              <w:bottom w:val="single" w:sz="12" w:space="0" w:color="auto"/>
              <w:right w:val="single" w:sz="12" w:space="0" w:color="auto"/>
            </w:tcBorders>
            <w:shd w:val="clear" w:color="auto" w:fill="auto"/>
          </w:tcPr>
          <w:p w14:paraId="0958F630" w14:textId="0EAE7135" w:rsidR="00BB1EA4" w:rsidRPr="004B6058" w:rsidRDefault="00525B46" w:rsidP="00383005">
            <w:pPr>
              <w:spacing w:before="60"/>
              <w:rPr>
                <w:bCs/>
              </w:rPr>
            </w:pPr>
            <w:r w:rsidRPr="004B6058">
              <w:rPr>
                <w:bCs/>
              </w:rPr>
              <w:t>Senior and Long Term Care, Conduent</w:t>
            </w:r>
          </w:p>
        </w:tc>
        <w:tc>
          <w:tcPr>
            <w:tcW w:w="3229" w:type="dxa"/>
            <w:gridSpan w:val="3"/>
            <w:tcBorders>
              <w:top w:val="single" w:sz="12" w:space="0" w:color="auto"/>
              <w:left w:val="single" w:sz="12" w:space="0" w:color="auto"/>
              <w:bottom w:val="single" w:sz="12" w:space="0" w:color="auto"/>
              <w:right w:val="single" w:sz="12" w:space="0" w:color="auto"/>
            </w:tcBorders>
            <w:shd w:val="clear" w:color="auto" w:fill="auto"/>
          </w:tcPr>
          <w:p w14:paraId="34E94C94" w14:textId="7E6944AB" w:rsidR="00BB1EA4" w:rsidRPr="004B6058" w:rsidRDefault="00525B46" w:rsidP="00383005">
            <w:pPr>
              <w:spacing w:before="60"/>
              <w:rPr>
                <w:bCs/>
              </w:rPr>
            </w:pPr>
            <w:r w:rsidRPr="004B6058">
              <w:rPr>
                <w:bCs/>
              </w:rPr>
              <w:t>Enrollment, Annual</w:t>
            </w:r>
          </w:p>
        </w:tc>
      </w:tr>
      <w:tr w:rsidR="00AF71E8" w:rsidRPr="004B6058" w14:paraId="6354C47A" w14:textId="77777777" w:rsidTr="39974802">
        <w:trPr>
          <w:jc w:val="center"/>
        </w:trPr>
        <w:tc>
          <w:tcPr>
            <w:tcW w:w="10146" w:type="dxa"/>
            <w:gridSpan w:val="19"/>
            <w:tcBorders>
              <w:top w:val="single" w:sz="12" w:space="0" w:color="auto"/>
              <w:left w:val="single" w:sz="12" w:space="0" w:color="auto"/>
              <w:bottom w:val="single" w:sz="12" w:space="0" w:color="auto"/>
              <w:right w:val="single" w:sz="12" w:space="0" w:color="auto"/>
            </w:tcBorders>
            <w:shd w:val="clear" w:color="auto" w:fill="auto"/>
          </w:tcPr>
          <w:p w14:paraId="2772347F" w14:textId="77777777" w:rsidR="00AF71E8" w:rsidRPr="004B6058" w:rsidRDefault="00AF71E8" w:rsidP="00383005">
            <w:pPr>
              <w:spacing w:before="60"/>
              <w:jc w:val="center"/>
              <w:rPr>
                <w:color w:val="FFFFFF"/>
              </w:rPr>
            </w:pPr>
            <w:r w:rsidRPr="004B6058">
              <w:rPr>
                <w:color w:val="FFFFFF"/>
              </w:rPr>
              <w:t>Service Delivery Method</w:t>
            </w:r>
          </w:p>
        </w:tc>
      </w:tr>
      <w:tr w:rsidR="00AF71E8" w:rsidRPr="004B6058" w14:paraId="35387AB9" w14:textId="77777777" w:rsidTr="39974802">
        <w:trPr>
          <w:jc w:val="center"/>
        </w:trPr>
        <w:tc>
          <w:tcPr>
            <w:tcW w:w="2685" w:type="dxa"/>
            <w:gridSpan w:val="5"/>
            <w:tcBorders>
              <w:top w:val="single" w:sz="12" w:space="0" w:color="auto"/>
              <w:left w:val="single" w:sz="12" w:space="0" w:color="auto"/>
              <w:bottom w:val="single" w:sz="12" w:space="0" w:color="auto"/>
              <w:right w:val="single" w:sz="12" w:space="0" w:color="auto"/>
            </w:tcBorders>
          </w:tcPr>
          <w:p w14:paraId="46025C14" w14:textId="77777777" w:rsidR="00AF71E8" w:rsidRPr="004B6058" w:rsidRDefault="00AF71E8" w:rsidP="00383005">
            <w:pPr>
              <w:spacing w:before="60"/>
              <w:rPr>
                <w:b/>
              </w:rPr>
            </w:pPr>
            <w:r w:rsidRPr="004B6058">
              <w:rPr>
                <w:b/>
              </w:rPr>
              <w:t xml:space="preserve">Service Delivery Method </w:t>
            </w:r>
            <w:r w:rsidRPr="004B6058">
              <w:rPr>
                <w:i/>
              </w:rPr>
              <w:t>(check each that applies)</w:t>
            </w:r>
            <w:r w:rsidRPr="004B6058">
              <w:t>:</w:t>
            </w:r>
          </w:p>
        </w:tc>
        <w:tc>
          <w:tcPr>
            <w:tcW w:w="523" w:type="dxa"/>
            <w:gridSpan w:val="2"/>
            <w:tcBorders>
              <w:top w:val="single" w:sz="12" w:space="0" w:color="auto"/>
              <w:left w:val="single" w:sz="12" w:space="0" w:color="auto"/>
              <w:bottom w:val="single" w:sz="12" w:space="0" w:color="auto"/>
              <w:right w:val="single" w:sz="12" w:space="0" w:color="auto"/>
            </w:tcBorders>
            <w:shd w:val="clear" w:color="auto" w:fill="auto"/>
          </w:tcPr>
          <w:p w14:paraId="63934A59" w14:textId="3795CEDD" w:rsidR="00AF71E8" w:rsidRPr="004B6058" w:rsidRDefault="00525B46" w:rsidP="00383005">
            <w:pPr>
              <w:spacing w:before="60"/>
            </w:pPr>
            <w:r w:rsidRPr="004B6058">
              <w:t>x</w:t>
            </w:r>
          </w:p>
        </w:tc>
        <w:tc>
          <w:tcPr>
            <w:tcW w:w="4546" w:type="dxa"/>
            <w:gridSpan w:val="10"/>
            <w:tcBorders>
              <w:top w:val="single" w:sz="12" w:space="0" w:color="auto"/>
              <w:left w:val="single" w:sz="12" w:space="0" w:color="auto"/>
              <w:bottom w:val="single" w:sz="12" w:space="0" w:color="auto"/>
              <w:right w:val="single" w:sz="12" w:space="0" w:color="auto"/>
            </w:tcBorders>
          </w:tcPr>
          <w:p w14:paraId="2498256E" w14:textId="77777777" w:rsidR="00AF71E8" w:rsidRPr="004B6058" w:rsidRDefault="00AF71E8" w:rsidP="00383005">
            <w:pPr>
              <w:spacing w:before="60"/>
            </w:pPr>
            <w:r w:rsidRPr="004B6058">
              <w:t>Participant-directed as specified in Appendix E</w:t>
            </w:r>
          </w:p>
        </w:tc>
        <w:tc>
          <w:tcPr>
            <w:tcW w:w="524" w:type="dxa"/>
            <w:tcBorders>
              <w:top w:val="single" w:sz="12" w:space="0" w:color="auto"/>
              <w:left w:val="single" w:sz="12" w:space="0" w:color="auto"/>
              <w:bottom w:val="single" w:sz="12" w:space="0" w:color="auto"/>
              <w:right w:val="single" w:sz="12" w:space="0" w:color="auto"/>
            </w:tcBorders>
            <w:shd w:val="clear" w:color="auto" w:fill="auto"/>
          </w:tcPr>
          <w:p w14:paraId="7BE0B26B" w14:textId="5B3BDF7F" w:rsidR="00AF71E8" w:rsidRPr="004B6058" w:rsidRDefault="00EA2730" w:rsidP="00383005">
            <w:pPr>
              <w:spacing w:before="60"/>
            </w:pPr>
            <w:r w:rsidRPr="004B6058">
              <w:t>X</w:t>
            </w:r>
          </w:p>
        </w:tc>
        <w:tc>
          <w:tcPr>
            <w:tcW w:w="1868" w:type="dxa"/>
            <w:tcBorders>
              <w:top w:val="single" w:sz="12" w:space="0" w:color="auto"/>
              <w:left w:val="single" w:sz="12" w:space="0" w:color="auto"/>
              <w:bottom w:val="single" w:sz="12" w:space="0" w:color="auto"/>
              <w:right w:val="single" w:sz="12" w:space="0" w:color="auto"/>
            </w:tcBorders>
          </w:tcPr>
          <w:p w14:paraId="76299B51" w14:textId="77777777" w:rsidR="00AF71E8" w:rsidRPr="004B6058" w:rsidRDefault="00AF71E8" w:rsidP="00383005">
            <w:pPr>
              <w:spacing w:before="60"/>
            </w:pPr>
            <w:r w:rsidRPr="004B6058">
              <w:t>Provider managed</w:t>
            </w:r>
          </w:p>
        </w:tc>
      </w:tr>
      <w:tr w:rsidR="001570CE" w:rsidRPr="004B6058" w14:paraId="1AB958E8" w14:textId="77777777" w:rsidTr="39974802">
        <w:trPr>
          <w:jc w:val="center"/>
        </w:trPr>
        <w:tc>
          <w:tcPr>
            <w:tcW w:w="2685" w:type="dxa"/>
            <w:gridSpan w:val="5"/>
            <w:tcBorders>
              <w:top w:val="single" w:sz="12" w:space="0" w:color="auto"/>
              <w:left w:val="single" w:sz="12" w:space="0" w:color="auto"/>
              <w:bottom w:val="single" w:sz="12" w:space="0" w:color="auto"/>
              <w:right w:val="single" w:sz="12" w:space="0" w:color="auto"/>
            </w:tcBorders>
          </w:tcPr>
          <w:p w14:paraId="2B22065B" w14:textId="06F8A716" w:rsidR="001570CE" w:rsidRPr="004B6058" w:rsidRDefault="00525B46" w:rsidP="00383005">
            <w:pPr>
              <w:spacing w:before="60"/>
              <w:rPr>
                <w:bCs/>
              </w:rPr>
            </w:pPr>
            <w:r w:rsidRPr="004B6058">
              <w:rPr>
                <w:bCs/>
              </w:rPr>
              <w:t>Fee For Service</w:t>
            </w:r>
          </w:p>
        </w:tc>
        <w:tc>
          <w:tcPr>
            <w:tcW w:w="523" w:type="dxa"/>
            <w:gridSpan w:val="2"/>
            <w:tcBorders>
              <w:top w:val="single" w:sz="12" w:space="0" w:color="auto"/>
              <w:left w:val="single" w:sz="12" w:space="0" w:color="auto"/>
              <w:bottom w:val="single" w:sz="12" w:space="0" w:color="auto"/>
              <w:right w:val="single" w:sz="12" w:space="0" w:color="auto"/>
            </w:tcBorders>
            <w:shd w:val="clear" w:color="auto" w:fill="auto"/>
          </w:tcPr>
          <w:p w14:paraId="535A8B47" w14:textId="77777777" w:rsidR="001570CE" w:rsidRPr="004B6058" w:rsidRDefault="001570CE" w:rsidP="00383005">
            <w:pPr>
              <w:spacing w:before="60"/>
            </w:pPr>
          </w:p>
        </w:tc>
        <w:tc>
          <w:tcPr>
            <w:tcW w:w="4546" w:type="dxa"/>
            <w:gridSpan w:val="10"/>
            <w:tcBorders>
              <w:top w:val="single" w:sz="12" w:space="0" w:color="auto"/>
              <w:left w:val="single" w:sz="12" w:space="0" w:color="auto"/>
              <w:bottom w:val="single" w:sz="12" w:space="0" w:color="auto"/>
              <w:right w:val="single" w:sz="12" w:space="0" w:color="auto"/>
            </w:tcBorders>
          </w:tcPr>
          <w:p w14:paraId="539E01CD" w14:textId="19D63685" w:rsidR="001570CE" w:rsidRPr="004B6058" w:rsidRDefault="00525B46" w:rsidP="00383005">
            <w:pPr>
              <w:spacing w:before="60"/>
            </w:pPr>
            <w:r w:rsidRPr="004B6058">
              <w:t>Case Manager Orders</w:t>
            </w:r>
          </w:p>
        </w:tc>
        <w:tc>
          <w:tcPr>
            <w:tcW w:w="524" w:type="dxa"/>
            <w:tcBorders>
              <w:top w:val="single" w:sz="12" w:space="0" w:color="auto"/>
              <w:left w:val="single" w:sz="12" w:space="0" w:color="auto"/>
              <w:bottom w:val="single" w:sz="12" w:space="0" w:color="auto"/>
              <w:right w:val="single" w:sz="12" w:space="0" w:color="auto"/>
            </w:tcBorders>
            <w:shd w:val="clear" w:color="auto" w:fill="auto"/>
          </w:tcPr>
          <w:p w14:paraId="6FB7FB99" w14:textId="77777777" w:rsidR="001570CE" w:rsidRPr="004B6058" w:rsidRDefault="001570CE" w:rsidP="00383005">
            <w:pPr>
              <w:spacing w:before="60"/>
            </w:pPr>
          </w:p>
        </w:tc>
        <w:tc>
          <w:tcPr>
            <w:tcW w:w="1868" w:type="dxa"/>
            <w:tcBorders>
              <w:top w:val="single" w:sz="12" w:space="0" w:color="auto"/>
              <w:left w:val="single" w:sz="12" w:space="0" w:color="auto"/>
              <w:bottom w:val="single" w:sz="12" w:space="0" w:color="auto"/>
              <w:right w:val="single" w:sz="12" w:space="0" w:color="auto"/>
            </w:tcBorders>
          </w:tcPr>
          <w:p w14:paraId="003C0C87" w14:textId="77777777" w:rsidR="001570CE" w:rsidRPr="004B6058" w:rsidRDefault="001570CE" w:rsidP="00383005">
            <w:pPr>
              <w:spacing w:before="60"/>
            </w:pPr>
          </w:p>
        </w:tc>
      </w:tr>
      <w:tr w:rsidR="001570CE" w:rsidRPr="004B6058" w14:paraId="61A27FC4" w14:textId="77777777" w:rsidTr="39974802">
        <w:trPr>
          <w:jc w:val="center"/>
        </w:trPr>
        <w:tc>
          <w:tcPr>
            <w:tcW w:w="2685" w:type="dxa"/>
            <w:gridSpan w:val="5"/>
            <w:tcBorders>
              <w:top w:val="single" w:sz="12" w:space="0" w:color="auto"/>
              <w:left w:val="single" w:sz="12" w:space="0" w:color="auto"/>
              <w:bottom w:val="single" w:sz="12" w:space="0" w:color="auto"/>
              <w:right w:val="single" w:sz="12" w:space="0" w:color="auto"/>
            </w:tcBorders>
          </w:tcPr>
          <w:p w14:paraId="4FC203BC" w14:textId="2E1F25C8" w:rsidR="001570CE" w:rsidRPr="004B6058" w:rsidRDefault="00525B46" w:rsidP="00383005">
            <w:pPr>
              <w:spacing w:before="60"/>
              <w:rPr>
                <w:bCs/>
              </w:rPr>
            </w:pPr>
            <w:r w:rsidRPr="004B6058">
              <w:rPr>
                <w:bCs/>
              </w:rPr>
              <w:t>Fee For Service</w:t>
            </w:r>
          </w:p>
        </w:tc>
        <w:tc>
          <w:tcPr>
            <w:tcW w:w="523" w:type="dxa"/>
            <w:gridSpan w:val="2"/>
            <w:tcBorders>
              <w:top w:val="single" w:sz="12" w:space="0" w:color="auto"/>
              <w:left w:val="single" w:sz="12" w:space="0" w:color="auto"/>
              <w:bottom w:val="single" w:sz="12" w:space="0" w:color="auto"/>
              <w:right w:val="single" w:sz="12" w:space="0" w:color="auto"/>
            </w:tcBorders>
            <w:shd w:val="clear" w:color="auto" w:fill="auto"/>
          </w:tcPr>
          <w:p w14:paraId="61163496" w14:textId="77777777" w:rsidR="001570CE" w:rsidRPr="004B6058" w:rsidRDefault="001570CE" w:rsidP="00383005">
            <w:pPr>
              <w:spacing w:before="60"/>
            </w:pPr>
          </w:p>
        </w:tc>
        <w:tc>
          <w:tcPr>
            <w:tcW w:w="4546" w:type="dxa"/>
            <w:gridSpan w:val="10"/>
            <w:tcBorders>
              <w:top w:val="single" w:sz="12" w:space="0" w:color="auto"/>
              <w:left w:val="single" w:sz="12" w:space="0" w:color="auto"/>
              <w:bottom w:val="single" w:sz="12" w:space="0" w:color="auto"/>
              <w:right w:val="single" w:sz="12" w:space="0" w:color="auto"/>
            </w:tcBorders>
          </w:tcPr>
          <w:p w14:paraId="2BEC50E9" w14:textId="1552ED1A" w:rsidR="001570CE" w:rsidRPr="004B6058" w:rsidRDefault="00525B46" w:rsidP="00383005">
            <w:pPr>
              <w:spacing w:before="60"/>
            </w:pPr>
            <w:r w:rsidRPr="004B6058">
              <w:t>Self-Directed Waiver – participant orders</w:t>
            </w:r>
          </w:p>
        </w:tc>
        <w:tc>
          <w:tcPr>
            <w:tcW w:w="524" w:type="dxa"/>
            <w:tcBorders>
              <w:top w:val="single" w:sz="12" w:space="0" w:color="auto"/>
              <w:left w:val="single" w:sz="12" w:space="0" w:color="auto"/>
              <w:bottom w:val="single" w:sz="12" w:space="0" w:color="auto"/>
              <w:right w:val="single" w:sz="12" w:space="0" w:color="auto"/>
            </w:tcBorders>
            <w:shd w:val="clear" w:color="auto" w:fill="auto"/>
          </w:tcPr>
          <w:p w14:paraId="23E8BC22" w14:textId="77777777" w:rsidR="001570CE" w:rsidRPr="004B6058" w:rsidRDefault="001570CE" w:rsidP="00383005">
            <w:pPr>
              <w:spacing w:before="60"/>
            </w:pPr>
          </w:p>
        </w:tc>
        <w:tc>
          <w:tcPr>
            <w:tcW w:w="1868" w:type="dxa"/>
            <w:tcBorders>
              <w:top w:val="single" w:sz="12" w:space="0" w:color="auto"/>
              <w:left w:val="single" w:sz="12" w:space="0" w:color="auto"/>
              <w:bottom w:val="single" w:sz="12" w:space="0" w:color="auto"/>
              <w:right w:val="single" w:sz="12" w:space="0" w:color="auto"/>
            </w:tcBorders>
          </w:tcPr>
          <w:p w14:paraId="328634C0" w14:textId="77777777" w:rsidR="001570CE" w:rsidRPr="004B6058" w:rsidRDefault="001570CE" w:rsidP="00383005">
            <w:pPr>
              <w:spacing w:before="60"/>
            </w:pPr>
          </w:p>
        </w:tc>
      </w:tr>
    </w:tbl>
    <w:p w14:paraId="52C8CE44" w14:textId="77777777" w:rsidR="005C6784" w:rsidRPr="004B6058" w:rsidRDefault="005C6784" w:rsidP="00D16434">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sectPr w:rsidR="005C6784" w:rsidRPr="004B6058" w:rsidSect="00DB037F">
      <w:headerReference w:type="even" r:id="rId18"/>
      <w:headerReference w:type="default" r:id="rId19"/>
      <w:footerReference w:type="default" r:id="rId20"/>
      <w:headerReference w:type="first" r:id="rId21"/>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945A" w14:textId="77777777" w:rsidR="00212989" w:rsidRDefault="00212989">
      <w:r>
        <w:separator/>
      </w:r>
    </w:p>
  </w:endnote>
  <w:endnote w:type="continuationSeparator" w:id="0">
    <w:p w14:paraId="2B4E27D3" w14:textId="77777777" w:rsidR="00212989" w:rsidRDefault="00212989">
      <w:r>
        <w:continuationSeparator/>
      </w:r>
    </w:p>
  </w:endnote>
  <w:endnote w:id="1">
    <w:p w14:paraId="120F5271" w14:textId="57B1D33B" w:rsidR="00E12460" w:rsidRDefault="00E12460">
      <w:pPr>
        <w:pStyle w:val="EndnoteText"/>
      </w:pPr>
      <w:r>
        <w:rPr>
          <w:rStyle w:val="EndnoteReference"/>
        </w:rPr>
        <w:endnoteRef/>
      </w:r>
      <w:r>
        <w:t xml:space="preserve"> Numerous changes that the state may want to make may necessitate authority outside of the scope of section 1915(c) authority.  States interested in changes to administrative claiming or changes that require section 1115 or section 1135 authority should engage CMS in a discussion as soon as possible. Some examples may include: (a) changes to administrative activities, such as the establishment of a hotline; or (b) suspension of general Medicaid rules that are not addressed under section 1915(c) such as payment rules or eligibility rules or suspension of provisions of section 1902(a) to which 1915(c) is typically bound.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724280"/>
      <w:docPartObj>
        <w:docPartGallery w:val="Page Numbers (Bottom of Page)"/>
        <w:docPartUnique/>
      </w:docPartObj>
    </w:sdtPr>
    <w:sdtEndPr>
      <w:rPr>
        <w:noProof/>
        <w:sz w:val="22"/>
        <w:szCs w:val="22"/>
      </w:rPr>
    </w:sdtEndPr>
    <w:sdtContent>
      <w:p w14:paraId="0C2F3D15" w14:textId="3C626BEA" w:rsidR="00EE136D" w:rsidRPr="00EE136D" w:rsidRDefault="00EE136D">
        <w:pPr>
          <w:pStyle w:val="Footer"/>
          <w:jc w:val="center"/>
          <w:rPr>
            <w:sz w:val="22"/>
            <w:szCs w:val="22"/>
          </w:rPr>
        </w:pPr>
        <w:r w:rsidRPr="00EE136D">
          <w:rPr>
            <w:sz w:val="22"/>
            <w:szCs w:val="22"/>
          </w:rPr>
          <w:fldChar w:fldCharType="begin"/>
        </w:r>
        <w:r w:rsidRPr="00EE136D">
          <w:rPr>
            <w:sz w:val="22"/>
            <w:szCs w:val="22"/>
          </w:rPr>
          <w:instrText xml:space="preserve"> PAGE   \* MERGEFORMAT </w:instrText>
        </w:r>
        <w:r w:rsidRPr="00EE136D">
          <w:rPr>
            <w:sz w:val="22"/>
            <w:szCs w:val="22"/>
          </w:rPr>
          <w:fldChar w:fldCharType="separate"/>
        </w:r>
        <w:r w:rsidRPr="00EE136D">
          <w:rPr>
            <w:noProof/>
            <w:sz w:val="22"/>
            <w:szCs w:val="22"/>
          </w:rPr>
          <w:t>2</w:t>
        </w:r>
        <w:r w:rsidRPr="00EE136D">
          <w:rPr>
            <w:noProof/>
            <w:sz w:val="22"/>
            <w:szCs w:val="22"/>
          </w:rPr>
          <w:fldChar w:fldCharType="end"/>
        </w:r>
      </w:p>
    </w:sdtContent>
  </w:sdt>
  <w:p w14:paraId="51A38FAF" w14:textId="77777777" w:rsidR="00E12460" w:rsidRDefault="00E12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010B" w14:textId="77777777" w:rsidR="00E12460" w:rsidRPr="00DD648F" w:rsidRDefault="00E12460"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41B1C" w14:textId="77777777" w:rsidR="00212989" w:rsidRDefault="00212989">
      <w:r>
        <w:separator/>
      </w:r>
    </w:p>
  </w:footnote>
  <w:footnote w:type="continuationSeparator" w:id="0">
    <w:p w14:paraId="66D92AB9" w14:textId="77777777" w:rsidR="00212989" w:rsidRDefault="00212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0296" w14:textId="77777777" w:rsidR="00E12460" w:rsidRDefault="00E12460"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602B8" w14:textId="77777777" w:rsidR="00E12460" w:rsidRDefault="00E12460" w:rsidP="00F35B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3718F" w14:textId="77777777" w:rsidR="00E12460" w:rsidRDefault="00E12460"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4485BD5" w14:textId="77777777" w:rsidR="00E12460" w:rsidRPr="00894A94" w:rsidRDefault="00E12460"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56F7CEE6" w14:textId="77777777" w:rsidR="00E12460" w:rsidRPr="00894A94" w:rsidRDefault="00E12460"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269A" w14:textId="77777777" w:rsidR="00E12460" w:rsidRDefault="00E1246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1D08" w14:textId="77777777" w:rsidR="00E12460" w:rsidRDefault="00E124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1D2E" w14:textId="77777777" w:rsidR="00E12460" w:rsidRDefault="00E12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4FA"/>
    <w:multiLevelType w:val="hybridMultilevel"/>
    <w:tmpl w:val="B972F2DA"/>
    <w:lvl w:ilvl="0" w:tplc="F4608BF6">
      <w:start w:val="5"/>
      <w:numFmt w:val="upperLetter"/>
      <w:lvlText w:val="%1."/>
      <w:lvlJc w:val="left"/>
      <w:pPr>
        <w:ind w:left="648" w:hanging="55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45DEE"/>
    <w:multiLevelType w:val="hybridMultilevel"/>
    <w:tmpl w:val="578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2B31"/>
    <w:multiLevelType w:val="hybridMultilevel"/>
    <w:tmpl w:val="6780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046C"/>
    <w:multiLevelType w:val="hybridMultilevel"/>
    <w:tmpl w:val="8624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B1BAC"/>
    <w:multiLevelType w:val="hybridMultilevel"/>
    <w:tmpl w:val="A8CAC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A36B5D"/>
    <w:multiLevelType w:val="hybridMultilevel"/>
    <w:tmpl w:val="B4DCEC10"/>
    <w:lvl w:ilvl="0" w:tplc="9856C71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1434398"/>
    <w:multiLevelType w:val="hybridMultilevel"/>
    <w:tmpl w:val="E712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42516"/>
    <w:multiLevelType w:val="hybridMultilevel"/>
    <w:tmpl w:val="FF1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9347F"/>
    <w:multiLevelType w:val="hybridMultilevel"/>
    <w:tmpl w:val="636E06A6"/>
    <w:lvl w:ilvl="0" w:tplc="8EF0FBEC">
      <w:start w:val="1"/>
      <w:numFmt w:val="decimal"/>
      <w:lvlText w:val="%1."/>
      <w:lvlJc w:val="left"/>
      <w:pPr>
        <w:ind w:left="720" w:hanging="360"/>
      </w:pPr>
    </w:lvl>
    <w:lvl w:ilvl="1" w:tplc="337ED2EA">
      <w:start w:val="1"/>
      <w:numFmt w:val="lowerLetter"/>
      <w:lvlText w:val="%2."/>
      <w:lvlJc w:val="left"/>
      <w:pPr>
        <w:ind w:left="1440" w:hanging="360"/>
      </w:pPr>
    </w:lvl>
    <w:lvl w:ilvl="2" w:tplc="E4B82CF4">
      <w:start w:val="1"/>
      <w:numFmt w:val="lowerRoman"/>
      <w:lvlText w:val="%3."/>
      <w:lvlJc w:val="right"/>
      <w:pPr>
        <w:ind w:left="2160" w:hanging="180"/>
      </w:pPr>
    </w:lvl>
    <w:lvl w:ilvl="3" w:tplc="E12610E0">
      <w:start w:val="1"/>
      <w:numFmt w:val="decimal"/>
      <w:lvlText w:val="%4."/>
      <w:lvlJc w:val="left"/>
      <w:pPr>
        <w:ind w:left="2880" w:hanging="360"/>
      </w:pPr>
    </w:lvl>
    <w:lvl w:ilvl="4" w:tplc="D9764014">
      <w:start w:val="1"/>
      <w:numFmt w:val="lowerLetter"/>
      <w:lvlText w:val="%5."/>
      <w:lvlJc w:val="left"/>
      <w:pPr>
        <w:ind w:left="3600" w:hanging="360"/>
      </w:pPr>
    </w:lvl>
    <w:lvl w:ilvl="5" w:tplc="B5C4BE2E">
      <w:start w:val="1"/>
      <w:numFmt w:val="lowerRoman"/>
      <w:lvlText w:val="%6."/>
      <w:lvlJc w:val="right"/>
      <w:pPr>
        <w:ind w:left="4320" w:hanging="180"/>
      </w:pPr>
    </w:lvl>
    <w:lvl w:ilvl="6" w:tplc="8BF4B858">
      <w:start w:val="1"/>
      <w:numFmt w:val="decimal"/>
      <w:lvlText w:val="%7."/>
      <w:lvlJc w:val="left"/>
      <w:pPr>
        <w:ind w:left="5040" w:hanging="360"/>
      </w:pPr>
    </w:lvl>
    <w:lvl w:ilvl="7" w:tplc="89A29B26">
      <w:start w:val="1"/>
      <w:numFmt w:val="lowerLetter"/>
      <w:lvlText w:val="%8."/>
      <w:lvlJc w:val="left"/>
      <w:pPr>
        <w:ind w:left="5760" w:hanging="360"/>
      </w:pPr>
    </w:lvl>
    <w:lvl w:ilvl="8" w:tplc="72B64294">
      <w:start w:val="1"/>
      <w:numFmt w:val="lowerRoman"/>
      <w:lvlText w:val="%9."/>
      <w:lvlJc w:val="right"/>
      <w:pPr>
        <w:ind w:left="6480" w:hanging="180"/>
      </w:pPr>
    </w:lvl>
  </w:abstractNum>
  <w:abstractNum w:abstractNumId="9" w15:restartNumberingAfterBreak="0">
    <w:nsid w:val="28805EDB"/>
    <w:multiLevelType w:val="hybridMultilevel"/>
    <w:tmpl w:val="AF46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0143C"/>
    <w:multiLevelType w:val="hybridMultilevel"/>
    <w:tmpl w:val="0B38A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372858"/>
    <w:multiLevelType w:val="hybridMultilevel"/>
    <w:tmpl w:val="CEAA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92F16"/>
    <w:multiLevelType w:val="hybridMultilevel"/>
    <w:tmpl w:val="BAE2052C"/>
    <w:lvl w:ilvl="0" w:tplc="8E1685FC">
      <w:start w:val="3"/>
      <w:numFmt w:val="upperLetter"/>
      <w:lvlText w:val="%1."/>
      <w:lvlJc w:val="left"/>
      <w:pPr>
        <w:ind w:left="648" w:hanging="558"/>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907060A"/>
    <w:multiLevelType w:val="hybridMultilevel"/>
    <w:tmpl w:val="9746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96779E"/>
    <w:multiLevelType w:val="hybridMultilevel"/>
    <w:tmpl w:val="DE5E5A70"/>
    <w:lvl w:ilvl="0" w:tplc="14C655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00FD5"/>
    <w:multiLevelType w:val="hybridMultilevel"/>
    <w:tmpl w:val="AD120E3C"/>
    <w:lvl w:ilvl="0" w:tplc="AE8CCB52">
      <w:start w:val="1"/>
      <w:numFmt w:val="upperLetter"/>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C066A5"/>
    <w:multiLevelType w:val="hybridMultilevel"/>
    <w:tmpl w:val="29FC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A2A00"/>
    <w:multiLevelType w:val="hybridMultilevel"/>
    <w:tmpl w:val="D80E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F544F3"/>
    <w:multiLevelType w:val="hybridMultilevel"/>
    <w:tmpl w:val="B370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F83EBB"/>
    <w:multiLevelType w:val="hybridMultilevel"/>
    <w:tmpl w:val="B870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647CB"/>
    <w:multiLevelType w:val="hybridMultilevel"/>
    <w:tmpl w:val="E5B634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4782152"/>
    <w:multiLevelType w:val="hybridMultilevel"/>
    <w:tmpl w:val="AD5E9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51B0C02"/>
    <w:multiLevelType w:val="hybridMultilevel"/>
    <w:tmpl w:val="076E4472"/>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6EC472A"/>
    <w:multiLevelType w:val="hybridMultilevel"/>
    <w:tmpl w:val="974C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2C514A"/>
    <w:multiLevelType w:val="hybridMultilevel"/>
    <w:tmpl w:val="7D00D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F1803"/>
    <w:multiLevelType w:val="hybridMultilevel"/>
    <w:tmpl w:val="BB868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DC350F"/>
    <w:multiLevelType w:val="hybridMultilevel"/>
    <w:tmpl w:val="783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ED4CBB"/>
    <w:multiLevelType w:val="hybridMultilevel"/>
    <w:tmpl w:val="CDBA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551606"/>
    <w:multiLevelType w:val="hybridMultilevel"/>
    <w:tmpl w:val="51C0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22"/>
  </w:num>
  <w:num w:numId="5">
    <w:abstractNumId w:val="25"/>
  </w:num>
  <w:num w:numId="6">
    <w:abstractNumId w:val="17"/>
  </w:num>
  <w:num w:numId="7">
    <w:abstractNumId w:val="21"/>
  </w:num>
  <w:num w:numId="8">
    <w:abstractNumId w:val="11"/>
  </w:num>
  <w:num w:numId="9">
    <w:abstractNumId w:val="5"/>
  </w:num>
  <w:num w:numId="10">
    <w:abstractNumId w:val="20"/>
  </w:num>
  <w:num w:numId="11">
    <w:abstractNumId w:val="9"/>
  </w:num>
  <w:num w:numId="12">
    <w:abstractNumId w:val="16"/>
  </w:num>
  <w:num w:numId="13">
    <w:abstractNumId w:val="6"/>
  </w:num>
  <w:num w:numId="14">
    <w:abstractNumId w:val="10"/>
  </w:num>
  <w:num w:numId="15">
    <w:abstractNumId w:val="27"/>
  </w:num>
  <w:num w:numId="16">
    <w:abstractNumId w:val="13"/>
  </w:num>
  <w:num w:numId="17">
    <w:abstractNumId w:val="18"/>
  </w:num>
  <w:num w:numId="18">
    <w:abstractNumId w:val="7"/>
  </w:num>
  <w:num w:numId="19">
    <w:abstractNumId w:val="20"/>
  </w:num>
  <w:num w:numId="20">
    <w:abstractNumId w:val="3"/>
  </w:num>
  <w:num w:numId="21">
    <w:abstractNumId w:val="28"/>
  </w:num>
  <w:num w:numId="22">
    <w:abstractNumId w:val="1"/>
  </w:num>
  <w:num w:numId="23">
    <w:abstractNumId w:val="19"/>
  </w:num>
  <w:num w:numId="24">
    <w:abstractNumId w:val="24"/>
  </w:num>
  <w:num w:numId="25">
    <w:abstractNumId w:val="2"/>
  </w:num>
  <w:num w:numId="26">
    <w:abstractNumId w:val="4"/>
  </w:num>
  <w:num w:numId="27">
    <w:abstractNumId w:val="26"/>
  </w:num>
  <w:num w:numId="28">
    <w:abstractNumId w:val="14"/>
  </w:num>
  <w:num w:numId="29">
    <w:abstractNumId w:val="0"/>
  </w:num>
  <w:num w:numId="3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displayBackgroundShape/>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Work10" w:val="0~EAST||1~205712602||2~1||3~Montana COVID 19 Appendix K 03.26.2020||5~KOCONNOR||6~KOCONNOR||7~WORDX||8~DRAFT||10~3/26/2020 6:04:33 PM||11~3/26/2020 3:47:45 PM||13~81860||14~False||17~public||18~KOCONNOR||19~SANTHONY||21~True||22~True||25~64689||26~032||33~MHSCONSULT||60~Virginia Department of Medical Assistance Services||61~Federal Approval and Implementation Planning Support for COMPASS Demonstration||68~MHS Consult||74~O'Connor, Kaylee||75~O'Connor, Kaylee||76~WORD 2007||77~Draft||82~docx||85~3/26/2020 6:08:06 PM||106~C:\Users\santhony\AppData\Roaming\iManage\Work\Recent\Virginia DMAS _ COMPASS Demonstration support _ 64689-032\Montana COVID 19 Appendix K 03.26.2020(205712602.1).docx||113~3/26/2020 3:47:45 PM||114~3/26/2020 6:04:33 PM||117~True||124~False||"/>
  </w:docVars>
  <w:rsids>
    <w:rsidRoot w:val="00B127F7"/>
    <w:rsid w:val="00003FC3"/>
    <w:rsid w:val="00004537"/>
    <w:rsid w:val="000051CF"/>
    <w:rsid w:val="00005996"/>
    <w:rsid w:val="0000643E"/>
    <w:rsid w:val="00007E5B"/>
    <w:rsid w:val="00010D58"/>
    <w:rsid w:val="00012257"/>
    <w:rsid w:val="000123A5"/>
    <w:rsid w:val="0001411A"/>
    <w:rsid w:val="000141EB"/>
    <w:rsid w:val="00014348"/>
    <w:rsid w:val="000143D1"/>
    <w:rsid w:val="00016F0B"/>
    <w:rsid w:val="0001728A"/>
    <w:rsid w:val="00021499"/>
    <w:rsid w:val="000228D0"/>
    <w:rsid w:val="0002356E"/>
    <w:rsid w:val="00023CC5"/>
    <w:rsid w:val="000250B1"/>
    <w:rsid w:val="0002743A"/>
    <w:rsid w:val="000311F1"/>
    <w:rsid w:val="00031ADD"/>
    <w:rsid w:val="000322F3"/>
    <w:rsid w:val="00033F74"/>
    <w:rsid w:val="00034E5C"/>
    <w:rsid w:val="00034F8D"/>
    <w:rsid w:val="00035A85"/>
    <w:rsid w:val="0003716E"/>
    <w:rsid w:val="00037526"/>
    <w:rsid w:val="000451D5"/>
    <w:rsid w:val="00046B74"/>
    <w:rsid w:val="00046C48"/>
    <w:rsid w:val="00046E82"/>
    <w:rsid w:val="00047875"/>
    <w:rsid w:val="00050791"/>
    <w:rsid w:val="00050D70"/>
    <w:rsid w:val="000512BD"/>
    <w:rsid w:val="00051773"/>
    <w:rsid w:val="00053B15"/>
    <w:rsid w:val="00055044"/>
    <w:rsid w:val="00056CDE"/>
    <w:rsid w:val="00056FC3"/>
    <w:rsid w:val="00060255"/>
    <w:rsid w:val="00060812"/>
    <w:rsid w:val="00062F71"/>
    <w:rsid w:val="00065628"/>
    <w:rsid w:val="000656BB"/>
    <w:rsid w:val="00066B02"/>
    <w:rsid w:val="00066C3D"/>
    <w:rsid w:val="00067819"/>
    <w:rsid w:val="000710C7"/>
    <w:rsid w:val="00071457"/>
    <w:rsid w:val="00071982"/>
    <w:rsid w:val="00073C6B"/>
    <w:rsid w:val="00074B1F"/>
    <w:rsid w:val="00077C07"/>
    <w:rsid w:val="00077D38"/>
    <w:rsid w:val="00080214"/>
    <w:rsid w:val="00080E50"/>
    <w:rsid w:val="00081D09"/>
    <w:rsid w:val="00082A9E"/>
    <w:rsid w:val="00084A27"/>
    <w:rsid w:val="00084CBF"/>
    <w:rsid w:val="00086A5E"/>
    <w:rsid w:val="00087F89"/>
    <w:rsid w:val="00090400"/>
    <w:rsid w:val="0009271B"/>
    <w:rsid w:val="00095A07"/>
    <w:rsid w:val="0009655F"/>
    <w:rsid w:val="000A01DC"/>
    <w:rsid w:val="000A0210"/>
    <w:rsid w:val="000A2BC6"/>
    <w:rsid w:val="000A2DCB"/>
    <w:rsid w:val="000A306C"/>
    <w:rsid w:val="000A756E"/>
    <w:rsid w:val="000A7EBE"/>
    <w:rsid w:val="000B01B2"/>
    <w:rsid w:val="000B21E5"/>
    <w:rsid w:val="000B275A"/>
    <w:rsid w:val="000B6C14"/>
    <w:rsid w:val="000C11D5"/>
    <w:rsid w:val="000C23B5"/>
    <w:rsid w:val="000C2AD4"/>
    <w:rsid w:val="000C3141"/>
    <w:rsid w:val="000C36B4"/>
    <w:rsid w:val="000C6582"/>
    <w:rsid w:val="000C6CA6"/>
    <w:rsid w:val="000D01C6"/>
    <w:rsid w:val="000D1A97"/>
    <w:rsid w:val="000D2AD3"/>
    <w:rsid w:val="000D5595"/>
    <w:rsid w:val="000D66A1"/>
    <w:rsid w:val="000D6CEA"/>
    <w:rsid w:val="000D7B4C"/>
    <w:rsid w:val="000E0EEB"/>
    <w:rsid w:val="000E1D10"/>
    <w:rsid w:val="000E1FC3"/>
    <w:rsid w:val="000E29AF"/>
    <w:rsid w:val="000E33E0"/>
    <w:rsid w:val="000E34FD"/>
    <w:rsid w:val="000E4E9A"/>
    <w:rsid w:val="000E56B8"/>
    <w:rsid w:val="000E576F"/>
    <w:rsid w:val="000F04C0"/>
    <w:rsid w:val="000F0A0A"/>
    <w:rsid w:val="000F0D30"/>
    <w:rsid w:val="000F187D"/>
    <w:rsid w:val="000F3A07"/>
    <w:rsid w:val="000F5DD8"/>
    <w:rsid w:val="000F7AE5"/>
    <w:rsid w:val="00100F9F"/>
    <w:rsid w:val="00102869"/>
    <w:rsid w:val="00102CF0"/>
    <w:rsid w:val="00103387"/>
    <w:rsid w:val="00103B08"/>
    <w:rsid w:val="00103DCD"/>
    <w:rsid w:val="001047A1"/>
    <w:rsid w:val="00104A0B"/>
    <w:rsid w:val="00104AF3"/>
    <w:rsid w:val="00104B91"/>
    <w:rsid w:val="00104D66"/>
    <w:rsid w:val="0010534D"/>
    <w:rsid w:val="00111074"/>
    <w:rsid w:val="00111E5E"/>
    <w:rsid w:val="00111FE7"/>
    <w:rsid w:val="00115A6A"/>
    <w:rsid w:val="00115CFF"/>
    <w:rsid w:val="00116E24"/>
    <w:rsid w:val="00117077"/>
    <w:rsid w:val="001172FA"/>
    <w:rsid w:val="00117D07"/>
    <w:rsid w:val="001213E9"/>
    <w:rsid w:val="00121495"/>
    <w:rsid w:val="00122D0C"/>
    <w:rsid w:val="001247CA"/>
    <w:rsid w:val="00124B5A"/>
    <w:rsid w:val="001269BC"/>
    <w:rsid w:val="00127443"/>
    <w:rsid w:val="00127BDB"/>
    <w:rsid w:val="001302AB"/>
    <w:rsid w:val="00130AB0"/>
    <w:rsid w:val="0013145F"/>
    <w:rsid w:val="00132093"/>
    <w:rsid w:val="0013423B"/>
    <w:rsid w:val="00134B83"/>
    <w:rsid w:val="001351C3"/>
    <w:rsid w:val="00136797"/>
    <w:rsid w:val="00136956"/>
    <w:rsid w:val="001369EA"/>
    <w:rsid w:val="00137F84"/>
    <w:rsid w:val="00141652"/>
    <w:rsid w:val="0014169D"/>
    <w:rsid w:val="0014286E"/>
    <w:rsid w:val="00142F3B"/>
    <w:rsid w:val="00143E2A"/>
    <w:rsid w:val="0014476F"/>
    <w:rsid w:val="00145AB2"/>
    <w:rsid w:val="00146DAA"/>
    <w:rsid w:val="00147931"/>
    <w:rsid w:val="00150621"/>
    <w:rsid w:val="00150764"/>
    <w:rsid w:val="00150BC9"/>
    <w:rsid w:val="00150F47"/>
    <w:rsid w:val="0015121F"/>
    <w:rsid w:val="001525E3"/>
    <w:rsid w:val="00152987"/>
    <w:rsid w:val="0015366E"/>
    <w:rsid w:val="00153734"/>
    <w:rsid w:val="0015420E"/>
    <w:rsid w:val="001570CE"/>
    <w:rsid w:val="001571C4"/>
    <w:rsid w:val="00157918"/>
    <w:rsid w:val="001579D6"/>
    <w:rsid w:val="00160D74"/>
    <w:rsid w:val="00161188"/>
    <w:rsid w:val="001717D6"/>
    <w:rsid w:val="00171AEB"/>
    <w:rsid w:val="00172C4E"/>
    <w:rsid w:val="00173546"/>
    <w:rsid w:val="00173903"/>
    <w:rsid w:val="00174FE1"/>
    <w:rsid w:val="001778FC"/>
    <w:rsid w:val="00180428"/>
    <w:rsid w:val="0018218C"/>
    <w:rsid w:val="00183065"/>
    <w:rsid w:val="001830E5"/>
    <w:rsid w:val="00183746"/>
    <w:rsid w:val="00183B97"/>
    <w:rsid w:val="0018411D"/>
    <w:rsid w:val="0018526A"/>
    <w:rsid w:val="00185A4A"/>
    <w:rsid w:val="0018700F"/>
    <w:rsid w:val="00187133"/>
    <w:rsid w:val="0019173F"/>
    <w:rsid w:val="00193202"/>
    <w:rsid w:val="00194905"/>
    <w:rsid w:val="0019549F"/>
    <w:rsid w:val="00195AEE"/>
    <w:rsid w:val="00196784"/>
    <w:rsid w:val="001973F4"/>
    <w:rsid w:val="00197747"/>
    <w:rsid w:val="0019788F"/>
    <w:rsid w:val="001A01CE"/>
    <w:rsid w:val="001A353E"/>
    <w:rsid w:val="001A3BC9"/>
    <w:rsid w:val="001A3D1F"/>
    <w:rsid w:val="001A3E70"/>
    <w:rsid w:val="001A6C64"/>
    <w:rsid w:val="001A72DF"/>
    <w:rsid w:val="001B2F3F"/>
    <w:rsid w:val="001B2FCB"/>
    <w:rsid w:val="001B3124"/>
    <w:rsid w:val="001B4835"/>
    <w:rsid w:val="001B6729"/>
    <w:rsid w:val="001B7D3B"/>
    <w:rsid w:val="001C0ADD"/>
    <w:rsid w:val="001C245C"/>
    <w:rsid w:val="001C2DA6"/>
    <w:rsid w:val="001C3972"/>
    <w:rsid w:val="001C70B4"/>
    <w:rsid w:val="001C7383"/>
    <w:rsid w:val="001C7707"/>
    <w:rsid w:val="001C7FA8"/>
    <w:rsid w:val="001D0159"/>
    <w:rsid w:val="001D0C5D"/>
    <w:rsid w:val="001D1332"/>
    <w:rsid w:val="001D165C"/>
    <w:rsid w:val="001D1F09"/>
    <w:rsid w:val="001D341A"/>
    <w:rsid w:val="001D3606"/>
    <w:rsid w:val="001D4152"/>
    <w:rsid w:val="001D4587"/>
    <w:rsid w:val="001D4D3B"/>
    <w:rsid w:val="001D6CD0"/>
    <w:rsid w:val="001D6ED7"/>
    <w:rsid w:val="001D7FE6"/>
    <w:rsid w:val="001E01AD"/>
    <w:rsid w:val="001E05A3"/>
    <w:rsid w:val="001E1481"/>
    <w:rsid w:val="001E35C7"/>
    <w:rsid w:val="001E3E5F"/>
    <w:rsid w:val="001E4B1B"/>
    <w:rsid w:val="001E518E"/>
    <w:rsid w:val="001E6A68"/>
    <w:rsid w:val="001E741B"/>
    <w:rsid w:val="001E781A"/>
    <w:rsid w:val="001E7E34"/>
    <w:rsid w:val="001F3D1C"/>
    <w:rsid w:val="001F495A"/>
    <w:rsid w:val="001F5D7D"/>
    <w:rsid w:val="001F68E6"/>
    <w:rsid w:val="001F6F07"/>
    <w:rsid w:val="00200FB7"/>
    <w:rsid w:val="002014A5"/>
    <w:rsid w:val="002019A6"/>
    <w:rsid w:val="00203F7F"/>
    <w:rsid w:val="00204074"/>
    <w:rsid w:val="0020576C"/>
    <w:rsid w:val="0020583E"/>
    <w:rsid w:val="00205E8C"/>
    <w:rsid w:val="00206D85"/>
    <w:rsid w:val="002073DC"/>
    <w:rsid w:val="00207877"/>
    <w:rsid w:val="00210B23"/>
    <w:rsid w:val="002119D2"/>
    <w:rsid w:val="00211F80"/>
    <w:rsid w:val="002120FB"/>
    <w:rsid w:val="00212989"/>
    <w:rsid w:val="00215592"/>
    <w:rsid w:val="00217507"/>
    <w:rsid w:val="00217AE4"/>
    <w:rsid w:val="00217D97"/>
    <w:rsid w:val="0022242A"/>
    <w:rsid w:val="00222CFE"/>
    <w:rsid w:val="00224053"/>
    <w:rsid w:val="00225D78"/>
    <w:rsid w:val="00227089"/>
    <w:rsid w:val="002318B9"/>
    <w:rsid w:val="0023206A"/>
    <w:rsid w:val="002324A6"/>
    <w:rsid w:val="002339DE"/>
    <w:rsid w:val="00235CF9"/>
    <w:rsid w:val="00235F54"/>
    <w:rsid w:val="002372AC"/>
    <w:rsid w:val="002401FC"/>
    <w:rsid w:val="00240771"/>
    <w:rsid w:val="00240D73"/>
    <w:rsid w:val="00241B4C"/>
    <w:rsid w:val="00242C80"/>
    <w:rsid w:val="00242E0A"/>
    <w:rsid w:val="0024348C"/>
    <w:rsid w:val="00243964"/>
    <w:rsid w:val="002444DC"/>
    <w:rsid w:val="00244F04"/>
    <w:rsid w:val="00245E09"/>
    <w:rsid w:val="00246A2C"/>
    <w:rsid w:val="00246BB6"/>
    <w:rsid w:val="002479A7"/>
    <w:rsid w:val="00250403"/>
    <w:rsid w:val="00250CAB"/>
    <w:rsid w:val="0025169C"/>
    <w:rsid w:val="00251E95"/>
    <w:rsid w:val="002524F5"/>
    <w:rsid w:val="00252704"/>
    <w:rsid w:val="0025468D"/>
    <w:rsid w:val="00255DA7"/>
    <w:rsid w:val="00256D85"/>
    <w:rsid w:val="002626B1"/>
    <w:rsid w:val="00263F90"/>
    <w:rsid w:val="002641F6"/>
    <w:rsid w:val="0026487F"/>
    <w:rsid w:val="00264FC9"/>
    <w:rsid w:val="002663B4"/>
    <w:rsid w:val="00266478"/>
    <w:rsid w:val="00266E49"/>
    <w:rsid w:val="00271D27"/>
    <w:rsid w:val="00271E5A"/>
    <w:rsid w:val="00272B86"/>
    <w:rsid w:val="0027610F"/>
    <w:rsid w:val="00276272"/>
    <w:rsid w:val="00281588"/>
    <w:rsid w:val="002830FD"/>
    <w:rsid w:val="0028547A"/>
    <w:rsid w:val="00286A98"/>
    <w:rsid w:val="002872D0"/>
    <w:rsid w:val="0028775E"/>
    <w:rsid w:val="00291972"/>
    <w:rsid w:val="00291E89"/>
    <w:rsid w:val="00292EAF"/>
    <w:rsid w:val="0029396C"/>
    <w:rsid w:val="00296142"/>
    <w:rsid w:val="00297544"/>
    <w:rsid w:val="002977CF"/>
    <w:rsid w:val="002A2924"/>
    <w:rsid w:val="002A2D7A"/>
    <w:rsid w:val="002A39AE"/>
    <w:rsid w:val="002A5266"/>
    <w:rsid w:val="002A540D"/>
    <w:rsid w:val="002A7D74"/>
    <w:rsid w:val="002B0AA8"/>
    <w:rsid w:val="002B13D3"/>
    <w:rsid w:val="002B4243"/>
    <w:rsid w:val="002B4D9C"/>
    <w:rsid w:val="002B51CE"/>
    <w:rsid w:val="002B5A1F"/>
    <w:rsid w:val="002B6BDF"/>
    <w:rsid w:val="002B71FE"/>
    <w:rsid w:val="002B74C3"/>
    <w:rsid w:val="002C1115"/>
    <w:rsid w:val="002C3065"/>
    <w:rsid w:val="002C3297"/>
    <w:rsid w:val="002C4AF7"/>
    <w:rsid w:val="002C4CC9"/>
    <w:rsid w:val="002C5789"/>
    <w:rsid w:val="002C7D75"/>
    <w:rsid w:val="002D0794"/>
    <w:rsid w:val="002D481C"/>
    <w:rsid w:val="002D5205"/>
    <w:rsid w:val="002D5506"/>
    <w:rsid w:val="002D5689"/>
    <w:rsid w:val="002D6177"/>
    <w:rsid w:val="002E0859"/>
    <w:rsid w:val="002E2733"/>
    <w:rsid w:val="002E30C1"/>
    <w:rsid w:val="002E45A5"/>
    <w:rsid w:val="002E4A41"/>
    <w:rsid w:val="002E58F6"/>
    <w:rsid w:val="002E6D86"/>
    <w:rsid w:val="002E776D"/>
    <w:rsid w:val="002E7B71"/>
    <w:rsid w:val="002F02FA"/>
    <w:rsid w:val="002F3463"/>
    <w:rsid w:val="002F5BE8"/>
    <w:rsid w:val="002F7E14"/>
    <w:rsid w:val="003004D7"/>
    <w:rsid w:val="003008D7"/>
    <w:rsid w:val="003018D2"/>
    <w:rsid w:val="0030297A"/>
    <w:rsid w:val="003039E3"/>
    <w:rsid w:val="00305E2B"/>
    <w:rsid w:val="00306238"/>
    <w:rsid w:val="0030698B"/>
    <w:rsid w:val="00306ADF"/>
    <w:rsid w:val="00307CD7"/>
    <w:rsid w:val="003129F9"/>
    <w:rsid w:val="003153E3"/>
    <w:rsid w:val="00315FD3"/>
    <w:rsid w:val="003166E2"/>
    <w:rsid w:val="00321535"/>
    <w:rsid w:val="00321C53"/>
    <w:rsid w:val="00322CF5"/>
    <w:rsid w:val="00322E37"/>
    <w:rsid w:val="00324E72"/>
    <w:rsid w:val="00326170"/>
    <w:rsid w:val="00330F84"/>
    <w:rsid w:val="00331A65"/>
    <w:rsid w:val="00332399"/>
    <w:rsid w:val="00332470"/>
    <w:rsid w:val="003326EF"/>
    <w:rsid w:val="00334797"/>
    <w:rsid w:val="00335CA9"/>
    <w:rsid w:val="00336046"/>
    <w:rsid w:val="003372B6"/>
    <w:rsid w:val="00340C3C"/>
    <w:rsid w:val="00343497"/>
    <w:rsid w:val="003434C7"/>
    <w:rsid w:val="00344527"/>
    <w:rsid w:val="00345961"/>
    <w:rsid w:val="00347ADE"/>
    <w:rsid w:val="003512F6"/>
    <w:rsid w:val="003512FF"/>
    <w:rsid w:val="00354EE4"/>
    <w:rsid w:val="003578F2"/>
    <w:rsid w:val="00357A5E"/>
    <w:rsid w:val="0036067B"/>
    <w:rsid w:val="0036125B"/>
    <w:rsid w:val="00361525"/>
    <w:rsid w:val="00362203"/>
    <w:rsid w:val="00362988"/>
    <w:rsid w:val="00363FAF"/>
    <w:rsid w:val="003662A9"/>
    <w:rsid w:val="00370FE8"/>
    <w:rsid w:val="0037228E"/>
    <w:rsid w:val="00374317"/>
    <w:rsid w:val="00375C90"/>
    <w:rsid w:val="00375EBF"/>
    <w:rsid w:val="00375F35"/>
    <w:rsid w:val="00376676"/>
    <w:rsid w:val="00376EB8"/>
    <w:rsid w:val="00377469"/>
    <w:rsid w:val="00381068"/>
    <w:rsid w:val="003815D7"/>
    <w:rsid w:val="00381654"/>
    <w:rsid w:val="00383005"/>
    <w:rsid w:val="0038371A"/>
    <w:rsid w:val="00385C73"/>
    <w:rsid w:val="0038680F"/>
    <w:rsid w:val="00386E88"/>
    <w:rsid w:val="003944D1"/>
    <w:rsid w:val="00395D98"/>
    <w:rsid w:val="003971BD"/>
    <w:rsid w:val="003A0602"/>
    <w:rsid w:val="003A0653"/>
    <w:rsid w:val="003A22D2"/>
    <w:rsid w:val="003A2610"/>
    <w:rsid w:val="003A26FD"/>
    <w:rsid w:val="003A55FE"/>
    <w:rsid w:val="003A5CAB"/>
    <w:rsid w:val="003A7C1A"/>
    <w:rsid w:val="003B186B"/>
    <w:rsid w:val="003B1D7C"/>
    <w:rsid w:val="003B253E"/>
    <w:rsid w:val="003B4513"/>
    <w:rsid w:val="003B7BE7"/>
    <w:rsid w:val="003C0860"/>
    <w:rsid w:val="003C1B39"/>
    <w:rsid w:val="003C1B71"/>
    <w:rsid w:val="003C29B1"/>
    <w:rsid w:val="003C2E64"/>
    <w:rsid w:val="003C2FC2"/>
    <w:rsid w:val="003C3FB3"/>
    <w:rsid w:val="003C4189"/>
    <w:rsid w:val="003C501C"/>
    <w:rsid w:val="003C5188"/>
    <w:rsid w:val="003C5611"/>
    <w:rsid w:val="003D1257"/>
    <w:rsid w:val="003D2251"/>
    <w:rsid w:val="003D455F"/>
    <w:rsid w:val="003D55D0"/>
    <w:rsid w:val="003D5B56"/>
    <w:rsid w:val="003D7897"/>
    <w:rsid w:val="003E06E6"/>
    <w:rsid w:val="003E0950"/>
    <w:rsid w:val="003E0AC9"/>
    <w:rsid w:val="003E169E"/>
    <w:rsid w:val="003E2817"/>
    <w:rsid w:val="003E2C6D"/>
    <w:rsid w:val="003E4B9E"/>
    <w:rsid w:val="003E4BDB"/>
    <w:rsid w:val="003E5C21"/>
    <w:rsid w:val="003E6509"/>
    <w:rsid w:val="003E75C2"/>
    <w:rsid w:val="003F1E6F"/>
    <w:rsid w:val="003F350D"/>
    <w:rsid w:val="003F48B9"/>
    <w:rsid w:val="003F4C71"/>
    <w:rsid w:val="003F5A43"/>
    <w:rsid w:val="003F7E4F"/>
    <w:rsid w:val="00402E9C"/>
    <w:rsid w:val="00404BB0"/>
    <w:rsid w:val="00405123"/>
    <w:rsid w:val="00405CC3"/>
    <w:rsid w:val="00406A2C"/>
    <w:rsid w:val="004077A2"/>
    <w:rsid w:val="004077BB"/>
    <w:rsid w:val="004117BA"/>
    <w:rsid w:val="0041253F"/>
    <w:rsid w:val="004125D4"/>
    <w:rsid w:val="0041290B"/>
    <w:rsid w:val="00413A10"/>
    <w:rsid w:val="00414925"/>
    <w:rsid w:val="0041714C"/>
    <w:rsid w:val="00421C8D"/>
    <w:rsid w:val="00423A58"/>
    <w:rsid w:val="00425402"/>
    <w:rsid w:val="0043189D"/>
    <w:rsid w:val="0043194C"/>
    <w:rsid w:val="004337BF"/>
    <w:rsid w:val="004338A0"/>
    <w:rsid w:val="00433C24"/>
    <w:rsid w:val="00435BAA"/>
    <w:rsid w:val="00436CF3"/>
    <w:rsid w:val="00440546"/>
    <w:rsid w:val="00440D1A"/>
    <w:rsid w:val="0044226E"/>
    <w:rsid w:val="00442FFF"/>
    <w:rsid w:val="00443789"/>
    <w:rsid w:val="00443F00"/>
    <w:rsid w:val="00446895"/>
    <w:rsid w:val="00446D6C"/>
    <w:rsid w:val="004470F6"/>
    <w:rsid w:val="004473F7"/>
    <w:rsid w:val="00450D75"/>
    <w:rsid w:val="00450F11"/>
    <w:rsid w:val="00452A0F"/>
    <w:rsid w:val="00452DD9"/>
    <w:rsid w:val="004530AE"/>
    <w:rsid w:val="0045533B"/>
    <w:rsid w:val="00455BEC"/>
    <w:rsid w:val="00456FE8"/>
    <w:rsid w:val="00457ECE"/>
    <w:rsid w:val="0046064D"/>
    <w:rsid w:val="004617AC"/>
    <w:rsid w:val="004617E2"/>
    <w:rsid w:val="004625F8"/>
    <w:rsid w:val="00462D31"/>
    <w:rsid w:val="00463973"/>
    <w:rsid w:val="004644AA"/>
    <w:rsid w:val="0046496A"/>
    <w:rsid w:val="004653C0"/>
    <w:rsid w:val="00465761"/>
    <w:rsid w:val="00465CDC"/>
    <w:rsid w:val="00466551"/>
    <w:rsid w:val="00466FC9"/>
    <w:rsid w:val="00467C8F"/>
    <w:rsid w:val="004705AA"/>
    <w:rsid w:val="004738AA"/>
    <w:rsid w:val="004743E4"/>
    <w:rsid w:val="0047589D"/>
    <w:rsid w:val="00476C9C"/>
    <w:rsid w:val="004810C1"/>
    <w:rsid w:val="0048202E"/>
    <w:rsid w:val="004821C4"/>
    <w:rsid w:val="00483F7B"/>
    <w:rsid w:val="0048491D"/>
    <w:rsid w:val="00485C83"/>
    <w:rsid w:val="00485E72"/>
    <w:rsid w:val="00486AA3"/>
    <w:rsid w:val="0048713C"/>
    <w:rsid w:val="004876D7"/>
    <w:rsid w:val="0049160F"/>
    <w:rsid w:val="00492522"/>
    <w:rsid w:val="0049304A"/>
    <w:rsid w:val="0049324F"/>
    <w:rsid w:val="00494C7D"/>
    <w:rsid w:val="00495BAE"/>
    <w:rsid w:val="0049629C"/>
    <w:rsid w:val="00496E32"/>
    <w:rsid w:val="004A01E7"/>
    <w:rsid w:val="004A18E3"/>
    <w:rsid w:val="004A1FBA"/>
    <w:rsid w:val="004A29F9"/>
    <w:rsid w:val="004A3739"/>
    <w:rsid w:val="004A3B59"/>
    <w:rsid w:val="004A531F"/>
    <w:rsid w:val="004A5392"/>
    <w:rsid w:val="004A5CDB"/>
    <w:rsid w:val="004A79EF"/>
    <w:rsid w:val="004B0A15"/>
    <w:rsid w:val="004B14EC"/>
    <w:rsid w:val="004B29EF"/>
    <w:rsid w:val="004B3ED4"/>
    <w:rsid w:val="004B5CA6"/>
    <w:rsid w:val="004B6058"/>
    <w:rsid w:val="004C155F"/>
    <w:rsid w:val="004C2B9B"/>
    <w:rsid w:val="004C5458"/>
    <w:rsid w:val="004C5C1A"/>
    <w:rsid w:val="004C6EE1"/>
    <w:rsid w:val="004D043B"/>
    <w:rsid w:val="004D0B56"/>
    <w:rsid w:val="004D14E1"/>
    <w:rsid w:val="004D1795"/>
    <w:rsid w:val="004D1F19"/>
    <w:rsid w:val="004D280F"/>
    <w:rsid w:val="004D2BFD"/>
    <w:rsid w:val="004D57D0"/>
    <w:rsid w:val="004D5D75"/>
    <w:rsid w:val="004D6273"/>
    <w:rsid w:val="004D638D"/>
    <w:rsid w:val="004D6399"/>
    <w:rsid w:val="004D6884"/>
    <w:rsid w:val="004E13E0"/>
    <w:rsid w:val="004E345E"/>
    <w:rsid w:val="004E5626"/>
    <w:rsid w:val="004E60B0"/>
    <w:rsid w:val="004E68C9"/>
    <w:rsid w:val="004E6F3B"/>
    <w:rsid w:val="004E7F51"/>
    <w:rsid w:val="004F0736"/>
    <w:rsid w:val="004F1A64"/>
    <w:rsid w:val="004F1CD9"/>
    <w:rsid w:val="004F4233"/>
    <w:rsid w:val="004F608C"/>
    <w:rsid w:val="004F7545"/>
    <w:rsid w:val="005007AB"/>
    <w:rsid w:val="00500886"/>
    <w:rsid w:val="005027B9"/>
    <w:rsid w:val="0050356B"/>
    <w:rsid w:val="00505DB4"/>
    <w:rsid w:val="00507989"/>
    <w:rsid w:val="0051051E"/>
    <w:rsid w:val="0051057B"/>
    <w:rsid w:val="005110A7"/>
    <w:rsid w:val="00511ADF"/>
    <w:rsid w:val="00512C97"/>
    <w:rsid w:val="005140A7"/>
    <w:rsid w:val="0051448B"/>
    <w:rsid w:val="005154A3"/>
    <w:rsid w:val="00515F7E"/>
    <w:rsid w:val="00517687"/>
    <w:rsid w:val="005179D7"/>
    <w:rsid w:val="00520532"/>
    <w:rsid w:val="005209C8"/>
    <w:rsid w:val="00521049"/>
    <w:rsid w:val="00522291"/>
    <w:rsid w:val="005252EC"/>
    <w:rsid w:val="00525562"/>
    <w:rsid w:val="00525B46"/>
    <w:rsid w:val="005270D1"/>
    <w:rsid w:val="005330AC"/>
    <w:rsid w:val="00533D55"/>
    <w:rsid w:val="00534580"/>
    <w:rsid w:val="00534834"/>
    <w:rsid w:val="00534A3C"/>
    <w:rsid w:val="005351FC"/>
    <w:rsid w:val="00536C61"/>
    <w:rsid w:val="0054143B"/>
    <w:rsid w:val="005419E9"/>
    <w:rsid w:val="0054535D"/>
    <w:rsid w:val="005465A2"/>
    <w:rsid w:val="00547B3A"/>
    <w:rsid w:val="00550E26"/>
    <w:rsid w:val="00552D93"/>
    <w:rsid w:val="00552DA6"/>
    <w:rsid w:val="0055431A"/>
    <w:rsid w:val="0056074B"/>
    <w:rsid w:val="005607B1"/>
    <w:rsid w:val="00561AAD"/>
    <w:rsid w:val="00562700"/>
    <w:rsid w:val="00565E44"/>
    <w:rsid w:val="005718BB"/>
    <w:rsid w:val="00573BC8"/>
    <w:rsid w:val="00575C19"/>
    <w:rsid w:val="00580220"/>
    <w:rsid w:val="00583B19"/>
    <w:rsid w:val="005858AB"/>
    <w:rsid w:val="00591677"/>
    <w:rsid w:val="00594B27"/>
    <w:rsid w:val="00596339"/>
    <w:rsid w:val="00597ABD"/>
    <w:rsid w:val="005A12B4"/>
    <w:rsid w:val="005A1B8A"/>
    <w:rsid w:val="005A1E05"/>
    <w:rsid w:val="005A6EDE"/>
    <w:rsid w:val="005A7731"/>
    <w:rsid w:val="005B01B0"/>
    <w:rsid w:val="005B108C"/>
    <w:rsid w:val="005B166E"/>
    <w:rsid w:val="005B6965"/>
    <w:rsid w:val="005B7ADD"/>
    <w:rsid w:val="005C40F3"/>
    <w:rsid w:val="005C5294"/>
    <w:rsid w:val="005C5411"/>
    <w:rsid w:val="005C5A82"/>
    <w:rsid w:val="005C6784"/>
    <w:rsid w:val="005C7469"/>
    <w:rsid w:val="005D2675"/>
    <w:rsid w:val="005D3493"/>
    <w:rsid w:val="005D3BCE"/>
    <w:rsid w:val="005D423E"/>
    <w:rsid w:val="005D426F"/>
    <w:rsid w:val="005D554A"/>
    <w:rsid w:val="005D6158"/>
    <w:rsid w:val="005D7642"/>
    <w:rsid w:val="005E0917"/>
    <w:rsid w:val="005E3583"/>
    <w:rsid w:val="005E421C"/>
    <w:rsid w:val="005E5AA5"/>
    <w:rsid w:val="005E7C40"/>
    <w:rsid w:val="005F1396"/>
    <w:rsid w:val="005F3A52"/>
    <w:rsid w:val="005F4FAC"/>
    <w:rsid w:val="005F6344"/>
    <w:rsid w:val="005F6D1D"/>
    <w:rsid w:val="005F7013"/>
    <w:rsid w:val="005F79A4"/>
    <w:rsid w:val="005F7F38"/>
    <w:rsid w:val="00601608"/>
    <w:rsid w:val="006023F0"/>
    <w:rsid w:val="00602D7F"/>
    <w:rsid w:val="00602E24"/>
    <w:rsid w:val="00604B74"/>
    <w:rsid w:val="00606B8E"/>
    <w:rsid w:val="00610078"/>
    <w:rsid w:val="0061031C"/>
    <w:rsid w:val="00611ACE"/>
    <w:rsid w:val="0061259D"/>
    <w:rsid w:val="00612851"/>
    <w:rsid w:val="0061296E"/>
    <w:rsid w:val="00614FAE"/>
    <w:rsid w:val="00615BC4"/>
    <w:rsid w:val="00616015"/>
    <w:rsid w:val="006166C9"/>
    <w:rsid w:val="00617C29"/>
    <w:rsid w:val="00620520"/>
    <w:rsid w:val="00623493"/>
    <w:rsid w:val="0062600B"/>
    <w:rsid w:val="006260DA"/>
    <w:rsid w:val="00626E23"/>
    <w:rsid w:val="006305AB"/>
    <w:rsid w:val="00630AB9"/>
    <w:rsid w:val="0063187F"/>
    <w:rsid w:val="0063319B"/>
    <w:rsid w:val="00635157"/>
    <w:rsid w:val="006360BC"/>
    <w:rsid w:val="006368B5"/>
    <w:rsid w:val="00642B6D"/>
    <w:rsid w:val="00645EA2"/>
    <w:rsid w:val="00646E1B"/>
    <w:rsid w:val="00647B15"/>
    <w:rsid w:val="00647C6A"/>
    <w:rsid w:val="00652AA5"/>
    <w:rsid w:val="00653147"/>
    <w:rsid w:val="00653E82"/>
    <w:rsid w:val="00654B68"/>
    <w:rsid w:val="006553E5"/>
    <w:rsid w:val="00656656"/>
    <w:rsid w:val="00656AE0"/>
    <w:rsid w:val="00656DA8"/>
    <w:rsid w:val="006607EB"/>
    <w:rsid w:val="00663B8C"/>
    <w:rsid w:val="00665649"/>
    <w:rsid w:val="00672BA3"/>
    <w:rsid w:val="006741A1"/>
    <w:rsid w:val="00680E6B"/>
    <w:rsid w:val="006813F6"/>
    <w:rsid w:val="0068196B"/>
    <w:rsid w:val="006847AC"/>
    <w:rsid w:val="006848E4"/>
    <w:rsid w:val="00684F30"/>
    <w:rsid w:val="00685691"/>
    <w:rsid w:val="00685CD5"/>
    <w:rsid w:val="00687020"/>
    <w:rsid w:val="006878F2"/>
    <w:rsid w:val="006904A4"/>
    <w:rsid w:val="00690F28"/>
    <w:rsid w:val="00692334"/>
    <w:rsid w:val="00692BBD"/>
    <w:rsid w:val="00697895"/>
    <w:rsid w:val="006978D5"/>
    <w:rsid w:val="006A21A6"/>
    <w:rsid w:val="006A27F6"/>
    <w:rsid w:val="006A291C"/>
    <w:rsid w:val="006A3F03"/>
    <w:rsid w:val="006A487A"/>
    <w:rsid w:val="006A6250"/>
    <w:rsid w:val="006B2544"/>
    <w:rsid w:val="006B28BA"/>
    <w:rsid w:val="006B2ACE"/>
    <w:rsid w:val="006B2E9C"/>
    <w:rsid w:val="006B3BD2"/>
    <w:rsid w:val="006B3E62"/>
    <w:rsid w:val="006B5506"/>
    <w:rsid w:val="006B5826"/>
    <w:rsid w:val="006B6377"/>
    <w:rsid w:val="006B6D7B"/>
    <w:rsid w:val="006C04AA"/>
    <w:rsid w:val="006C1F97"/>
    <w:rsid w:val="006C2868"/>
    <w:rsid w:val="006C4C56"/>
    <w:rsid w:val="006C5866"/>
    <w:rsid w:val="006C6324"/>
    <w:rsid w:val="006C77C7"/>
    <w:rsid w:val="006D048C"/>
    <w:rsid w:val="006D146B"/>
    <w:rsid w:val="006D2601"/>
    <w:rsid w:val="006D2B42"/>
    <w:rsid w:val="006D42C3"/>
    <w:rsid w:val="006D5CAF"/>
    <w:rsid w:val="006E2B2A"/>
    <w:rsid w:val="006E591A"/>
    <w:rsid w:val="006E65C3"/>
    <w:rsid w:val="006E68FA"/>
    <w:rsid w:val="006E76D3"/>
    <w:rsid w:val="006F07DC"/>
    <w:rsid w:val="006F1C8D"/>
    <w:rsid w:val="006F35FC"/>
    <w:rsid w:val="006F4113"/>
    <w:rsid w:val="006F5A92"/>
    <w:rsid w:val="0070023E"/>
    <w:rsid w:val="007003F4"/>
    <w:rsid w:val="00701A51"/>
    <w:rsid w:val="00701EBB"/>
    <w:rsid w:val="00703492"/>
    <w:rsid w:val="0070584F"/>
    <w:rsid w:val="007079E7"/>
    <w:rsid w:val="007114BD"/>
    <w:rsid w:val="0071612D"/>
    <w:rsid w:val="00717206"/>
    <w:rsid w:val="0072092B"/>
    <w:rsid w:val="00721109"/>
    <w:rsid w:val="00721238"/>
    <w:rsid w:val="00721CA0"/>
    <w:rsid w:val="00722490"/>
    <w:rsid w:val="00723B0A"/>
    <w:rsid w:val="007241D1"/>
    <w:rsid w:val="007244AF"/>
    <w:rsid w:val="00724A0A"/>
    <w:rsid w:val="00724D3F"/>
    <w:rsid w:val="00725A2F"/>
    <w:rsid w:val="00725B72"/>
    <w:rsid w:val="0072647D"/>
    <w:rsid w:val="007265B2"/>
    <w:rsid w:val="007305D5"/>
    <w:rsid w:val="00730714"/>
    <w:rsid w:val="00733B25"/>
    <w:rsid w:val="00733B41"/>
    <w:rsid w:val="00734969"/>
    <w:rsid w:val="00737277"/>
    <w:rsid w:val="0074117B"/>
    <w:rsid w:val="0074205F"/>
    <w:rsid w:val="007420C3"/>
    <w:rsid w:val="00742863"/>
    <w:rsid w:val="00743B06"/>
    <w:rsid w:val="00744B23"/>
    <w:rsid w:val="0074507B"/>
    <w:rsid w:val="00745A03"/>
    <w:rsid w:val="007466A3"/>
    <w:rsid w:val="00746D96"/>
    <w:rsid w:val="00747CA0"/>
    <w:rsid w:val="007547BF"/>
    <w:rsid w:val="0075692D"/>
    <w:rsid w:val="007573A4"/>
    <w:rsid w:val="00757BAE"/>
    <w:rsid w:val="00760532"/>
    <w:rsid w:val="00760650"/>
    <w:rsid w:val="0076139C"/>
    <w:rsid w:val="007619DA"/>
    <w:rsid w:val="007658B1"/>
    <w:rsid w:val="00765B55"/>
    <w:rsid w:val="007662E6"/>
    <w:rsid w:val="007664D1"/>
    <w:rsid w:val="00766E07"/>
    <w:rsid w:val="00770E3A"/>
    <w:rsid w:val="00773CE7"/>
    <w:rsid w:val="00773FDB"/>
    <w:rsid w:val="00774D72"/>
    <w:rsid w:val="00775245"/>
    <w:rsid w:val="00776832"/>
    <w:rsid w:val="00781321"/>
    <w:rsid w:val="00781B3A"/>
    <w:rsid w:val="00782CA9"/>
    <w:rsid w:val="00784CC0"/>
    <w:rsid w:val="00790F3B"/>
    <w:rsid w:val="00791C62"/>
    <w:rsid w:val="007924FE"/>
    <w:rsid w:val="00792BFC"/>
    <w:rsid w:val="00793206"/>
    <w:rsid w:val="007950BA"/>
    <w:rsid w:val="007954FE"/>
    <w:rsid w:val="00795D01"/>
    <w:rsid w:val="00797BB9"/>
    <w:rsid w:val="007A1366"/>
    <w:rsid w:val="007A16B0"/>
    <w:rsid w:val="007A3295"/>
    <w:rsid w:val="007A33E8"/>
    <w:rsid w:val="007A363F"/>
    <w:rsid w:val="007A36C6"/>
    <w:rsid w:val="007A3E3A"/>
    <w:rsid w:val="007A6538"/>
    <w:rsid w:val="007A775F"/>
    <w:rsid w:val="007B059C"/>
    <w:rsid w:val="007B222E"/>
    <w:rsid w:val="007B2283"/>
    <w:rsid w:val="007B4AC5"/>
    <w:rsid w:val="007B5C2F"/>
    <w:rsid w:val="007B75B3"/>
    <w:rsid w:val="007B7D21"/>
    <w:rsid w:val="007C4DDC"/>
    <w:rsid w:val="007C524D"/>
    <w:rsid w:val="007C56C6"/>
    <w:rsid w:val="007C5FAA"/>
    <w:rsid w:val="007D2002"/>
    <w:rsid w:val="007D29CA"/>
    <w:rsid w:val="007D311A"/>
    <w:rsid w:val="007D38A6"/>
    <w:rsid w:val="007D5FBE"/>
    <w:rsid w:val="007E162D"/>
    <w:rsid w:val="007E18C5"/>
    <w:rsid w:val="007E2397"/>
    <w:rsid w:val="007E4459"/>
    <w:rsid w:val="007E7CD1"/>
    <w:rsid w:val="007F1FD7"/>
    <w:rsid w:val="007F3E74"/>
    <w:rsid w:val="007F3FA8"/>
    <w:rsid w:val="007F7315"/>
    <w:rsid w:val="0080224B"/>
    <w:rsid w:val="00804519"/>
    <w:rsid w:val="00805AC2"/>
    <w:rsid w:val="00805F03"/>
    <w:rsid w:val="0081043F"/>
    <w:rsid w:val="00810B93"/>
    <w:rsid w:val="008110B2"/>
    <w:rsid w:val="00812A6F"/>
    <w:rsid w:val="00815A5E"/>
    <w:rsid w:val="00821A77"/>
    <w:rsid w:val="008221DE"/>
    <w:rsid w:val="00823DE2"/>
    <w:rsid w:val="00824122"/>
    <w:rsid w:val="00825391"/>
    <w:rsid w:val="00826A1C"/>
    <w:rsid w:val="00826E20"/>
    <w:rsid w:val="00827B73"/>
    <w:rsid w:val="00827B80"/>
    <w:rsid w:val="0083011B"/>
    <w:rsid w:val="0083096D"/>
    <w:rsid w:val="008320D0"/>
    <w:rsid w:val="00834647"/>
    <w:rsid w:val="00836BD6"/>
    <w:rsid w:val="00837EFC"/>
    <w:rsid w:val="00837FBF"/>
    <w:rsid w:val="00841AD2"/>
    <w:rsid w:val="008425A4"/>
    <w:rsid w:val="00843D43"/>
    <w:rsid w:val="00845181"/>
    <w:rsid w:val="008451AC"/>
    <w:rsid w:val="008478CD"/>
    <w:rsid w:val="008515ED"/>
    <w:rsid w:val="00851CAB"/>
    <w:rsid w:val="00852346"/>
    <w:rsid w:val="008525B4"/>
    <w:rsid w:val="00854551"/>
    <w:rsid w:val="00854FB2"/>
    <w:rsid w:val="00855515"/>
    <w:rsid w:val="00855C1F"/>
    <w:rsid w:val="008561C5"/>
    <w:rsid w:val="00861418"/>
    <w:rsid w:val="008625D6"/>
    <w:rsid w:val="008636D0"/>
    <w:rsid w:val="00867F3E"/>
    <w:rsid w:val="00870509"/>
    <w:rsid w:val="008707FB"/>
    <w:rsid w:val="00876090"/>
    <w:rsid w:val="0087665B"/>
    <w:rsid w:val="00877B0D"/>
    <w:rsid w:val="008811E9"/>
    <w:rsid w:val="00881E02"/>
    <w:rsid w:val="00882080"/>
    <w:rsid w:val="008822F8"/>
    <w:rsid w:val="00882E1E"/>
    <w:rsid w:val="00884762"/>
    <w:rsid w:val="00884B27"/>
    <w:rsid w:val="0088510A"/>
    <w:rsid w:val="008853C3"/>
    <w:rsid w:val="008858C5"/>
    <w:rsid w:val="008858D8"/>
    <w:rsid w:val="00886C98"/>
    <w:rsid w:val="00887BE7"/>
    <w:rsid w:val="0089417F"/>
    <w:rsid w:val="00894A94"/>
    <w:rsid w:val="0089593B"/>
    <w:rsid w:val="008968F1"/>
    <w:rsid w:val="00896B90"/>
    <w:rsid w:val="00896F41"/>
    <w:rsid w:val="008A001C"/>
    <w:rsid w:val="008A0E21"/>
    <w:rsid w:val="008A1211"/>
    <w:rsid w:val="008A230B"/>
    <w:rsid w:val="008A3243"/>
    <w:rsid w:val="008A63B1"/>
    <w:rsid w:val="008A6F7A"/>
    <w:rsid w:val="008A7EDC"/>
    <w:rsid w:val="008B28DA"/>
    <w:rsid w:val="008B3678"/>
    <w:rsid w:val="008B39EF"/>
    <w:rsid w:val="008B3F06"/>
    <w:rsid w:val="008B4E20"/>
    <w:rsid w:val="008B5949"/>
    <w:rsid w:val="008B705E"/>
    <w:rsid w:val="008C21D4"/>
    <w:rsid w:val="008C2A8D"/>
    <w:rsid w:val="008C4DBC"/>
    <w:rsid w:val="008C5D98"/>
    <w:rsid w:val="008C6F46"/>
    <w:rsid w:val="008C780C"/>
    <w:rsid w:val="008D042A"/>
    <w:rsid w:val="008D34CA"/>
    <w:rsid w:val="008D461D"/>
    <w:rsid w:val="008D4D4B"/>
    <w:rsid w:val="008D5B56"/>
    <w:rsid w:val="008D7247"/>
    <w:rsid w:val="008D7D38"/>
    <w:rsid w:val="008E014E"/>
    <w:rsid w:val="008E03AC"/>
    <w:rsid w:val="008E268C"/>
    <w:rsid w:val="008F189B"/>
    <w:rsid w:val="008F19F5"/>
    <w:rsid w:val="008F1CEC"/>
    <w:rsid w:val="008F40EB"/>
    <w:rsid w:val="008F4D9C"/>
    <w:rsid w:val="008F6109"/>
    <w:rsid w:val="008F64F9"/>
    <w:rsid w:val="008F6685"/>
    <w:rsid w:val="00900DA1"/>
    <w:rsid w:val="009013B3"/>
    <w:rsid w:val="009020D5"/>
    <w:rsid w:val="00904588"/>
    <w:rsid w:val="00905AF2"/>
    <w:rsid w:val="00907844"/>
    <w:rsid w:val="00907C70"/>
    <w:rsid w:val="00910EED"/>
    <w:rsid w:val="00911987"/>
    <w:rsid w:val="00912B78"/>
    <w:rsid w:val="00914A70"/>
    <w:rsid w:val="00916176"/>
    <w:rsid w:val="00916A52"/>
    <w:rsid w:val="00917C13"/>
    <w:rsid w:val="00917D6B"/>
    <w:rsid w:val="0092302A"/>
    <w:rsid w:val="009276AB"/>
    <w:rsid w:val="00930832"/>
    <w:rsid w:val="00931220"/>
    <w:rsid w:val="00935767"/>
    <w:rsid w:val="009364DD"/>
    <w:rsid w:val="00936C89"/>
    <w:rsid w:val="00937905"/>
    <w:rsid w:val="00940005"/>
    <w:rsid w:val="00940AB5"/>
    <w:rsid w:val="009467CC"/>
    <w:rsid w:val="00946874"/>
    <w:rsid w:val="00947F9E"/>
    <w:rsid w:val="009509B0"/>
    <w:rsid w:val="009509FB"/>
    <w:rsid w:val="009534AA"/>
    <w:rsid w:val="009538EB"/>
    <w:rsid w:val="009541AF"/>
    <w:rsid w:val="0095467B"/>
    <w:rsid w:val="00955B85"/>
    <w:rsid w:val="00957397"/>
    <w:rsid w:val="00960DF4"/>
    <w:rsid w:val="00961EDE"/>
    <w:rsid w:val="0096239E"/>
    <w:rsid w:val="0096513A"/>
    <w:rsid w:val="009674A4"/>
    <w:rsid w:val="009708B7"/>
    <w:rsid w:val="0097097D"/>
    <w:rsid w:val="00973B66"/>
    <w:rsid w:val="009742A0"/>
    <w:rsid w:val="00974420"/>
    <w:rsid w:val="00974A71"/>
    <w:rsid w:val="00976826"/>
    <w:rsid w:val="00976CB1"/>
    <w:rsid w:val="0097705C"/>
    <w:rsid w:val="009778AD"/>
    <w:rsid w:val="009820B0"/>
    <w:rsid w:val="0098230A"/>
    <w:rsid w:val="009829B2"/>
    <w:rsid w:val="00982BDC"/>
    <w:rsid w:val="00982E53"/>
    <w:rsid w:val="00983156"/>
    <w:rsid w:val="00983DB3"/>
    <w:rsid w:val="0098488D"/>
    <w:rsid w:val="00985927"/>
    <w:rsid w:val="00986DB2"/>
    <w:rsid w:val="00987461"/>
    <w:rsid w:val="0099122B"/>
    <w:rsid w:val="00994D26"/>
    <w:rsid w:val="0099729F"/>
    <w:rsid w:val="00997931"/>
    <w:rsid w:val="0099799C"/>
    <w:rsid w:val="009A08DE"/>
    <w:rsid w:val="009A13F6"/>
    <w:rsid w:val="009A1FD9"/>
    <w:rsid w:val="009A3296"/>
    <w:rsid w:val="009A57AE"/>
    <w:rsid w:val="009A6632"/>
    <w:rsid w:val="009B133D"/>
    <w:rsid w:val="009B25C5"/>
    <w:rsid w:val="009B4FA0"/>
    <w:rsid w:val="009B55FC"/>
    <w:rsid w:val="009B5C0A"/>
    <w:rsid w:val="009B6139"/>
    <w:rsid w:val="009B698A"/>
    <w:rsid w:val="009B77DD"/>
    <w:rsid w:val="009B7C30"/>
    <w:rsid w:val="009B7E96"/>
    <w:rsid w:val="009C0F88"/>
    <w:rsid w:val="009C11E8"/>
    <w:rsid w:val="009C15E1"/>
    <w:rsid w:val="009C1A2B"/>
    <w:rsid w:val="009C20BC"/>
    <w:rsid w:val="009C296E"/>
    <w:rsid w:val="009C533D"/>
    <w:rsid w:val="009C7130"/>
    <w:rsid w:val="009D07A7"/>
    <w:rsid w:val="009D082F"/>
    <w:rsid w:val="009D19B0"/>
    <w:rsid w:val="009D4149"/>
    <w:rsid w:val="009D6CF3"/>
    <w:rsid w:val="009D79BC"/>
    <w:rsid w:val="009D7FD8"/>
    <w:rsid w:val="009E183C"/>
    <w:rsid w:val="009E295C"/>
    <w:rsid w:val="009E3F55"/>
    <w:rsid w:val="009E577B"/>
    <w:rsid w:val="009E760B"/>
    <w:rsid w:val="009E77C1"/>
    <w:rsid w:val="009E7E1A"/>
    <w:rsid w:val="009F2B7F"/>
    <w:rsid w:val="009F4020"/>
    <w:rsid w:val="009F5BC6"/>
    <w:rsid w:val="009F6DAC"/>
    <w:rsid w:val="00A00650"/>
    <w:rsid w:val="00A01AB4"/>
    <w:rsid w:val="00A01B9F"/>
    <w:rsid w:val="00A037E2"/>
    <w:rsid w:val="00A03CC0"/>
    <w:rsid w:val="00A03EA5"/>
    <w:rsid w:val="00A046CF"/>
    <w:rsid w:val="00A0492E"/>
    <w:rsid w:val="00A04EB7"/>
    <w:rsid w:val="00A073EC"/>
    <w:rsid w:val="00A1030B"/>
    <w:rsid w:val="00A1260C"/>
    <w:rsid w:val="00A13E32"/>
    <w:rsid w:val="00A14F28"/>
    <w:rsid w:val="00A14FD9"/>
    <w:rsid w:val="00A153F3"/>
    <w:rsid w:val="00A15B45"/>
    <w:rsid w:val="00A20474"/>
    <w:rsid w:val="00A23349"/>
    <w:rsid w:val="00A24AC6"/>
    <w:rsid w:val="00A2551E"/>
    <w:rsid w:val="00A276C2"/>
    <w:rsid w:val="00A3076E"/>
    <w:rsid w:val="00A315B8"/>
    <w:rsid w:val="00A34A36"/>
    <w:rsid w:val="00A35170"/>
    <w:rsid w:val="00A368D0"/>
    <w:rsid w:val="00A37D1D"/>
    <w:rsid w:val="00A404C5"/>
    <w:rsid w:val="00A4315E"/>
    <w:rsid w:val="00A443F2"/>
    <w:rsid w:val="00A514F2"/>
    <w:rsid w:val="00A51729"/>
    <w:rsid w:val="00A5268D"/>
    <w:rsid w:val="00A553FF"/>
    <w:rsid w:val="00A616FA"/>
    <w:rsid w:val="00A62428"/>
    <w:rsid w:val="00A63F70"/>
    <w:rsid w:val="00A65C07"/>
    <w:rsid w:val="00A66B55"/>
    <w:rsid w:val="00A67836"/>
    <w:rsid w:val="00A729E7"/>
    <w:rsid w:val="00A73021"/>
    <w:rsid w:val="00A733C2"/>
    <w:rsid w:val="00A74502"/>
    <w:rsid w:val="00A7633D"/>
    <w:rsid w:val="00A76D7C"/>
    <w:rsid w:val="00A76DC9"/>
    <w:rsid w:val="00A778DF"/>
    <w:rsid w:val="00A77A69"/>
    <w:rsid w:val="00A80439"/>
    <w:rsid w:val="00A81A66"/>
    <w:rsid w:val="00A831C4"/>
    <w:rsid w:val="00A844F0"/>
    <w:rsid w:val="00A84C0B"/>
    <w:rsid w:val="00A85401"/>
    <w:rsid w:val="00A8652D"/>
    <w:rsid w:val="00A87FA9"/>
    <w:rsid w:val="00A9000B"/>
    <w:rsid w:val="00A90228"/>
    <w:rsid w:val="00A91A09"/>
    <w:rsid w:val="00A92AEA"/>
    <w:rsid w:val="00A92DFA"/>
    <w:rsid w:val="00A955F8"/>
    <w:rsid w:val="00AA2A6D"/>
    <w:rsid w:val="00AA3F25"/>
    <w:rsid w:val="00AA4A2C"/>
    <w:rsid w:val="00AA4BF7"/>
    <w:rsid w:val="00AA6C7F"/>
    <w:rsid w:val="00AA6D4D"/>
    <w:rsid w:val="00AB0E5C"/>
    <w:rsid w:val="00AB1063"/>
    <w:rsid w:val="00AB2CE8"/>
    <w:rsid w:val="00AB3CEE"/>
    <w:rsid w:val="00AB4A16"/>
    <w:rsid w:val="00AB4DCA"/>
    <w:rsid w:val="00AB50C9"/>
    <w:rsid w:val="00AB545B"/>
    <w:rsid w:val="00AB5564"/>
    <w:rsid w:val="00AB7844"/>
    <w:rsid w:val="00AC007C"/>
    <w:rsid w:val="00AC1048"/>
    <w:rsid w:val="00AC285F"/>
    <w:rsid w:val="00AC37A2"/>
    <w:rsid w:val="00AC38F8"/>
    <w:rsid w:val="00AC3C81"/>
    <w:rsid w:val="00AC6EDD"/>
    <w:rsid w:val="00AD21F3"/>
    <w:rsid w:val="00AD224C"/>
    <w:rsid w:val="00AD2691"/>
    <w:rsid w:val="00AE18BA"/>
    <w:rsid w:val="00AE22CD"/>
    <w:rsid w:val="00AE41E7"/>
    <w:rsid w:val="00AE4658"/>
    <w:rsid w:val="00AE58FC"/>
    <w:rsid w:val="00AE5F29"/>
    <w:rsid w:val="00AF26E5"/>
    <w:rsid w:val="00AF4DD7"/>
    <w:rsid w:val="00AF6C90"/>
    <w:rsid w:val="00AF71D6"/>
    <w:rsid w:val="00AF71E8"/>
    <w:rsid w:val="00B016DB"/>
    <w:rsid w:val="00B01B7F"/>
    <w:rsid w:val="00B01C2B"/>
    <w:rsid w:val="00B028A1"/>
    <w:rsid w:val="00B02B39"/>
    <w:rsid w:val="00B03BB5"/>
    <w:rsid w:val="00B05CAA"/>
    <w:rsid w:val="00B0606C"/>
    <w:rsid w:val="00B0655C"/>
    <w:rsid w:val="00B1088F"/>
    <w:rsid w:val="00B10E89"/>
    <w:rsid w:val="00B11AF8"/>
    <w:rsid w:val="00B127F7"/>
    <w:rsid w:val="00B12A2A"/>
    <w:rsid w:val="00B15716"/>
    <w:rsid w:val="00B16484"/>
    <w:rsid w:val="00B2159D"/>
    <w:rsid w:val="00B227C6"/>
    <w:rsid w:val="00B238D6"/>
    <w:rsid w:val="00B2428D"/>
    <w:rsid w:val="00B25C79"/>
    <w:rsid w:val="00B26C80"/>
    <w:rsid w:val="00B26C86"/>
    <w:rsid w:val="00B273E0"/>
    <w:rsid w:val="00B3092C"/>
    <w:rsid w:val="00B32506"/>
    <w:rsid w:val="00B35486"/>
    <w:rsid w:val="00B406C0"/>
    <w:rsid w:val="00B41AFF"/>
    <w:rsid w:val="00B422EF"/>
    <w:rsid w:val="00B42961"/>
    <w:rsid w:val="00B45295"/>
    <w:rsid w:val="00B455DE"/>
    <w:rsid w:val="00B45657"/>
    <w:rsid w:val="00B51F83"/>
    <w:rsid w:val="00B52343"/>
    <w:rsid w:val="00B529F7"/>
    <w:rsid w:val="00B53171"/>
    <w:rsid w:val="00B53B33"/>
    <w:rsid w:val="00B5478E"/>
    <w:rsid w:val="00B547F9"/>
    <w:rsid w:val="00B562E7"/>
    <w:rsid w:val="00B56ABB"/>
    <w:rsid w:val="00B57388"/>
    <w:rsid w:val="00B601F6"/>
    <w:rsid w:val="00B62C45"/>
    <w:rsid w:val="00B65FD8"/>
    <w:rsid w:val="00B6653A"/>
    <w:rsid w:val="00B66847"/>
    <w:rsid w:val="00B66FA4"/>
    <w:rsid w:val="00B738AE"/>
    <w:rsid w:val="00B7531C"/>
    <w:rsid w:val="00B754FD"/>
    <w:rsid w:val="00B76CD8"/>
    <w:rsid w:val="00B77188"/>
    <w:rsid w:val="00B77383"/>
    <w:rsid w:val="00B80CEF"/>
    <w:rsid w:val="00B80F44"/>
    <w:rsid w:val="00B81F90"/>
    <w:rsid w:val="00B8327D"/>
    <w:rsid w:val="00B83E2C"/>
    <w:rsid w:val="00B85516"/>
    <w:rsid w:val="00B86025"/>
    <w:rsid w:val="00B869B4"/>
    <w:rsid w:val="00B91170"/>
    <w:rsid w:val="00B91DC5"/>
    <w:rsid w:val="00B91FF8"/>
    <w:rsid w:val="00B92A3B"/>
    <w:rsid w:val="00B92BA0"/>
    <w:rsid w:val="00B93392"/>
    <w:rsid w:val="00B9460C"/>
    <w:rsid w:val="00B947B7"/>
    <w:rsid w:val="00B94B9B"/>
    <w:rsid w:val="00B95B40"/>
    <w:rsid w:val="00B95E80"/>
    <w:rsid w:val="00B97627"/>
    <w:rsid w:val="00BA30E9"/>
    <w:rsid w:val="00BA4CF0"/>
    <w:rsid w:val="00BA4FCC"/>
    <w:rsid w:val="00BA5841"/>
    <w:rsid w:val="00BA72E7"/>
    <w:rsid w:val="00BA7FEB"/>
    <w:rsid w:val="00BB03A8"/>
    <w:rsid w:val="00BB138F"/>
    <w:rsid w:val="00BB184B"/>
    <w:rsid w:val="00BB1EA4"/>
    <w:rsid w:val="00BB24C3"/>
    <w:rsid w:val="00BB27CE"/>
    <w:rsid w:val="00BB31C6"/>
    <w:rsid w:val="00BB4746"/>
    <w:rsid w:val="00BB4E98"/>
    <w:rsid w:val="00BB5FA7"/>
    <w:rsid w:val="00BB60EB"/>
    <w:rsid w:val="00BB66B1"/>
    <w:rsid w:val="00BB67B1"/>
    <w:rsid w:val="00BB7F37"/>
    <w:rsid w:val="00BC0297"/>
    <w:rsid w:val="00BC035D"/>
    <w:rsid w:val="00BC04C2"/>
    <w:rsid w:val="00BC18FF"/>
    <w:rsid w:val="00BC23EB"/>
    <w:rsid w:val="00BC2F83"/>
    <w:rsid w:val="00BC5255"/>
    <w:rsid w:val="00BC5E34"/>
    <w:rsid w:val="00BC6756"/>
    <w:rsid w:val="00BD04B6"/>
    <w:rsid w:val="00BD076A"/>
    <w:rsid w:val="00BD27B3"/>
    <w:rsid w:val="00BD2DDB"/>
    <w:rsid w:val="00BD2E16"/>
    <w:rsid w:val="00BD50A9"/>
    <w:rsid w:val="00BD59BE"/>
    <w:rsid w:val="00BD671C"/>
    <w:rsid w:val="00BD72DD"/>
    <w:rsid w:val="00BD7AFC"/>
    <w:rsid w:val="00BE0AD4"/>
    <w:rsid w:val="00BE17F1"/>
    <w:rsid w:val="00BE287F"/>
    <w:rsid w:val="00BE53AD"/>
    <w:rsid w:val="00BE62AE"/>
    <w:rsid w:val="00BF2948"/>
    <w:rsid w:val="00BF3012"/>
    <w:rsid w:val="00BF4CBD"/>
    <w:rsid w:val="00BF6445"/>
    <w:rsid w:val="00C012DC"/>
    <w:rsid w:val="00C0170D"/>
    <w:rsid w:val="00C01CB8"/>
    <w:rsid w:val="00C022CE"/>
    <w:rsid w:val="00C0361B"/>
    <w:rsid w:val="00C03A2A"/>
    <w:rsid w:val="00C0404C"/>
    <w:rsid w:val="00C04DE0"/>
    <w:rsid w:val="00C06D4F"/>
    <w:rsid w:val="00C07CFA"/>
    <w:rsid w:val="00C10037"/>
    <w:rsid w:val="00C11E35"/>
    <w:rsid w:val="00C1433E"/>
    <w:rsid w:val="00C146AB"/>
    <w:rsid w:val="00C1616A"/>
    <w:rsid w:val="00C16C99"/>
    <w:rsid w:val="00C17968"/>
    <w:rsid w:val="00C202AD"/>
    <w:rsid w:val="00C2256A"/>
    <w:rsid w:val="00C257D2"/>
    <w:rsid w:val="00C25A34"/>
    <w:rsid w:val="00C25B36"/>
    <w:rsid w:val="00C26210"/>
    <w:rsid w:val="00C26867"/>
    <w:rsid w:val="00C26AE4"/>
    <w:rsid w:val="00C30327"/>
    <w:rsid w:val="00C30616"/>
    <w:rsid w:val="00C323E3"/>
    <w:rsid w:val="00C32438"/>
    <w:rsid w:val="00C325B8"/>
    <w:rsid w:val="00C32820"/>
    <w:rsid w:val="00C37C0C"/>
    <w:rsid w:val="00C41219"/>
    <w:rsid w:val="00C41519"/>
    <w:rsid w:val="00C42751"/>
    <w:rsid w:val="00C42ECF"/>
    <w:rsid w:val="00C45890"/>
    <w:rsid w:val="00C45E9C"/>
    <w:rsid w:val="00C461BA"/>
    <w:rsid w:val="00C470FC"/>
    <w:rsid w:val="00C4723D"/>
    <w:rsid w:val="00C52253"/>
    <w:rsid w:val="00C552A4"/>
    <w:rsid w:val="00C5678F"/>
    <w:rsid w:val="00C57037"/>
    <w:rsid w:val="00C60B8C"/>
    <w:rsid w:val="00C63E94"/>
    <w:rsid w:val="00C65035"/>
    <w:rsid w:val="00C65CB9"/>
    <w:rsid w:val="00C677D1"/>
    <w:rsid w:val="00C731C3"/>
    <w:rsid w:val="00C73719"/>
    <w:rsid w:val="00C740A3"/>
    <w:rsid w:val="00C75594"/>
    <w:rsid w:val="00C75806"/>
    <w:rsid w:val="00C76213"/>
    <w:rsid w:val="00C7627C"/>
    <w:rsid w:val="00C77467"/>
    <w:rsid w:val="00C776E2"/>
    <w:rsid w:val="00C77CFE"/>
    <w:rsid w:val="00C77E3F"/>
    <w:rsid w:val="00C8124F"/>
    <w:rsid w:val="00C82750"/>
    <w:rsid w:val="00C82E82"/>
    <w:rsid w:val="00C839C9"/>
    <w:rsid w:val="00C83F11"/>
    <w:rsid w:val="00C87532"/>
    <w:rsid w:val="00C91BE3"/>
    <w:rsid w:val="00C91DB4"/>
    <w:rsid w:val="00C9643A"/>
    <w:rsid w:val="00C965BC"/>
    <w:rsid w:val="00C9661C"/>
    <w:rsid w:val="00C96C2A"/>
    <w:rsid w:val="00C97683"/>
    <w:rsid w:val="00CA0AE8"/>
    <w:rsid w:val="00CA0B6A"/>
    <w:rsid w:val="00CA18FE"/>
    <w:rsid w:val="00CA4712"/>
    <w:rsid w:val="00CB0167"/>
    <w:rsid w:val="00CB3B7E"/>
    <w:rsid w:val="00CB41DB"/>
    <w:rsid w:val="00CB5F4D"/>
    <w:rsid w:val="00CB669B"/>
    <w:rsid w:val="00CB695B"/>
    <w:rsid w:val="00CB7CA6"/>
    <w:rsid w:val="00CC0248"/>
    <w:rsid w:val="00CC0579"/>
    <w:rsid w:val="00CC05F6"/>
    <w:rsid w:val="00CC10F3"/>
    <w:rsid w:val="00CC1228"/>
    <w:rsid w:val="00CC2B5C"/>
    <w:rsid w:val="00CC3996"/>
    <w:rsid w:val="00CC50CF"/>
    <w:rsid w:val="00CC7A78"/>
    <w:rsid w:val="00CC7ED6"/>
    <w:rsid w:val="00CD2D1B"/>
    <w:rsid w:val="00CD2D8A"/>
    <w:rsid w:val="00CD6052"/>
    <w:rsid w:val="00CE22DE"/>
    <w:rsid w:val="00CE3C49"/>
    <w:rsid w:val="00CE47DA"/>
    <w:rsid w:val="00CE582D"/>
    <w:rsid w:val="00CE7DD5"/>
    <w:rsid w:val="00CE7E9C"/>
    <w:rsid w:val="00CF117C"/>
    <w:rsid w:val="00CF1224"/>
    <w:rsid w:val="00CF4D8A"/>
    <w:rsid w:val="00CF73F4"/>
    <w:rsid w:val="00CF7D42"/>
    <w:rsid w:val="00D00C82"/>
    <w:rsid w:val="00D010E5"/>
    <w:rsid w:val="00D02135"/>
    <w:rsid w:val="00D02764"/>
    <w:rsid w:val="00D02844"/>
    <w:rsid w:val="00D0467A"/>
    <w:rsid w:val="00D049E1"/>
    <w:rsid w:val="00D10084"/>
    <w:rsid w:val="00D10193"/>
    <w:rsid w:val="00D13BF3"/>
    <w:rsid w:val="00D14109"/>
    <w:rsid w:val="00D1498F"/>
    <w:rsid w:val="00D14C6B"/>
    <w:rsid w:val="00D151BE"/>
    <w:rsid w:val="00D15C47"/>
    <w:rsid w:val="00D16434"/>
    <w:rsid w:val="00D209B9"/>
    <w:rsid w:val="00D20FEE"/>
    <w:rsid w:val="00D21FA2"/>
    <w:rsid w:val="00D23206"/>
    <w:rsid w:val="00D236EB"/>
    <w:rsid w:val="00D23A3A"/>
    <w:rsid w:val="00D24F10"/>
    <w:rsid w:val="00D2506B"/>
    <w:rsid w:val="00D270E0"/>
    <w:rsid w:val="00D27C2C"/>
    <w:rsid w:val="00D308EA"/>
    <w:rsid w:val="00D30E4C"/>
    <w:rsid w:val="00D32F35"/>
    <w:rsid w:val="00D33DDD"/>
    <w:rsid w:val="00D35831"/>
    <w:rsid w:val="00D379B2"/>
    <w:rsid w:val="00D4039C"/>
    <w:rsid w:val="00D40E55"/>
    <w:rsid w:val="00D4179D"/>
    <w:rsid w:val="00D41FF8"/>
    <w:rsid w:val="00D42DB3"/>
    <w:rsid w:val="00D430D4"/>
    <w:rsid w:val="00D43A13"/>
    <w:rsid w:val="00D44E97"/>
    <w:rsid w:val="00D45486"/>
    <w:rsid w:val="00D47DB4"/>
    <w:rsid w:val="00D5000E"/>
    <w:rsid w:val="00D61809"/>
    <w:rsid w:val="00D62F9C"/>
    <w:rsid w:val="00D63384"/>
    <w:rsid w:val="00D63A2A"/>
    <w:rsid w:val="00D67C10"/>
    <w:rsid w:val="00D71827"/>
    <w:rsid w:val="00D73A4F"/>
    <w:rsid w:val="00D744AD"/>
    <w:rsid w:val="00D74BF7"/>
    <w:rsid w:val="00D76F25"/>
    <w:rsid w:val="00D803BE"/>
    <w:rsid w:val="00D81925"/>
    <w:rsid w:val="00D826C1"/>
    <w:rsid w:val="00D828BC"/>
    <w:rsid w:val="00D85888"/>
    <w:rsid w:val="00D862BE"/>
    <w:rsid w:val="00D86D51"/>
    <w:rsid w:val="00D8709B"/>
    <w:rsid w:val="00D870B4"/>
    <w:rsid w:val="00D87F76"/>
    <w:rsid w:val="00D90A83"/>
    <w:rsid w:val="00D92554"/>
    <w:rsid w:val="00D95384"/>
    <w:rsid w:val="00D95E48"/>
    <w:rsid w:val="00DA4623"/>
    <w:rsid w:val="00DA4DAE"/>
    <w:rsid w:val="00DA5332"/>
    <w:rsid w:val="00DA63BE"/>
    <w:rsid w:val="00DB0190"/>
    <w:rsid w:val="00DB037F"/>
    <w:rsid w:val="00DB1FB3"/>
    <w:rsid w:val="00DB320F"/>
    <w:rsid w:val="00DB3C1E"/>
    <w:rsid w:val="00DB42BF"/>
    <w:rsid w:val="00DB7B5D"/>
    <w:rsid w:val="00DC06B5"/>
    <w:rsid w:val="00DC0916"/>
    <w:rsid w:val="00DC1EEF"/>
    <w:rsid w:val="00DC32F4"/>
    <w:rsid w:val="00DC49DF"/>
    <w:rsid w:val="00DC4BEE"/>
    <w:rsid w:val="00DC6C20"/>
    <w:rsid w:val="00DC75EF"/>
    <w:rsid w:val="00DD1BC9"/>
    <w:rsid w:val="00DD2AD6"/>
    <w:rsid w:val="00DD3AC3"/>
    <w:rsid w:val="00DD408E"/>
    <w:rsid w:val="00DD648F"/>
    <w:rsid w:val="00DD791C"/>
    <w:rsid w:val="00DE1DEF"/>
    <w:rsid w:val="00DE2454"/>
    <w:rsid w:val="00DE29A0"/>
    <w:rsid w:val="00DE32B0"/>
    <w:rsid w:val="00DE51EE"/>
    <w:rsid w:val="00DE6A7A"/>
    <w:rsid w:val="00DF2EDB"/>
    <w:rsid w:val="00DF3080"/>
    <w:rsid w:val="00DF53B0"/>
    <w:rsid w:val="00DF5903"/>
    <w:rsid w:val="00DF5C41"/>
    <w:rsid w:val="00DF785B"/>
    <w:rsid w:val="00E0043D"/>
    <w:rsid w:val="00E01F0B"/>
    <w:rsid w:val="00E027D3"/>
    <w:rsid w:val="00E04E3A"/>
    <w:rsid w:val="00E0569C"/>
    <w:rsid w:val="00E05904"/>
    <w:rsid w:val="00E1071D"/>
    <w:rsid w:val="00E12460"/>
    <w:rsid w:val="00E140F7"/>
    <w:rsid w:val="00E16703"/>
    <w:rsid w:val="00E20201"/>
    <w:rsid w:val="00E22154"/>
    <w:rsid w:val="00E22692"/>
    <w:rsid w:val="00E235D3"/>
    <w:rsid w:val="00E23B32"/>
    <w:rsid w:val="00E24259"/>
    <w:rsid w:val="00E24D56"/>
    <w:rsid w:val="00E26433"/>
    <w:rsid w:val="00E27AFE"/>
    <w:rsid w:val="00E34042"/>
    <w:rsid w:val="00E35685"/>
    <w:rsid w:val="00E41772"/>
    <w:rsid w:val="00E4375D"/>
    <w:rsid w:val="00E44588"/>
    <w:rsid w:val="00E4654F"/>
    <w:rsid w:val="00E4799B"/>
    <w:rsid w:val="00E47C72"/>
    <w:rsid w:val="00E47F7D"/>
    <w:rsid w:val="00E50D01"/>
    <w:rsid w:val="00E50DBF"/>
    <w:rsid w:val="00E52853"/>
    <w:rsid w:val="00E56C90"/>
    <w:rsid w:val="00E57AAA"/>
    <w:rsid w:val="00E6093B"/>
    <w:rsid w:val="00E62637"/>
    <w:rsid w:val="00E62B83"/>
    <w:rsid w:val="00E63437"/>
    <w:rsid w:val="00E63D09"/>
    <w:rsid w:val="00E65E2B"/>
    <w:rsid w:val="00E71257"/>
    <w:rsid w:val="00E72EC9"/>
    <w:rsid w:val="00E7364F"/>
    <w:rsid w:val="00E763AD"/>
    <w:rsid w:val="00E7732C"/>
    <w:rsid w:val="00E855FD"/>
    <w:rsid w:val="00E86525"/>
    <w:rsid w:val="00E86D31"/>
    <w:rsid w:val="00E8729D"/>
    <w:rsid w:val="00E87C31"/>
    <w:rsid w:val="00E9092F"/>
    <w:rsid w:val="00E9117F"/>
    <w:rsid w:val="00E91EAA"/>
    <w:rsid w:val="00E92B54"/>
    <w:rsid w:val="00E94AF3"/>
    <w:rsid w:val="00E951CC"/>
    <w:rsid w:val="00E9664D"/>
    <w:rsid w:val="00EA1B9B"/>
    <w:rsid w:val="00EA1D6E"/>
    <w:rsid w:val="00EA23A7"/>
    <w:rsid w:val="00EA2730"/>
    <w:rsid w:val="00EA345A"/>
    <w:rsid w:val="00EA41BD"/>
    <w:rsid w:val="00EA593B"/>
    <w:rsid w:val="00EA7BDE"/>
    <w:rsid w:val="00EB0FEA"/>
    <w:rsid w:val="00EB16F7"/>
    <w:rsid w:val="00EB38BF"/>
    <w:rsid w:val="00EB417F"/>
    <w:rsid w:val="00EC1018"/>
    <w:rsid w:val="00ED1179"/>
    <w:rsid w:val="00ED139D"/>
    <w:rsid w:val="00ED1914"/>
    <w:rsid w:val="00ED297A"/>
    <w:rsid w:val="00ED2E90"/>
    <w:rsid w:val="00ED4EC4"/>
    <w:rsid w:val="00ED6EBA"/>
    <w:rsid w:val="00EE03B4"/>
    <w:rsid w:val="00EE1021"/>
    <w:rsid w:val="00EE136D"/>
    <w:rsid w:val="00EE1D02"/>
    <w:rsid w:val="00EE314F"/>
    <w:rsid w:val="00EE378E"/>
    <w:rsid w:val="00EE55BB"/>
    <w:rsid w:val="00EF0D95"/>
    <w:rsid w:val="00EF13F3"/>
    <w:rsid w:val="00EF1983"/>
    <w:rsid w:val="00EF48C2"/>
    <w:rsid w:val="00EF5A53"/>
    <w:rsid w:val="00EF5CDD"/>
    <w:rsid w:val="00EF63D9"/>
    <w:rsid w:val="00EF6556"/>
    <w:rsid w:val="00EF6E12"/>
    <w:rsid w:val="00F0065F"/>
    <w:rsid w:val="00F00DCE"/>
    <w:rsid w:val="00F01D7D"/>
    <w:rsid w:val="00F028D0"/>
    <w:rsid w:val="00F02C81"/>
    <w:rsid w:val="00F0362C"/>
    <w:rsid w:val="00F04685"/>
    <w:rsid w:val="00F10C68"/>
    <w:rsid w:val="00F11262"/>
    <w:rsid w:val="00F11500"/>
    <w:rsid w:val="00F11A15"/>
    <w:rsid w:val="00F139F1"/>
    <w:rsid w:val="00F13B99"/>
    <w:rsid w:val="00F15084"/>
    <w:rsid w:val="00F16073"/>
    <w:rsid w:val="00F20A57"/>
    <w:rsid w:val="00F2167C"/>
    <w:rsid w:val="00F2199D"/>
    <w:rsid w:val="00F23089"/>
    <w:rsid w:val="00F24494"/>
    <w:rsid w:val="00F26575"/>
    <w:rsid w:val="00F3096E"/>
    <w:rsid w:val="00F318F1"/>
    <w:rsid w:val="00F3210D"/>
    <w:rsid w:val="00F321DC"/>
    <w:rsid w:val="00F323C3"/>
    <w:rsid w:val="00F33660"/>
    <w:rsid w:val="00F34965"/>
    <w:rsid w:val="00F35B2E"/>
    <w:rsid w:val="00F36EDD"/>
    <w:rsid w:val="00F402AF"/>
    <w:rsid w:val="00F40F0A"/>
    <w:rsid w:val="00F4360F"/>
    <w:rsid w:val="00F445AA"/>
    <w:rsid w:val="00F4493B"/>
    <w:rsid w:val="00F45011"/>
    <w:rsid w:val="00F4653A"/>
    <w:rsid w:val="00F46C94"/>
    <w:rsid w:val="00F46D60"/>
    <w:rsid w:val="00F47406"/>
    <w:rsid w:val="00F47698"/>
    <w:rsid w:val="00F5056A"/>
    <w:rsid w:val="00F51CF9"/>
    <w:rsid w:val="00F51E4C"/>
    <w:rsid w:val="00F52380"/>
    <w:rsid w:val="00F52405"/>
    <w:rsid w:val="00F53F17"/>
    <w:rsid w:val="00F56A0F"/>
    <w:rsid w:val="00F57435"/>
    <w:rsid w:val="00F57A14"/>
    <w:rsid w:val="00F60D5C"/>
    <w:rsid w:val="00F61756"/>
    <w:rsid w:val="00F61CF3"/>
    <w:rsid w:val="00F630CA"/>
    <w:rsid w:val="00F71075"/>
    <w:rsid w:val="00F72943"/>
    <w:rsid w:val="00F740D1"/>
    <w:rsid w:val="00F75499"/>
    <w:rsid w:val="00F772C0"/>
    <w:rsid w:val="00F814BE"/>
    <w:rsid w:val="00F81C2C"/>
    <w:rsid w:val="00F82FD6"/>
    <w:rsid w:val="00F861BC"/>
    <w:rsid w:val="00F8627A"/>
    <w:rsid w:val="00F92C08"/>
    <w:rsid w:val="00F93F1E"/>
    <w:rsid w:val="00F93F32"/>
    <w:rsid w:val="00F96327"/>
    <w:rsid w:val="00F97E49"/>
    <w:rsid w:val="00FA1277"/>
    <w:rsid w:val="00FA14B1"/>
    <w:rsid w:val="00FA264D"/>
    <w:rsid w:val="00FA2709"/>
    <w:rsid w:val="00FA2DA9"/>
    <w:rsid w:val="00FA301A"/>
    <w:rsid w:val="00FA5AB4"/>
    <w:rsid w:val="00FA5F95"/>
    <w:rsid w:val="00FA6047"/>
    <w:rsid w:val="00FA62F3"/>
    <w:rsid w:val="00FA683F"/>
    <w:rsid w:val="00FA69F9"/>
    <w:rsid w:val="00FB043E"/>
    <w:rsid w:val="00FB0C11"/>
    <w:rsid w:val="00FB10F6"/>
    <w:rsid w:val="00FB159C"/>
    <w:rsid w:val="00FB1D37"/>
    <w:rsid w:val="00FB20B6"/>
    <w:rsid w:val="00FB2280"/>
    <w:rsid w:val="00FB2D45"/>
    <w:rsid w:val="00FB534C"/>
    <w:rsid w:val="00FB6284"/>
    <w:rsid w:val="00FB6535"/>
    <w:rsid w:val="00FB6F89"/>
    <w:rsid w:val="00FB7909"/>
    <w:rsid w:val="00FC097C"/>
    <w:rsid w:val="00FC2BDD"/>
    <w:rsid w:val="00FC2FCC"/>
    <w:rsid w:val="00FC30C7"/>
    <w:rsid w:val="00FC4A36"/>
    <w:rsid w:val="00FC4C21"/>
    <w:rsid w:val="00FC5159"/>
    <w:rsid w:val="00FD09CD"/>
    <w:rsid w:val="00FD0EC1"/>
    <w:rsid w:val="00FD1429"/>
    <w:rsid w:val="00FD1789"/>
    <w:rsid w:val="00FD20D6"/>
    <w:rsid w:val="00FD42E8"/>
    <w:rsid w:val="00FD5743"/>
    <w:rsid w:val="00FE110D"/>
    <w:rsid w:val="00FE19BC"/>
    <w:rsid w:val="00FE2195"/>
    <w:rsid w:val="00FE6602"/>
    <w:rsid w:val="00FF08A1"/>
    <w:rsid w:val="00FF0D3E"/>
    <w:rsid w:val="00FF15D1"/>
    <w:rsid w:val="00FF281B"/>
    <w:rsid w:val="00FF42B1"/>
    <w:rsid w:val="00FF47F7"/>
    <w:rsid w:val="00FF56EF"/>
    <w:rsid w:val="00FF660E"/>
    <w:rsid w:val="00FF7AB6"/>
    <w:rsid w:val="09F96F50"/>
    <w:rsid w:val="0C474D01"/>
    <w:rsid w:val="1D0CA176"/>
    <w:rsid w:val="39974802"/>
    <w:rsid w:val="3C0F0A1D"/>
    <w:rsid w:val="6F964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6B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C23EB"/>
    <w:rPr>
      <w:rFonts w:eastAsiaTheme="minorHAnsi"/>
      <w:sz w:val="24"/>
      <w:szCs w:val="24"/>
    </w:rPr>
  </w:style>
  <w:style w:type="paragraph" w:styleId="Heading2">
    <w:name w:val="heading 2"/>
    <w:basedOn w:val="Normal"/>
    <w:next w:val="Normal"/>
    <w:autoRedefine/>
    <w:qFormat/>
    <w:rsid w:val="00F35B2E"/>
    <w:pPr>
      <w:keepNext/>
      <w:spacing w:after="120"/>
      <w:outlineLvl w:val="1"/>
    </w:pPr>
    <w:rPr>
      <w:rFonts w:ascii="Tahoma" w:eastAsia="Times New Roman" w:hAnsi="Tahoma" w:cs="Arial"/>
      <w:b/>
      <w:bCs/>
      <w:color w:val="5F5F5F"/>
      <w:sz w:val="20"/>
      <w:szCs w:val="20"/>
    </w:rPr>
  </w:style>
  <w:style w:type="paragraph" w:styleId="Heading3">
    <w:name w:val="heading 3"/>
    <w:basedOn w:val="Normal"/>
    <w:next w:val="Normal"/>
    <w:qFormat/>
    <w:rsid w:val="008A0E21"/>
    <w:pPr>
      <w:keepNext/>
      <w:spacing w:after="120"/>
      <w:outlineLvl w:val="2"/>
    </w:pPr>
    <w:rPr>
      <w:rFonts w:ascii="Arial" w:eastAsia="Times New Roman" w:hAnsi="Arial" w:cs="Arial"/>
      <w:b/>
      <w:bCs/>
      <w:sz w:val="26"/>
      <w:szCs w:val="26"/>
    </w:rPr>
  </w:style>
  <w:style w:type="paragraph" w:styleId="Heading6">
    <w:name w:val="heading 6"/>
    <w:basedOn w:val="Normal"/>
    <w:next w:val="Normal"/>
    <w:qFormat/>
    <w:rsid w:val="00F35B2E"/>
    <w:pPr>
      <w:spacing w:before="240" w:after="60"/>
      <w:outlineLvl w:val="5"/>
    </w:pPr>
    <w:rPr>
      <w:rFonts w:eastAsia="Times New Roman"/>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27F7"/>
    <w:pPr>
      <w:tabs>
        <w:tab w:val="center" w:pos="4320"/>
        <w:tab w:val="right" w:pos="8640"/>
      </w:tabs>
    </w:pPr>
    <w:rPr>
      <w:rFonts w:eastAsia="Times New Roman"/>
    </w:rPr>
  </w:style>
  <w:style w:type="paragraph" w:styleId="Footer">
    <w:name w:val="footer"/>
    <w:basedOn w:val="Normal"/>
    <w:link w:val="FooterChar"/>
    <w:uiPriority w:val="99"/>
    <w:rsid w:val="00B127F7"/>
    <w:pPr>
      <w:tabs>
        <w:tab w:val="center" w:pos="4320"/>
        <w:tab w:val="right" w:pos="8640"/>
      </w:tabs>
    </w:pPr>
    <w:rPr>
      <w:rFonts w:eastAsia="Times New Roman"/>
    </w:r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eastAsia="Times New Roman" w:hAnsi="Arial"/>
    </w:rPr>
  </w:style>
  <w:style w:type="paragraph" w:styleId="TOC1">
    <w:name w:val="toc 1"/>
    <w:basedOn w:val="Normal"/>
    <w:next w:val="Normal"/>
    <w:semiHidden/>
    <w:rsid w:val="008A0E21"/>
    <w:pPr>
      <w:spacing w:after="120"/>
    </w:pPr>
    <w:rPr>
      <w:rFonts w:ascii="Arial" w:eastAsia="Times New Roman" w:hAnsi="Arial"/>
    </w:rPr>
  </w:style>
  <w:style w:type="character" w:styleId="PageNumber">
    <w:name w:val="page number"/>
    <w:basedOn w:val="DefaultParagraphFont"/>
    <w:rsid w:val="008A0E21"/>
  </w:style>
  <w:style w:type="paragraph" w:styleId="z-TopofForm">
    <w:name w:val="HTML Top of Form"/>
    <w:basedOn w:val="Normal"/>
    <w:next w:val="Normal"/>
    <w:hidden/>
    <w:rsid w:val="008A0E21"/>
    <w:pPr>
      <w:pBdr>
        <w:bottom w:val="single" w:sz="6" w:space="1" w:color="auto"/>
      </w:pBdr>
      <w:jc w:val="center"/>
    </w:pPr>
    <w:rPr>
      <w:rFonts w:ascii="Arial" w:eastAsia="Times New Roman" w:hAnsi="Arial" w:cs="Arial"/>
      <w:vanish/>
      <w:sz w:val="16"/>
      <w:szCs w:val="16"/>
    </w:rPr>
  </w:style>
  <w:style w:type="paragraph" w:styleId="z-BottomofForm">
    <w:name w:val="HTML Bottom of Form"/>
    <w:basedOn w:val="Normal"/>
    <w:next w:val="Normal"/>
    <w:hidden/>
    <w:rsid w:val="008A0E21"/>
    <w:pPr>
      <w:pBdr>
        <w:top w:val="single" w:sz="6" w:space="1" w:color="auto"/>
      </w:pBdr>
      <w:jc w:val="center"/>
    </w:pPr>
    <w:rPr>
      <w:rFonts w:ascii="Arial" w:eastAsia="Times New Roman" w:hAnsi="Arial" w:cs="Arial"/>
      <w:vanish/>
      <w:sz w:val="16"/>
      <w:szCs w:val="16"/>
    </w:rPr>
  </w:style>
  <w:style w:type="paragraph" w:styleId="BodyTextIndent">
    <w:name w:val="Body Text Indent"/>
    <w:basedOn w:val="Normal"/>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rFonts w:eastAsia="Times New Roman"/>
      <w:snapToGrid w:val="0"/>
    </w:rPr>
  </w:style>
  <w:style w:type="paragraph" w:styleId="EndnoteText">
    <w:name w:val="endnote text"/>
    <w:basedOn w:val="Normal"/>
    <w:semiHidden/>
    <w:rsid w:val="008A0E21"/>
    <w:pPr>
      <w:widowControl w:val="0"/>
    </w:pPr>
    <w:rPr>
      <w:rFonts w:ascii="Courier New" w:eastAsia="Times New Roman" w:hAnsi="Courier New"/>
      <w:snapToGrid w:val="0"/>
    </w:rPr>
  </w:style>
  <w:style w:type="paragraph" w:styleId="BalloonText">
    <w:name w:val="Balloon Text"/>
    <w:basedOn w:val="Normal"/>
    <w:semiHidden/>
    <w:rsid w:val="008A0E21"/>
    <w:rPr>
      <w:rFonts w:ascii="Tahoma" w:eastAsia="Times New Roman" w:hAnsi="Tahoma" w:cs="Tahoma"/>
      <w:sz w:val="16"/>
      <w:szCs w:val="16"/>
    </w:rPr>
  </w:style>
  <w:style w:type="paragraph" w:styleId="NormalWeb">
    <w:name w:val="Normal (Web)"/>
    <w:basedOn w:val="Normal"/>
    <w:uiPriority w:val="99"/>
    <w:rsid w:val="008A0E21"/>
    <w:pPr>
      <w:spacing w:after="400"/>
    </w:pPr>
    <w:rPr>
      <w:rFonts w:ascii="Verdana" w:eastAsia="Times New Roman"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rsid w:val="00D85888"/>
    <w:pPr>
      <w:spacing w:after="120"/>
    </w:pPr>
    <w:rPr>
      <w:rFonts w:eastAsia="Times New Roman"/>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uiPriority w:val="99"/>
    <w:semiHidden/>
    <w:rsid w:val="00B227C6"/>
    <w:rPr>
      <w:rFonts w:eastAsia="Times New Roman"/>
      <w:sz w:val="20"/>
      <w:szCs w:val="20"/>
    </w:rPr>
  </w:style>
  <w:style w:type="paragraph" w:styleId="CommentSubject">
    <w:name w:val="annotation subject"/>
    <w:basedOn w:val="CommentText"/>
    <w:next w:val="CommentText"/>
    <w:semiHidden/>
    <w:rsid w:val="00B227C6"/>
    <w:rPr>
      <w:b/>
      <w:bCs/>
    </w:rPr>
  </w:style>
  <w:style w:type="paragraph" w:styleId="ListParagraph">
    <w:name w:val="List Paragraph"/>
    <w:basedOn w:val="Normal"/>
    <w:uiPriority w:val="34"/>
    <w:qFormat/>
    <w:rsid w:val="00A00650"/>
    <w:pPr>
      <w:ind w:left="720"/>
    </w:pPr>
    <w:rPr>
      <w:rFonts w:eastAsia="Times New Roman"/>
    </w:rPr>
  </w:style>
  <w:style w:type="character" w:styleId="EndnoteReference">
    <w:name w:val="endnote reference"/>
    <w:basedOn w:val="DefaultParagraphFont"/>
    <w:rsid w:val="00602E24"/>
    <w:rPr>
      <w:vertAlign w:val="superscript"/>
    </w:rPr>
  </w:style>
  <w:style w:type="character" w:styleId="PlaceholderText">
    <w:name w:val="Placeholder Text"/>
    <w:basedOn w:val="DefaultParagraphFont"/>
    <w:uiPriority w:val="99"/>
    <w:semiHidden/>
    <w:rsid w:val="00A35170"/>
  </w:style>
  <w:style w:type="character" w:customStyle="1" w:styleId="CommentTextChar">
    <w:name w:val="Comment Text Char"/>
    <w:basedOn w:val="DefaultParagraphFont"/>
    <w:link w:val="CommentText"/>
    <w:uiPriority w:val="99"/>
    <w:semiHidden/>
    <w:rsid w:val="00D92554"/>
  </w:style>
  <w:style w:type="character" w:styleId="Hyperlink">
    <w:name w:val="Hyperlink"/>
    <w:basedOn w:val="DefaultParagraphFont"/>
    <w:unhideWhenUsed/>
    <w:rsid w:val="00C82E82"/>
    <w:rPr>
      <w:color w:val="0000FF" w:themeColor="hyperlink"/>
      <w:u w:val="single"/>
    </w:rPr>
  </w:style>
  <w:style w:type="character" w:styleId="UnresolvedMention">
    <w:name w:val="Unresolved Mention"/>
    <w:basedOn w:val="DefaultParagraphFont"/>
    <w:uiPriority w:val="99"/>
    <w:semiHidden/>
    <w:unhideWhenUsed/>
    <w:rsid w:val="00C82E82"/>
    <w:rPr>
      <w:color w:val="605E5C"/>
      <w:shd w:val="clear" w:color="auto" w:fill="E1DFDD"/>
    </w:rPr>
  </w:style>
  <w:style w:type="character" w:styleId="FollowedHyperlink">
    <w:name w:val="FollowedHyperlink"/>
    <w:basedOn w:val="DefaultParagraphFont"/>
    <w:semiHidden/>
    <w:unhideWhenUsed/>
    <w:rsid w:val="00D049E1"/>
    <w:rPr>
      <w:color w:val="800080" w:themeColor="followedHyperlink"/>
      <w:u w:val="single"/>
    </w:rPr>
  </w:style>
  <w:style w:type="paragraph" w:styleId="Revision">
    <w:name w:val="Revision"/>
    <w:hidden/>
    <w:uiPriority w:val="99"/>
    <w:semiHidden/>
    <w:rsid w:val="00E24259"/>
    <w:rPr>
      <w:sz w:val="24"/>
      <w:szCs w:val="24"/>
    </w:rPr>
  </w:style>
  <w:style w:type="character" w:customStyle="1" w:styleId="st1">
    <w:name w:val="st1"/>
    <w:basedOn w:val="DefaultParagraphFont"/>
    <w:rsid w:val="00804519"/>
  </w:style>
  <w:style w:type="paragraph" w:customStyle="1" w:styleId="gmail-m-4828921826964336314msolistparagraph">
    <w:name w:val="gmail-m_-4828921826964336314msolistparagraph"/>
    <w:basedOn w:val="Normal"/>
    <w:rsid w:val="00CC7ED6"/>
    <w:pPr>
      <w:spacing w:before="100" w:beforeAutospacing="1" w:after="100" w:afterAutospacing="1"/>
    </w:pPr>
  </w:style>
  <w:style w:type="character" w:customStyle="1" w:styleId="FooterChar">
    <w:name w:val="Footer Char"/>
    <w:basedOn w:val="DefaultParagraphFont"/>
    <w:link w:val="Footer"/>
    <w:uiPriority w:val="99"/>
    <w:rsid w:val="00EE13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1651">
      <w:bodyDiv w:val="1"/>
      <w:marLeft w:val="0"/>
      <w:marRight w:val="0"/>
      <w:marTop w:val="0"/>
      <w:marBottom w:val="0"/>
      <w:divBdr>
        <w:top w:val="none" w:sz="0" w:space="0" w:color="auto"/>
        <w:left w:val="none" w:sz="0" w:space="0" w:color="auto"/>
        <w:bottom w:val="none" w:sz="0" w:space="0" w:color="auto"/>
        <w:right w:val="none" w:sz="0" w:space="0" w:color="auto"/>
      </w:divBdr>
    </w:div>
    <w:div w:id="431631391">
      <w:bodyDiv w:val="1"/>
      <w:marLeft w:val="0"/>
      <w:marRight w:val="0"/>
      <w:marTop w:val="0"/>
      <w:marBottom w:val="0"/>
      <w:divBdr>
        <w:top w:val="none" w:sz="0" w:space="0" w:color="auto"/>
        <w:left w:val="none" w:sz="0" w:space="0" w:color="auto"/>
        <w:bottom w:val="none" w:sz="0" w:space="0" w:color="auto"/>
        <w:right w:val="none" w:sz="0" w:space="0" w:color="auto"/>
      </w:divBdr>
    </w:div>
    <w:div w:id="450513965">
      <w:bodyDiv w:val="1"/>
      <w:marLeft w:val="0"/>
      <w:marRight w:val="0"/>
      <w:marTop w:val="0"/>
      <w:marBottom w:val="0"/>
      <w:divBdr>
        <w:top w:val="none" w:sz="0" w:space="0" w:color="auto"/>
        <w:left w:val="none" w:sz="0" w:space="0" w:color="auto"/>
        <w:bottom w:val="none" w:sz="0" w:space="0" w:color="auto"/>
        <w:right w:val="none" w:sz="0" w:space="0" w:color="auto"/>
      </w:divBdr>
    </w:div>
    <w:div w:id="499389721">
      <w:bodyDiv w:val="1"/>
      <w:marLeft w:val="0"/>
      <w:marRight w:val="0"/>
      <w:marTop w:val="0"/>
      <w:marBottom w:val="0"/>
      <w:divBdr>
        <w:top w:val="none" w:sz="0" w:space="0" w:color="auto"/>
        <w:left w:val="none" w:sz="0" w:space="0" w:color="auto"/>
        <w:bottom w:val="none" w:sz="0" w:space="0" w:color="auto"/>
        <w:right w:val="none" w:sz="0" w:space="0" w:color="auto"/>
      </w:divBdr>
    </w:div>
    <w:div w:id="781533122">
      <w:bodyDiv w:val="1"/>
      <w:marLeft w:val="0"/>
      <w:marRight w:val="0"/>
      <w:marTop w:val="0"/>
      <w:marBottom w:val="0"/>
      <w:divBdr>
        <w:top w:val="none" w:sz="0" w:space="0" w:color="auto"/>
        <w:left w:val="none" w:sz="0" w:space="0" w:color="auto"/>
        <w:bottom w:val="none" w:sz="0" w:space="0" w:color="auto"/>
        <w:right w:val="none" w:sz="0" w:space="0" w:color="auto"/>
      </w:divBdr>
    </w:div>
    <w:div w:id="929658521">
      <w:bodyDiv w:val="1"/>
      <w:marLeft w:val="0"/>
      <w:marRight w:val="0"/>
      <w:marTop w:val="0"/>
      <w:marBottom w:val="0"/>
      <w:divBdr>
        <w:top w:val="none" w:sz="0" w:space="0" w:color="auto"/>
        <w:left w:val="none" w:sz="0" w:space="0" w:color="auto"/>
        <w:bottom w:val="none" w:sz="0" w:space="0" w:color="auto"/>
        <w:right w:val="none" w:sz="0" w:space="0" w:color="auto"/>
      </w:divBdr>
    </w:div>
    <w:div w:id="1119762387">
      <w:bodyDiv w:val="1"/>
      <w:marLeft w:val="0"/>
      <w:marRight w:val="0"/>
      <w:marTop w:val="0"/>
      <w:marBottom w:val="0"/>
      <w:divBdr>
        <w:top w:val="none" w:sz="0" w:space="0" w:color="auto"/>
        <w:left w:val="none" w:sz="0" w:space="0" w:color="auto"/>
        <w:bottom w:val="none" w:sz="0" w:space="0" w:color="auto"/>
        <w:right w:val="none" w:sz="0" w:space="0" w:color="auto"/>
      </w:divBdr>
    </w:div>
    <w:div w:id="1444152908">
      <w:bodyDiv w:val="1"/>
      <w:marLeft w:val="0"/>
      <w:marRight w:val="0"/>
      <w:marTop w:val="0"/>
      <w:marBottom w:val="0"/>
      <w:divBdr>
        <w:top w:val="none" w:sz="0" w:space="0" w:color="auto"/>
        <w:left w:val="none" w:sz="0" w:space="0" w:color="auto"/>
        <w:bottom w:val="none" w:sz="0" w:space="0" w:color="auto"/>
        <w:right w:val="none" w:sz="0" w:space="0" w:color="auto"/>
      </w:divBdr>
    </w:div>
    <w:div w:id="1547717047">
      <w:bodyDiv w:val="1"/>
      <w:marLeft w:val="0"/>
      <w:marRight w:val="0"/>
      <w:marTop w:val="0"/>
      <w:marBottom w:val="0"/>
      <w:divBdr>
        <w:top w:val="none" w:sz="0" w:space="0" w:color="auto"/>
        <w:left w:val="none" w:sz="0" w:space="0" w:color="auto"/>
        <w:bottom w:val="none" w:sz="0" w:space="0" w:color="auto"/>
        <w:right w:val="none" w:sz="0" w:space="0" w:color="auto"/>
      </w:divBdr>
    </w:div>
    <w:div w:id="1590231075">
      <w:bodyDiv w:val="1"/>
      <w:marLeft w:val="0"/>
      <w:marRight w:val="0"/>
      <w:marTop w:val="0"/>
      <w:marBottom w:val="0"/>
      <w:divBdr>
        <w:top w:val="none" w:sz="0" w:space="0" w:color="auto"/>
        <w:left w:val="none" w:sz="0" w:space="0" w:color="auto"/>
        <w:bottom w:val="none" w:sz="0" w:space="0" w:color="auto"/>
        <w:right w:val="none" w:sz="0" w:space="0" w:color="auto"/>
      </w:divBdr>
    </w:div>
    <w:div w:id="1632441013">
      <w:bodyDiv w:val="1"/>
      <w:marLeft w:val="0"/>
      <w:marRight w:val="0"/>
      <w:marTop w:val="0"/>
      <w:marBottom w:val="0"/>
      <w:divBdr>
        <w:top w:val="none" w:sz="0" w:space="0" w:color="auto"/>
        <w:left w:val="none" w:sz="0" w:space="0" w:color="auto"/>
        <w:bottom w:val="none" w:sz="0" w:space="0" w:color="auto"/>
        <w:right w:val="none" w:sz="0" w:space="0" w:color="auto"/>
      </w:divBdr>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816336427">
      <w:bodyDiv w:val="1"/>
      <w:marLeft w:val="0"/>
      <w:marRight w:val="0"/>
      <w:marTop w:val="0"/>
      <w:marBottom w:val="0"/>
      <w:divBdr>
        <w:top w:val="none" w:sz="0" w:space="0" w:color="auto"/>
        <w:left w:val="none" w:sz="0" w:space="0" w:color="auto"/>
        <w:bottom w:val="none" w:sz="0" w:space="0" w:color="auto"/>
        <w:right w:val="none" w:sz="0" w:space="0" w:color="auto"/>
      </w:divBdr>
    </w:div>
    <w:div w:id="204000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phhs.mt.gov/aboutus/news/2020/stateofemergencydeclar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dc.gov/coronavirus/2019-ncov/cases-updates/cases-in-us.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0D7DF5E-833E-49EA-84B1-90923C55644E}"/>
      </w:docPartPr>
      <w:docPartBody>
        <w:p w:rsidR="00AB1917" w:rsidRDefault="0077369B">
          <w:r w:rsidRPr="00894D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69B"/>
    <w:rsid w:val="000368CB"/>
    <w:rsid w:val="000D3D2B"/>
    <w:rsid w:val="001A6437"/>
    <w:rsid w:val="001E17A6"/>
    <w:rsid w:val="002C15B6"/>
    <w:rsid w:val="00355E30"/>
    <w:rsid w:val="00380651"/>
    <w:rsid w:val="00387A8C"/>
    <w:rsid w:val="003C4A9C"/>
    <w:rsid w:val="003D588C"/>
    <w:rsid w:val="005945DE"/>
    <w:rsid w:val="00714C09"/>
    <w:rsid w:val="0072107A"/>
    <w:rsid w:val="0077369B"/>
    <w:rsid w:val="00796940"/>
    <w:rsid w:val="007D3256"/>
    <w:rsid w:val="007F2E60"/>
    <w:rsid w:val="00804D97"/>
    <w:rsid w:val="00804FF9"/>
    <w:rsid w:val="00875D8B"/>
    <w:rsid w:val="00AB1917"/>
    <w:rsid w:val="00AC7BEB"/>
    <w:rsid w:val="00B86206"/>
    <w:rsid w:val="00C87A8A"/>
    <w:rsid w:val="00CA6AE6"/>
    <w:rsid w:val="00D2529C"/>
    <w:rsid w:val="00D36B65"/>
    <w:rsid w:val="00D9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69B"/>
  </w:style>
  <w:style w:type="paragraph" w:customStyle="1" w:styleId="EF30BFBC1A3546D4BA6B9D75E1418BE2">
    <w:name w:val="EF30BFBC1A3546D4BA6B9D75E1418BE2"/>
    <w:rsid w:val="0077369B"/>
  </w:style>
  <w:style w:type="paragraph" w:customStyle="1" w:styleId="0139DE9088C2400F9BE920CF2DA47D08">
    <w:name w:val="0139DE9088C2400F9BE920CF2DA47D08"/>
    <w:rsid w:val="0077369B"/>
  </w:style>
  <w:style w:type="paragraph" w:customStyle="1" w:styleId="731C019A1B214A72A017BCFD964762CA">
    <w:name w:val="731C019A1B214A72A017BCFD964762CA"/>
    <w:rsid w:val="0077369B"/>
  </w:style>
  <w:style w:type="paragraph" w:customStyle="1" w:styleId="F7EA6984838B448797D1380C58E5E777">
    <w:name w:val="F7EA6984838B448797D1380C58E5E777"/>
    <w:rsid w:val="0077369B"/>
  </w:style>
  <w:style w:type="paragraph" w:customStyle="1" w:styleId="029085C4AA3444E5B87F355DE2A808CF">
    <w:name w:val="029085C4AA3444E5B87F355DE2A808CF"/>
    <w:rsid w:val="0077369B"/>
  </w:style>
  <w:style w:type="paragraph" w:customStyle="1" w:styleId="055E142F39DC48A09488F5B078ED90A3">
    <w:name w:val="055E142F39DC48A09488F5B078ED90A3"/>
    <w:rsid w:val="0077369B"/>
  </w:style>
  <w:style w:type="paragraph" w:customStyle="1" w:styleId="5550D08E755C4B86925E999D3155AA47">
    <w:name w:val="5550D08E755C4B86925E999D3155AA47"/>
    <w:rsid w:val="0077369B"/>
  </w:style>
  <w:style w:type="paragraph" w:customStyle="1" w:styleId="D2BD658368434834BBB8985B6CFF5161">
    <w:name w:val="D2BD658368434834BBB8985B6CFF5161"/>
    <w:rsid w:val="0077369B"/>
  </w:style>
  <w:style w:type="paragraph" w:customStyle="1" w:styleId="A6E462B831E94F6B954058701B8AE8A6">
    <w:name w:val="A6E462B831E94F6B954058701B8AE8A6"/>
    <w:rsid w:val="0077369B"/>
  </w:style>
  <w:style w:type="paragraph" w:customStyle="1" w:styleId="BC19261743CA4BC49C0C92FCD6CE8A72">
    <w:name w:val="BC19261743CA4BC49C0C92FCD6CE8A72"/>
    <w:rsid w:val="0077369B"/>
  </w:style>
  <w:style w:type="paragraph" w:customStyle="1" w:styleId="E19DAE385BE7473894FB44BAEAA26BD9">
    <w:name w:val="E19DAE385BE7473894FB44BAEAA26BD9"/>
    <w:rsid w:val="0077369B"/>
  </w:style>
  <w:style w:type="paragraph" w:customStyle="1" w:styleId="7799F11568C14EC28672279B9B54EEA1">
    <w:name w:val="7799F11568C14EC28672279B9B54EEA1"/>
    <w:rsid w:val="0077369B"/>
  </w:style>
  <w:style w:type="paragraph" w:customStyle="1" w:styleId="18B532541A9A4F66B318D760695B2676">
    <w:name w:val="18B532541A9A4F66B318D760695B2676"/>
    <w:rsid w:val="0077369B"/>
  </w:style>
  <w:style w:type="paragraph" w:customStyle="1" w:styleId="3A533FD99811477B86A8B4C3716FDD46">
    <w:name w:val="3A533FD99811477B86A8B4C3716FDD46"/>
    <w:rsid w:val="0077369B"/>
  </w:style>
  <w:style w:type="paragraph" w:customStyle="1" w:styleId="C4C897EE513C4ADB88B42E77ED705DA0">
    <w:name w:val="C4C897EE513C4ADB88B42E77ED705DA0"/>
    <w:rsid w:val="0077369B"/>
  </w:style>
  <w:style w:type="paragraph" w:customStyle="1" w:styleId="7C81AD4E8F8348B09BDD72294C851A08">
    <w:name w:val="7C81AD4E8F8348B09BDD72294C851A08"/>
    <w:rsid w:val="0077369B"/>
  </w:style>
  <w:style w:type="paragraph" w:customStyle="1" w:styleId="AAADBE85239A41B595B50D7F488169BC">
    <w:name w:val="AAADBE85239A41B595B50D7F488169BC"/>
    <w:rsid w:val="0077369B"/>
  </w:style>
  <w:style w:type="paragraph" w:customStyle="1" w:styleId="926B2DEBF09A4F72BAEBC01CCF1E14C8">
    <w:name w:val="926B2DEBF09A4F72BAEBC01CCF1E14C8"/>
    <w:rsid w:val="0077369B"/>
  </w:style>
  <w:style w:type="paragraph" w:customStyle="1" w:styleId="0A97AB8EF21C407BB55EA39EA9B783B0">
    <w:name w:val="0A97AB8EF21C407BB55EA39EA9B783B0"/>
    <w:rsid w:val="0077369B"/>
  </w:style>
  <w:style w:type="paragraph" w:customStyle="1" w:styleId="F08F509925FE46229B0437101720E679">
    <w:name w:val="F08F509925FE46229B0437101720E679"/>
    <w:rsid w:val="0077369B"/>
  </w:style>
  <w:style w:type="paragraph" w:customStyle="1" w:styleId="33C76306DA574555A250651D8C469765">
    <w:name w:val="33C76306DA574555A250651D8C469765"/>
    <w:rsid w:val="0077369B"/>
  </w:style>
  <w:style w:type="paragraph" w:customStyle="1" w:styleId="CE69BE619440480DBABE6A3A5BAEE2F1">
    <w:name w:val="CE69BE619440480DBABE6A3A5BAEE2F1"/>
    <w:rsid w:val="0077369B"/>
  </w:style>
  <w:style w:type="paragraph" w:customStyle="1" w:styleId="3CD909035BA2480EB39FC8D3D0999865">
    <w:name w:val="3CD909035BA2480EB39FC8D3D0999865"/>
    <w:rsid w:val="0077369B"/>
  </w:style>
  <w:style w:type="paragraph" w:customStyle="1" w:styleId="AD766F0E7D8147FF885DDDACAB4BFA9A">
    <w:name w:val="AD766F0E7D8147FF885DDDACAB4BFA9A"/>
    <w:rsid w:val="007736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b7a737b-7329-47c1-aaac-38c47af1eee1">NVUVHHD7JRAF-57849706-768</_dlc_DocId>
    <_dlc_DocIdUrl xmlns="ab7a737b-7329-47c1-aaac-38c47af1eee1">
      <Url>https://share.hhs.mt.gov/MHS/_layouts/15/DocIdRedir.aspx?ID=NVUVHHD7JRAF-57849706-768</Url>
      <Description>NVUVHHD7JRAF-57849706-768</Description>
    </_dlc_DocIdUrl>
  </documentManagement>
</p:properties>
</file>

<file path=customXml/item3.xml>��< ? x m l   v e r s i o n = " 1 . 0 "   e n c o d i n g = " u t f - 1 6 " ? > < p r o p e r t i e s   x m l n s = " h t t p : / / w w w . i m a n a g e . c o m / w o r k / x m l s c h e m a " >  
     < d o c u m e n t i d > E A S T ! 2 0 5 7 1 2 6 0 2 . 1 < / d o c u m e n t i d >  
     < s e n d e r i d > K O C O N N O R < / s e n d e r i d >  
     < s e n d e r e m a i l > K O C O N N O R @ M A N A T T . C O M < / s e n d e r e m a i l >  
     < l a s t m o d i f i e d > 2 0 2 0 - 0 3 - 2 6 T 1 7 : 1 4 : 0 0 . 0 0 0 0 0 0 0 - 0 4 : 0 0 < / l a s t m o d i f i e d >  
     < d a t a b a s e > E A S T < / 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FC0789FB04CF548BE3E6C3A160E49C2" ma:contentTypeVersion="1" ma:contentTypeDescription="Create a new document." ma:contentTypeScope="" ma:versionID="3e2ef7a17d9aa528dedebd94cb335bf1">
  <xsd:schema xmlns:xsd="http://www.w3.org/2001/XMLSchema" xmlns:xs="http://www.w3.org/2001/XMLSchema" xmlns:p="http://schemas.microsoft.com/office/2006/metadata/properties" xmlns:ns2="ab7a737b-7329-47c1-aaac-38c47af1eee1" targetNamespace="http://schemas.microsoft.com/office/2006/metadata/properties" ma:root="true" ma:fieldsID="02a91d859f36d9832e576aa72fc41a96" ns2:_="">
    <xsd:import namespace="ab7a737b-7329-47c1-aaac-38c47af1eee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a737b-7329-47c1-aaac-38c47af1ee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356D-DD1D-4613-A215-63ED3DA41EA5}">
  <ds:schemaRefs>
    <ds:schemaRef ds:uri="http://schemas.microsoft.com/sharepoint/v3/contenttype/forms"/>
  </ds:schemaRefs>
</ds:datastoreItem>
</file>

<file path=customXml/itemProps2.xml><?xml version="1.0" encoding="utf-8"?>
<ds:datastoreItem xmlns:ds="http://schemas.openxmlformats.org/officeDocument/2006/customXml" ds:itemID="{2656AA8C-A0B1-464F-9B15-9C4DB07242C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7a737b-7329-47c1-aaac-38c47af1eee1"/>
    <ds:schemaRef ds:uri="http://www.w3.org/XML/1998/namespace"/>
    <ds:schemaRef ds:uri="http://purl.org/dc/dcmitype/"/>
  </ds:schemaRefs>
</ds:datastoreItem>
</file>

<file path=customXml/itemProps3.xml><?xml version="1.0" encoding="utf-8"?>
<ds:datastoreItem xmlns:ds="http://schemas.openxmlformats.org/officeDocument/2006/customXml" ds:itemID="{FF8595AA-3446-47D3-A88A-96A2F2312DDB}">
  <ds:schemaRefs>
    <ds:schemaRef ds:uri="http://www.imanage.com/work/xmlschema"/>
  </ds:schemaRefs>
</ds:datastoreItem>
</file>

<file path=customXml/itemProps4.xml><?xml version="1.0" encoding="utf-8"?>
<ds:datastoreItem xmlns:ds="http://schemas.openxmlformats.org/officeDocument/2006/customXml" ds:itemID="{CF50B58D-7229-4F47-B6FE-496565FD8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7a737b-7329-47c1-aaac-38c47af1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C2D3D3-959C-4D4F-8B1D-82EC66294289}">
  <ds:schemaRefs>
    <ds:schemaRef ds:uri="http://schemas.microsoft.com/sharepoint/events"/>
  </ds:schemaRefs>
</ds:datastoreItem>
</file>

<file path=customXml/itemProps6.xml><?xml version="1.0" encoding="utf-8"?>
<ds:datastoreItem xmlns:ds="http://schemas.openxmlformats.org/officeDocument/2006/customXml" ds:itemID="{AA1DADA0-57F1-4502-8D23-E4B77FFD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2657</Words>
  <Characters>16219</Characters>
  <Application>Microsoft Office Word</Application>
  <DocSecurity>6</DocSecurity>
  <Lines>135</Lines>
  <Paragraphs>37</Paragraphs>
  <ScaleCrop>false</ScaleCrop>
  <HeadingPairs>
    <vt:vector size="2" baseType="variant">
      <vt:variant>
        <vt:lpstr>Title</vt:lpstr>
      </vt:variant>
      <vt:variant>
        <vt:i4>1</vt:i4>
      </vt:variant>
    </vt:vector>
  </HeadingPairs>
  <TitlesOfParts>
    <vt:vector size="1" baseType="lpstr">
      <vt:lpstr>1915(c) Appendix K Template - COVID</vt:lpstr>
    </vt:vector>
  </TitlesOfParts>
  <Company/>
  <LinksUpToDate>false</LinksUpToDate>
  <CharactersWithSpaces>18839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1915(c) Appendix K Template - COVID</dc:title>
  <dc:subject/>
  <dc:creator/>
  <cp:keywords/>
  <dc:description/>
  <cp:lastModifiedBy/>
  <cp:revision>1</cp:revision>
  <cp:lastPrinted>2007-10-12T13:25:00Z</cp:lastPrinted>
  <dcterms:created xsi:type="dcterms:W3CDTF">2020-06-01T20:30:00Z</dcterms:created>
  <dcterms:modified xsi:type="dcterms:W3CDTF">2020-06-01T20:30:00Z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0x010100BFC0789FB04CF548BE3E6C3A160E49C2</vt:lpwstr>
  </property>
  <property fmtid="{D5CDD505-2E9C-101B-9397-08002B2CF9AE}" pid="4" name="_dlc_DocIdItemGuid">
    <vt:lpwstr>e9e2954d-d037-4590-b0e0-06d04ef62714</vt:lpwstr>
  </property>
</Properties>
</file>