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A177" w14:textId="77777777" w:rsidR="00E863FE" w:rsidRPr="00BD4328" w:rsidRDefault="00E863FE" w:rsidP="00E813CF">
      <w:pPr>
        <w:jc w:val="both"/>
      </w:pPr>
    </w:p>
    <w:p w14:paraId="4D403609" w14:textId="77777777" w:rsidR="00722EE2" w:rsidRPr="00BD4328" w:rsidRDefault="00722EE2" w:rsidP="00CF3531">
      <w:pPr>
        <w:jc w:val="both"/>
        <w:rPr>
          <w:b/>
        </w:rPr>
        <w:sectPr w:rsidR="00722EE2" w:rsidRPr="00BD4328" w:rsidSect="000A00DF">
          <w:headerReference w:type="first" r:id="rId8"/>
          <w:pgSz w:w="12240" w:h="15840" w:code="1"/>
          <w:pgMar w:top="1440" w:right="720" w:bottom="1440" w:left="1170" w:header="720" w:footer="576" w:gutter="0"/>
          <w:cols w:space="720"/>
          <w:titlePg/>
          <w:docGrid w:linePitch="360"/>
        </w:sectPr>
      </w:pPr>
    </w:p>
    <w:p w14:paraId="3365CF03" w14:textId="77777777" w:rsidR="000A00DF" w:rsidRPr="00BF409A" w:rsidRDefault="000A00DF" w:rsidP="000A00DF">
      <w:pPr>
        <w:pStyle w:val="Default"/>
      </w:pPr>
      <w:r w:rsidRPr="00BF409A">
        <w:t xml:space="preserve">Dear Prospective Mental Health Center Provider: </w:t>
      </w:r>
      <w:r w:rsidR="006A60A7" w:rsidRPr="00BF409A">
        <w:t xml:space="preserve">   </w:t>
      </w:r>
    </w:p>
    <w:p w14:paraId="63C37477" w14:textId="77777777" w:rsidR="000A00DF" w:rsidRPr="00BF409A" w:rsidRDefault="000A00DF" w:rsidP="000A00D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C57D2EB" w14:textId="77777777" w:rsidR="000A00DF" w:rsidRPr="00BF409A" w:rsidRDefault="000A00DF" w:rsidP="000A00DF">
      <w:pPr>
        <w:pStyle w:val="Default"/>
      </w:pPr>
      <w:r w:rsidRPr="00BF409A">
        <w:t xml:space="preserve">Thank you for your interest in a Mental Health Center in Montana. This letter is intended to guide you through the licensing process. </w:t>
      </w:r>
      <w:r w:rsidRPr="00BF409A">
        <w:rPr>
          <w:bCs/>
        </w:rPr>
        <w:t>The following items must be completed, submitted and accepted to initiate the licensing process:</w:t>
      </w:r>
    </w:p>
    <w:p w14:paraId="30436B79" w14:textId="77777777" w:rsidR="000A00DF" w:rsidRPr="00BF409A" w:rsidRDefault="000A00DF" w:rsidP="000A00DF">
      <w:pPr>
        <w:pStyle w:val="Default"/>
      </w:pPr>
    </w:p>
    <w:p w14:paraId="5F0F40A5" w14:textId="1FE4AC49" w:rsidR="00467889" w:rsidRDefault="00467889" w:rsidP="00467889">
      <w:pPr>
        <w:pStyle w:val="Default"/>
        <w:numPr>
          <w:ilvl w:val="0"/>
          <w:numId w:val="25"/>
        </w:numPr>
        <w:ind w:hanging="720"/>
      </w:pPr>
      <w:r>
        <w:t xml:space="preserve">The online licensure application portal can be located at:  </w:t>
      </w:r>
      <w:hyperlink r:id="rId9" w:history="1">
        <w:r w:rsidR="008D5267" w:rsidRPr="002934C3">
          <w:rPr>
            <w:rStyle w:val="Hyperlink"/>
          </w:rPr>
          <w:t>https://dphhs.mt.gov/qad/Licensure/HealthCareFacilityLicensure/lbfacilityapplications/lbmentalhealthcenter</w:t>
        </w:r>
      </w:hyperlink>
    </w:p>
    <w:p w14:paraId="360F25CF" w14:textId="77777777" w:rsidR="008D5267" w:rsidRPr="00BF409A" w:rsidRDefault="008D5267" w:rsidP="008D5267">
      <w:pPr>
        <w:pStyle w:val="Default"/>
        <w:ind w:left="720"/>
      </w:pPr>
    </w:p>
    <w:p w14:paraId="0A07CA8D" w14:textId="77777777" w:rsidR="000A00DF" w:rsidRPr="00BF409A" w:rsidRDefault="000A00DF" w:rsidP="000A00DF">
      <w:pPr>
        <w:pStyle w:val="Default"/>
      </w:pPr>
    </w:p>
    <w:p w14:paraId="67F22FA7" w14:textId="77777777" w:rsidR="000A00DF" w:rsidRPr="00BF409A" w:rsidRDefault="000A00DF" w:rsidP="000A00DF">
      <w:pPr>
        <w:pStyle w:val="Default"/>
        <w:numPr>
          <w:ilvl w:val="0"/>
          <w:numId w:val="25"/>
        </w:numPr>
        <w:ind w:hanging="720"/>
      </w:pPr>
      <w:r w:rsidRPr="00BF409A">
        <w:rPr>
          <w:color w:val="auto"/>
        </w:rPr>
        <w:t xml:space="preserve">A floor plan </w:t>
      </w:r>
      <w:r w:rsidR="00535A9A" w:rsidRPr="00BF409A">
        <w:rPr>
          <w:color w:val="auto"/>
        </w:rPr>
        <w:t xml:space="preserve">of your facilities </w:t>
      </w:r>
      <w:r w:rsidRPr="00BF409A">
        <w:rPr>
          <w:color w:val="auto"/>
        </w:rPr>
        <w:t>(can be hand drawn if dimensioned) indicating the size</w:t>
      </w:r>
      <w:r w:rsidR="0046510E" w:rsidRPr="00BF409A">
        <w:rPr>
          <w:color w:val="auto"/>
        </w:rPr>
        <w:t xml:space="preserve"> and </w:t>
      </w:r>
      <w:r w:rsidR="00535A9A" w:rsidRPr="00BF409A">
        <w:rPr>
          <w:color w:val="auto"/>
        </w:rPr>
        <w:t xml:space="preserve">name </w:t>
      </w:r>
      <w:r w:rsidR="00D2621F" w:rsidRPr="00BF409A">
        <w:rPr>
          <w:color w:val="auto"/>
        </w:rPr>
        <w:t xml:space="preserve">of all areas and rooms. </w:t>
      </w:r>
      <w:r w:rsidR="001C2289" w:rsidRPr="00BF409A">
        <w:rPr>
          <w:color w:val="auto"/>
        </w:rPr>
        <w:t>At</w:t>
      </w:r>
      <w:r w:rsidR="006B693D" w:rsidRPr="00BF409A">
        <w:rPr>
          <w:color w:val="auto"/>
        </w:rPr>
        <w:t>tach a copy of this floor plan</w:t>
      </w:r>
      <w:r w:rsidR="001C2289" w:rsidRPr="00BF409A">
        <w:rPr>
          <w:color w:val="auto"/>
        </w:rPr>
        <w:t xml:space="preserve"> to your application</w:t>
      </w:r>
      <w:r w:rsidR="006B693D" w:rsidRPr="00BF409A">
        <w:rPr>
          <w:color w:val="auto"/>
        </w:rPr>
        <w:t>.</w:t>
      </w:r>
      <w:r w:rsidR="001C2289" w:rsidRPr="00BF409A">
        <w:rPr>
          <w:color w:val="auto"/>
        </w:rPr>
        <w:t xml:space="preserve"> </w:t>
      </w:r>
      <w:r w:rsidR="00007566" w:rsidRPr="00BF409A">
        <w:rPr>
          <w:color w:val="auto"/>
        </w:rPr>
        <w:t>Send t</w:t>
      </w:r>
      <w:r w:rsidR="006B693D" w:rsidRPr="00BF409A">
        <w:rPr>
          <w:color w:val="auto"/>
        </w:rPr>
        <w:t xml:space="preserve">he original floor plan for review </w:t>
      </w:r>
      <w:r w:rsidR="001C2289" w:rsidRPr="00BF409A">
        <w:rPr>
          <w:color w:val="auto"/>
        </w:rPr>
        <w:t>to:</w:t>
      </w:r>
    </w:p>
    <w:p w14:paraId="511B0EDB" w14:textId="77777777" w:rsidR="001C2289" w:rsidRPr="00BF409A" w:rsidRDefault="001C2289" w:rsidP="001C2289">
      <w:pPr>
        <w:rPr>
          <w:rFonts w:ascii="Arial" w:hAnsi="Arial" w:cs="Arial"/>
        </w:rPr>
      </w:pPr>
    </w:p>
    <w:p w14:paraId="1615C4B3" w14:textId="097BCC97" w:rsidR="001C2289" w:rsidRPr="00BF409A" w:rsidRDefault="00BF409A" w:rsidP="001C2289">
      <w:pPr>
        <w:pStyle w:val="Default"/>
        <w:ind w:left="720"/>
        <w:jc w:val="center"/>
      </w:pPr>
      <w:r w:rsidRPr="00BF409A">
        <w:t>Brian Nelson</w:t>
      </w:r>
      <w:r w:rsidR="001C2289" w:rsidRPr="00BF409A">
        <w:t>, Construction Consultant</w:t>
      </w:r>
    </w:p>
    <w:p w14:paraId="5C27B209" w14:textId="2BCFEB6E" w:rsidR="00BB165B" w:rsidRPr="00BF409A" w:rsidRDefault="00BB165B" w:rsidP="00BB165B">
      <w:pPr>
        <w:pStyle w:val="Default"/>
        <w:jc w:val="center"/>
      </w:pPr>
      <w:r w:rsidRPr="00BF409A">
        <w:t>DPHHS/</w:t>
      </w:r>
      <w:r w:rsidR="00A11762">
        <w:t>Office of Inspector General</w:t>
      </w:r>
      <w:r w:rsidRPr="00BF409A">
        <w:t>/Licensure Bureau</w:t>
      </w:r>
    </w:p>
    <w:p w14:paraId="79E5E725" w14:textId="77777777" w:rsidR="00BB165B" w:rsidRPr="00BF409A" w:rsidRDefault="00BB165B" w:rsidP="00BB165B">
      <w:pPr>
        <w:pStyle w:val="Default"/>
        <w:jc w:val="center"/>
      </w:pPr>
      <w:r w:rsidRPr="00BF409A">
        <w:t>2401 Colonial Drive, PO Box 202953</w:t>
      </w:r>
    </w:p>
    <w:p w14:paraId="03E17B85" w14:textId="6D6478CC" w:rsidR="00BB165B" w:rsidRPr="00BF409A" w:rsidRDefault="00BB165B" w:rsidP="00BB165B">
      <w:pPr>
        <w:pStyle w:val="Default"/>
        <w:jc w:val="center"/>
      </w:pPr>
      <w:r w:rsidRPr="00BF409A">
        <w:t>Helena MT 59620-2953</w:t>
      </w:r>
    </w:p>
    <w:p w14:paraId="427B0FF0" w14:textId="54B56019" w:rsidR="00BF409A" w:rsidRPr="00BF409A" w:rsidRDefault="00000000" w:rsidP="00BB165B">
      <w:pPr>
        <w:pStyle w:val="Default"/>
        <w:jc w:val="center"/>
      </w:pPr>
      <w:hyperlink r:id="rId10" w:history="1">
        <w:r w:rsidR="00BF409A" w:rsidRPr="00BF409A">
          <w:rPr>
            <w:rStyle w:val="Hyperlink"/>
          </w:rPr>
          <w:t>Brian.Nelson@mt.gov</w:t>
        </w:r>
      </w:hyperlink>
    </w:p>
    <w:p w14:paraId="6EB493E5" w14:textId="59AE7622" w:rsidR="00BF409A" w:rsidRPr="00BF409A" w:rsidRDefault="00BF409A" w:rsidP="00BB165B">
      <w:pPr>
        <w:pStyle w:val="Default"/>
        <w:jc w:val="center"/>
      </w:pPr>
      <w:r w:rsidRPr="00BF409A">
        <w:t>1(406) 444-6794</w:t>
      </w:r>
    </w:p>
    <w:p w14:paraId="7C4C4134" w14:textId="77777777" w:rsidR="00606C32" w:rsidRPr="00BF409A" w:rsidRDefault="00606C32" w:rsidP="00BB165B">
      <w:pPr>
        <w:pStyle w:val="Default"/>
        <w:jc w:val="center"/>
      </w:pPr>
    </w:p>
    <w:p w14:paraId="146E6852" w14:textId="77777777" w:rsidR="00606C32" w:rsidRPr="00BF409A" w:rsidRDefault="00606C32" w:rsidP="001C2289">
      <w:pPr>
        <w:pStyle w:val="Default"/>
        <w:numPr>
          <w:ilvl w:val="0"/>
          <w:numId w:val="25"/>
        </w:numPr>
        <w:ind w:hanging="720"/>
      </w:pPr>
      <w:r w:rsidRPr="00BF409A">
        <w:t>Document</w:t>
      </w:r>
      <w:r w:rsidR="00B57216" w:rsidRPr="00BF409A">
        <w:t>ation</w:t>
      </w:r>
      <w:r w:rsidRPr="00BF409A">
        <w:t xml:space="preserve"> that the mental health center’s facilities, buildings, and homes meet all applicable state and local building and fire codes as required in ARM 37.106.1925 </w:t>
      </w:r>
      <w:r w:rsidR="007E0727" w:rsidRPr="00BF409A">
        <w:rPr>
          <w:color w:val="auto"/>
        </w:rPr>
        <w:t>(</w:t>
      </w:r>
      <w:r w:rsidRPr="00BF409A">
        <w:rPr>
          <w:color w:val="auto"/>
        </w:rPr>
        <w:t>1</w:t>
      </w:r>
      <w:r w:rsidR="000345E6" w:rsidRPr="00BF409A">
        <w:rPr>
          <w:color w:val="auto"/>
        </w:rPr>
        <w:t>)</w:t>
      </w:r>
      <w:r w:rsidR="004D2CA9" w:rsidRPr="00BF409A">
        <w:rPr>
          <w:color w:val="auto"/>
        </w:rPr>
        <w:t xml:space="preserve"> </w:t>
      </w:r>
      <w:r w:rsidR="000345E6" w:rsidRPr="00BF409A">
        <w:rPr>
          <w:color w:val="auto"/>
        </w:rPr>
        <w:t>(</w:t>
      </w:r>
      <w:r w:rsidRPr="00BF409A">
        <w:rPr>
          <w:color w:val="auto"/>
        </w:rPr>
        <w:t>a</w:t>
      </w:r>
      <w:r w:rsidR="004D2CA9" w:rsidRPr="00BF409A">
        <w:rPr>
          <w:color w:val="auto"/>
        </w:rPr>
        <w:t>)</w:t>
      </w:r>
      <w:r w:rsidR="007E0727" w:rsidRPr="00BF409A">
        <w:t xml:space="preserve"> </w:t>
      </w:r>
      <w:r w:rsidRPr="00BF409A">
        <w:t xml:space="preserve">and </w:t>
      </w:r>
      <w:r w:rsidR="00B57216" w:rsidRPr="00BF409A">
        <w:t>ARM 37.106.302.</w:t>
      </w:r>
    </w:p>
    <w:p w14:paraId="6AA4D226" w14:textId="77777777" w:rsidR="00DC1939" w:rsidRPr="00BF409A" w:rsidRDefault="00DC1939" w:rsidP="00DC1939">
      <w:pPr>
        <w:pStyle w:val="Default"/>
        <w:ind w:left="720"/>
      </w:pPr>
    </w:p>
    <w:p w14:paraId="501EFD21" w14:textId="0AEE6B56" w:rsidR="00DC1939" w:rsidRPr="00BF409A" w:rsidRDefault="00DC1939" w:rsidP="00DC1939">
      <w:pPr>
        <w:pStyle w:val="Default"/>
        <w:numPr>
          <w:ilvl w:val="0"/>
          <w:numId w:val="25"/>
        </w:numPr>
        <w:ind w:hanging="720"/>
        <w:rPr>
          <w:color w:val="auto"/>
        </w:rPr>
      </w:pPr>
      <w:r w:rsidRPr="00BF409A">
        <w:rPr>
          <w:color w:val="auto"/>
        </w:rPr>
        <w:t>State Fire Marshal or designee inspection/approvals are required for license endorsement of Mental Health Group Homes, Inpatient Crisis Stabilization Programs</w:t>
      </w:r>
      <w:r w:rsidR="00BF409A" w:rsidRPr="00BF409A">
        <w:rPr>
          <w:color w:val="auto"/>
        </w:rPr>
        <w:t xml:space="preserve">, </w:t>
      </w:r>
      <w:r w:rsidRPr="00BF409A">
        <w:rPr>
          <w:color w:val="auto"/>
        </w:rPr>
        <w:t xml:space="preserve">Inpatient Secured Crisis Stabilization Facilities </w:t>
      </w:r>
      <w:r w:rsidR="00BF409A" w:rsidRPr="00BF409A">
        <w:rPr>
          <w:color w:val="auto"/>
        </w:rPr>
        <w:t xml:space="preserve">Forensic Mental Health Facility </w:t>
      </w:r>
      <w:r w:rsidRPr="00BF409A">
        <w:rPr>
          <w:color w:val="auto"/>
        </w:rPr>
        <w:t>as defined in ARM 37.106.1938, ARM 37.106.1946 and ARM 37.106.2025.</w:t>
      </w:r>
      <w:r w:rsidRPr="00BF409A">
        <w:t xml:space="preserve"> Please refer to the State Fire Marshall's website at </w:t>
      </w:r>
      <w:r w:rsidRPr="00BF409A">
        <w:rPr>
          <w:color w:val="0000FF"/>
        </w:rPr>
        <w:t>https://dojmt.gov/enforcement/investigations-bureau/fire-prevention/</w:t>
      </w:r>
      <w:r w:rsidRPr="00BF409A">
        <w:t>, and contact the Fire Marshal for your area to determine who will conduct your fire inspection.</w:t>
      </w:r>
    </w:p>
    <w:p w14:paraId="4FE1C875" w14:textId="77777777" w:rsidR="00DC1939" w:rsidRPr="00BF409A" w:rsidRDefault="00DC1939" w:rsidP="00DC19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3D418CE" w14:textId="77777777" w:rsidR="00DC1939" w:rsidRPr="00BF409A" w:rsidRDefault="00DC1939" w:rsidP="00DC1939">
      <w:pPr>
        <w:pStyle w:val="Default"/>
        <w:numPr>
          <w:ilvl w:val="0"/>
          <w:numId w:val="25"/>
        </w:numPr>
        <w:ind w:hanging="720"/>
      </w:pPr>
      <w:r w:rsidRPr="00BF409A">
        <w:t xml:space="preserve">If the facility uses well water, please submit a copy of a Certified Laboratory Report of the well water for potability dated within the past year. Please contact your local County Health Department for assistance. </w:t>
      </w:r>
    </w:p>
    <w:p w14:paraId="1AC86AAF" w14:textId="77777777" w:rsidR="00DC1939" w:rsidRPr="00BF409A" w:rsidRDefault="00DC1939" w:rsidP="00DC19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5B178DE" w14:textId="77777777" w:rsidR="00DC1939" w:rsidRPr="00BF409A" w:rsidRDefault="00DC1939" w:rsidP="00DC1939">
      <w:pPr>
        <w:pStyle w:val="Default"/>
        <w:numPr>
          <w:ilvl w:val="0"/>
          <w:numId w:val="25"/>
        </w:numPr>
        <w:ind w:hanging="720"/>
      </w:pPr>
      <w:r w:rsidRPr="00BF409A">
        <w:t xml:space="preserve">If the facility is not on a city sewer system, please submit a copy of the local County Health Department septic system inspection. As a septic system is approved based on the number of bedrooms in a facility, the septic system inspection report must reflect the </w:t>
      </w:r>
      <w:r w:rsidRPr="00BF409A">
        <w:lastRenderedPageBreak/>
        <w:t>number of bedrooms (please note – number of bedrooms, not number of residents) in the facility applied for.</w:t>
      </w:r>
    </w:p>
    <w:p w14:paraId="5476A674" w14:textId="77777777" w:rsidR="00DC1939" w:rsidRPr="00BF409A" w:rsidRDefault="00DC1939" w:rsidP="00691154">
      <w:pPr>
        <w:pStyle w:val="Default"/>
        <w:ind w:left="720"/>
      </w:pPr>
    </w:p>
    <w:p w14:paraId="66DC86C1" w14:textId="77777777" w:rsidR="000A00DF" w:rsidRPr="00BF409A" w:rsidRDefault="000A00DF" w:rsidP="00DC1939">
      <w:pPr>
        <w:pStyle w:val="Default"/>
        <w:numPr>
          <w:ilvl w:val="0"/>
          <w:numId w:val="25"/>
        </w:numPr>
        <w:ind w:hanging="720"/>
      </w:pPr>
      <w:r w:rsidRPr="00BF409A">
        <w:rPr>
          <w:color w:val="auto"/>
        </w:rPr>
        <w:t>A written policy and procedure manual</w:t>
      </w:r>
      <w:r w:rsidR="00DC1939" w:rsidRPr="00BF409A">
        <w:rPr>
          <w:color w:val="auto"/>
        </w:rPr>
        <w:t xml:space="preserve"> for review and approval</w:t>
      </w:r>
      <w:r w:rsidRPr="00BF409A">
        <w:rPr>
          <w:color w:val="auto"/>
        </w:rPr>
        <w:t xml:space="preserve"> that describes all services provided in the </w:t>
      </w:r>
      <w:r w:rsidR="00062593" w:rsidRPr="00BF409A">
        <w:rPr>
          <w:color w:val="auto"/>
        </w:rPr>
        <w:t>mental health center</w:t>
      </w:r>
      <w:r w:rsidRPr="00BF409A">
        <w:rPr>
          <w:color w:val="auto"/>
        </w:rPr>
        <w:t xml:space="preserve"> as required by ARM 37.106.330</w:t>
      </w:r>
      <w:r w:rsidR="00DC1939" w:rsidRPr="00BF409A">
        <w:rPr>
          <w:color w:val="auto"/>
        </w:rPr>
        <w:t xml:space="preserve">.  </w:t>
      </w:r>
    </w:p>
    <w:p w14:paraId="352A996B" w14:textId="77777777" w:rsidR="004D2CA9" w:rsidRPr="00BF409A" w:rsidRDefault="004D2CA9" w:rsidP="004D2CA9">
      <w:pPr>
        <w:pStyle w:val="Default"/>
      </w:pPr>
    </w:p>
    <w:p w14:paraId="3E4C68A6" w14:textId="77777777" w:rsidR="00691154" w:rsidRPr="00BF409A" w:rsidRDefault="00691154" w:rsidP="004D2CA9">
      <w:pPr>
        <w:pStyle w:val="Default"/>
      </w:pPr>
      <w:r w:rsidRPr="00BF409A">
        <w:tab/>
        <w:t>Policies Manual must include:</w:t>
      </w:r>
    </w:p>
    <w:p w14:paraId="14578CC9" w14:textId="77777777" w:rsidR="00691154" w:rsidRPr="00BF409A" w:rsidRDefault="00691154" w:rsidP="004D2CA9">
      <w:pPr>
        <w:pStyle w:val="Default"/>
      </w:pPr>
    </w:p>
    <w:p w14:paraId="7DC0C4BF" w14:textId="77777777" w:rsidR="000A00DF" w:rsidRPr="00BF409A" w:rsidRDefault="000A00DF" w:rsidP="000A00DF">
      <w:pPr>
        <w:pStyle w:val="Default"/>
        <w:numPr>
          <w:ilvl w:val="0"/>
          <w:numId w:val="25"/>
        </w:numPr>
        <w:ind w:hanging="720"/>
      </w:pPr>
      <w:r w:rsidRPr="00BF409A">
        <w:t xml:space="preserve">Orientation and training procedures for all employees including new employees, relief workers, </w:t>
      </w:r>
      <w:r w:rsidRPr="00BF409A">
        <w:rPr>
          <w:color w:val="auto"/>
        </w:rPr>
        <w:t xml:space="preserve">temporary employees, students, interns, volunteers, and trainees as required by ARM 37.106.1907 </w:t>
      </w:r>
      <w:r w:rsidR="0014171D" w:rsidRPr="00BF409A">
        <w:rPr>
          <w:color w:val="auto"/>
        </w:rPr>
        <w:t>(</w:t>
      </w:r>
      <w:r w:rsidRPr="00BF409A">
        <w:rPr>
          <w:color w:val="auto"/>
        </w:rPr>
        <w:t>1</w:t>
      </w:r>
      <w:r w:rsidR="0014171D" w:rsidRPr="00BF409A">
        <w:rPr>
          <w:color w:val="auto"/>
        </w:rPr>
        <w:t>) (</w:t>
      </w:r>
      <w:r w:rsidRPr="00BF409A">
        <w:rPr>
          <w:color w:val="auto"/>
        </w:rPr>
        <w:t>c</w:t>
      </w:r>
      <w:r w:rsidR="0014171D" w:rsidRPr="00BF409A">
        <w:rPr>
          <w:color w:val="auto"/>
        </w:rPr>
        <w:t>)</w:t>
      </w:r>
      <w:r w:rsidRPr="00BF409A">
        <w:rPr>
          <w:color w:val="auto"/>
        </w:rPr>
        <w:t>.</w:t>
      </w:r>
    </w:p>
    <w:p w14:paraId="6748C966" w14:textId="77777777" w:rsidR="000A00DF" w:rsidRPr="00BF409A" w:rsidRDefault="000A00DF" w:rsidP="000A00DF">
      <w:pPr>
        <w:rPr>
          <w:rFonts w:ascii="Arial" w:hAnsi="Arial" w:cs="Arial"/>
        </w:rPr>
      </w:pPr>
    </w:p>
    <w:p w14:paraId="6E632B30" w14:textId="77777777" w:rsidR="000A00DF" w:rsidRPr="00BF409A" w:rsidRDefault="000A00DF" w:rsidP="000A00DF">
      <w:pPr>
        <w:pStyle w:val="Default"/>
        <w:numPr>
          <w:ilvl w:val="0"/>
          <w:numId w:val="25"/>
        </w:numPr>
        <w:ind w:hanging="720"/>
      </w:pPr>
      <w:r w:rsidRPr="00BF409A">
        <w:t>Policy and procedure defining the responsibilities, limitations, and supervision of students, interns, and volunteers</w:t>
      </w:r>
      <w:r w:rsidRPr="00BF409A">
        <w:rPr>
          <w:color w:val="FF0000"/>
        </w:rPr>
        <w:t xml:space="preserve"> </w:t>
      </w:r>
      <w:r w:rsidRPr="00BF409A">
        <w:rPr>
          <w:color w:val="auto"/>
        </w:rPr>
        <w:t xml:space="preserve">as required by </w:t>
      </w:r>
      <w:r w:rsidRPr="00BF409A">
        <w:t>ARM 37.106.</w:t>
      </w:r>
      <w:r w:rsidRPr="00BF409A">
        <w:rPr>
          <w:color w:val="auto"/>
        </w:rPr>
        <w:t xml:space="preserve">1907 </w:t>
      </w:r>
      <w:r w:rsidR="000345E6" w:rsidRPr="00BF409A">
        <w:rPr>
          <w:color w:val="auto"/>
        </w:rPr>
        <w:t>(</w:t>
      </w:r>
      <w:r w:rsidRPr="00BF409A">
        <w:rPr>
          <w:color w:val="auto"/>
        </w:rPr>
        <w:t>1</w:t>
      </w:r>
      <w:r w:rsidR="000345E6" w:rsidRPr="00BF409A">
        <w:rPr>
          <w:color w:val="auto"/>
        </w:rPr>
        <w:t>) (</w:t>
      </w:r>
      <w:r w:rsidRPr="00BF409A">
        <w:rPr>
          <w:color w:val="auto"/>
        </w:rPr>
        <w:t>d</w:t>
      </w:r>
      <w:r w:rsidR="000345E6" w:rsidRPr="00BF409A">
        <w:rPr>
          <w:color w:val="auto"/>
        </w:rPr>
        <w:t>) (</w:t>
      </w:r>
      <w:r w:rsidRPr="00BF409A">
        <w:rPr>
          <w:color w:val="auto"/>
        </w:rPr>
        <w:t>i</w:t>
      </w:r>
      <w:r w:rsidR="000345E6" w:rsidRPr="00BF409A">
        <w:rPr>
          <w:color w:val="auto"/>
        </w:rPr>
        <w:t>)</w:t>
      </w:r>
      <w:r w:rsidRPr="00BF409A">
        <w:rPr>
          <w:color w:val="auto"/>
        </w:rPr>
        <w:t>.</w:t>
      </w:r>
    </w:p>
    <w:p w14:paraId="6D7CC82C" w14:textId="77777777" w:rsidR="000A00DF" w:rsidRPr="00BF409A" w:rsidRDefault="000A00DF" w:rsidP="000A00DF">
      <w:pPr>
        <w:rPr>
          <w:rFonts w:ascii="Arial" w:hAnsi="Arial" w:cs="Arial"/>
        </w:rPr>
      </w:pPr>
    </w:p>
    <w:p w14:paraId="67182403" w14:textId="77777777" w:rsidR="000A00DF" w:rsidRPr="00BF409A" w:rsidRDefault="000A00DF" w:rsidP="000A00DF">
      <w:pPr>
        <w:pStyle w:val="Default"/>
        <w:numPr>
          <w:ilvl w:val="0"/>
          <w:numId w:val="25"/>
        </w:numPr>
        <w:ind w:hanging="720"/>
      </w:pPr>
      <w:r w:rsidRPr="00BF409A">
        <w:t>Policy and procedure for verifying professional staff member’s credentials when hired, and thereafter, to ensure the continued validity of required licenses</w:t>
      </w:r>
      <w:r w:rsidRPr="00BF409A">
        <w:rPr>
          <w:color w:val="FF0000"/>
        </w:rPr>
        <w:t xml:space="preserve"> </w:t>
      </w:r>
      <w:r w:rsidRPr="00BF409A">
        <w:rPr>
          <w:color w:val="auto"/>
        </w:rPr>
        <w:t xml:space="preserve">as required by </w:t>
      </w:r>
      <w:r w:rsidRPr="00BF409A">
        <w:t xml:space="preserve">ARM 37.106.1907 </w:t>
      </w:r>
      <w:r w:rsidR="000345E6" w:rsidRPr="00BF409A">
        <w:rPr>
          <w:color w:val="auto"/>
        </w:rPr>
        <w:t>(</w:t>
      </w:r>
      <w:r w:rsidRPr="00BF409A">
        <w:rPr>
          <w:color w:val="auto"/>
        </w:rPr>
        <w:t>1</w:t>
      </w:r>
      <w:r w:rsidR="000345E6" w:rsidRPr="00BF409A">
        <w:rPr>
          <w:color w:val="auto"/>
        </w:rPr>
        <w:t>) (</w:t>
      </w:r>
      <w:r w:rsidRPr="00BF409A">
        <w:rPr>
          <w:color w:val="auto"/>
        </w:rPr>
        <w:t>d</w:t>
      </w:r>
      <w:r w:rsidR="000345E6" w:rsidRPr="00BF409A">
        <w:rPr>
          <w:color w:val="auto"/>
        </w:rPr>
        <w:t>) (</w:t>
      </w:r>
      <w:r w:rsidRPr="00BF409A">
        <w:rPr>
          <w:color w:val="auto"/>
        </w:rPr>
        <w:t>ii</w:t>
      </w:r>
      <w:r w:rsidR="000345E6" w:rsidRPr="00BF409A">
        <w:rPr>
          <w:color w:val="auto"/>
        </w:rPr>
        <w:t>)</w:t>
      </w:r>
      <w:r w:rsidRPr="00BF409A">
        <w:t>.</w:t>
      </w:r>
    </w:p>
    <w:p w14:paraId="242A73D0" w14:textId="77777777" w:rsidR="000A00DF" w:rsidRPr="00BF409A" w:rsidRDefault="000A00DF" w:rsidP="000A00DF">
      <w:pPr>
        <w:rPr>
          <w:rFonts w:ascii="Arial" w:hAnsi="Arial" w:cs="Arial"/>
        </w:rPr>
      </w:pPr>
    </w:p>
    <w:p w14:paraId="0BA9BB8C" w14:textId="77777777" w:rsidR="000326CC" w:rsidRPr="00BF409A" w:rsidRDefault="000326CC" w:rsidP="000A00DF">
      <w:pPr>
        <w:pStyle w:val="Default"/>
        <w:numPr>
          <w:ilvl w:val="0"/>
          <w:numId w:val="25"/>
        </w:numPr>
        <w:ind w:hanging="720"/>
      </w:pPr>
      <w:r w:rsidRPr="00BF409A">
        <w:t>Policy and procedure for client complaints and grievances including opportunity for appeal and informing client of advocacy organizations</w:t>
      </w:r>
      <w:r w:rsidRPr="00BF409A">
        <w:rPr>
          <w:color w:val="FF0000"/>
        </w:rPr>
        <w:t xml:space="preserve"> </w:t>
      </w:r>
      <w:r w:rsidRPr="00BF409A">
        <w:rPr>
          <w:color w:val="auto"/>
        </w:rPr>
        <w:t xml:space="preserve">as required by </w:t>
      </w:r>
      <w:r w:rsidRPr="00BF409A">
        <w:t xml:space="preserve">ARM 37.106.1907 </w:t>
      </w:r>
      <w:r w:rsidR="000345E6" w:rsidRPr="00BF409A">
        <w:rPr>
          <w:color w:val="auto"/>
        </w:rPr>
        <w:t>(</w:t>
      </w:r>
      <w:r w:rsidRPr="00BF409A">
        <w:rPr>
          <w:color w:val="auto"/>
        </w:rPr>
        <w:t>1</w:t>
      </w:r>
      <w:r w:rsidR="000345E6" w:rsidRPr="00BF409A">
        <w:rPr>
          <w:color w:val="auto"/>
        </w:rPr>
        <w:t>) (</w:t>
      </w:r>
      <w:r w:rsidRPr="00BF409A">
        <w:rPr>
          <w:color w:val="auto"/>
        </w:rPr>
        <w:t>d</w:t>
      </w:r>
      <w:r w:rsidR="000345E6" w:rsidRPr="00BF409A">
        <w:rPr>
          <w:color w:val="auto"/>
        </w:rPr>
        <w:t>)</w:t>
      </w:r>
      <w:r w:rsidR="000345E6" w:rsidRPr="00BF409A">
        <w:t xml:space="preserve"> (</w:t>
      </w:r>
      <w:r w:rsidRPr="00BF409A">
        <w:t>iii</w:t>
      </w:r>
      <w:r w:rsidR="000345E6" w:rsidRPr="00BF409A">
        <w:t>)</w:t>
      </w:r>
      <w:r w:rsidRPr="00BF409A">
        <w:t>.</w:t>
      </w:r>
    </w:p>
    <w:p w14:paraId="098C9A31" w14:textId="77777777" w:rsidR="000326CC" w:rsidRPr="00BF409A" w:rsidRDefault="000326CC" w:rsidP="000326CC">
      <w:pPr>
        <w:pStyle w:val="Default"/>
      </w:pPr>
    </w:p>
    <w:p w14:paraId="72040358" w14:textId="77777777" w:rsidR="000A00DF" w:rsidRPr="00BF409A" w:rsidRDefault="000A00DF" w:rsidP="000A00DF">
      <w:pPr>
        <w:pStyle w:val="Default"/>
        <w:numPr>
          <w:ilvl w:val="0"/>
          <w:numId w:val="25"/>
        </w:numPr>
        <w:ind w:hanging="720"/>
      </w:pPr>
      <w:r w:rsidRPr="00BF409A">
        <w:t xml:space="preserve">Organizational chart </w:t>
      </w:r>
      <w:r w:rsidRPr="00BF409A">
        <w:rPr>
          <w:color w:val="auto"/>
        </w:rPr>
        <w:t xml:space="preserve">as required by </w:t>
      </w:r>
      <w:r w:rsidRPr="00BF409A">
        <w:t xml:space="preserve">ARM 37.106.1907 </w:t>
      </w:r>
      <w:r w:rsidR="000345E6" w:rsidRPr="00BF409A">
        <w:rPr>
          <w:color w:val="auto"/>
        </w:rPr>
        <w:t>(</w:t>
      </w:r>
      <w:r w:rsidRPr="00BF409A">
        <w:rPr>
          <w:color w:val="auto"/>
        </w:rPr>
        <w:t>1</w:t>
      </w:r>
      <w:r w:rsidR="000345E6" w:rsidRPr="00BF409A">
        <w:rPr>
          <w:color w:val="auto"/>
        </w:rPr>
        <w:t>) (</w:t>
      </w:r>
      <w:r w:rsidRPr="00BF409A">
        <w:rPr>
          <w:color w:val="auto"/>
        </w:rPr>
        <w:t>e</w:t>
      </w:r>
      <w:r w:rsidR="000345E6" w:rsidRPr="00BF409A">
        <w:rPr>
          <w:color w:val="auto"/>
        </w:rPr>
        <w:t>)</w:t>
      </w:r>
      <w:r w:rsidR="007D5467" w:rsidRPr="00BF409A">
        <w:rPr>
          <w:color w:val="auto"/>
        </w:rPr>
        <w:t>.</w:t>
      </w:r>
    </w:p>
    <w:p w14:paraId="1F0133FE" w14:textId="77777777" w:rsidR="000A00DF" w:rsidRPr="00BF409A" w:rsidRDefault="000A00DF" w:rsidP="000A00DF">
      <w:pPr>
        <w:rPr>
          <w:rFonts w:ascii="Arial" w:hAnsi="Arial" w:cs="Arial"/>
        </w:rPr>
      </w:pPr>
    </w:p>
    <w:p w14:paraId="0C3455D8" w14:textId="77777777" w:rsidR="000A00DF" w:rsidRPr="00BF409A" w:rsidRDefault="000A00DF" w:rsidP="000A00DF">
      <w:pPr>
        <w:pStyle w:val="Default"/>
        <w:numPr>
          <w:ilvl w:val="0"/>
          <w:numId w:val="25"/>
        </w:numPr>
        <w:ind w:hanging="720"/>
      </w:pPr>
      <w:r w:rsidRPr="00BF409A">
        <w:t>Procedure for completing incident reports including m</w:t>
      </w:r>
      <w:r w:rsidR="00DF4924" w:rsidRPr="00BF409A">
        <w:t>aintaining incident report file</w:t>
      </w:r>
      <w:r w:rsidRPr="00BF409A">
        <w:t xml:space="preserve"> </w:t>
      </w:r>
      <w:r w:rsidRPr="00BF409A">
        <w:rPr>
          <w:color w:val="auto"/>
        </w:rPr>
        <w:t xml:space="preserve">as required by </w:t>
      </w:r>
      <w:r w:rsidRPr="00BF409A">
        <w:t xml:space="preserve">ARM 37.106.1907 </w:t>
      </w:r>
      <w:r w:rsidR="007D5467" w:rsidRPr="00BF409A">
        <w:rPr>
          <w:color w:val="auto"/>
        </w:rPr>
        <w:t>(</w:t>
      </w:r>
      <w:r w:rsidRPr="00BF409A">
        <w:rPr>
          <w:color w:val="auto"/>
        </w:rPr>
        <w:t>1</w:t>
      </w:r>
      <w:r w:rsidR="007D5467" w:rsidRPr="00BF409A">
        <w:rPr>
          <w:color w:val="auto"/>
        </w:rPr>
        <w:t>) (</w:t>
      </w:r>
      <w:r w:rsidRPr="00BF409A">
        <w:rPr>
          <w:color w:val="auto"/>
        </w:rPr>
        <w:t>f</w:t>
      </w:r>
      <w:r w:rsidR="007D5467" w:rsidRPr="00BF409A">
        <w:rPr>
          <w:color w:val="auto"/>
        </w:rPr>
        <w:t>)</w:t>
      </w:r>
      <w:r w:rsidRPr="00BF409A">
        <w:rPr>
          <w:color w:val="auto"/>
        </w:rPr>
        <w:t>.</w:t>
      </w:r>
    </w:p>
    <w:p w14:paraId="4ECDE648" w14:textId="77777777" w:rsidR="000A00DF" w:rsidRPr="00BF409A" w:rsidRDefault="000A00DF" w:rsidP="000A00DF">
      <w:pPr>
        <w:rPr>
          <w:rFonts w:ascii="Arial" w:hAnsi="Arial" w:cs="Arial"/>
        </w:rPr>
      </w:pPr>
    </w:p>
    <w:p w14:paraId="4C083571" w14:textId="77777777" w:rsidR="000A00DF" w:rsidRPr="00BF409A" w:rsidRDefault="000A00DF" w:rsidP="000A00DF">
      <w:pPr>
        <w:pStyle w:val="Default"/>
        <w:numPr>
          <w:ilvl w:val="0"/>
          <w:numId w:val="25"/>
        </w:numPr>
        <w:ind w:hanging="720"/>
      </w:pPr>
      <w:r w:rsidRPr="00BF409A">
        <w:t>Procedure for maintaining policy and procedure manual including review and approv</w:t>
      </w:r>
      <w:r w:rsidR="009B5096" w:rsidRPr="00BF409A">
        <w:t>al</w:t>
      </w:r>
      <w:r w:rsidRPr="00BF409A">
        <w:t xml:space="preserve"> by the medical director and administrator </w:t>
      </w:r>
      <w:r w:rsidR="009B5096" w:rsidRPr="00BF409A">
        <w:t>at least annually</w:t>
      </w:r>
      <w:r w:rsidR="009B5096" w:rsidRPr="00BF409A">
        <w:rPr>
          <w:color w:val="auto"/>
        </w:rPr>
        <w:t xml:space="preserve"> </w:t>
      </w:r>
      <w:r w:rsidRPr="00BF409A">
        <w:rPr>
          <w:color w:val="auto"/>
        </w:rPr>
        <w:t xml:space="preserve">as required by </w:t>
      </w:r>
      <w:r w:rsidRPr="00BF409A">
        <w:t xml:space="preserve">ARM 37.106.1908 </w:t>
      </w:r>
      <w:r w:rsidR="007D5467" w:rsidRPr="00BF409A">
        <w:rPr>
          <w:color w:val="auto"/>
        </w:rPr>
        <w:t>(</w:t>
      </w:r>
      <w:r w:rsidRPr="00BF409A">
        <w:rPr>
          <w:color w:val="auto"/>
        </w:rPr>
        <w:t>1</w:t>
      </w:r>
      <w:r w:rsidR="007D5467" w:rsidRPr="00BF409A">
        <w:rPr>
          <w:color w:val="auto"/>
        </w:rPr>
        <w:t>)</w:t>
      </w:r>
      <w:r w:rsidRPr="00BF409A">
        <w:rPr>
          <w:color w:val="auto"/>
        </w:rPr>
        <w:t>.</w:t>
      </w:r>
    </w:p>
    <w:p w14:paraId="71F70F5B" w14:textId="77777777" w:rsidR="000A00DF" w:rsidRPr="00BF409A" w:rsidRDefault="000A00DF" w:rsidP="000A00DF">
      <w:pPr>
        <w:rPr>
          <w:rFonts w:ascii="Arial" w:hAnsi="Arial" w:cs="Arial"/>
        </w:rPr>
      </w:pPr>
    </w:p>
    <w:p w14:paraId="2E151810" w14:textId="77777777" w:rsidR="000A00DF" w:rsidRPr="00BF409A" w:rsidRDefault="000A00DF" w:rsidP="000A00DF">
      <w:pPr>
        <w:pStyle w:val="Default"/>
        <w:numPr>
          <w:ilvl w:val="0"/>
          <w:numId w:val="25"/>
        </w:numPr>
        <w:ind w:hanging="720"/>
      </w:pPr>
      <w:r w:rsidRPr="00BF409A">
        <w:t xml:space="preserve">Procedure for notifying staff of all changes in policies and procedures </w:t>
      </w:r>
      <w:r w:rsidRPr="00BF409A">
        <w:rPr>
          <w:color w:val="auto"/>
        </w:rPr>
        <w:t xml:space="preserve">as required by </w:t>
      </w:r>
      <w:r w:rsidRPr="00BF409A">
        <w:t xml:space="preserve">ARM 37.106.1908 </w:t>
      </w:r>
      <w:r w:rsidR="007D5467" w:rsidRPr="00BF409A">
        <w:rPr>
          <w:color w:val="auto"/>
        </w:rPr>
        <w:t>(</w:t>
      </w:r>
      <w:r w:rsidRPr="00BF409A">
        <w:rPr>
          <w:color w:val="auto"/>
        </w:rPr>
        <w:t>1</w:t>
      </w:r>
      <w:r w:rsidR="007D5467" w:rsidRPr="00BF409A">
        <w:rPr>
          <w:color w:val="auto"/>
        </w:rPr>
        <w:t>) (</w:t>
      </w:r>
      <w:r w:rsidRPr="00BF409A">
        <w:rPr>
          <w:color w:val="auto"/>
        </w:rPr>
        <w:t>a</w:t>
      </w:r>
      <w:r w:rsidR="007D5467" w:rsidRPr="00BF409A">
        <w:rPr>
          <w:color w:val="auto"/>
        </w:rPr>
        <w:t>)</w:t>
      </w:r>
      <w:r w:rsidRPr="00BF409A">
        <w:t>.</w:t>
      </w:r>
    </w:p>
    <w:p w14:paraId="7A48D6FB" w14:textId="77777777" w:rsidR="000A00DF" w:rsidRPr="00BF409A" w:rsidRDefault="000A00DF" w:rsidP="000A00DF">
      <w:pPr>
        <w:rPr>
          <w:rFonts w:ascii="Arial" w:hAnsi="Arial" w:cs="Arial"/>
        </w:rPr>
      </w:pPr>
    </w:p>
    <w:p w14:paraId="576C4BBA" w14:textId="77777777" w:rsidR="00D64661" w:rsidRPr="00BF409A" w:rsidRDefault="000A00DF" w:rsidP="00D64661">
      <w:pPr>
        <w:pStyle w:val="Default"/>
        <w:numPr>
          <w:ilvl w:val="0"/>
          <w:numId w:val="25"/>
        </w:numPr>
        <w:ind w:hanging="720"/>
      </w:pPr>
      <w:r w:rsidRPr="00BF409A">
        <w:t xml:space="preserve">Procedure for </w:t>
      </w:r>
      <w:r w:rsidR="0006174C" w:rsidRPr="00BF409A">
        <w:t xml:space="preserve">addressing client rights, including a procedure for </w:t>
      </w:r>
      <w:r w:rsidRPr="00BF409A">
        <w:t>informing client of their rights</w:t>
      </w:r>
      <w:r w:rsidRPr="00BF409A">
        <w:rPr>
          <w:color w:val="FF0000"/>
        </w:rPr>
        <w:t xml:space="preserve"> </w:t>
      </w:r>
      <w:r w:rsidRPr="00BF409A">
        <w:rPr>
          <w:color w:val="auto"/>
        </w:rPr>
        <w:t xml:space="preserve">as required by </w:t>
      </w:r>
      <w:r w:rsidRPr="00BF409A">
        <w:t xml:space="preserve">ARM 37.106.1908 </w:t>
      </w:r>
      <w:r w:rsidR="007D5467" w:rsidRPr="00BF409A">
        <w:rPr>
          <w:color w:val="auto"/>
        </w:rPr>
        <w:t>(</w:t>
      </w:r>
      <w:r w:rsidRPr="00BF409A">
        <w:rPr>
          <w:color w:val="auto"/>
        </w:rPr>
        <w:t>1</w:t>
      </w:r>
      <w:r w:rsidR="007D5467" w:rsidRPr="00BF409A">
        <w:rPr>
          <w:color w:val="auto"/>
        </w:rPr>
        <w:t>) (</w:t>
      </w:r>
      <w:r w:rsidRPr="00BF409A">
        <w:rPr>
          <w:color w:val="auto"/>
        </w:rPr>
        <w:t>b</w:t>
      </w:r>
      <w:r w:rsidR="007D5467" w:rsidRPr="00BF409A">
        <w:rPr>
          <w:color w:val="auto"/>
        </w:rPr>
        <w:t>)</w:t>
      </w:r>
      <w:r w:rsidR="00D64661" w:rsidRPr="00BF409A">
        <w:t>.</w:t>
      </w:r>
    </w:p>
    <w:p w14:paraId="70A1F1D0" w14:textId="77777777" w:rsidR="009B5096" w:rsidRPr="00BF409A" w:rsidRDefault="009B5096" w:rsidP="009B5096">
      <w:pPr>
        <w:rPr>
          <w:rFonts w:ascii="Arial" w:hAnsi="Arial" w:cs="Arial"/>
        </w:rPr>
      </w:pPr>
    </w:p>
    <w:p w14:paraId="0FC6B133" w14:textId="77777777" w:rsidR="000A00DF" w:rsidRPr="00BF409A" w:rsidRDefault="000A00DF" w:rsidP="000A00DF">
      <w:pPr>
        <w:pStyle w:val="Default"/>
        <w:numPr>
          <w:ilvl w:val="0"/>
          <w:numId w:val="25"/>
        </w:numPr>
        <w:ind w:hanging="720"/>
      </w:pPr>
      <w:r w:rsidRPr="00BF409A">
        <w:t xml:space="preserve">Procedure for addressing and reviewing ethical issues and reporting ethics violations to applicable professional licensing authorities </w:t>
      </w:r>
      <w:r w:rsidRPr="00BF409A">
        <w:rPr>
          <w:color w:val="auto"/>
        </w:rPr>
        <w:t xml:space="preserve">as required by </w:t>
      </w:r>
      <w:r w:rsidRPr="00BF409A">
        <w:t>ARM 37.106.</w:t>
      </w:r>
      <w:r w:rsidRPr="00BF409A">
        <w:rPr>
          <w:color w:val="auto"/>
        </w:rPr>
        <w:t xml:space="preserve">1908 </w:t>
      </w:r>
      <w:r w:rsidR="0014171D" w:rsidRPr="00BF409A">
        <w:rPr>
          <w:color w:val="auto"/>
        </w:rPr>
        <w:t>(</w:t>
      </w:r>
      <w:r w:rsidRPr="00BF409A">
        <w:rPr>
          <w:color w:val="auto"/>
        </w:rPr>
        <w:t>1</w:t>
      </w:r>
      <w:r w:rsidR="0014171D" w:rsidRPr="00BF409A">
        <w:rPr>
          <w:color w:val="auto"/>
        </w:rPr>
        <w:t>) (</w:t>
      </w:r>
      <w:r w:rsidRPr="00BF409A">
        <w:rPr>
          <w:color w:val="auto"/>
        </w:rPr>
        <w:t>c</w:t>
      </w:r>
      <w:r w:rsidR="0014171D" w:rsidRPr="00BF409A">
        <w:rPr>
          <w:color w:val="auto"/>
        </w:rPr>
        <w:t>)</w:t>
      </w:r>
      <w:r w:rsidRPr="00BF409A">
        <w:rPr>
          <w:color w:val="auto"/>
        </w:rPr>
        <w:t>.</w:t>
      </w:r>
    </w:p>
    <w:p w14:paraId="5488B616" w14:textId="77777777" w:rsidR="000A00DF" w:rsidRPr="00BF409A" w:rsidRDefault="000A00DF" w:rsidP="000A00DF">
      <w:pPr>
        <w:rPr>
          <w:rFonts w:ascii="Arial" w:hAnsi="Arial" w:cs="Arial"/>
        </w:rPr>
      </w:pPr>
    </w:p>
    <w:p w14:paraId="1BBE4B8D" w14:textId="77777777" w:rsidR="000A00DF" w:rsidRPr="00BF409A" w:rsidRDefault="000A00DF" w:rsidP="000A00DF">
      <w:pPr>
        <w:pStyle w:val="Default"/>
        <w:numPr>
          <w:ilvl w:val="0"/>
          <w:numId w:val="25"/>
        </w:numPr>
        <w:ind w:hanging="720"/>
      </w:pPr>
      <w:r w:rsidRPr="00BF409A">
        <w:t>Procedure for informing clients of the policy and procedure for client complaints and grievances</w:t>
      </w:r>
      <w:r w:rsidRPr="00BF409A">
        <w:rPr>
          <w:color w:val="FF0000"/>
        </w:rPr>
        <w:t xml:space="preserve"> </w:t>
      </w:r>
      <w:r w:rsidRPr="00BF409A">
        <w:rPr>
          <w:color w:val="auto"/>
        </w:rPr>
        <w:t xml:space="preserve">as required by </w:t>
      </w:r>
      <w:r w:rsidRPr="00BF409A">
        <w:t xml:space="preserve">ARM 37.106.1908 </w:t>
      </w:r>
      <w:r w:rsidR="007D5467" w:rsidRPr="00BF409A">
        <w:rPr>
          <w:color w:val="auto"/>
        </w:rPr>
        <w:t>(</w:t>
      </w:r>
      <w:r w:rsidRPr="00BF409A">
        <w:rPr>
          <w:color w:val="auto"/>
        </w:rPr>
        <w:t>1</w:t>
      </w:r>
      <w:r w:rsidR="007D5467" w:rsidRPr="00BF409A">
        <w:rPr>
          <w:color w:val="auto"/>
        </w:rPr>
        <w:t>) (</w:t>
      </w:r>
      <w:r w:rsidRPr="00BF409A">
        <w:rPr>
          <w:color w:val="auto"/>
        </w:rPr>
        <w:t>d</w:t>
      </w:r>
      <w:r w:rsidR="007D5467" w:rsidRPr="00BF409A">
        <w:rPr>
          <w:color w:val="auto"/>
        </w:rPr>
        <w:t>)</w:t>
      </w:r>
      <w:r w:rsidRPr="00BF409A">
        <w:t>.</w:t>
      </w:r>
    </w:p>
    <w:p w14:paraId="6E6526BA" w14:textId="77777777" w:rsidR="000A00DF" w:rsidRPr="00BF409A" w:rsidRDefault="000A00DF" w:rsidP="000A00DF">
      <w:pPr>
        <w:pStyle w:val="Default"/>
      </w:pPr>
    </w:p>
    <w:p w14:paraId="398BAADA" w14:textId="77777777" w:rsidR="000A00DF" w:rsidRPr="00BF409A" w:rsidRDefault="000A00DF" w:rsidP="000A00DF">
      <w:pPr>
        <w:pStyle w:val="Default"/>
        <w:numPr>
          <w:ilvl w:val="0"/>
          <w:numId w:val="25"/>
        </w:numPr>
        <w:ind w:hanging="720"/>
      </w:pPr>
      <w:r w:rsidRPr="00BF409A">
        <w:t>Procedure for initiating services to clients</w:t>
      </w:r>
      <w:r w:rsidRPr="00BF409A">
        <w:rPr>
          <w:color w:val="FF0000"/>
        </w:rPr>
        <w:t xml:space="preserve"> </w:t>
      </w:r>
      <w:r w:rsidRPr="00BF409A">
        <w:rPr>
          <w:color w:val="auto"/>
        </w:rPr>
        <w:t xml:space="preserve">as required by </w:t>
      </w:r>
      <w:r w:rsidRPr="00BF409A">
        <w:t xml:space="preserve">ARM 37.106.1908 </w:t>
      </w:r>
      <w:r w:rsidR="007D5467" w:rsidRPr="00BF409A">
        <w:rPr>
          <w:color w:val="auto"/>
        </w:rPr>
        <w:t>(</w:t>
      </w:r>
      <w:r w:rsidRPr="00BF409A">
        <w:rPr>
          <w:color w:val="auto"/>
        </w:rPr>
        <w:t>1</w:t>
      </w:r>
      <w:r w:rsidR="007D5467" w:rsidRPr="00BF409A">
        <w:rPr>
          <w:color w:val="auto"/>
        </w:rPr>
        <w:t>) (</w:t>
      </w:r>
      <w:r w:rsidRPr="00BF409A">
        <w:rPr>
          <w:color w:val="auto"/>
        </w:rPr>
        <w:t>e</w:t>
      </w:r>
      <w:r w:rsidR="007D5467" w:rsidRPr="00BF409A">
        <w:rPr>
          <w:color w:val="auto"/>
        </w:rPr>
        <w:t>)</w:t>
      </w:r>
      <w:r w:rsidRPr="00BF409A">
        <w:rPr>
          <w:color w:val="auto"/>
        </w:rPr>
        <w:t>.</w:t>
      </w:r>
    </w:p>
    <w:p w14:paraId="3E263BA5" w14:textId="77777777" w:rsidR="00A15528" w:rsidRPr="00BF409A" w:rsidRDefault="00A15528" w:rsidP="00A15528">
      <w:pPr>
        <w:pStyle w:val="Default"/>
      </w:pPr>
    </w:p>
    <w:p w14:paraId="5BCB0999" w14:textId="77777777" w:rsidR="000A00DF" w:rsidRPr="00BF409A" w:rsidRDefault="000A00DF" w:rsidP="000A00DF">
      <w:pPr>
        <w:pStyle w:val="Default"/>
        <w:numPr>
          <w:ilvl w:val="0"/>
          <w:numId w:val="25"/>
        </w:numPr>
        <w:ind w:hanging="720"/>
      </w:pPr>
      <w:r w:rsidRPr="00BF409A">
        <w:t xml:space="preserve">Procedure for informing clients of rules governing their conduct and the types of infractions that can result in suspension of discontinuation of services </w:t>
      </w:r>
      <w:r w:rsidRPr="00BF409A">
        <w:rPr>
          <w:color w:val="auto"/>
        </w:rPr>
        <w:t xml:space="preserve">as required by </w:t>
      </w:r>
      <w:r w:rsidRPr="00BF409A">
        <w:t xml:space="preserve">ARM 37.106.1908 </w:t>
      </w:r>
      <w:r w:rsidR="007D5467" w:rsidRPr="00BF409A">
        <w:rPr>
          <w:color w:val="auto"/>
        </w:rPr>
        <w:t>(</w:t>
      </w:r>
      <w:r w:rsidRPr="00BF409A">
        <w:rPr>
          <w:color w:val="auto"/>
        </w:rPr>
        <w:t>1</w:t>
      </w:r>
      <w:r w:rsidR="007D5467" w:rsidRPr="00BF409A">
        <w:rPr>
          <w:color w:val="auto"/>
        </w:rPr>
        <w:t>) (</w:t>
      </w:r>
      <w:r w:rsidRPr="00BF409A">
        <w:rPr>
          <w:color w:val="auto"/>
        </w:rPr>
        <w:t>f</w:t>
      </w:r>
      <w:r w:rsidR="007D5467" w:rsidRPr="00BF409A">
        <w:rPr>
          <w:color w:val="auto"/>
        </w:rPr>
        <w:t>)</w:t>
      </w:r>
      <w:r w:rsidRPr="00BF409A">
        <w:rPr>
          <w:color w:val="auto"/>
        </w:rPr>
        <w:t>.</w:t>
      </w:r>
    </w:p>
    <w:p w14:paraId="173C1890" w14:textId="77777777" w:rsidR="00A15528" w:rsidRPr="00BF409A" w:rsidRDefault="00A15528" w:rsidP="00A15528">
      <w:pPr>
        <w:pStyle w:val="Default"/>
      </w:pPr>
    </w:p>
    <w:p w14:paraId="778707F4" w14:textId="77777777" w:rsidR="000A00DF" w:rsidRPr="00BF409A" w:rsidRDefault="000A00DF" w:rsidP="000A00DF">
      <w:pPr>
        <w:pStyle w:val="Default"/>
        <w:numPr>
          <w:ilvl w:val="0"/>
          <w:numId w:val="25"/>
        </w:numPr>
        <w:ind w:hanging="720"/>
      </w:pPr>
      <w:r w:rsidRPr="00BF409A">
        <w:t xml:space="preserve">Procedure for suspending or discontinuing program services to clients per </w:t>
      </w:r>
      <w:r w:rsidRPr="00BF409A">
        <w:rPr>
          <w:color w:val="auto"/>
        </w:rPr>
        <w:t xml:space="preserve">standards as required by </w:t>
      </w:r>
      <w:r w:rsidRPr="00BF409A">
        <w:t xml:space="preserve">ARM 37.106.1908 </w:t>
      </w:r>
      <w:r w:rsidR="007D5467" w:rsidRPr="00BF409A">
        <w:rPr>
          <w:color w:val="auto"/>
        </w:rPr>
        <w:t>(</w:t>
      </w:r>
      <w:r w:rsidRPr="00BF409A">
        <w:rPr>
          <w:color w:val="auto"/>
        </w:rPr>
        <w:t>1</w:t>
      </w:r>
      <w:r w:rsidR="007D5467" w:rsidRPr="00BF409A">
        <w:rPr>
          <w:color w:val="auto"/>
        </w:rPr>
        <w:t>) (</w:t>
      </w:r>
      <w:r w:rsidRPr="00BF409A">
        <w:rPr>
          <w:color w:val="auto"/>
        </w:rPr>
        <w:t>g</w:t>
      </w:r>
      <w:r w:rsidR="007D5467" w:rsidRPr="00BF409A">
        <w:rPr>
          <w:color w:val="auto"/>
        </w:rPr>
        <w:t>)</w:t>
      </w:r>
      <w:r w:rsidRPr="00BF409A">
        <w:rPr>
          <w:color w:val="auto"/>
        </w:rPr>
        <w:t>.</w:t>
      </w:r>
    </w:p>
    <w:p w14:paraId="12490BF6" w14:textId="77777777" w:rsidR="00A15528" w:rsidRPr="00BF409A" w:rsidRDefault="00A15528" w:rsidP="00A15528">
      <w:pPr>
        <w:pStyle w:val="Default"/>
      </w:pPr>
    </w:p>
    <w:p w14:paraId="175C9AA3" w14:textId="77777777" w:rsidR="000A00DF" w:rsidRPr="00BF409A" w:rsidRDefault="000A00DF" w:rsidP="000A00DF">
      <w:pPr>
        <w:pStyle w:val="Default"/>
        <w:numPr>
          <w:ilvl w:val="0"/>
          <w:numId w:val="25"/>
        </w:numPr>
        <w:ind w:hanging="720"/>
      </w:pPr>
      <w:r w:rsidRPr="00BF409A">
        <w:t>Procedure for referring clients to other providers or servi</w:t>
      </w:r>
      <w:r w:rsidR="000326CC" w:rsidRPr="00BF409A">
        <w:t xml:space="preserve">ces the Center does not provide </w:t>
      </w:r>
      <w:r w:rsidRPr="00BF409A">
        <w:rPr>
          <w:color w:val="auto"/>
        </w:rPr>
        <w:t xml:space="preserve">as required by </w:t>
      </w:r>
      <w:r w:rsidRPr="00BF409A">
        <w:t xml:space="preserve">ARM 37.106.1908 </w:t>
      </w:r>
      <w:r w:rsidR="007D5467" w:rsidRPr="00BF409A">
        <w:rPr>
          <w:color w:val="auto"/>
        </w:rPr>
        <w:t>(</w:t>
      </w:r>
      <w:r w:rsidRPr="00BF409A">
        <w:rPr>
          <w:color w:val="auto"/>
        </w:rPr>
        <w:t>1</w:t>
      </w:r>
      <w:r w:rsidR="007D5467" w:rsidRPr="00BF409A">
        <w:rPr>
          <w:color w:val="auto"/>
        </w:rPr>
        <w:t>) (</w:t>
      </w:r>
      <w:r w:rsidRPr="00BF409A">
        <w:rPr>
          <w:color w:val="auto"/>
        </w:rPr>
        <w:t>h</w:t>
      </w:r>
      <w:r w:rsidR="007D5467" w:rsidRPr="00BF409A">
        <w:rPr>
          <w:color w:val="auto"/>
        </w:rPr>
        <w:t>)</w:t>
      </w:r>
      <w:r w:rsidRPr="00BF409A">
        <w:t>.</w:t>
      </w:r>
    </w:p>
    <w:p w14:paraId="56A51084" w14:textId="77777777" w:rsidR="00A15528" w:rsidRPr="00BF409A" w:rsidRDefault="00A15528" w:rsidP="00A15528">
      <w:pPr>
        <w:pStyle w:val="Default"/>
      </w:pPr>
    </w:p>
    <w:p w14:paraId="157785BA" w14:textId="77777777" w:rsidR="000A00DF" w:rsidRPr="00BF409A" w:rsidRDefault="000A00DF" w:rsidP="000A00DF">
      <w:pPr>
        <w:pStyle w:val="Default"/>
        <w:numPr>
          <w:ilvl w:val="0"/>
          <w:numId w:val="25"/>
        </w:numPr>
        <w:ind w:hanging="720"/>
      </w:pPr>
      <w:r w:rsidRPr="00BF409A">
        <w:t>Procedure for conducting quality assessment and improvement activities</w:t>
      </w:r>
      <w:r w:rsidRPr="00BF409A">
        <w:rPr>
          <w:color w:val="FF0000"/>
        </w:rPr>
        <w:t xml:space="preserve"> </w:t>
      </w:r>
      <w:r w:rsidRPr="00BF409A">
        <w:rPr>
          <w:color w:val="auto"/>
        </w:rPr>
        <w:t xml:space="preserve">as required by </w:t>
      </w:r>
      <w:r w:rsidRPr="00BF409A">
        <w:t xml:space="preserve">ARM 37.106.1908 </w:t>
      </w:r>
      <w:r w:rsidR="007D5467" w:rsidRPr="00BF409A">
        <w:rPr>
          <w:color w:val="auto"/>
        </w:rPr>
        <w:t>(</w:t>
      </w:r>
      <w:r w:rsidRPr="00BF409A">
        <w:rPr>
          <w:color w:val="auto"/>
        </w:rPr>
        <w:t>1</w:t>
      </w:r>
      <w:r w:rsidR="007D5467" w:rsidRPr="00BF409A">
        <w:rPr>
          <w:color w:val="auto"/>
        </w:rPr>
        <w:t>) (</w:t>
      </w:r>
      <w:r w:rsidRPr="00BF409A">
        <w:rPr>
          <w:color w:val="auto"/>
        </w:rPr>
        <w:t>i</w:t>
      </w:r>
      <w:r w:rsidR="007D5467" w:rsidRPr="00BF409A">
        <w:rPr>
          <w:color w:val="auto"/>
        </w:rPr>
        <w:t>)</w:t>
      </w:r>
      <w:r w:rsidRPr="00BF409A">
        <w:rPr>
          <w:color w:val="auto"/>
        </w:rPr>
        <w:t>.</w:t>
      </w:r>
    </w:p>
    <w:p w14:paraId="2551E805" w14:textId="77777777" w:rsidR="00A15528" w:rsidRPr="00BF409A" w:rsidRDefault="00A15528" w:rsidP="00A15528">
      <w:pPr>
        <w:pStyle w:val="Default"/>
      </w:pPr>
    </w:p>
    <w:p w14:paraId="523ECB2D" w14:textId="77777777" w:rsidR="000A00DF" w:rsidRPr="00BF409A" w:rsidRDefault="000A00DF" w:rsidP="000A00DF">
      <w:pPr>
        <w:pStyle w:val="Default"/>
        <w:numPr>
          <w:ilvl w:val="0"/>
          <w:numId w:val="25"/>
        </w:numPr>
        <w:ind w:hanging="720"/>
      </w:pPr>
      <w:r w:rsidRPr="00BF409A">
        <w:t>Procedure for providing Representative Payee services per standards</w:t>
      </w:r>
      <w:r w:rsidRPr="00BF409A">
        <w:rPr>
          <w:color w:val="FF0000"/>
        </w:rPr>
        <w:t xml:space="preserve"> </w:t>
      </w:r>
      <w:r w:rsidRPr="00BF409A">
        <w:rPr>
          <w:color w:val="auto"/>
        </w:rPr>
        <w:t xml:space="preserve">as required by </w:t>
      </w:r>
      <w:r w:rsidRPr="00BF409A">
        <w:t xml:space="preserve">ARM 37.106.1908 </w:t>
      </w:r>
      <w:r w:rsidR="007D5467" w:rsidRPr="00BF409A">
        <w:rPr>
          <w:color w:val="auto"/>
        </w:rPr>
        <w:t>(</w:t>
      </w:r>
      <w:r w:rsidRPr="00BF409A">
        <w:rPr>
          <w:color w:val="auto"/>
        </w:rPr>
        <w:t>2</w:t>
      </w:r>
      <w:r w:rsidR="007D5467" w:rsidRPr="00BF409A">
        <w:rPr>
          <w:color w:val="auto"/>
        </w:rPr>
        <w:t>)</w:t>
      </w:r>
      <w:r w:rsidRPr="00BF409A">
        <w:rPr>
          <w:color w:val="auto"/>
        </w:rPr>
        <w:t>.</w:t>
      </w:r>
    </w:p>
    <w:p w14:paraId="4E056280" w14:textId="77777777" w:rsidR="00A15528" w:rsidRPr="00BF409A" w:rsidRDefault="00A15528" w:rsidP="00A15528">
      <w:pPr>
        <w:pStyle w:val="Default"/>
      </w:pPr>
    </w:p>
    <w:p w14:paraId="3FA0AA95" w14:textId="77777777" w:rsidR="000A00DF" w:rsidRPr="00BF409A" w:rsidRDefault="000A00DF" w:rsidP="000A00DF">
      <w:pPr>
        <w:pStyle w:val="Default"/>
        <w:numPr>
          <w:ilvl w:val="0"/>
          <w:numId w:val="25"/>
        </w:numPr>
        <w:ind w:hanging="720"/>
      </w:pPr>
      <w:r w:rsidRPr="00BF409A">
        <w:t xml:space="preserve">Procedure for maintaining and organizing clinical records per standards </w:t>
      </w:r>
      <w:r w:rsidRPr="00BF409A">
        <w:rPr>
          <w:color w:val="auto"/>
        </w:rPr>
        <w:t xml:space="preserve">as required by </w:t>
      </w:r>
      <w:r w:rsidRPr="00BF409A">
        <w:t xml:space="preserve">ARM 37.106.1909 </w:t>
      </w:r>
      <w:r w:rsidR="007D5467" w:rsidRPr="00BF409A">
        <w:rPr>
          <w:color w:val="auto"/>
        </w:rPr>
        <w:t>(</w:t>
      </w:r>
      <w:r w:rsidRPr="00BF409A">
        <w:rPr>
          <w:color w:val="auto"/>
        </w:rPr>
        <w:t>1</w:t>
      </w:r>
      <w:r w:rsidR="007D5467" w:rsidRPr="00BF409A">
        <w:rPr>
          <w:color w:val="auto"/>
        </w:rPr>
        <w:t>)</w:t>
      </w:r>
      <w:r w:rsidR="0014171D" w:rsidRPr="00BF409A">
        <w:rPr>
          <w:color w:val="auto"/>
        </w:rPr>
        <w:t>.</w:t>
      </w:r>
    </w:p>
    <w:p w14:paraId="11BCE70E" w14:textId="77777777" w:rsidR="004D2CA9" w:rsidRPr="00BF409A" w:rsidRDefault="004D2CA9" w:rsidP="004D2CA9">
      <w:pPr>
        <w:pStyle w:val="Default"/>
      </w:pPr>
    </w:p>
    <w:p w14:paraId="16F8BE28" w14:textId="1AD70ACA" w:rsidR="000A00DF" w:rsidRPr="00BF409A" w:rsidRDefault="000A00DF" w:rsidP="000A00DF">
      <w:pPr>
        <w:pStyle w:val="Default"/>
        <w:numPr>
          <w:ilvl w:val="0"/>
          <w:numId w:val="25"/>
        </w:numPr>
        <w:ind w:hanging="720"/>
      </w:pPr>
      <w:r w:rsidRPr="00BF409A">
        <w:t>Procedure for maintaining a current list of provider</w:t>
      </w:r>
      <w:r w:rsidR="00BF409A">
        <w:t>s</w:t>
      </w:r>
      <w:r w:rsidRPr="00BF409A">
        <w:t xml:space="preserve"> who accept clients for assessment serv</w:t>
      </w:r>
      <w:r w:rsidR="006E71D9" w:rsidRPr="00BF409A">
        <w:t xml:space="preserve">ices not provided by the </w:t>
      </w:r>
      <w:r w:rsidR="006E71D9" w:rsidRPr="00BF409A">
        <w:rPr>
          <w:color w:val="auto"/>
        </w:rPr>
        <w:t xml:space="preserve">center </w:t>
      </w:r>
      <w:r w:rsidRPr="00BF409A">
        <w:rPr>
          <w:color w:val="auto"/>
        </w:rPr>
        <w:t xml:space="preserve">as required by ARM </w:t>
      </w:r>
      <w:r w:rsidRPr="00BF409A">
        <w:t xml:space="preserve">37.106.1915 </w:t>
      </w:r>
      <w:r w:rsidR="007D5467" w:rsidRPr="00BF409A">
        <w:rPr>
          <w:color w:val="auto"/>
        </w:rPr>
        <w:t>(</w:t>
      </w:r>
      <w:r w:rsidRPr="00BF409A">
        <w:rPr>
          <w:color w:val="auto"/>
        </w:rPr>
        <w:t>3</w:t>
      </w:r>
      <w:r w:rsidR="007D5467" w:rsidRPr="00BF409A">
        <w:rPr>
          <w:color w:val="auto"/>
        </w:rPr>
        <w:t>)</w:t>
      </w:r>
      <w:r w:rsidRPr="00BF409A">
        <w:rPr>
          <w:color w:val="auto"/>
        </w:rPr>
        <w:t>.</w:t>
      </w:r>
    </w:p>
    <w:p w14:paraId="5FA3D59A" w14:textId="77777777" w:rsidR="0049127B" w:rsidRPr="00BF409A" w:rsidRDefault="0049127B" w:rsidP="00A15528">
      <w:pPr>
        <w:pStyle w:val="Default"/>
      </w:pPr>
    </w:p>
    <w:p w14:paraId="2B466351" w14:textId="77777777" w:rsidR="000A00DF" w:rsidRPr="00BF409A" w:rsidRDefault="00E77332" w:rsidP="000A00DF">
      <w:pPr>
        <w:pStyle w:val="Default"/>
        <w:numPr>
          <w:ilvl w:val="0"/>
          <w:numId w:val="25"/>
        </w:numPr>
        <w:ind w:hanging="720"/>
      </w:pPr>
      <w:r w:rsidRPr="00BF409A">
        <w:t>Policy and procedures describing the implementation of a</w:t>
      </w:r>
      <w:r w:rsidR="00934653" w:rsidRPr="00BF409A">
        <w:t>n</w:t>
      </w:r>
      <w:r w:rsidRPr="00BF409A">
        <w:t xml:space="preserve"> active Quality assessment program required by </w:t>
      </w:r>
      <w:r w:rsidR="000A00DF" w:rsidRPr="00BF409A">
        <w:t>ARM 37.106.1919.</w:t>
      </w:r>
    </w:p>
    <w:p w14:paraId="465CE342" w14:textId="77777777" w:rsidR="004D2CA9" w:rsidRPr="00BF409A" w:rsidRDefault="004D2CA9" w:rsidP="004D2CA9">
      <w:pPr>
        <w:pStyle w:val="Default"/>
      </w:pPr>
    </w:p>
    <w:p w14:paraId="748723BB" w14:textId="77777777" w:rsidR="000A00DF" w:rsidRPr="00BF409A" w:rsidRDefault="000A00DF" w:rsidP="000A00DF">
      <w:pPr>
        <w:pStyle w:val="Default"/>
        <w:numPr>
          <w:ilvl w:val="0"/>
          <w:numId w:val="25"/>
        </w:numPr>
        <w:ind w:hanging="720"/>
      </w:pPr>
      <w:r w:rsidRPr="00BF409A">
        <w:t>Policies and Procedures of the mental health center f</w:t>
      </w:r>
      <w:r w:rsidR="006E71D9" w:rsidRPr="00BF409A">
        <w:t xml:space="preserve">or crisis intervention services </w:t>
      </w:r>
      <w:r w:rsidRPr="00BF409A">
        <w:rPr>
          <w:color w:val="auto"/>
        </w:rPr>
        <w:t>as required by</w:t>
      </w:r>
      <w:r w:rsidR="004D2CA9" w:rsidRPr="00BF409A">
        <w:t xml:space="preserve"> ARM 37.106.1945.</w:t>
      </w:r>
    </w:p>
    <w:p w14:paraId="7F72A515" w14:textId="77777777" w:rsidR="000A00DF" w:rsidRPr="00BF409A" w:rsidRDefault="000A00DF" w:rsidP="000A00DF">
      <w:pPr>
        <w:rPr>
          <w:rFonts w:ascii="Arial" w:hAnsi="Arial" w:cs="Arial"/>
        </w:rPr>
      </w:pPr>
    </w:p>
    <w:p w14:paraId="6C34030C" w14:textId="77777777" w:rsidR="000A00DF" w:rsidRPr="00BF409A" w:rsidRDefault="000A00DF" w:rsidP="000A00DF">
      <w:pPr>
        <w:pStyle w:val="Default"/>
        <w:numPr>
          <w:ilvl w:val="0"/>
          <w:numId w:val="25"/>
        </w:numPr>
        <w:ind w:hanging="720"/>
      </w:pPr>
      <w:r w:rsidRPr="00BF409A">
        <w:t>Policy and procedure governing in-person contacts between crisis responders and crisis callers per standards</w:t>
      </w:r>
      <w:r w:rsidRPr="00BF409A">
        <w:rPr>
          <w:color w:val="FF0000"/>
        </w:rPr>
        <w:t xml:space="preserve"> </w:t>
      </w:r>
      <w:r w:rsidRPr="00BF409A">
        <w:rPr>
          <w:color w:val="auto"/>
        </w:rPr>
        <w:t xml:space="preserve">as required by </w:t>
      </w:r>
      <w:r w:rsidRPr="00BF409A">
        <w:t>ARM 37.106.1945.</w:t>
      </w:r>
    </w:p>
    <w:p w14:paraId="2265DD45" w14:textId="77777777" w:rsidR="000A00DF" w:rsidRPr="00BF409A" w:rsidRDefault="000A00DF" w:rsidP="000A00DF">
      <w:pPr>
        <w:rPr>
          <w:rFonts w:ascii="Arial" w:hAnsi="Arial" w:cs="Arial"/>
        </w:rPr>
      </w:pPr>
    </w:p>
    <w:p w14:paraId="38E667EC" w14:textId="77777777" w:rsidR="000A00DF" w:rsidRPr="00BF409A" w:rsidRDefault="000A00DF" w:rsidP="000A00DF">
      <w:pPr>
        <w:pStyle w:val="Default"/>
        <w:numPr>
          <w:ilvl w:val="0"/>
          <w:numId w:val="25"/>
        </w:numPr>
        <w:ind w:hanging="720"/>
      </w:pPr>
      <w:r w:rsidRPr="00BF409A">
        <w:t>Medication management policies and procedures in mental health center policy and procedure manual per standards</w:t>
      </w:r>
      <w:r w:rsidRPr="00BF409A">
        <w:rPr>
          <w:color w:val="FF0000"/>
        </w:rPr>
        <w:t xml:space="preserve"> </w:t>
      </w:r>
      <w:r w:rsidRPr="00BF409A">
        <w:rPr>
          <w:color w:val="auto"/>
        </w:rPr>
        <w:t xml:space="preserve">as required by </w:t>
      </w:r>
      <w:r w:rsidRPr="00BF409A">
        <w:t>ARM 37.106.</w:t>
      </w:r>
      <w:r w:rsidRPr="00BF409A">
        <w:rPr>
          <w:color w:val="auto"/>
        </w:rPr>
        <w:t xml:space="preserve">1950 </w:t>
      </w:r>
      <w:r w:rsidR="007D5467" w:rsidRPr="00BF409A">
        <w:rPr>
          <w:color w:val="auto"/>
        </w:rPr>
        <w:t>(</w:t>
      </w:r>
      <w:r w:rsidRPr="00BF409A">
        <w:rPr>
          <w:color w:val="auto"/>
        </w:rPr>
        <w:t>3</w:t>
      </w:r>
      <w:r w:rsidR="007D5467" w:rsidRPr="00BF409A">
        <w:rPr>
          <w:color w:val="auto"/>
        </w:rPr>
        <w:t>)</w:t>
      </w:r>
      <w:r w:rsidRPr="00BF409A">
        <w:rPr>
          <w:color w:val="auto"/>
        </w:rPr>
        <w:t>.</w:t>
      </w:r>
    </w:p>
    <w:p w14:paraId="7A2DA9FD" w14:textId="77777777" w:rsidR="000A00DF" w:rsidRPr="00BF409A" w:rsidRDefault="000A00DF" w:rsidP="000A00DF">
      <w:pPr>
        <w:pStyle w:val="Default"/>
      </w:pPr>
    </w:p>
    <w:p w14:paraId="44DF4645" w14:textId="77777777" w:rsidR="000A00DF" w:rsidRPr="00BF409A" w:rsidRDefault="000A00DF" w:rsidP="000A00DF">
      <w:pPr>
        <w:pStyle w:val="Default"/>
        <w:numPr>
          <w:ilvl w:val="0"/>
          <w:numId w:val="25"/>
        </w:numPr>
        <w:ind w:hanging="720"/>
        <w:rPr>
          <w:color w:val="auto"/>
        </w:rPr>
      </w:pPr>
      <w:r w:rsidRPr="00BF409A">
        <w:rPr>
          <w:color w:val="auto"/>
        </w:rPr>
        <w:t>An Infection prevention and control policy as required by ARM 37.106.313</w:t>
      </w:r>
      <w:r w:rsidR="002E6952" w:rsidRPr="00BF409A">
        <w:rPr>
          <w:color w:val="auto"/>
        </w:rPr>
        <w:t>.</w:t>
      </w:r>
    </w:p>
    <w:p w14:paraId="4497AC8B" w14:textId="77777777" w:rsidR="000A00DF" w:rsidRPr="00BF409A" w:rsidRDefault="006E71D9" w:rsidP="000A00DF">
      <w:pPr>
        <w:pStyle w:val="Default"/>
        <w:rPr>
          <w:color w:val="auto"/>
        </w:rPr>
      </w:pPr>
      <w:r w:rsidRPr="00BF409A">
        <w:rPr>
          <w:color w:val="auto"/>
        </w:rPr>
        <w:t xml:space="preserve"> </w:t>
      </w:r>
    </w:p>
    <w:p w14:paraId="09C3246B" w14:textId="77777777" w:rsidR="000A00DF" w:rsidRPr="00BF409A" w:rsidRDefault="000A00DF" w:rsidP="000A00DF">
      <w:pPr>
        <w:pStyle w:val="Default"/>
        <w:numPr>
          <w:ilvl w:val="0"/>
          <w:numId w:val="25"/>
        </w:numPr>
        <w:ind w:hanging="720"/>
        <w:rPr>
          <w:color w:val="auto"/>
        </w:rPr>
      </w:pPr>
      <w:r w:rsidRPr="00BF409A">
        <w:rPr>
          <w:color w:val="auto"/>
        </w:rPr>
        <w:t>A written maintenance program as required by ARM 37.106.320</w:t>
      </w:r>
      <w:r w:rsidR="002E6952" w:rsidRPr="00BF409A">
        <w:rPr>
          <w:color w:val="auto"/>
        </w:rPr>
        <w:t>.</w:t>
      </w:r>
      <w:r w:rsidRPr="00BF409A">
        <w:rPr>
          <w:color w:val="auto"/>
        </w:rPr>
        <w:t xml:space="preserve"> </w:t>
      </w:r>
    </w:p>
    <w:p w14:paraId="1E58E122" w14:textId="77777777" w:rsidR="000A00DF" w:rsidRPr="00BF409A" w:rsidRDefault="000A00DF" w:rsidP="000A00DF">
      <w:pPr>
        <w:pStyle w:val="Default"/>
      </w:pPr>
    </w:p>
    <w:p w14:paraId="71A1DD80" w14:textId="746F22A9" w:rsidR="00BF409A" w:rsidRPr="00BF409A" w:rsidRDefault="000A00DF" w:rsidP="00BF409A">
      <w:pPr>
        <w:pStyle w:val="Default"/>
        <w:numPr>
          <w:ilvl w:val="0"/>
          <w:numId w:val="25"/>
        </w:numPr>
        <w:ind w:hanging="720"/>
        <w:rPr>
          <w:color w:val="auto"/>
          <w:u w:val="single"/>
        </w:rPr>
      </w:pPr>
      <w:r w:rsidRPr="00BF409A">
        <w:rPr>
          <w:color w:val="auto"/>
        </w:rPr>
        <w:t>A written disaster plan</w:t>
      </w:r>
      <w:r w:rsidR="00312B0C" w:rsidRPr="00BF409A">
        <w:rPr>
          <w:color w:val="auto"/>
        </w:rPr>
        <w:t xml:space="preserve"> </w:t>
      </w:r>
      <w:r w:rsidR="00E77332" w:rsidRPr="00BF409A">
        <w:rPr>
          <w:color w:val="auto"/>
        </w:rPr>
        <w:t xml:space="preserve">meeting requirements in </w:t>
      </w:r>
      <w:r w:rsidR="00AD6A3B" w:rsidRPr="00BF409A">
        <w:rPr>
          <w:color w:val="auto"/>
        </w:rPr>
        <w:t>ARM 37.106.322</w:t>
      </w:r>
      <w:r w:rsidR="00E77332" w:rsidRPr="00BF409A">
        <w:rPr>
          <w:color w:val="auto"/>
        </w:rPr>
        <w:t xml:space="preserve"> (3) and (4) and written emergency procedures required in ARM 37.106.1927</w:t>
      </w:r>
      <w:r w:rsidR="00AD6A3B" w:rsidRPr="00BF409A">
        <w:rPr>
          <w:color w:val="auto"/>
        </w:rPr>
        <w:t xml:space="preserve">. </w:t>
      </w:r>
    </w:p>
    <w:p w14:paraId="6691964B" w14:textId="77777777" w:rsidR="00BF409A" w:rsidRPr="00BF409A" w:rsidRDefault="00BF409A" w:rsidP="00BF409A">
      <w:pPr>
        <w:pStyle w:val="Default"/>
        <w:ind w:left="720"/>
        <w:rPr>
          <w:color w:val="auto"/>
          <w:u w:val="single"/>
        </w:rPr>
      </w:pPr>
    </w:p>
    <w:p w14:paraId="3104DC82" w14:textId="1E0E86C0" w:rsidR="00BF409A" w:rsidRPr="00BF409A" w:rsidRDefault="00BF409A" w:rsidP="000A00DF">
      <w:pPr>
        <w:pStyle w:val="Default"/>
        <w:numPr>
          <w:ilvl w:val="0"/>
          <w:numId w:val="25"/>
        </w:numPr>
        <w:ind w:hanging="720"/>
        <w:rPr>
          <w:color w:val="auto"/>
          <w:u w:val="single"/>
        </w:rPr>
      </w:pPr>
      <w:r w:rsidRPr="00BF409A">
        <w:rPr>
          <w:color w:val="auto"/>
        </w:rPr>
        <w:t>Other policy and procedures as required per ARM.</w:t>
      </w:r>
    </w:p>
    <w:p w14:paraId="68657F42" w14:textId="77777777" w:rsidR="00AD6A3B" w:rsidRPr="00BF409A" w:rsidRDefault="00AD6A3B" w:rsidP="00AD6A3B">
      <w:pPr>
        <w:pStyle w:val="Default"/>
        <w:rPr>
          <w:color w:val="auto"/>
        </w:rPr>
      </w:pPr>
    </w:p>
    <w:p w14:paraId="23E997E3" w14:textId="3BA45308" w:rsidR="00BF409A" w:rsidRPr="00BF409A" w:rsidRDefault="000A00DF" w:rsidP="00BF409A">
      <w:pPr>
        <w:pStyle w:val="Default"/>
        <w:numPr>
          <w:ilvl w:val="0"/>
          <w:numId w:val="25"/>
        </w:numPr>
        <w:ind w:hanging="720"/>
        <w:rPr>
          <w:color w:val="auto"/>
        </w:rPr>
      </w:pPr>
      <w:r w:rsidRPr="00BF409A">
        <w:rPr>
          <w:color w:val="auto"/>
          <w:lang w:val="en"/>
        </w:rPr>
        <w:t xml:space="preserve">Policies and Procedures that </w:t>
      </w:r>
      <w:r w:rsidR="00CC55B8" w:rsidRPr="00BF409A">
        <w:rPr>
          <w:color w:val="auto"/>
          <w:lang w:val="en"/>
        </w:rPr>
        <w:t>define the Mental Health Center</w:t>
      </w:r>
      <w:r w:rsidRPr="00BF409A">
        <w:rPr>
          <w:color w:val="auto"/>
          <w:lang w:val="en"/>
        </w:rPr>
        <w:t>'s guidelines for detecting, reporting, investigating, determining the validity, and resolving allegations of abuse or neglect</w:t>
      </w:r>
      <w:r w:rsidRPr="00BF409A">
        <w:rPr>
          <w:color w:val="auto"/>
        </w:rPr>
        <w:t xml:space="preserve"> as required by MCA 53-21-107.</w:t>
      </w:r>
    </w:p>
    <w:p w14:paraId="7F06A902" w14:textId="77777777" w:rsidR="000A00DF" w:rsidRPr="00BF409A" w:rsidRDefault="000A00DF" w:rsidP="000A00DF">
      <w:pPr>
        <w:rPr>
          <w:rFonts w:ascii="Arial" w:hAnsi="Arial" w:cs="Arial"/>
        </w:rPr>
      </w:pPr>
    </w:p>
    <w:p w14:paraId="3D8EBE71" w14:textId="77777777" w:rsidR="000A00DF" w:rsidRPr="00BF409A" w:rsidRDefault="000A00DF" w:rsidP="000A00DF">
      <w:pPr>
        <w:pStyle w:val="Default"/>
        <w:numPr>
          <w:ilvl w:val="0"/>
          <w:numId w:val="25"/>
        </w:numPr>
        <w:ind w:hanging="720"/>
        <w:rPr>
          <w:color w:val="auto"/>
        </w:rPr>
      </w:pPr>
      <w:r w:rsidRPr="00BF409A">
        <w:rPr>
          <w:color w:val="auto"/>
        </w:rPr>
        <w:t xml:space="preserve">A licensed mental health center, with the appropriate license endorsement, may provide services as defined in ARM 37.106.1906 (4). </w:t>
      </w:r>
      <w:r w:rsidR="00831E3B" w:rsidRPr="00BF409A">
        <w:rPr>
          <w:color w:val="auto"/>
        </w:rPr>
        <w:t xml:space="preserve">The </w:t>
      </w:r>
      <w:r w:rsidR="0006100E" w:rsidRPr="00BF409A">
        <w:rPr>
          <w:color w:val="auto"/>
        </w:rPr>
        <w:t xml:space="preserve">initial </w:t>
      </w:r>
      <w:r w:rsidR="00831E3B" w:rsidRPr="00BF409A">
        <w:rPr>
          <w:color w:val="auto"/>
        </w:rPr>
        <w:t>applicant</w:t>
      </w:r>
      <w:r w:rsidRPr="00BF409A">
        <w:rPr>
          <w:color w:val="auto"/>
        </w:rPr>
        <w:t xml:space="preserve"> must provide the policies and procedures per standards for each of the </w:t>
      </w:r>
      <w:r w:rsidR="00023A02" w:rsidRPr="00BF409A">
        <w:rPr>
          <w:color w:val="auto"/>
        </w:rPr>
        <w:t xml:space="preserve">services and </w:t>
      </w:r>
      <w:r w:rsidRPr="00BF409A">
        <w:rPr>
          <w:color w:val="auto"/>
        </w:rPr>
        <w:t>endorsement</w:t>
      </w:r>
      <w:r w:rsidR="00831E3B" w:rsidRPr="00BF409A">
        <w:rPr>
          <w:color w:val="auto"/>
        </w:rPr>
        <w:t>s</w:t>
      </w:r>
      <w:r w:rsidRPr="00BF409A">
        <w:rPr>
          <w:color w:val="auto"/>
        </w:rPr>
        <w:t xml:space="preserve"> </w:t>
      </w:r>
      <w:r w:rsidR="00831E3B" w:rsidRPr="00BF409A">
        <w:rPr>
          <w:color w:val="auto"/>
        </w:rPr>
        <w:t>that is</w:t>
      </w:r>
      <w:r w:rsidRPr="00BF409A">
        <w:rPr>
          <w:color w:val="auto"/>
        </w:rPr>
        <w:t xml:space="preserve"> se</w:t>
      </w:r>
      <w:r w:rsidR="00831E3B" w:rsidRPr="00BF409A">
        <w:rPr>
          <w:color w:val="auto"/>
        </w:rPr>
        <w:t>lect as part of the application.</w:t>
      </w:r>
    </w:p>
    <w:p w14:paraId="282CD3B0" w14:textId="77777777" w:rsidR="00691154" w:rsidRPr="00BF409A" w:rsidRDefault="00691154" w:rsidP="000A00DF">
      <w:pPr>
        <w:pStyle w:val="Default"/>
      </w:pPr>
    </w:p>
    <w:p w14:paraId="5AC1CA39" w14:textId="77777777" w:rsidR="000A00DF" w:rsidRPr="00BF409A" w:rsidRDefault="000A00DF" w:rsidP="000A00DF">
      <w:pPr>
        <w:pStyle w:val="Default"/>
      </w:pPr>
      <w:r w:rsidRPr="00BF409A">
        <w:t xml:space="preserve">Upon completion and acceptance of the </w:t>
      </w:r>
      <w:r w:rsidR="00B34911" w:rsidRPr="00BF409A">
        <w:t>application</w:t>
      </w:r>
      <w:r w:rsidRPr="00BF409A">
        <w:t>, the Licensure Bureau will schedule an on</w:t>
      </w:r>
      <w:r w:rsidR="00380CCA" w:rsidRPr="00BF409A">
        <w:t>-</w:t>
      </w:r>
      <w:r w:rsidRPr="00BF409A">
        <w:t xml:space="preserve">site visit within 45 working days from the receipt of the last document. You may not </w:t>
      </w:r>
      <w:r w:rsidR="005B49D7" w:rsidRPr="00BF409A">
        <w:rPr>
          <w:color w:val="auto"/>
        </w:rPr>
        <w:t>provide mental health center services to clients</w:t>
      </w:r>
      <w:r w:rsidR="005B49D7" w:rsidRPr="00BF409A">
        <w:rPr>
          <w:color w:val="FF0000"/>
        </w:rPr>
        <w:t xml:space="preserve"> </w:t>
      </w:r>
      <w:r w:rsidRPr="00BF409A">
        <w:t xml:space="preserve">until </w:t>
      </w:r>
      <w:r w:rsidR="00023A02" w:rsidRPr="00BF409A">
        <w:t>a license has been issued</w:t>
      </w:r>
      <w:r w:rsidRPr="00BF409A">
        <w:t>.</w:t>
      </w:r>
    </w:p>
    <w:p w14:paraId="5777CAE4" w14:textId="77777777" w:rsidR="000A00DF" w:rsidRPr="00BF409A" w:rsidRDefault="000A00DF" w:rsidP="000A00DF">
      <w:pPr>
        <w:pStyle w:val="Default"/>
      </w:pPr>
      <w:r w:rsidRPr="00BF409A">
        <w:t xml:space="preserve"> </w:t>
      </w:r>
    </w:p>
    <w:p w14:paraId="29AF7308" w14:textId="77777777" w:rsidR="000A00DF" w:rsidRPr="00BF409A" w:rsidRDefault="000A00DF" w:rsidP="000A00DF">
      <w:pPr>
        <w:pStyle w:val="Default"/>
      </w:pPr>
      <w:r w:rsidRPr="00BF409A">
        <w:rPr>
          <w:bCs/>
        </w:rPr>
        <w:t>Statues and Rules governing mental health centers can be found at:</w:t>
      </w:r>
      <w:r w:rsidRPr="00BF409A">
        <w:t xml:space="preserve"> </w:t>
      </w:r>
    </w:p>
    <w:p w14:paraId="4ADCCA74" w14:textId="77777777" w:rsidR="000A00DF" w:rsidRPr="00BF409A" w:rsidRDefault="00000000" w:rsidP="000A00DF">
      <w:pPr>
        <w:pStyle w:val="Default"/>
        <w:rPr>
          <w:bCs/>
        </w:rPr>
      </w:pPr>
      <w:hyperlink r:id="rId11" w:history="1">
        <w:r w:rsidR="000A00DF" w:rsidRPr="00BF409A">
          <w:rPr>
            <w:rStyle w:val="Hyperlink"/>
            <w:bCs/>
          </w:rPr>
          <w:t>http://dphhs.mt.gov/qad/Licensure/HealthCareFacilityLicensure/LBFacilityApplications/LBMentalHealthCenter</w:t>
        </w:r>
      </w:hyperlink>
    </w:p>
    <w:p w14:paraId="134FA819" w14:textId="77777777" w:rsidR="000A00DF" w:rsidRPr="00BF409A" w:rsidRDefault="000A00DF" w:rsidP="000A00DF">
      <w:pPr>
        <w:pStyle w:val="Default"/>
        <w:rPr>
          <w:bCs/>
        </w:rPr>
      </w:pPr>
    </w:p>
    <w:p w14:paraId="4F326E67" w14:textId="77777777" w:rsidR="00467889" w:rsidRPr="00BB2087" w:rsidRDefault="00467889" w:rsidP="00467889">
      <w:pPr>
        <w:pStyle w:val="Default"/>
      </w:pPr>
    </w:p>
    <w:p w14:paraId="5CC254C3" w14:textId="77777777" w:rsidR="00467889" w:rsidRPr="00BB2087" w:rsidRDefault="00467889" w:rsidP="00467889">
      <w:pPr>
        <w:pStyle w:val="Default"/>
      </w:pPr>
      <w:r w:rsidRPr="00BB2087">
        <w:t xml:space="preserve">Upon submission of all the aforementioned information and documentation, the Licensure Bureau will schedule an onsite visit within 45 working days from the receipt </w:t>
      </w:r>
      <w:r>
        <w:t xml:space="preserve">and approval </w:t>
      </w:r>
      <w:r w:rsidRPr="00BB2087">
        <w:t>of the last document. You may not admit residents in your facility until you are licensed.</w:t>
      </w:r>
    </w:p>
    <w:p w14:paraId="263A9EFF" w14:textId="77777777" w:rsidR="00467889" w:rsidRPr="00BB2087" w:rsidRDefault="00467889" w:rsidP="00467889">
      <w:pPr>
        <w:pStyle w:val="Default"/>
      </w:pPr>
      <w:r w:rsidRPr="00BB2087">
        <w:t xml:space="preserve"> </w:t>
      </w:r>
    </w:p>
    <w:p w14:paraId="31F27487" w14:textId="77777777" w:rsidR="00467889" w:rsidRPr="00BB2087" w:rsidRDefault="00467889" w:rsidP="00467889">
      <w:pPr>
        <w:pStyle w:val="Default"/>
      </w:pPr>
      <w:r w:rsidRPr="00BB2087">
        <w:rPr>
          <w:bCs/>
        </w:rPr>
        <w:t xml:space="preserve">Statues and Rules governing </w:t>
      </w:r>
      <w:r>
        <w:rPr>
          <w:bCs/>
        </w:rPr>
        <w:t>Substance Use Disorder</w:t>
      </w:r>
      <w:r w:rsidRPr="00BB2087">
        <w:rPr>
          <w:bCs/>
        </w:rPr>
        <w:t xml:space="preserve"> Facilities can be found at:</w:t>
      </w:r>
      <w:r w:rsidRPr="00BB2087">
        <w:t xml:space="preserve"> </w:t>
      </w:r>
    </w:p>
    <w:p w14:paraId="25BEC269" w14:textId="313635C2" w:rsidR="00467889" w:rsidRDefault="00000000" w:rsidP="00467889">
      <w:pPr>
        <w:pStyle w:val="Default"/>
      </w:pPr>
      <w:hyperlink r:id="rId12" w:history="1">
        <w:r w:rsidR="008D5267" w:rsidRPr="002934C3">
          <w:rPr>
            <w:rStyle w:val="Hyperlink"/>
          </w:rPr>
          <w:t>https://dphhs.mt.gov/qad/Licensure/HealthCareFacilityLicensure/lbfacilityapplications/lbmentalhealthcenter</w:t>
        </w:r>
      </w:hyperlink>
    </w:p>
    <w:p w14:paraId="7D13984A" w14:textId="77777777" w:rsidR="008D5267" w:rsidRDefault="008D5267" w:rsidP="00467889">
      <w:pPr>
        <w:pStyle w:val="Default"/>
      </w:pPr>
    </w:p>
    <w:p w14:paraId="4546B6B6" w14:textId="77777777" w:rsidR="00467889" w:rsidRPr="00BB2087" w:rsidRDefault="00467889" w:rsidP="00467889">
      <w:pPr>
        <w:pStyle w:val="Default"/>
      </w:pPr>
      <w:r w:rsidRPr="00BB2087">
        <w:t xml:space="preserve">Please </w:t>
      </w:r>
      <w:r>
        <w:t xml:space="preserve">attach all of the items above to the online application and pay the applicable fee.  </w:t>
      </w:r>
    </w:p>
    <w:p w14:paraId="44DC3EB5" w14:textId="77777777" w:rsidR="00467889" w:rsidRPr="00BB2087" w:rsidRDefault="00467889" w:rsidP="00467889">
      <w:pPr>
        <w:pStyle w:val="Default"/>
      </w:pPr>
    </w:p>
    <w:p w14:paraId="505E7062" w14:textId="77777777" w:rsidR="00467889" w:rsidRPr="00BB2087" w:rsidRDefault="00467889" w:rsidP="00467889">
      <w:pPr>
        <w:pStyle w:val="Default"/>
      </w:pPr>
      <w:r w:rsidRPr="00BB2087">
        <w:rPr>
          <w:bCs/>
        </w:rPr>
        <w:t xml:space="preserve">If you have further questions you may call; Julie Fink, Program Manager at </w:t>
      </w:r>
      <w:r>
        <w:rPr>
          <w:bCs/>
        </w:rPr>
        <w:t>406-</w:t>
      </w:r>
      <w:r w:rsidRPr="00BB2087">
        <w:rPr>
          <w:bCs/>
        </w:rPr>
        <w:t xml:space="preserve">563-4668 or </w:t>
      </w:r>
      <w:r>
        <w:rPr>
          <w:bCs/>
        </w:rPr>
        <w:t>Gayl Kearns</w:t>
      </w:r>
      <w:r w:rsidRPr="00BB2087">
        <w:rPr>
          <w:bCs/>
        </w:rPr>
        <w:t xml:space="preserve">, Administrative Assistant at </w:t>
      </w:r>
      <w:r>
        <w:rPr>
          <w:bCs/>
        </w:rPr>
        <w:t>406-</w:t>
      </w:r>
      <w:r w:rsidRPr="00BB2087">
        <w:rPr>
          <w:bCs/>
        </w:rPr>
        <w:t>444-</w:t>
      </w:r>
      <w:r>
        <w:rPr>
          <w:bCs/>
        </w:rPr>
        <w:t>4196</w:t>
      </w:r>
      <w:r w:rsidRPr="00BB2087">
        <w:rPr>
          <w:b/>
          <w:bCs/>
        </w:rPr>
        <w:t xml:space="preserve">. </w:t>
      </w:r>
    </w:p>
    <w:p w14:paraId="73BD5469" w14:textId="77777777" w:rsidR="000A00DF" w:rsidRPr="00BF409A" w:rsidRDefault="000A00DF" w:rsidP="000A00DF">
      <w:pPr>
        <w:pStyle w:val="Default"/>
      </w:pPr>
    </w:p>
    <w:p w14:paraId="415C479D" w14:textId="77777777" w:rsidR="007A2FB6" w:rsidRPr="00BF409A" w:rsidRDefault="007A2FB6" w:rsidP="000A00DF">
      <w:pPr>
        <w:pStyle w:val="Default"/>
      </w:pPr>
    </w:p>
    <w:p w14:paraId="0C343B76" w14:textId="77777777" w:rsidR="000A00DF" w:rsidRPr="00BF409A" w:rsidRDefault="000A00DF" w:rsidP="000A00DF">
      <w:pPr>
        <w:pStyle w:val="Default"/>
      </w:pPr>
      <w:r w:rsidRPr="00BF409A">
        <w:t xml:space="preserve">Sincerely, </w:t>
      </w:r>
    </w:p>
    <w:p w14:paraId="4AD9E726" w14:textId="54AAAADF" w:rsidR="000A00DF" w:rsidRDefault="000A00DF" w:rsidP="000A00DF">
      <w:pPr>
        <w:pStyle w:val="Default"/>
      </w:pPr>
    </w:p>
    <w:p w14:paraId="326A09C6" w14:textId="53FD9440" w:rsidR="00312ED9" w:rsidRPr="00312ED9" w:rsidRDefault="00312ED9" w:rsidP="000A00DF">
      <w:pPr>
        <w:pStyle w:val="Default"/>
        <w:rPr>
          <w:rFonts w:ascii="Edwardian Script ITC" w:hAnsi="Edwardian Script ITC"/>
          <w:sz w:val="52"/>
          <w:szCs w:val="52"/>
        </w:rPr>
      </w:pPr>
      <w:r>
        <w:rPr>
          <w:rFonts w:ascii="Edwardian Script ITC" w:hAnsi="Edwardian Script ITC"/>
          <w:sz w:val="52"/>
          <w:szCs w:val="52"/>
        </w:rPr>
        <w:t>Julie Fink</w:t>
      </w:r>
    </w:p>
    <w:p w14:paraId="24856902" w14:textId="77777777" w:rsidR="000A00DF" w:rsidRPr="00BF409A" w:rsidRDefault="000A00DF" w:rsidP="000A00DF">
      <w:pPr>
        <w:pStyle w:val="Default"/>
      </w:pPr>
    </w:p>
    <w:p w14:paraId="2D1A4127" w14:textId="77777777" w:rsidR="000A00DF" w:rsidRPr="00BF409A" w:rsidRDefault="000A00DF" w:rsidP="000A00DF">
      <w:pPr>
        <w:pStyle w:val="Default"/>
      </w:pPr>
      <w:r w:rsidRPr="00BF409A">
        <w:t>Julie Fink</w:t>
      </w:r>
      <w:r w:rsidR="0014171D" w:rsidRPr="00BF409A">
        <w:t>, Residential Care Program Manager</w:t>
      </w:r>
    </w:p>
    <w:p w14:paraId="63423D52" w14:textId="77777777" w:rsidR="000A00DF" w:rsidRPr="00BF409A" w:rsidRDefault="000A00DF" w:rsidP="000A00DF">
      <w:pPr>
        <w:pStyle w:val="Default"/>
      </w:pPr>
      <w:r w:rsidRPr="00BF409A">
        <w:t xml:space="preserve">Licensure Bureau </w:t>
      </w:r>
    </w:p>
    <w:p w14:paraId="7F376FEA" w14:textId="2C06BF34" w:rsidR="000A00DF" w:rsidRPr="00BF409A" w:rsidRDefault="00A11762" w:rsidP="000A00DF">
      <w:pPr>
        <w:pStyle w:val="Default"/>
      </w:pPr>
      <w:r>
        <w:t>Office of Inspector General</w:t>
      </w:r>
    </w:p>
    <w:p w14:paraId="0CCD7140" w14:textId="77777777" w:rsidR="000A00DF" w:rsidRPr="00BF409A" w:rsidRDefault="000A00DF" w:rsidP="000A00DF">
      <w:pPr>
        <w:rPr>
          <w:rFonts w:ascii="Arial" w:hAnsi="Arial" w:cs="Arial"/>
        </w:rPr>
      </w:pPr>
      <w:r w:rsidRPr="00BF409A">
        <w:rPr>
          <w:rFonts w:ascii="Arial" w:hAnsi="Arial" w:cs="Arial"/>
        </w:rPr>
        <w:t>(406)563-4668</w:t>
      </w:r>
    </w:p>
    <w:p w14:paraId="407E66DD" w14:textId="77777777" w:rsidR="000A00DF" w:rsidRPr="00BF409A" w:rsidRDefault="000A00DF" w:rsidP="000A00DF">
      <w:pPr>
        <w:sectPr w:rsidR="000A00DF" w:rsidRPr="00BF409A" w:rsidSect="00BB165B">
          <w:headerReference w:type="first" r:id="rId13"/>
          <w:footerReference w:type="first" r:id="rId14"/>
          <w:type w:val="continuous"/>
          <w:pgSz w:w="12240" w:h="15840" w:code="1"/>
          <w:pgMar w:top="720" w:right="1080" w:bottom="720" w:left="900" w:header="720" w:footer="576" w:gutter="0"/>
          <w:cols w:space="720"/>
          <w:titlePg/>
          <w:docGrid w:linePitch="360"/>
        </w:sectPr>
      </w:pPr>
    </w:p>
    <w:p w14:paraId="4C3CF21E" w14:textId="77777777" w:rsidR="00E863FE" w:rsidRPr="00BD4328" w:rsidRDefault="00E863FE" w:rsidP="000A00DF">
      <w:pPr>
        <w:spacing w:after="200"/>
        <w:contextualSpacing/>
      </w:pPr>
    </w:p>
    <w:sectPr w:rsidR="00E863FE" w:rsidRPr="00BD4328" w:rsidSect="000A00DF">
      <w:type w:val="continuous"/>
      <w:pgSz w:w="12240" w:h="15840"/>
      <w:pgMar w:top="540" w:right="90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6E75B" w14:textId="77777777" w:rsidR="00F653D2" w:rsidRDefault="00F653D2">
      <w:r>
        <w:separator/>
      </w:r>
    </w:p>
  </w:endnote>
  <w:endnote w:type="continuationSeparator" w:id="0">
    <w:p w14:paraId="7FB538E1" w14:textId="77777777" w:rsidR="00F653D2" w:rsidRDefault="00F6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LMPLD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8B8E" w14:textId="77777777" w:rsidR="000A00DF" w:rsidRPr="00713EAD" w:rsidRDefault="000A00DF" w:rsidP="00E77A6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To contact DPHHS Director: </w:t>
    </w:r>
    <w:r w:rsidRPr="003911A9">
      <w:rPr>
        <w:sz w:val="18"/>
        <w:szCs w:val="18"/>
      </w:rPr>
      <w:t>PO Box 4210</w:t>
    </w:r>
    <w:r>
      <w:rPr>
        <w:sz w:val="18"/>
        <w:szCs w:val="18"/>
      </w:rPr>
      <w:t xml:space="preserve"> ♦ Helena, MT  59604-4210 ♦</w:t>
    </w:r>
    <w:r w:rsidRPr="003911A9">
      <w:rPr>
        <w:sz w:val="18"/>
        <w:szCs w:val="18"/>
      </w:rPr>
      <w:t xml:space="preserve"> </w:t>
    </w:r>
    <w:r>
      <w:rPr>
        <w:sz w:val="18"/>
        <w:szCs w:val="18"/>
      </w:rPr>
      <w:t>(</w:t>
    </w:r>
    <w:r w:rsidRPr="003911A9">
      <w:rPr>
        <w:sz w:val="18"/>
        <w:szCs w:val="18"/>
      </w:rPr>
      <w:t>406</w:t>
    </w:r>
    <w:r>
      <w:rPr>
        <w:sz w:val="18"/>
        <w:szCs w:val="18"/>
      </w:rPr>
      <w:t xml:space="preserve">) </w:t>
    </w:r>
    <w:r w:rsidRPr="003911A9">
      <w:rPr>
        <w:sz w:val="18"/>
        <w:szCs w:val="18"/>
      </w:rPr>
      <w:t xml:space="preserve">444-5622 </w:t>
    </w:r>
    <w:r>
      <w:rPr>
        <w:sz w:val="18"/>
        <w:szCs w:val="18"/>
      </w:rPr>
      <w:t>♦</w:t>
    </w:r>
    <w:r w:rsidRPr="003911A9">
      <w:rPr>
        <w:sz w:val="18"/>
        <w:szCs w:val="18"/>
      </w:rPr>
      <w:t xml:space="preserve">  </w:t>
    </w:r>
    <w:r>
      <w:rPr>
        <w:sz w:val="18"/>
        <w:szCs w:val="18"/>
      </w:rPr>
      <w:t>www.dphhs.mt.gov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FD748" w14:textId="77777777" w:rsidR="00F653D2" w:rsidRDefault="00F653D2">
      <w:r>
        <w:separator/>
      </w:r>
    </w:p>
  </w:footnote>
  <w:footnote w:type="continuationSeparator" w:id="0">
    <w:p w14:paraId="64EAEA18" w14:textId="77777777" w:rsidR="00F653D2" w:rsidRDefault="00F65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B1205" w14:textId="77777777" w:rsidR="00CA645F" w:rsidRPr="001F6EFA" w:rsidRDefault="00B0421D" w:rsidP="00CF3531">
    <w:pPr>
      <w:tabs>
        <w:tab w:val="left" w:pos="1350"/>
        <w:tab w:val="right" w:pos="10260"/>
      </w:tabs>
      <w:ind w:right="-54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93AE5F" wp14:editId="40955D96">
              <wp:simplePos x="0" y="0"/>
              <wp:positionH relativeFrom="column">
                <wp:posOffset>818515</wp:posOffset>
              </wp:positionH>
              <wp:positionV relativeFrom="paragraph">
                <wp:posOffset>-120650</wp:posOffset>
              </wp:positionV>
              <wp:extent cx="5737225" cy="871220"/>
              <wp:effectExtent l="0" t="0" r="0" b="508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7225" cy="8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1C1F8" w14:textId="77777777" w:rsidR="00CA645F" w:rsidRPr="00103309" w:rsidRDefault="00CA645F" w:rsidP="00DF468B">
                          <w:pPr>
                            <w:rPr>
                              <w:rFonts w:ascii="Palatino Linotype" w:hAnsi="Palatino Linotype" w:cs="Arial"/>
                              <w:b/>
                              <w:sz w:val="36"/>
                              <w:szCs w:val="36"/>
                            </w:rPr>
                          </w:pPr>
                          <w:r w:rsidRPr="00103309">
                            <w:rPr>
                              <w:rFonts w:ascii="Palatino Linotype" w:hAnsi="Palatino Linotype" w:cs="Arial"/>
                              <w:b/>
                              <w:sz w:val="36"/>
                              <w:szCs w:val="36"/>
                            </w:rPr>
                            <w:t>Department of Public Health and Human Services</w:t>
                          </w:r>
                        </w:p>
                        <w:p w14:paraId="74EB0129" w14:textId="77777777" w:rsidR="00CA645F" w:rsidRPr="00F77F6D" w:rsidRDefault="00B0421D" w:rsidP="00B0421D">
                          <w:pPr>
                            <w:jc w:val="both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Director’s Office ♦ 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>PO Box 4210</w:t>
                          </w:r>
                          <w:r w:rsidR="00B34994">
                            <w:rPr>
                              <w:sz w:val="18"/>
                              <w:szCs w:val="18"/>
                            </w:rPr>
                            <w:t xml:space="preserve"> ♦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 xml:space="preserve"> Helena, MT  596</w:t>
                          </w:r>
                          <w:r w:rsidR="00574229" w:rsidRPr="002A580A">
                            <w:rPr>
                              <w:sz w:val="18"/>
                              <w:szCs w:val="18"/>
                            </w:rPr>
                            <w:t>20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B34994">
                            <w:rPr>
                              <w:sz w:val="18"/>
                              <w:szCs w:val="18"/>
                            </w:rPr>
                            <w:t>♦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B34994">
                            <w:rPr>
                              <w:sz w:val="18"/>
                              <w:szCs w:val="18"/>
                            </w:rPr>
                            <w:t>(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>406</w:t>
                          </w:r>
                          <w:r w:rsidR="00B34994">
                            <w:rPr>
                              <w:sz w:val="18"/>
                              <w:szCs w:val="18"/>
                            </w:rPr>
                            <w:t xml:space="preserve">) 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 xml:space="preserve">444-5622 </w:t>
                          </w:r>
                          <w:r w:rsidR="00B34994">
                            <w:rPr>
                              <w:sz w:val="18"/>
                              <w:szCs w:val="18"/>
                            </w:rPr>
                            <w:t>♦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 xml:space="preserve"> Fax: (406) 444-1970</w:t>
                          </w:r>
                          <w:r w:rsidR="00DB1F97">
                            <w:rPr>
                              <w:sz w:val="18"/>
                              <w:szCs w:val="18"/>
                            </w:rPr>
                            <w:t>♦</w:t>
                          </w:r>
                          <w:r w:rsidR="00DB1F97" w:rsidRPr="003911A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DB1F97">
                            <w:rPr>
                              <w:sz w:val="18"/>
                              <w:szCs w:val="18"/>
                            </w:rPr>
                            <w:t>www.dphhs.mt.gov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3AE5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4.45pt;margin-top:-9.5pt;width:451.75pt;height:6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" filled="f" stroked="f" strokecolor="white [3212]">
              <v:textbox>
                <w:txbxContent>
                  <w:p w14:paraId="2931C1F8" w14:textId="77777777" w:rsidR="00CA645F" w:rsidRPr="00103309" w:rsidRDefault="00CA645F" w:rsidP="00DF468B">
                    <w:pPr>
                      <w:rPr>
                        <w:rFonts w:ascii="Palatino Linotype" w:hAnsi="Palatino Linotype" w:cs="Arial"/>
                        <w:b/>
                        <w:sz w:val="36"/>
                        <w:szCs w:val="36"/>
                      </w:rPr>
                    </w:pPr>
                    <w:r w:rsidRPr="00103309">
                      <w:rPr>
                        <w:rFonts w:ascii="Palatino Linotype" w:hAnsi="Palatino Linotype" w:cs="Arial"/>
                        <w:b/>
                        <w:sz w:val="36"/>
                        <w:szCs w:val="36"/>
                      </w:rPr>
                      <w:t>Department of Public Health and Human Services</w:t>
                    </w:r>
                  </w:p>
                  <w:p w14:paraId="74EB0129" w14:textId="77777777" w:rsidR="00CA645F" w:rsidRPr="00F77F6D" w:rsidRDefault="00B0421D" w:rsidP="00B0421D">
                    <w:pPr>
                      <w:jc w:val="both"/>
                      <w:rPr>
                        <w:sz w:val="22"/>
                        <w:szCs w:val="22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Director’s Office ♦ </w:t>
                    </w:r>
                    <w:r w:rsidR="00F77F6D" w:rsidRPr="003911A9">
                      <w:rPr>
                        <w:sz w:val="18"/>
                        <w:szCs w:val="18"/>
                      </w:rPr>
                      <w:t>PO Box 4210</w:t>
                    </w:r>
                    <w:r w:rsidR="00B34994">
                      <w:rPr>
                        <w:sz w:val="18"/>
                        <w:szCs w:val="18"/>
                      </w:rPr>
                      <w:t xml:space="preserve"> ♦</w:t>
                    </w:r>
                    <w:r w:rsidR="00F77F6D" w:rsidRPr="003911A9">
                      <w:rPr>
                        <w:sz w:val="18"/>
                        <w:szCs w:val="18"/>
                      </w:rPr>
                      <w:t xml:space="preserve"> Helena, MT  596</w:t>
                    </w:r>
                    <w:r w:rsidR="00574229" w:rsidRPr="002A580A">
                      <w:rPr>
                        <w:sz w:val="18"/>
                        <w:szCs w:val="18"/>
                      </w:rPr>
                      <w:t>20</w:t>
                    </w:r>
                    <w:r w:rsidR="00F77F6D" w:rsidRPr="003911A9">
                      <w:rPr>
                        <w:sz w:val="18"/>
                        <w:szCs w:val="18"/>
                      </w:rPr>
                      <w:t xml:space="preserve"> </w:t>
                    </w:r>
                    <w:r w:rsidR="00B34994">
                      <w:rPr>
                        <w:sz w:val="18"/>
                        <w:szCs w:val="18"/>
                      </w:rPr>
                      <w:t>♦</w:t>
                    </w:r>
                    <w:r w:rsidR="00F77F6D" w:rsidRPr="003911A9">
                      <w:rPr>
                        <w:sz w:val="18"/>
                        <w:szCs w:val="18"/>
                      </w:rPr>
                      <w:t xml:space="preserve"> </w:t>
                    </w:r>
                    <w:r w:rsidR="00B34994">
                      <w:rPr>
                        <w:sz w:val="18"/>
                        <w:szCs w:val="18"/>
                      </w:rPr>
                      <w:t>(</w:t>
                    </w:r>
                    <w:r w:rsidR="00F77F6D" w:rsidRPr="003911A9">
                      <w:rPr>
                        <w:sz w:val="18"/>
                        <w:szCs w:val="18"/>
                      </w:rPr>
                      <w:t>406</w:t>
                    </w:r>
                    <w:r w:rsidR="00B34994">
                      <w:rPr>
                        <w:sz w:val="18"/>
                        <w:szCs w:val="18"/>
                      </w:rPr>
                      <w:t xml:space="preserve">) </w:t>
                    </w:r>
                    <w:r w:rsidR="00F77F6D" w:rsidRPr="003911A9">
                      <w:rPr>
                        <w:sz w:val="18"/>
                        <w:szCs w:val="18"/>
                      </w:rPr>
                      <w:t xml:space="preserve">444-5622 </w:t>
                    </w:r>
                    <w:r w:rsidR="00B34994">
                      <w:rPr>
                        <w:sz w:val="18"/>
                        <w:szCs w:val="18"/>
                      </w:rPr>
                      <w:t>♦</w:t>
                    </w:r>
                    <w:r w:rsidR="00F77F6D" w:rsidRPr="003911A9">
                      <w:rPr>
                        <w:sz w:val="18"/>
                        <w:szCs w:val="18"/>
                      </w:rPr>
                      <w:t xml:space="preserve"> Fax: (406) 444-1970</w:t>
                    </w:r>
                    <w:r w:rsidR="00DB1F97">
                      <w:rPr>
                        <w:sz w:val="18"/>
                        <w:szCs w:val="18"/>
                      </w:rPr>
                      <w:t>♦</w:t>
                    </w:r>
                    <w:r w:rsidR="00DB1F97" w:rsidRPr="003911A9">
                      <w:rPr>
                        <w:sz w:val="18"/>
                        <w:szCs w:val="18"/>
                      </w:rPr>
                      <w:t xml:space="preserve"> </w:t>
                    </w:r>
                    <w:r w:rsidR="00DB1F97">
                      <w:rPr>
                        <w:sz w:val="18"/>
                        <w:szCs w:val="18"/>
                      </w:rPr>
                      <w:t>www.dphhs.mt.gov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340C9F" wp14:editId="10D51465">
              <wp:simplePos x="0" y="0"/>
              <wp:positionH relativeFrom="column">
                <wp:posOffset>-457200</wp:posOffset>
              </wp:positionH>
              <wp:positionV relativeFrom="paragraph">
                <wp:posOffset>-224155</wp:posOffset>
              </wp:positionV>
              <wp:extent cx="1534795" cy="1354455"/>
              <wp:effectExtent l="0" t="0" r="27305" b="171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1354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737A09" w14:textId="77777777" w:rsidR="00CA645F" w:rsidRDefault="00CA645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6D0068" wp14:editId="45B56EF2">
                                <wp:extent cx="1188720" cy="1188720"/>
                                <wp:effectExtent l="19050" t="0" r="0" b="0"/>
                                <wp:docPr id="3" name="Picture 2" descr="DPHHS LOGO BW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PHHS LOGO BW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8720" cy="11887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340C9F" id="Text Box 5" o:spid="_x0000_s1027" type="#_x0000_t202" style="position:absolute;margin-left:-36pt;margin-top:-17.65pt;width:120.85pt;height:10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" strokecolor="white [3212]">
              <v:textbox>
                <w:txbxContent>
                  <w:p w14:paraId="52737A09" w14:textId="77777777" w:rsidR="00CA645F" w:rsidRDefault="00CA645F">
                    <w:r>
                      <w:rPr>
                        <w:noProof/>
                      </w:rPr>
                      <w:drawing>
                        <wp:inline distT="0" distB="0" distL="0" distR="0" wp14:anchorId="596D0068" wp14:editId="45B56EF2">
                          <wp:extent cx="1188720" cy="1188720"/>
                          <wp:effectExtent l="19050" t="0" r="0" b="0"/>
                          <wp:docPr id="3" name="Picture 2" descr="DPHHS LOGO BW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PHHS LOGO BW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8720" cy="11887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68EED69" w14:textId="77777777" w:rsidR="00CA645F" w:rsidRDefault="00CA645F" w:rsidP="0055331A">
    <w:pPr>
      <w:pStyle w:val="Heading1"/>
      <w:tabs>
        <w:tab w:val="clear" w:pos="1309"/>
        <w:tab w:val="left" w:pos="1260"/>
        <w:tab w:val="right" w:pos="10800"/>
      </w:tabs>
      <w:ind w:left="0" w:right="0"/>
    </w:pPr>
    <w:r w:rsidRPr="001F6EFA">
      <w:tab/>
    </w:r>
  </w:p>
  <w:p w14:paraId="34369356" w14:textId="77777777" w:rsidR="00CA645F" w:rsidRDefault="00CA645F" w:rsidP="0055331A"/>
  <w:p w14:paraId="2CBF2670" w14:textId="77777777" w:rsidR="00CA645F" w:rsidRDefault="00CA645F" w:rsidP="0055331A"/>
  <w:p w14:paraId="3C326939" w14:textId="77777777" w:rsidR="00CA645F" w:rsidRDefault="00CA645F" w:rsidP="0055331A">
    <w:pPr>
      <w:rPr>
        <w:sz w:val="20"/>
        <w:szCs w:val="20"/>
      </w:rPr>
    </w:pPr>
    <w:r>
      <w:tab/>
    </w:r>
    <w:r>
      <w:tab/>
    </w:r>
    <w:r>
      <w:tab/>
    </w:r>
    <w: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</w:p>
  <w:p w14:paraId="74FB7952" w14:textId="39BA4E6C" w:rsidR="00CA645F" w:rsidRPr="00B34994" w:rsidRDefault="00CA645F" w:rsidP="00B34994">
    <w:pPr>
      <w:jc w:val="right"/>
      <w:rPr>
        <w:b/>
        <w:sz w:val="18"/>
        <w:szCs w:val="18"/>
      </w:rPr>
    </w:pPr>
    <w:r w:rsidRPr="00B34994">
      <w:rPr>
        <w:b/>
        <w:sz w:val="18"/>
        <w:szCs w:val="18"/>
      </w:rPr>
      <w:t xml:space="preserve">                                      </w:t>
    </w:r>
    <w:r w:rsidR="00E77A65" w:rsidRPr="00B34994">
      <w:rPr>
        <w:b/>
        <w:sz w:val="18"/>
        <w:szCs w:val="18"/>
      </w:rPr>
      <w:t xml:space="preserve">                                                                                          </w:t>
    </w:r>
    <w:r w:rsidR="00DB1F97">
      <w:rPr>
        <w:b/>
        <w:sz w:val="18"/>
        <w:szCs w:val="18"/>
      </w:rPr>
      <w:t xml:space="preserve">                              </w:t>
    </w:r>
    <w:r w:rsidR="00BF409A">
      <w:rPr>
        <w:b/>
        <w:sz w:val="18"/>
        <w:szCs w:val="18"/>
      </w:rPr>
      <w:t>Greg Gianforte</w:t>
    </w:r>
    <w:r w:rsidRPr="00B34994">
      <w:rPr>
        <w:b/>
        <w:sz w:val="18"/>
        <w:szCs w:val="18"/>
      </w:rPr>
      <w:t xml:space="preserve">, Governor </w:t>
    </w:r>
  </w:p>
  <w:p w14:paraId="6E6A3D91" w14:textId="1B2B7119" w:rsidR="00CA645F" w:rsidRPr="00B34994" w:rsidRDefault="00000000" w:rsidP="00B34994">
    <w:pPr>
      <w:jc w:val="right"/>
      <w:rPr>
        <w:b/>
        <w:sz w:val="18"/>
        <w:szCs w:val="18"/>
      </w:rPr>
    </w:pPr>
    <w:r>
      <w:rPr>
        <w:b/>
        <w:sz w:val="18"/>
        <w:szCs w:val="18"/>
      </w:rPr>
      <w:pict w14:anchorId="597C17FE">
        <v:rect id="_x0000_i1025" style="width:0;height:1.5pt" o:hralign="right" o:hrstd="t" o:hr="t" fillcolor="#a0a0a0" stroked="f"/>
      </w:pict>
    </w:r>
    <w:r w:rsidR="00CA645F" w:rsidRPr="00B34994">
      <w:rPr>
        <w:b/>
        <w:sz w:val="18"/>
        <w:szCs w:val="18"/>
      </w:rPr>
      <w:t xml:space="preserve">                </w:t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A11762">
      <w:rPr>
        <w:b/>
        <w:sz w:val="18"/>
        <w:szCs w:val="18"/>
      </w:rPr>
      <w:t>Charlie Brereton</w:t>
    </w:r>
    <w:r w:rsidR="00CA645F" w:rsidRPr="00B34994">
      <w:rPr>
        <w:b/>
        <w:sz w:val="18"/>
        <w:szCs w:val="18"/>
      </w:rPr>
      <w:t>, Director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AC75" w14:textId="77777777" w:rsidR="000A00DF" w:rsidRPr="001F6EFA" w:rsidRDefault="000A00DF" w:rsidP="00CF3531">
    <w:pPr>
      <w:tabs>
        <w:tab w:val="left" w:pos="1350"/>
        <w:tab w:val="right" w:pos="10260"/>
      </w:tabs>
      <w:ind w:right="-54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B1590C" wp14:editId="16B1D8CF">
              <wp:simplePos x="0" y="0"/>
              <wp:positionH relativeFrom="column">
                <wp:posOffset>1034415</wp:posOffset>
              </wp:positionH>
              <wp:positionV relativeFrom="paragraph">
                <wp:posOffset>-34290</wp:posOffset>
              </wp:positionV>
              <wp:extent cx="5426710" cy="82804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671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55A05" w14:textId="77777777" w:rsidR="000A00DF" w:rsidRPr="00905965" w:rsidRDefault="000A00DF" w:rsidP="00DF468B">
                          <w:pPr>
                            <w:rPr>
                              <w:rFonts w:ascii="Palatino Linotype" w:hAnsi="Palatino Linotype" w:cs="Arabic Typesetting"/>
                              <w:b/>
                              <w:sz w:val="36"/>
                              <w:szCs w:val="36"/>
                            </w:rPr>
                          </w:pPr>
                          <w:r w:rsidRPr="00905965">
                            <w:rPr>
                              <w:rFonts w:ascii="Palatino Linotype" w:hAnsi="Palatino Linotype" w:cs="Arabic Typesetting"/>
                              <w:b/>
                              <w:sz w:val="36"/>
                              <w:szCs w:val="36"/>
                            </w:rPr>
                            <w:t>Department of Public Health and Human Services</w:t>
                          </w:r>
                        </w:p>
                        <w:p w14:paraId="642B303B" w14:textId="77777777" w:rsidR="000A00DF" w:rsidRPr="003911A9" w:rsidRDefault="000A00DF" w:rsidP="00DF468B">
                          <w:pPr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</w:pP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>Quality Assurance Division</w:t>
                          </w:r>
                          <w:r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♦</w:t>
                          </w: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>2401 Colonial Drive, 2</w:t>
                          </w:r>
                          <w:r w:rsidRPr="00F90CFB">
                            <w:rPr>
                              <w:rFonts w:ascii="AngsanaUPC" w:hAnsi="AngsanaUPC" w:cs="AngsanaUPC"/>
                              <w:sz w:val="28"/>
                              <w:szCs w:val="28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Floor</w:t>
                          </w: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♦</w:t>
                          </w: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>Helena</w:t>
                          </w: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>, MT  59</w:t>
                          </w:r>
                          <w:r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>620</w:t>
                          </w: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♦</w:t>
                          </w: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fax:</w:t>
                          </w:r>
                          <w:r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406-444-1742</w:t>
                          </w:r>
                        </w:p>
                        <w:p w14:paraId="67E62D09" w14:textId="77777777" w:rsidR="000A00DF" w:rsidRPr="00DF468B" w:rsidRDefault="000A00DF" w:rsidP="00DF468B">
                          <w:pPr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</w:pP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ab/>
                          </w: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ab/>
                          </w: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ab/>
                          </w:r>
                        </w:p>
                        <w:p w14:paraId="045A97CD" w14:textId="77777777" w:rsidR="000A00DF" w:rsidRDefault="000A00D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1590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1.45pt;margin-top:-2.7pt;width:427.3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" filled="f" stroked="f" strokecolor="white [3212]">
              <v:textbox>
                <w:txbxContent>
                  <w:p w14:paraId="0E155A05" w14:textId="77777777" w:rsidR="000A00DF" w:rsidRPr="00905965" w:rsidRDefault="000A00DF" w:rsidP="00DF468B">
                    <w:pPr>
                      <w:rPr>
                        <w:rFonts w:ascii="Palatino Linotype" w:hAnsi="Palatino Linotype" w:cs="Arabic Typesetting"/>
                        <w:b/>
                        <w:sz w:val="36"/>
                        <w:szCs w:val="36"/>
                      </w:rPr>
                    </w:pPr>
                    <w:r w:rsidRPr="00905965">
                      <w:rPr>
                        <w:rFonts w:ascii="Palatino Linotype" w:hAnsi="Palatino Linotype" w:cs="Arabic Typesetting"/>
                        <w:b/>
                        <w:sz w:val="36"/>
                        <w:szCs w:val="36"/>
                      </w:rPr>
                      <w:t>Department of Public Health and Human Services</w:t>
                    </w:r>
                  </w:p>
                  <w:p w14:paraId="642B303B" w14:textId="77777777" w:rsidR="000A00DF" w:rsidRPr="003911A9" w:rsidRDefault="000A00DF" w:rsidP="00DF468B">
                    <w:pPr>
                      <w:rPr>
                        <w:rFonts w:ascii="AngsanaUPC" w:hAnsi="AngsanaUPC" w:cs="AngsanaUPC"/>
                        <w:sz w:val="28"/>
                        <w:szCs w:val="28"/>
                      </w:rPr>
                    </w:pP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>Quality Assurance Division</w:t>
                    </w:r>
                    <w:r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♦</w:t>
                    </w: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ngsanaUPC" w:hAnsi="AngsanaUPC" w:cs="AngsanaUPC"/>
                        <w:sz w:val="28"/>
                        <w:szCs w:val="28"/>
                      </w:rPr>
                      <w:t>2401 Colonial Drive, 2</w:t>
                    </w:r>
                    <w:r w:rsidRPr="00F90CFB">
                      <w:rPr>
                        <w:rFonts w:ascii="AngsanaUPC" w:hAnsi="AngsanaUPC" w:cs="AngsanaUPC"/>
                        <w:sz w:val="28"/>
                        <w:szCs w:val="28"/>
                        <w:vertAlign w:val="superscript"/>
                      </w:rPr>
                      <w:t>nd</w:t>
                    </w:r>
                    <w:r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Floor</w:t>
                    </w: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♦</w:t>
                    </w: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ngsanaUPC" w:hAnsi="AngsanaUPC" w:cs="AngsanaUPC"/>
                        <w:sz w:val="28"/>
                        <w:szCs w:val="28"/>
                      </w:rPr>
                      <w:t>Helena</w:t>
                    </w: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>, MT  59</w:t>
                    </w:r>
                    <w:r>
                      <w:rPr>
                        <w:rFonts w:ascii="AngsanaUPC" w:hAnsi="AngsanaUPC" w:cs="AngsanaUPC"/>
                        <w:sz w:val="28"/>
                        <w:szCs w:val="28"/>
                      </w:rPr>
                      <w:t>620</w:t>
                    </w: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♦</w:t>
                    </w: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fax:</w:t>
                    </w:r>
                    <w:r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406-444-1742</w:t>
                    </w:r>
                  </w:p>
                  <w:p w14:paraId="67E62D09" w14:textId="77777777" w:rsidR="000A00DF" w:rsidRPr="00DF468B" w:rsidRDefault="000A00DF" w:rsidP="00DF468B">
                    <w:pPr>
                      <w:rPr>
                        <w:rFonts w:ascii="AngsanaUPC" w:hAnsi="AngsanaUPC" w:cs="AngsanaUPC"/>
                        <w:sz w:val="28"/>
                        <w:szCs w:val="28"/>
                      </w:rPr>
                    </w:pP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ab/>
                    </w: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ab/>
                    </w: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ab/>
                    </w:r>
                  </w:p>
                  <w:p w14:paraId="045A97CD" w14:textId="77777777" w:rsidR="000A00DF" w:rsidRDefault="000A00D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FD7408F" wp14:editId="3FD4931A">
              <wp:simplePos x="0" y="0"/>
              <wp:positionH relativeFrom="column">
                <wp:posOffset>-457200</wp:posOffset>
              </wp:positionH>
              <wp:positionV relativeFrom="paragraph">
                <wp:posOffset>-224155</wp:posOffset>
              </wp:positionV>
              <wp:extent cx="1534795" cy="1354455"/>
              <wp:effectExtent l="0" t="0" r="27305" b="171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1354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29C1CD" w14:textId="77777777" w:rsidR="000A00DF" w:rsidRDefault="000A00D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6E1999" wp14:editId="06D8DAB4">
                                <wp:extent cx="1233577" cy="1233577"/>
                                <wp:effectExtent l="19050" t="0" r="4673" b="0"/>
                                <wp:docPr id="6" name="Picture 2" descr="DPHHS LOGO BW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PHHS LOGO BW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42473" cy="12424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D7408F" id="_x0000_s1029" type="#_x0000_t202" style="position:absolute;margin-left:-36pt;margin-top:-17.65pt;width:120.85pt;height:106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" strokecolor="white [3212]">
              <v:textbox>
                <w:txbxContent>
                  <w:p w14:paraId="6229C1CD" w14:textId="77777777" w:rsidR="000A00DF" w:rsidRDefault="000A00DF">
                    <w:r>
                      <w:rPr>
                        <w:noProof/>
                      </w:rPr>
                      <w:drawing>
                        <wp:inline distT="0" distB="0" distL="0" distR="0" wp14:anchorId="5C6E1999" wp14:editId="06D8DAB4">
                          <wp:extent cx="1233577" cy="1233577"/>
                          <wp:effectExtent l="19050" t="0" r="4673" b="0"/>
                          <wp:docPr id="6" name="Picture 2" descr="DPHHS LOGO BW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PHHS LOGO BW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42473" cy="12424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429D2A8" w14:textId="77777777" w:rsidR="000A00DF" w:rsidRDefault="000A00DF" w:rsidP="0055331A">
    <w:pPr>
      <w:pStyle w:val="Heading1"/>
      <w:tabs>
        <w:tab w:val="clear" w:pos="1309"/>
        <w:tab w:val="left" w:pos="1260"/>
        <w:tab w:val="right" w:pos="10800"/>
      </w:tabs>
      <w:ind w:left="0" w:right="0"/>
    </w:pPr>
    <w:r w:rsidRPr="001F6EFA">
      <w:tab/>
    </w:r>
  </w:p>
  <w:p w14:paraId="23833BD1" w14:textId="77777777" w:rsidR="000A00DF" w:rsidRDefault="000A00DF" w:rsidP="0055331A"/>
  <w:p w14:paraId="7C9A9105" w14:textId="77777777" w:rsidR="000A00DF" w:rsidRDefault="000A00DF" w:rsidP="0055331A"/>
  <w:p w14:paraId="50BA73B0" w14:textId="77777777" w:rsidR="000A00DF" w:rsidRDefault="000A00DF" w:rsidP="0055331A">
    <w:pPr>
      <w:rPr>
        <w:sz w:val="20"/>
        <w:szCs w:val="20"/>
      </w:rPr>
    </w:pPr>
    <w:r>
      <w:tab/>
    </w:r>
    <w:r>
      <w:tab/>
    </w:r>
    <w:r>
      <w:tab/>
    </w:r>
    <w: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</w:p>
  <w:p w14:paraId="1BF4FEFB" w14:textId="77777777" w:rsidR="000A00DF" w:rsidRDefault="000A00DF" w:rsidP="00ED6DFF">
    <w:pPr>
      <w:tabs>
        <w:tab w:val="left" w:pos="6032"/>
      </w:tabs>
      <w:rPr>
        <w:sz w:val="20"/>
        <w:szCs w:val="20"/>
      </w:rPr>
    </w:pPr>
    <w:r>
      <w:rPr>
        <w:sz w:val="20"/>
        <w:szCs w:val="20"/>
      </w:rPr>
      <w:tab/>
    </w:r>
  </w:p>
  <w:p w14:paraId="20E6A712" w14:textId="77777777" w:rsidR="000A00DF" w:rsidRPr="00ED6DFF" w:rsidRDefault="000A00DF" w:rsidP="00ED6DFF">
    <w:pPr>
      <w:tabs>
        <w:tab w:val="right" w:pos="9900"/>
      </w:tabs>
      <w:rPr>
        <w:b/>
        <w:sz w:val="18"/>
        <w:szCs w:val="18"/>
      </w:rPr>
    </w:pPr>
    <w:r>
      <w:rPr>
        <w:sz w:val="18"/>
        <w:szCs w:val="18"/>
      </w:rPr>
      <w:t xml:space="preserve">                                    </w:t>
    </w:r>
    <w:r>
      <w:rPr>
        <w:sz w:val="18"/>
        <w:szCs w:val="18"/>
      </w:rPr>
      <w:tab/>
    </w:r>
    <w:r w:rsidRPr="00ED6DFF">
      <w:rPr>
        <w:b/>
        <w:sz w:val="18"/>
        <w:szCs w:val="18"/>
      </w:rPr>
      <w:t xml:space="preserve">Steve Bullock, Governor </w:t>
    </w:r>
  </w:p>
  <w:p w14:paraId="4BA426BE" w14:textId="77777777" w:rsidR="000A00DF" w:rsidRPr="00ED6DFF" w:rsidRDefault="00000000" w:rsidP="00ED6DFF">
    <w:pPr>
      <w:tabs>
        <w:tab w:val="right" w:pos="9900"/>
      </w:tabs>
      <w:rPr>
        <w:b/>
        <w:sz w:val="18"/>
        <w:szCs w:val="18"/>
      </w:rPr>
    </w:pPr>
    <w:r>
      <w:rPr>
        <w:b/>
        <w:sz w:val="18"/>
        <w:szCs w:val="18"/>
      </w:rPr>
      <w:pict w14:anchorId="591C2E86">
        <v:rect id="_x0000_i1026" style="width:0;height:1.5pt" o:hralign="center" o:hrstd="t" o:hr="t" fillcolor="#a0a0a0" stroked="f"/>
      </w:pict>
    </w:r>
    <w:r w:rsidR="000A00DF" w:rsidRPr="00ED6DFF">
      <w:rPr>
        <w:b/>
        <w:sz w:val="18"/>
        <w:szCs w:val="18"/>
      </w:rPr>
      <w:t xml:space="preserve">                </w:t>
    </w:r>
    <w:r w:rsidR="000A00DF" w:rsidRPr="00ED6DFF">
      <w:rPr>
        <w:b/>
        <w:sz w:val="18"/>
        <w:szCs w:val="18"/>
      </w:rPr>
      <w:tab/>
    </w:r>
    <w:r w:rsidR="000A00DF">
      <w:rPr>
        <w:b/>
        <w:sz w:val="18"/>
        <w:szCs w:val="18"/>
      </w:rPr>
      <w:t xml:space="preserve">Richard H. </w:t>
    </w:r>
    <w:proofErr w:type="spellStart"/>
    <w:r w:rsidR="000A00DF">
      <w:rPr>
        <w:b/>
        <w:sz w:val="18"/>
        <w:szCs w:val="18"/>
      </w:rPr>
      <w:t>Opper</w:t>
    </w:r>
    <w:proofErr w:type="spellEnd"/>
    <w:r w:rsidR="000A00DF" w:rsidRPr="00ED6DFF">
      <w:rPr>
        <w:b/>
        <w:sz w:val="18"/>
        <w:szCs w:val="18"/>
      </w:rPr>
      <w:t>, Director</w:t>
    </w:r>
  </w:p>
  <w:p w14:paraId="736F329E" w14:textId="77777777" w:rsidR="000A00DF" w:rsidRPr="0055331A" w:rsidRDefault="000A00DF" w:rsidP="005533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70C"/>
    <w:multiLevelType w:val="hybridMultilevel"/>
    <w:tmpl w:val="1A6E6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7C004B"/>
    <w:multiLevelType w:val="hybridMultilevel"/>
    <w:tmpl w:val="576C27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C6EE6"/>
    <w:multiLevelType w:val="hybridMultilevel"/>
    <w:tmpl w:val="BBD68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D6E59"/>
    <w:multiLevelType w:val="hybridMultilevel"/>
    <w:tmpl w:val="127C714C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215B7"/>
    <w:multiLevelType w:val="multilevel"/>
    <w:tmpl w:val="8ED066C6"/>
    <w:lvl w:ilvl="0">
      <w:start w:val="1807"/>
      <w:numFmt w:val="decimal"/>
      <w:lvlText w:val="%1"/>
      <w:lvlJc w:val="left"/>
      <w:pPr>
        <w:tabs>
          <w:tab w:val="num" w:pos="2100"/>
        </w:tabs>
        <w:ind w:left="2100" w:hanging="6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70FAC"/>
    <w:multiLevelType w:val="hybridMultilevel"/>
    <w:tmpl w:val="F2E60050"/>
    <w:lvl w:ilvl="0" w:tplc="BA026A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041CF"/>
    <w:multiLevelType w:val="hybridMultilevel"/>
    <w:tmpl w:val="D97A9D9E"/>
    <w:lvl w:ilvl="0" w:tplc="92A6898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D05E06"/>
    <w:multiLevelType w:val="hybridMultilevel"/>
    <w:tmpl w:val="A3A801D6"/>
    <w:lvl w:ilvl="0" w:tplc="990006D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Garamond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432C5"/>
    <w:multiLevelType w:val="hybridMultilevel"/>
    <w:tmpl w:val="CDD62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056D3"/>
    <w:multiLevelType w:val="hybridMultilevel"/>
    <w:tmpl w:val="C9E4B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D098D"/>
    <w:multiLevelType w:val="hybridMultilevel"/>
    <w:tmpl w:val="23A61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64E90"/>
    <w:multiLevelType w:val="hybridMultilevel"/>
    <w:tmpl w:val="41D02C94"/>
    <w:lvl w:ilvl="0" w:tplc="0BE46E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0622EC"/>
    <w:multiLevelType w:val="hybridMultilevel"/>
    <w:tmpl w:val="DE7A970C"/>
    <w:lvl w:ilvl="0" w:tplc="92A689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9712B"/>
    <w:multiLevelType w:val="hybridMultilevel"/>
    <w:tmpl w:val="1B1679A2"/>
    <w:lvl w:ilvl="0" w:tplc="7D9439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4A3527AF"/>
    <w:multiLevelType w:val="hybridMultilevel"/>
    <w:tmpl w:val="9E046DB2"/>
    <w:lvl w:ilvl="0" w:tplc="7D9439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50F20C4E"/>
    <w:multiLevelType w:val="hybridMultilevel"/>
    <w:tmpl w:val="80DACD7E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6" w15:restartNumberingAfterBreak="0">
    <w:nsid w:val="53B7629A"/>
    <w:multiLevelType w:val="hybridMultilevel"/>
    <w:tmpl w:val="13B424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122EA3"/>
    <w:multiLevelType w:val="hybridMultilevel"/>
    <w:tmpl w:val="E99E192E"/>
    <w:lvl w:ilvl="0" w:tplc="B378A8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890A88"/>
    <w:multiLevelType w:val="hybridMultilevel"/>
    <w:tmpl w:val="8FA074C8"/>
    <w:lvl w:ilvl="0" w:tplc="3CAC1F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833E8B"/>
    <w:multiLevelType w:val="hybridMultilevel"/>
    <w:tmpl w:val="65EEB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A7F95"/>
    <w:multiLevelType w:val="hybridMultilevel"/>
    <w:tmpl w:val="8ED066C6"/>
    <w:lvl w:ilvl="0" w:tplc="B20268A8">
      <w:start w:val="1807"/>
      <w:numFmt w:val="decimal"/>
      <w:lvlText w:val="%1"/>
      <w:lvlJc w:val="left"/>
      <w:pPr>
        <w:tabs>
          <w:tab w:val="num" w:pos="2100"/>
        </w:tabs>
        <w:ind w:left="2100" w:hanging="6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8223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0517166">
    <w:abstractNumId w:val="20"/>
    <w:lvlOverride w:ilvl="0">
      <w:startOverride w:val="180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8357030">
    <w:abstractNumId w:val="4"/>
  </w:num>
  <w:num w:numId="4" w16cid:durableId="447314350">
    <w:abstractNumId w:val="20"/>
  </w:num>
  <w:num w:numId="5" w16cid:durableId="1061562268">
    <w:abstractNumId w:val="3"/>
  </w:num>
  <w:num w:numId="6" w16cid:durableId="121048110">
    <w:abstractNumId w:val="15"/>
  </w:num>
  <w:num w:numId="7" w16cid:durableId="1711953159">
    <w:abstractNumId w:val="0"/>
  </w:num>
  <w:num w:numId="8" w16cid:durableId="20027347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83500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0079734">
    <w:abstractNumId w:val="10"/>
  </w:num>
  <w:num w:numId="11" w16cid:durableId="94885457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2253963">
    <w:abstractNumId w:val="14"/>
  </w:num>
  <w:num w:numId="13" w16cid:durableId="660547719">
    <w:abstractNumId w:val="13"/>
  </w:num>
  <w:num w:numId="14" w16cid:durableId="7416350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18948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7763075">
    <w:abstractNumId w:val="2"/>
  </w:num>
  <w:num w:numId="17" w16cid:durableId="969092020">
    <w:abstractNumId w:val="9"/>
  </w:num>
  <w:num w:numId="18" w16cid:durableId="1903518036">
    <w:abstractNumId w:val="12"/>
  </w:num>
  <w:num w:numId="19" w16cid:durableId="886456750">
    <w:abstractNumId w:val="6"/>
  </w:num>
  <w:num w:numId="20" w16cid:durableId="624627954">
    <w:abstractNumId w:val="7"/>
  </w:num>
  <w:num w:numId="21" w16cid:durableId="1566916429">
    <w:abstractNumId w:val="8"/>
  </w:num>
  <w:num w:numId="22" w16cid:durableId="1898935622">
    <w:abstractNumId w:val="19"/>
  </w:num>
  <w:num w:numId="23" w16cid:durableId="1119832889">
    <w:abstractNumId w:val="18"/>
  </w:num>
  <w:num w:numId="24" w16cid:durableId="2098018612">
    <w:abstractNumId w:val="5"/>
  </w:num>
  <w:num w:numId="25" w16cid:durableId="1314986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e0e0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FA"/>
    <w:rsid w:val="0000180E"/>
    <w:rsid w:val="00007566"/>
    <w:rsid w:val="000120EB"/>
    <w:rsid w:val="0002300C"/>
    <w:rsid w:val="00023A02"/>
    <w:rsid w:val="00024C20"/>
    <w:rsid w:val="000254EE"/>
    <w:rsid w:val="000275B1"/>
    <w:rsid w:val="00030460"/>
    <w:rsid w:val="00030BD3"/>
    <w:rsid w:val="00031D00"/>
    <w:rsid w:val="00032520"/>
    <w:rsid w:val="000326CC"/>
    <w:rsid w:val="00032878"/>
    <w:rsid w:val="000345E6"/>
    <w:rsid w:val="000507CE"/>
    <w:rsid w:val="00052E53"/>
    <w:rsid w:val="0006100E"/>
    <w:rsid w:val="0006174C"/>
    <w:rsid w:val="00062593"/>
    <w:rsid w:val="00064CE5"/>
    <w:rsid w:val="00067F3D"/>
    <w:rsid w:val="0007768F"/>
    <w:rsid w:val="00077D80"/>
    <w:rsid w:val="000811AE"/>
    <w:rsid w:val="000858A7"/>
    <w:rsid w:val="00086C09"/>
    <w:rsid w:val="000912C1"/>
    <w:rsid w:val="00095E50"/>
    <w:rsid w:val="000A00DF"/>
    <w:rsid w:val="000A04A0"/>
    <w:rsid w:val="000B027B"/>
    <w:rsid w:val="000C7768"/>
    <w:rsid w:val="000D2687"/>
    <w:rsid w:val="000D2CDF"/>
    <w:rsid w:val="000F14EC"/>
    <w:rsid w:val="000F2639"/>
    <w:rsid w:val="000F2ABF"/>
    <w:rsid w:val="000F7198"/>
    <w:rsid w:val="00103309"/>
    <w:rsid w:val="00114219"/>
    <w:rsid w:val="001239F4"/>
    <w:rsid w:val="0012689A"/>
    <w:rsid w:val="00133DF9"/>
    <w:rsid w:val="0014171D"/>
    <w:rsid w:val="00142638"/>
    <w:rsid w:val="00156489"/>
    <w:rsid w:val="0016182E"/>
    <w:rsid w:val="001659B6"/>
    <w:rsid w:val="00165F15"/>
    <w:rsid w:val="00167137"/>
    <w:rsid w:val="001674CF"/>
    <w:rsid w:val="00170A42"/>
    <w:rsid w:val="001721F7"/>
    <w:rsid w:val="0017298B"/>
    <w:rsid w:val="00185953"/>
    <w:rsid w:val="0019523A"/>
    <w:rsid w:val="001952D5"/>
    <w:rsid w:val="0019704E"/>
    <w:rsid w:val="001A1866"/>
    <w:rsid w:val="001A3631"/>
    <w:rsid w:val="001B21F3"/>
    <w:rsid w:val="001B34C1"/>
    <w:rsid w:val="001B5B75"/>
    <w:rsid w:val="001C191E"/>
    <w:rsid w:val="001C2289"/>
    <w:rsid w:val="001C2A34"/>
    <w:rsid w:val="001D19B0"/>
    <w:rsid w:val="001E05B1"/>
    <w:rsid w:val="001E0BE1"/>
    <w:rsid w:val="001F6EFA"/>
    <w:rsid w:val="00201E4B"/>
    <w:rsid w:val="00202AB3"/>
    <w:rsid w:val="002048CC"/>
    <w:rsid w:val="00211C75"/>
    <w:rsid w:val="00214282"/>
    <w:rsid w:val="00217EC7"/>
    <w:rsid w:val="0022494C"/>
    <w:rsid w:val="00241B76"/>
    <w:rsid w:val="002462F5"/>
    <w:rsid w:val="002502B4"/>
    <w:rsid w:val="00263C8E"/>
    <w:rsid w:val="00267876"/>
    <w:rsid w:val="0027509E"/>
    <w:rsid w:val="00280BBD"/>
    <w:rsid w:val="00283461"/>
    <w:rsid w:val="00290F9E"/>
    <w:rsid w:val="0029603A"/>
    <w:rsid w:val="00296E93"/>
    <w:rsid w:val="002A580A"/>
    <w:rsid w:val="002B2542"/>
    <w:rsid w:val="002B341F"/>
    <w:rsid w:val="002C33E9"/>
    <w:rsid w:val="002D18CE"/>
    <w:rsid w:val="002D6C7B"/>
    <w:rsid w:val="002E61F5"/>
    <w:rsid w:val="002E6952"/>
    <w:rsid w:val="002F3E6A"/>
    <w:rsid w:val="002F3E83"/>
    <w:rsid w:val="002F7167"/>
    <w:rsid w:val="00311844"/>
    <w:rsid w:val="003123C2"/>
    <w:rsid w:val="00312B0C"/>
    <w:rsid w:val="00312ED9"/>
    <w:rsid w:val="00343429"/>
    <w:rsid w:val="003439D8"/>
    <w:rsid w:val="003468E5"/>
    <w:rsid w:val="00347D07"/>
    <w:rsid w:val="00351757"/>
    <w:rsid w:val="003548B9"/>
    <w:rsid w:val="00363214"/>
    <w:rsid w:val="0036383B"/>
    <w:rsid w:val="003728EF"/>
    <w:rsid w:val="00374D95"/>
    <w:rsid w:val="00380CCA"/>
    <w:rsid w:val="0038143C"/>
    <w:rsid w:val="003819C2"/>
    <w:rsid w:val="003911A9"/>
    <w:rsid w:val="003920E9"/>
    <w:rsid w:val="00397184"/>
    <w:rsid w:val="003A3B02"/>
    <w:rsid w:val="003C072E"/>
    <w:rsid w:val="003C3500"/>
    <w:rsid w:val="003D1899"/>
    <w:rsid w:val="003D36F9"/>
    <w:rsid w:val="003D66F7"/>
    <w:rsid w:val="003D709B"/>
    <w:rsid w:val="003E3349"/>
    <w:rsid w:val="003F18FA"/>
    <w:rsid w:val="0040519B"/>
    <w:rsid w:val="00406B02"/>
    <w:rsid w:val="004148C2"/>
    <w:rsid w:val="004357DF"/>
    <w:rsid w:val="0044172E"/>
    <w:rsid w:val="00447459"/>
    <w:rsid w:val="00464AA1"/>
    <w:rsid w:val="0046510E"/>
    <w:rsid w:val="00465EA0"/>
    <w:rsid w:val="00467889"/>
    <w:rsid w:val="0047426E"/>
    <w:rsid w:val="0048313E"/>
    <w:rsid w:val="00487848"/>
    <w:rsid w:val="00487EA2"/>
    <w:rsid w:val="0049127B"/>
    <w:rsid w:val="0049262B"/>
    <w:rsid w:val="00494DAF"/>
    <w:rsid w:val="00494FA2"/>
    <w:rsid w:val="004971BC"/>
    <w:rsid w:val="004A20A2"/>
    <w:rsid w:val="004A3257"/>
    <w:rsid w:val="004B1A4C"/>
    <w:rsid w:val="004B1B2E"/>
    <w:rsid w:val="004B29E7"/>
    <w:rsid w:val="004C0561"/>
    <w:rsid w:val="004C21DC"/>
    <w:rsid w:val="004C6489"/>
    <w:rsid w:val="004D2CA9"/>
    <w:rsid w:val="004D6689"/>
    <w:rsid w:val="004E3526"/>
    <w:rsid w:val="004E6910"/>
    <w:rsid w:val="0050090C"/>
    <w:rsid w:val="00501D68"/>
    <w:rsid w:val="00512C4F"/>
    <w:rsid w:val="00527F2C"/>
    <w:rsid w:val="00535A9A"/>
    <w:rsid w:val="00535CCF"/>
    <w:rsid w:val="00542D7C"/>
    <w:rsid w:val="005435A2"/>
    <w:rsid w:val="0055114A"/>
    <w:rsid w:val="0055331A"/>
    <w:rsid w:val="005561B2"/>
    <w:rsid w:val="00561A77"/>
    <w:rsid w:val="0056578A"/>
    <w:rsid w:val="00572A75"/>
    <w:rsid w:val="00574229"/>
    <w:rsid w:val="00575689"/>
    <w:rsid w:val="00576ECA"/>
    <w:rsid w:val="00580DBB"/>
    <w:rsid w:val="00591AF0"/>
    <w:rsid w:val="005A27E8"/>
    <w:rsid w:val="005B01A7"/>
    <w:rsid w:val="005B04AF"/>
    <w:rsid w:val="005B49D7"/>
    <w:rsid w:val="005C7F4D"/>
    <w:rsid w:val="005E387A"/>
    <w:rsid w:val="005F52ED"/>
    <w:rsid w:val="00606005"/>
    <w:rsid w:val="00606C32"/>
    <w:rsid w:val="00615162"/>
    <w:rsid w:val="00616093"/>
    <w:rsid w:val="006214E0"/>
    <w:rsid w:val="0062192E"/>
    <w:rsid w:val="00626933"/>
    <w:rsid w:val="00633795"/>
    <w:rsid w:val="00636EDF"/>
    <w:rsid w:val="006427B5"/>
    <w:rsid w:val="006647E6"/>
    <w:rsid w:val="006700DF"/>
    <w:rsid w:val="00673943"/>
    <w:rsid w:val="006740C1"/>
    <w:rsid w:val="00676581"/>
    <w:rsid w:val="00676BF9"/>
    <w:rsid w:val="00691154"/>
    <w:rsid w:val="006973B3"/>
    <w:rsid w:val="006A60A7"/>
    <w:rsid w:val="006B693D"/>
    <w:rsid w:val="006C2E5E"/>
    <w:rsid w:val="006D4741"/>
    <w:rsid w:val="006D7D2B"/>
    <w:rsid w:val="006E1B0B"/>
    <w:rsid w:val="006E71D9"/>
    <w:rsid w:val="006F180C"/>
    <w:rsid w:val="006F3E3F"/>
    <w:rsid w:val="006F715D"/>
    <w:rsid w:val="007049AA"/>
    <w:rsid w:val="00706DCA"/>
    <w:rsid w:val="00707417"/>
    <w:rsid w:val="007075F4"/>
    <w:rsid w:val="007112D9"/>
    <w:rsid w:val="00711FA6"/>
    <w:rsid w:val="00713EAD"/>
    <w:rsid w:val="00721BDC"/>
    <w:rsid w:val="00722E8A"/>
    <w:rsid w:val="00722EE2"/>
    <w:rsid w:val="007314F9"/>
    <w:rsid w:val="00745F65"/>
    <w:rsid w:val="007608DE"/>
    <w:rsid w:val="00764C2F"/>
    <w:rsid w:val="00765B3B"/>
    <w:rsid w:val="00773AC3"/>
    <w:rsid w:val="00774666"/>
    <w:rsid w:val="00783A81"/>
    <w:rsid w:val="00791D02"/>
    <w:rsid w:val="007A2FB6"/>
    <w:rsid w:val="007A525E"/>
    <w:rsid w:val="007A6E91"/>
    <w:rsid w:val="007C2C86"/>
    <w:rsid w:val="007C76A7"/>
    <w:rsid w:val="007D2CF0"/>
    <w:rsid w:val="007D5467"/>
    <w:rsid w:val="007E0727"/>
    <w:rsid w:val="007E2C65"/>
    <w:rsid w:val="007E61B8"/>
    <w:rsid w:val="007F2832"/>
    <w:rsid w:val="008011CA"/>
    <w:rsid w:val="00803C5D"/>
    <w:rsid w:val="00803DC5"/>
    <w:rsid w:val="008124A1"/>
    <w:rsid w:val="00825925"/>
    <w:rsid w:val="00831E3B"/>
    <w:rsid w:val="00843CE4"/>
    <w:rsid w:val="00851828"/>
    <w:rsid w:val="00862BB8"/>
    <w:rsid w:val="008670C0"/>
    <w:rsid w:val="00870D89"/>
    <w:rsid w:val="00877A60"/>
    <w:rsid w:val="00881351"/>
    <w:rsid w:val="00886F43"/>
    <w:rsid w:val="00894B96"/>
    <w:rsid w:val="00895430"/>
    <w:rsid w:val="008A2F23"/>
    <w:rsid w:val="008B47EE"/>
    <w:rsid w:val="008B557E"/>
    <w:rsid w:val="008C1585"/>
    <w:rsid w:val="008C1BEF"/>
    <w:rsid w:val="008D2DF3"/>
    <w:rsid w:val="008D43F8"/>
    <w:rsid w:val="008D5267"/>
    <w:rsid w:val="008D67BC"/>
    <w:rsid w:val="008F0C15"/>
    <w:rsid w:val="008F4D8E"/>
    <w:rsid w:val="0090134A"/>
    <w:rsid w:val="00902F6E"/>
    <w:rsid w:val="0090436E"/>
    <w:rsid w:val="0091450C"/>
    <w:rsid w:val="00917249"/>
    <w:rsid w:val="0092248B"/>
    <w:rsid w:val="00931CF1"/>
    <w:rsid w:val="00934653"/>
    <w:rsid w:val="00942D34"/>
    <w:rsid w:val="00946911"/>
    <w:rsid w:val="0097145B"/>
    <w:rsid w:val="00975F2F"/>
    <w:rsid w:val="00985051"/>
    <w:rsid w:val="00986080"/>
    <w:rsid w:val="009942D9"/>
    <w:rsid w:val="00994955"/>
    <w:rsid w:val="009B5096"/>
    <w:rsid w:val="009B7A96"/>
    <w:rsid w:val="009C078B"/>
    <w:rsid w:val="009C10F3"/>
    <w:rsid w:val="009D4028"/>
    <w:rsid w:val="009D6E76"/>
    <w:rsid w:val="009E7E15"/>
    <w:rsid w:val="00A11762"/>
    <w:rsid w:val="00A13AC4"/>
    <w:rsid w:val="00A15528"/>
    <w:rsid w:val="00A15F58"/>
    <w:rsid w:val="00A24909"/>
    <w:rsid w:val="00A30F98"/>
    <w:rsid w:val="00A3775D"/>
    <w:rsid w:val="00A40E63"/>
    <w:rsid w:val="00A41798"/>
    <w:rsid w:val="00A52D24"/>
    <w:rsid w:val="00A568BA"/>
    <w:rsid w:val="00A61FDB"/>
    <w:rsid w:val="00A63400"/>
    <w:rsid w:val="00A726A8"/>
    <w:rsid w:val="00A81BD4"/>
    <w:rsid w:val="00A8412B"/>
    <w:rsid w:val="00A8489E"/>
    <w:rsid w:val="00A97C9F"/>
    <w:rsid w:val="00AA31DD"/>
    <w:rsid w:val="00AA6BFB"/>
    <w:rsid w:val="00AA6FE3"/>
    <w:rsid w:val="00AB04A0"/>
    <w:rsid w:val="00AB3429"/>
    <w:rsid w:val="00AC0ABC"/>
    <w:rsid w:val="00AD6A3B"/>
    <w:rsid w:val="00AE0661"/>
    <w:rsid w:val="00AE3683"/>
    <w:rsid w:val="00AE44AF"/>
    <w:rsid w:val="00AE4B3F"/>
    <w:rsid w:val="00AF255E"/>
    <w:rsid w:val="00AF260B"/>
    <w:rsid w:val="00AF7AB5"/>
    <w:rsid w:val="00B0209F"/>
    <w:rsid w:val="00B02405"/>
    <w:rsid w:val="00B0381B"/>
    <w:rsid w:val="00B04103"/>
    <w:rsid w:val="00B0421D"/>
    <w:rsid w:val="00B07F68"/>
    <w:rsid w:val="00B32B2B"/>
    <w:rsid w:val="00B34148"/>
    <w:rsid w:val="00B34911"/>
    <w:rsid w:val="00B34994"/>
    <w:rsid w:val="00B44ED7"/>
    <w:rsid w:val="00B462BC"/>
    <w:rsid w:val="00B467FC"/>
    <w:rsid w:val="00B5132B"/>
    <w:rsid w:val="00B53E9F"/>
    <w:rsid w:val="00B57216"/>
    <w:rsid w:val="00B572FD"/>
    <w:rsid w:val="00B6059A"/>
    <w:rsid w:val="00B60ED2"/>
    <w:rsid w:val="00B71B13"/>
    <w:rsid w:val="00B734DA"/>
    <w:rsid w:val="00B960BB"/>
    <w:rsid w:val="00BA35CF"/>
    <w:rsid w:val="00BB165B"/>
    <w:rsid w:val="00BB4B3E"/>
    <w:rsid w:val="00BC3588"/>
    <w:rsid w:val="00BD0DB9"/>
    <w:rsid w:val="00BD4328"/>
    <w:rsid w:val="00BF057E"/>
    <w:rsid w:val="00BF24C0"/>
    <w:rsid w:val="00BF409A"/>
    <w:rsid w:val="00BF499C"/>
    <w:rsid w:val="00C01DBE"/>
    <w:rsid w:val="00C23FA7"/>
    <w:rsid w:val="00C267AE"/>
    <w:rsid w:val="00C27B6E"/>
    <w:rsid w:val="00C27EF8"/>
    <w:rsid w:val="00C35655"/>
    <w:rsid w:val="00C40AB8"/>
    <w:rsid w:val="00C45B84"/>
    <w:rsid w:val="00C46CCA"/>
    <w:rsid w:val="00C556E6"/>
    <w:rsid w:val="00C56171"/>
    <w:rsid w:val="00C72DDE"/>
    <w:rsid w:val="00C7621D"/>
    <w:rsid w:val="00C76ADA"/>
    <w:rsid w:val="00C83F7D"/>
    <w:rsid w:val="00C86D2F"/>
    <w:rsid w:val="00C91199"/>
    <w:rsid w:val="00C92959"/>
    <w:rsid w:val="00CA645F"/>
    <w:rsid w:val="00CB1B7D"/>
    <w:rsid w:val="00CB7AA3"/>
    <w:rsid w:val="00CC55B8"/>
    <w:rsid w:val="00CE0F52"/>
    <w:rsid w:val="00CE6E05"/>
    <w:rsid w:val="00CF0009"/>
    <w:rsid w:val="00CF3531"/>
    <w:rsid w:val="00D015C6"/>
    <w:rsid w:val="00D1460C"/>
    <w:rsid w:val="00D15F80"/>
    <w:rsid w:val="00D20FFE"/>
    <w:rsid w:val="00D2621F"/>
    <w:rsid w:val="00D3686C"/>
    <w:rsid w:val="00D43570"/>
    <w:rsid w:val="00D4599F"/>
    <w:rsid w:val="00D5700A"/>
    <w:rsid w:val="00D64661"/>
    <w:rsid w:val="00D70C46"/>
    <w:rsid w:val="00D73EE5"/>
    <w:rsid w:val="00D77C5C"/>
    <w:rsid w:val="00D86F49"/>
    <w:rsid w:val="00DA37A6"/>
    <w:rsid w:val="00DA7F17"/>
    <w:rsid w:val="00DB1F97"/>
    <w:rsid w:val="00DC1939"/>
    <w:rsid w:val="00DC2B73"/>
    <w:rsid w:val="00DD16ED"/>
    <w:rsid w:val="00DF243F"/>
    <w:rsid w:val="00DF468B"/>
    <w:rsid w:val="00DF4924"/>
    <w:rsid w:val="00DF5DF6"/>
    <w:rsid w:val="00DF62A2"/>
    <w:rsid w:val="00E00293"/>
    <w:rsid w:val="00E13C6E"/>
    <w:rsid w:val="00E21B98"/>
    <w:rsid w:val="00E349BA"/>
    <w:rsid w:val="00E4141A"/>
    <w:rsid w:val="00E4773E"/>
    <w:rsid w:val="00E55F3D"/>
    <w:rsid w:val="00E61085"/>
    <w:rsid w:val="00E74A92"/>
    <w:rsid w:val="00E77332"/>
    <w:rsid w:val="00E77A65"/>
    <w:rsid w:val="00E80B42"/>
    <w:rsid w:val="00E813CF"/>
    <w:rsid w:val="00E81F84"/>
    <w:rsid w:val="00E82AD9"/>
    <w:rsid w:val="00E85228"/>
    <w:rsid w:val="00E863FE"/>
    <w:rsid w:val="00E92159"/>
    <w:rsid w:val="00E922D7"/>
    <w:rsid w:val="00E9584B"/>
    <w:rsid w:val="00EA3ACE"/>
    <w:rsid w:val="00EB5484"/>
    <w:rsid w:val="00EC0DDC"/>
    <w:rsid w:val="00ED7476"/>
    <w:rsid w:val="00EE40D3"/>
    <w:rsid w:val="00EF5CE3"/>
    <w:rsid w:val="00F23192"/>
    <w:rsid w:val="00F23AAE"/>
    <w:rsid w:val="00F31711"/>
    <w:rsid w:val="00F525B5"/>
    <w:rsid w:val="00F52D73"/>
    <w:rsid w:val="00F55CB7"/>
    <w:rsid w:val="00F60E43"/>
    <w:rsid w:val="00F653D2"/>
    <w:rsid w:val="00F670B4"/>
    <w:rsid w:val="00F70CCF"/>
    <w:rsid w:val="00F77F6D"/>
    <w:rsid w:val="00F83EA3"/>
    <w:rsid w:val="00F87623"/>
    <w:rsid w:val="00F90A1D"/>
    <w:rsid w:val="00F974FA"/>
    <w:rsid w:val="00FA498E"/>
    <w:rsid w:val="00FA6DA1"/>
    <w:rsid w:val="00FA6E0D"/>
    <w:rsid w:val="00FA77C0"/>
    <w:rsid w:val="00FC033C"/>
    <w:rsid w:val="00FD4028"/>
    <w:rsid w:val="00FE300B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0e0e0"/>
    </o:shapedefaults>
    <o:shapelayout v:ext="edit">
      <o:idmap v:ext="edit" data="2"/>
    </o:shapelayout>
  </w:shapeDefaults>
  <w:decimalSymbol w:val="."/>
  <w:listSeparator w:val=","/>
  <w14:docId w14:val="7915D62F"/>
  <w15:docId w15:val="{EAEDBE28-1328-4CB2-AA0D-CF22F147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F18FA"/>
    <w:pPr>
      <w:keepNext/>
      <w:tabs>
        <w:tab w:val="left" w:pos="1309"/>
        <w:tab w:val="right" w:pos="10098"/>
      </w:tabs>
      <w:ind w:left="-720" w:right="-720"/>
      <w:outlineLvl w:val="0"/>
    </w:pPr>
    <w:rPr>
      <w:b/>
      <w:sz w:val="16"/>
      <w:szCs w:val="20"/>
    </w:rPr>
  </w:style>
  <w:style w:type="paragraph" w:styleId="Heading2">
    <w:name w:val="heading 2"/>
    <w:basedOn w:val="Normal"/>
    <w:next w:val="Normal"/>
    <w:qFormat/>
    <w:rsid w:val="003F18FA"/>
    <w:pPr>
      <w:keepNext/>
      <w:tabs>
        <w:tab w:val="left" w:pos="632"/>
        <w:tab w:val="right" w:pos="9163"/>
        <w:tab w:val="right" w:pos="10472"/>
      </w:tabs>
      <w:ind w:left="-720" w:right="-720"/>
      <w:outlineLvl w:val="1"/>
    </w:pPr>
    <w:rPr>
      <w:sz w:val="16"/>
      <w:szCs w:val="20"/>
    </w:rPr>
  </w:style>
  <w:style w:type="paragraph" w:styleId="Heading3">
    <w:name w:val="heading 3"/>
    <w:basedOn w:val="Normal"/>
    <w:next w:val="Normal"/>
    <w:qFormat/>
    <w:rsid w:val="003F18FA"/>
    <w:pPr>
      <w:keepNext/>
      <w:tabs>
        <w:tab w:val="right" w:pos="10472"/>
      </w:tabs>
      <w:ind w:left="-720" w:right="-720" w:firstLine="346"/>
      <w:jc w:val="center"/>
      <w:outlineLvl w:val="2"/>
    </w:pPr>
    <w:rPr>
      <w:b/>
      <w:color w:val="333399"/>
      <w:sz w:val="32"/>
      <w:szCs w:val="20"/>
    </w:rPr>
  </w:style>
  <w:style w:type="paragraph" w:styleId="Heading9">
    <w:name w:val="heading 9"/>
    <w:basedOn w:val="Normal"/>
    <w:next w:val="Normal"/>
    <w:qFormat/>
    <w:rsid w:val="0017298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8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F18FA"/>
    <w:pPr>
      <w:tabs>
        <w:tab w:val="center" w:pos="4320"/>
        <w:tab w:val="right" w:pos="8640"/>
      </w:tabs>
    </w:pPr>
  </w:style>
  <w:style w:type="character" w:styleId="Hyperlink">
    <w:name w:val="Hyperlink"/>
    <w:rsid w:val="003F18FA"/>
    <w:rPr>
      <w:color w:val="0000FF"/>
      <w:u w:val="single"/>
    </w:rPr>
  </w:style>
  <w:style w:type="paragraph" w:styleId="NormalWeb">
    <w:name w:val="Normal (Web)"/>
    <w:basedOn w:val="Normal"/>
    <w:rsid w:val="004E6910"/>
    <w:pPr>
      <w:spacing w:before="100" w:beforeAutospacing="1" w:after="100" w:afterAutospacing="1"/>
    </w:pPr>
  </w:style>
  <w:style w:type="paragraph" w:customStyle="1" w:styleId="Default">
    <w:name w:val="Default"/>
    <w:rsid w:val="00704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F670B4"/>
    <w:rPr>
      <w:b/>
      <w:bCs/>
    </w:rPr>
  </w:style>
  <w:style w:type="paragraph" w:styleId="BodyText">
    <w:name w:val="Body Text"/>
    <w:basedOn w:val="Normal"/>
    <w:rsid w:val="004C21DC"/>
    <w:rPr>
      <w:rFonts w:ascii="Arial" w:hAnsi="Arial" w:cs="Arial"/>
      <w:color w:val="000000"/>
      <w:szCs w:val="20"/>
    </w:rPr>
  </w:style>
  <w:style w:type="character" w:styleId="Emphasis">
    <w:name w:val="Emphasis"/>
    <w:qFormat/>
    <w:rsid w:val="004C21DC"/>
    <w:rPr>
      <w:i/>
      <w:iCs/>
    </w:rPr>
  </w:style>
  <w:style w:type="paragraph" w:styleId="Title">
    <w:name w:val="Title"/>
    <w:basedOn w:val="Normal"/>
    <w:next w:val="Normal"/>
    <w:link w:val="TitleChar"/>
    <w:qFormat/>
    <w:rsid w:val="008124A1"/>
    <w:pPr>
      <w:autoSpaceDE w:val="0"/>
      <w:autoSpaceDN w:val="0"/>
      <w:adjustRightInd w:val="0"/>
    </w:pPr>
    <w:rPr>
      <w:rFonts w:ascii="HLMPLD+Arial,Bold" w:hAnsi="HLMPLD+Arial,Bold"/>
    </w:rPr>
  </w:style>
  <w:style w:type="character" w:customStyle="1" w:styleId="TitleChar">
    <w:name w:val="Title Char"/>
    <w:link w:val="Title"/>
    <w:rsid w:val="008124A1"/>
    <w:rPr>
      <w:rFonts w:ascii="HLMPLD+Arial,Bold" w:hAnsi="HLMPLD+Arial,Bold"/>
      <w:sz w:val="24"/>
      <w:szCs w:val="24"/>
    </w:rPr>
  </w:style>
  <w:style w:type="character" w:customStyle="1" w:styleId="tp-label">
    <w:name w:val="tp-label"/>
    <w:basedOn w:val="DefaultParagraphFont"/>
    <w:rsid w:val="00825925"/>
  </w:style>
  <w:style w:type="paragraph" w:styleId="BalloonText">
    <w:name w:val="Balloon Text"/>
    <w:basedOn w:val="Normal"/>
    <w:link w:val="BalloonTextChar"/>
    <w:rsid w:val="008A2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2F2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B0209F"/>
    <w:pPr>
      <w:spacing w:after="200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4971BC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E813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9523A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523A"/>
    <w:rPr>
      <w:rFonts w:ascii="Calibri" w:eastAsiaTheme="minorHAnsi" w:hAnsi="Calibri" w:cs="Consolas"/>
      <w:sz w:val="22"/>
      <w:szCs w:val="21"/>
    </w:rPr>
  </w:style>
  <w:style w:type="character" w:customStyle="1" w:styleId="FooterChar">
    <w:name w:val="Footer Char"/>
    <w:link w:val="Footer"/>
    <w:uiPriority w:val="99"/>
    <w:rsid w:val="000A00DF"/>
    <w:rPr>
      <w:sz w:val="24"/>
      <w:szCs w:val="24"/>
    </w:rPr>
  </w:style>
  <w:style w:type="character" w:styleId="CommentReference">
    <w:name w:val="annotation reference"/>
    <w:basedOn w:val="DefaultParagraphFont"/>
    <w:rsid w:val="000617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17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174C"/>
  </w:style>
  <w:style w:type="paragraph" w:styleId="CommentSubject">
    <w:name w:val="annotation subject"/>
    <w:basedOn w:val="CommentText"/>
    <w:next w:val="CommentText"/>
    <w:link w:val="CommentSubjectChar"/>
    <w:rsid w:val="00061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174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F4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phhs.mt.gov/qad/Licensure/HealthCareFacilityLicensure/lbfacilityapplications/lbmentalhealthcente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phhs.mt.gov/qad/Licensure/HealthCareFacilityLicensure/LBFacilityApplications/LBMentalHealthCente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rian.Nelson@mt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phhs.mt.gov/qad/Licensure/HealthCareFacilityLicensure/lbfacilityapplications/lbmentalhealthcente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51C0C-3F77-4DF6-80D4-BCC16E73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State of Montana</Company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DPHHS</dc:creator>
  <cp:lastModifiedBy>Galle, Stephanie</cp:lastModifiedBy>
  <cp:revision>2</cp:revision>
  <cp:lastPrinted>2016-05-10T22:38:00Z</cp:lastPrinted>
  <dcterms:created xsi:type="dcterms:W3CDTF">2023-06-20T21:10:00Z</dcterms:created>
  <dcterms:modified xsi:type="dcterms:W3CDTF">2023-06-20T21:10:00Z</dcterms:modified>
</cp:coreProperties>
</file>