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69BE" w14:textId="60E486C2" w:rsidR="00E65D23" w:rsidRPr="00E65D23" w:rsidRDefault="00E65D23" w:rsidP="003909EA">
      <w:pPr>
        <w:spacing w:after="0" w:line="240" w:lineRule="auto"/>
        <w:jc w:val="center"/>
        <w:rPr>
          <w:rFonts w:ascii="Roboto" w:hAnsi="Roboto"/>
          <w:b/>
          <w:bCs/>
        </w:rPr>
      </w:pPr>
      <w:r w:rsidRPr="00E65D23">
        <w:rPr>
          <w:rFonts w:ascii="Roboto" w:hAnsi="Roboto"/>
          <w:b/>
          <w:bCs/>
        </w:rPr>
        <w:t>Montana Patient Movement Plan</w:t>
      </w:r>
    </w:p>
    <w:p w14:paraId="0B911FC0" w14:textId="28FEF5F8" w:rsidR="00611700" w:rsidRPr="00F25A92" w:rsidRDefault="00F25A92" w:rsidP="003909EA">
      <w:pPr>
        <w:spacing w:after="0" w:line="240" w:lineRule="auto"/>
        <w:jc w:val="center"/>
        <w:rPr>
          <w:rFonts w:ascii="Roboto" w:hAnsi="Roboto"/>
        </w:rPr>
      </w:pPr>
      <w:r w:rsidRPr="00F25A92">
        <w:rPr>
          <w:rFonts w:ascii="Roboto" w:hAnsi="Roboto"/>
        </w:rPr>
        <w:t>FINAL DRAFT FOR COMMENT</w:t>
      </w:r>
      <w:r w:rsidR="00611700" w:rsidRPr="00F25A92">
        <w:rPr>
          <w:rFonts w:ascii="Roboto" w:hAnsi="Roboto"/>
        </w:rPr>
        <w:t xml:space="preserve"> - July 2025</w:t>
      </w:r>
    </w:p>
    <w:p w14:paraId="30ECBED5" w14:textId="77777777" w:rsidR="00036949" w:rsidRDefault="00036949" w:rsidP="003909EA">
      <w:pPr>
        <w:spacing w:after="0" w:line="240" w:lineRule="auto"/>
        <w:rPr>
          <w:rFonts w:ascii="Roboto" w:hAnsi="Roboto"/>
        </w:rPr>
      </w:pPr>
    </w:p>
    <w:p w14:paraId="438DDF37" w14:textId="0A53735A" w:rsidR="00EE7B35" w:rsidRDefault="00F429AC" w:rsidP="003909EA">
      <w:pPr>
        <w:spacing w:after="0" w:line="240" w:lineRule="auto"/>
        <w:rPr>
          <w:rFonts w:ascii="Roboto" w:hAnsi="Roboto"/>
        </w:rPr>
      </w:pPr>
      <w:r w:rsidRPr="003909EA">
        <w:rPr>
          <w:rFonts w:ascii="Roboto" w:hAnsi="Roboto"/>
          <w:b/>
          <w:bCs/>
        </w:rPr>
        <w:t>Overview</w:t>
      </w:r>
    </w:p>
    <w:p w14:paraId="5CCB6681" w14:textId="592FE290" w:rsidR="00F429AC" w:rsidRDefault="00B552B0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The Montana Department of Public Health and Human Services (</w:t>
      </w:r>
      <w:r w:rsidR="006335FB">
        <w:rPr>
          <w:rFonts w:ascii="Roboto" w:hAnsi="Roboto"/>
        </w:rPr>
        <w:t>DPHHS</w:t>
      </w:r>
      <w:r>
        <w:rPr>
          <w:rFonts w:ascii="Roboto" w:hAnsi="Roboto"/>
        </w:rPr>
        <w:t xml:space="preserve">) </w:t>
      </w:r>
      <w:r w:rsidR="00C83671">
        <w:rPr>
          <w:rFonts w:ascii="Roboto" w:hAnsi="Roboto"/>
        </w:rPr>
        <w:t>is the lead for E</w:t>
      </w:r>
      <w:r w:rsidR="00375ACE">
        <w:rPr>
          <w:rFonts w:ascii="Roboto" w:hAnsi="Roboto"/>
        </w:rPr>
        <w:t xml:space="preserve">mergency </w:t>
      </w:r>
      <w:r w:rsidR="00C83671">
        <w:rPr>
          <w:rFonts w:ascii="Roboto" w:hAnsi="Roboto"/>
        </w:rPr>
        <w:t>S</w:t>
      </w:r>
      <w:r w:rsidR="00375ACE">
        <w:rPr>
          <w:rFonts w:ascii="Roboto" w:hAnsi="Roboto"/>
        </w:rPr>
        <w:t xml:space="preserve">upport </w:t>
      </w:r>
      <w:r w:rsidR="00C83671">
        <w:rPr>
          <w:rFonts w:ascii="Roboto" w:hAnsi="Roboto"/>
        </w:rPr>
        <w:t>F</w:t>
      </w:r>
      <w:r w:rsidR="00375ACE">
        <w:rPr>
          <w:rFonts w:ascii="Roboto" w:hAnsi="Roboto"/>
        </w:rPr>
        <w:t>unction (ESF) 8</w:t>
      </w:r>
      <w:r w:rsidR="00C83671">
        <w:rPr>
          <w:rFonts w:ascii="Roboto" w:hAnsi="Roboto"/>
        </w:rPr>
        <w:t xml:space="preserve"> “P</w:t>
      </w:r>
      <w:r w:rsidR="00C83671" w:rsidRPr="00C83671">
        <w:rPr>
          <w:rFonts w:ascii="Roboto" w:hAnsi="Roboto"/>
        </w:rPr>
        <w:t>ublic Health and Medical Services Annex</w:t>
      </w:r>
      <w:r w:rsidR="00C83671">
        <w:rPr>
          <w:rFonts w:ascii="Roboto" w:hAnsi="Roboto"/>
        </w:rPr>
        <w:t>.” A c</w:t>
      </w:r>
      <w:r w:rsidR="00796212">
        <w:rPr>
          <w:rFonts w:ascii="Roboto" w:hAnsi="Roboto"/>
        </w:rPr>
        <w:t>o</w:t>
      </w:r>
      <w:r w:rsidR="00C83671">
        <w:rPr>
          <w:rFonts w:ascii="Roboto" w:hAnsi="Roboto"/>
        </w:rPr>
        <w:t>mponent of ESF 8</w:t>
      </w:r>
      <w:r w:rsidR="00796212">
        <w:rPr>
          <w:rFonts w:ascii="Roboto" w:hAnsi="Roboto"/>
        </w:rPr>
        <w:t xml:space="preserve"> is the development of a tool that will assist the healthcare community to effectively transfer patients </w:t>
      </w:r>
      <w:r w:rsidR="00612D8B">
        <w:rPr>
          <w:rFonts w:ascii="Roboto" w:hAnsi="Roboto"/>
        </w:rPr>
        <w:t>between facilities during a crisis that overwhelms</w:t>
      </w:r>
      <w:r w:rsidR="00663626">
        <w:rPr>
          <w:rFonts w:ascii="Roboto" w:hAnsi="Roboto"/>
        </w:rPr>
        <w:t xml:space="preserve"> capacity</w:t>
      </w:r>
      <w:r w:rsidR="003F18DF">
        <w:rPr>
          <w:rFonts w:ascii="Roboto" w:hAnsi="Roboto"/>
        </w:rPr>
        <w:t>.</w:t>
      </w:r>
      <w:r w:rsidR="00612D8B">
        <w:rPr>
          <w:rFonts w:ascii="Roboto" w:hAnsi="Roboto"/>
        </w:rPr>
        <w:t xml:space="preserve"> </w:t>
      </w:r>
    </w:p>
    <w:p w14:paraId="2D3E28C7" w14:textId="77777777" w:rsidR="00F429AC" w:rsidRDefault="00F429AC" w:rsidP="003909EA">
      <w:pPr>
        <w:spacing w:after="0" w:line="240" w:lineRule="auto"/>
        <w:rPr>
          <w:rFonts w:ascii="Roboto" w:hAnsi="Roboto"/>
        </w:rPr>
      </w:pPr>
    </w:p>
    <w:p w14:paraId="64CA5431" w14:textId="3E7CEB2F" w:rsidR="00B552B0" w:rsidRDefault="00F429AC" w:rsidP="003909EA">
      <w:pPr>
        <w:spacing w:after="0" w:line="240" w:lineRule="auto"/>
        <w:rPr>
          <w:rFonts w:ascii="Roboto" w:hAnsi="Roboto"/>
        </w:rPr>
      </w:pPr>
      <w:r w:rsidRPr="003909EA">
        <w:rPr>
          <w:rFonts w:ascii="Roboto" w:hAnsi="Roboto"/>
          <w:b/>
          <w:bCs/>
        </w:rPr>
        <w:t>Definitions</w:t>
      </w:r>
    </w:p>
    <w:p w14:paraId="02D996EE" w14:textId="38767256" w:rsidR="003B7892" w:rsidRDefault="003B7892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  <w:b/>
          <w:bCs/>
        </w:rPr>
        <w:t>Abnormal</w:t>
      </w:r>
      <w:r w:rsidR="003D2819">
        <w:rPr>
          <w:rFonts w:ascii="Roboto" w:hAnsi="Roboto"/>
          <w:b/>
          <w:bCs/>
        </w:rPr>
        <w:t>ly</w:t>
      </w:r>
      <w:r w:rsidR="00175A43">
        <w:rPr>
          <w:rFonts w:ascii="Roboto" w:hAnsi="Roboto"/>
          <w:b/>
          <w:bCs/>
        </w:rPr>
        <w:t xml:space="preserve"> </w:t>
      </w:r>
      <w:r w:rsidR="00B1283C">
        <w:rPr>
          <w:rFonts w:ascii="Roboto" w:hAnsi="Roboto"/>
          <w:b/>
          <w:bCs/>
        </w:rPr>
        <w:t xml:space="preserve">High </w:t>
      </w:r>
      <w:r w:rsidR="00FB4906">
        <w:rPr>
          <w:rFonts w:ascii="Roboto" w:hAnsi="Roboto"/>
          <w:b/>
          <w:bCs/>
        </w:rPr>
        <w:t>Interfacility Transportation Volumes</w:t>
      </w:r>
      <w:r w:rsidR="00860FED" w:rsidRPr="003909EA">
        <w:rPr>
          <w:rFonts w:ascii="Roboto" w:hAnsi="Roboto"/>
        </w:rPr>
        <w:t>:</w:t>
      </w:r>
      <w:r w:rsidR="00101992">
        <w:rPr>
          <w:rFonts w:ascii="Roboto" w:hAnsi="Roboto"/>
        </w:rPr>
        <w:t xml:space="preserve"> </w:t>
      </w:r>
      <w:r w:rsidR="00B21398">
        <w:rPr>
          <w:rFonts w:ascii="Roboto" w:hAnsi="Roboto"/>
        </w:rPr>
        <w:t>Abnormal</w:t>
      </w:r>
      <w:r w:rsidR="003D2819">
        <w:rPr>
          <w:rFonts w:ascii="Roboto" w:hAnsi="Roboto"/>
        </w:rPr>
        <w:t>ly</w:t>
      </w:r>
      <w:r w:rsidR="00B21398">
        <w:rPr>
          <w:rFonts w:ascii="Roboto" w:hAnsi="Roboto"/>
        </w:rPr>
        <w:t xml:space="preserve"> high interfacility transportation volumes occur when a single facility</w:t>
      </w:r>
      <w:r w:rsidR="000A1256">
        <w:rPr>
          <w:rFonts w:ascii="Roboto" w:hAnsi="Roboto"/>
        </w:rPr>
        <w:t xml:space="preserve"> (local), several facilities in a </w:t>
      </w:r>
      <w:r w:rsidR="00A23117">
        <w:rPr>
          <w:rFonts w:ascii="Roboto" w:hAnsi="Roboto"/>
        </w:rPr>
        <w:t>region (region), or all facilities in the state (state)</w:t>
      </w:r>
      <w:r w:rsidR="00B21398">
        <w:rPr>
          <w:rFonts w:ascii="Roboto" w:hAnsi="Roboto"/>
        </w:rPr>
        <w:t xml:space="preserve"> </w:t>
      </w:r>
      <w:r w:rsidR="003673A5">
        <w:rPr>
          <w:rFonts w:ascii="Roboto" w:hAnsi="Roboto"/>
        </w:rPr>
        <w:t>cannot</w:t>
      </w:r>
      <w:r w:rsidR="00847EBF">
        <w:rPr>
          <w:rFonts w:ascii="Roboto" w:hAnsi="Roboto"/>
        </w:rPr>
        <w:t xml:space="preserve"> arrange timely transportation to another facility</w:t>
      </w:r>
      <w:r w:rsidR="003673A5">
        <w:rPr>
          <w:rFonts w:ascii="Roboto" w:hAnsi="Roboto"/>
        </w:rPr>
        <w:t xml:space="preserve"> because volumes are significantly above </w:t>
      </w:r>
      <w:r w:rsidR="005C7738">
        <w:rPr>
          <w:rFonts w:ascii="Roboto" w:hAnsi="Roboto"/>
        </w:rPr>
        <w:t xml:space="preserve">normal interfacility </w:t>
      </w:r>
      <w:r w:rsidR="0083137E">
        <w:rPr>
          <w:rFonts w:ascii="Roboto" w:hAnsi="Roboto"/>
        </w:rPr>
        <w:t>transfers</w:t>
      </w:r>
      <w:r w:rsidR="005C7738">
        <w:rPr>
          <w:rFonts w:ascii="Roboto" w:hAnsi="Roboto"/>
        </w:rPr>
        <w:t>.</w:t>
      </w:r>
    </w:p>
    <w:p w14:paraId="248B75BD" w14:textId="6F6F70FC" w:rsidR="003D2819" w:rsidRPr="003909EA" w:rsidRDefault="003D2819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 w:rsidRPr="006D46ED">
        <w:rPr>
          <w:rFonts w:ascii="Roboto" w:hAnsi="Roboto"/>
          <w:b/>
          <w:bCs/>
        </w:rPr>
        <w:t>Activation Threshold</w:t>
      </w:r>
      <w:r>
        <w:rPr>
          <w:rFonts w:ascii="Roboto" w:hAnsi="Roboto"/>
        </w:rPr>
        <w:t>:</w:t>
      </w:r>
      <w:r w:rsidR="006815D9">
        <w:rPr>
          <w:rFonts w:ascii="Roboto" w:hAnsi="Roboto"/>
        </w:rPr>
        <w:t xml:space="preserve"> </w:t>
      </w:r>
      <w:r w:rsidR="007D76E4">
        <w:rPr>
          <w:rFonts w:ascii="Roboto" w:hAnsi="Roboto"/>
        </w:rPr>
        <w:t xml:space="preserve">The activation threshold for the MPMP is when </w:t>
      </w:r>
      <w:r w:rsidR="00BB5508">
        <w:rPr>
          <w:rFonts w:ascii="Roboto" w:hAnsi="Roboto"/>
        </w:rPr>
        <w:t xml:space="preserve">the Department of Public Health and Human </w:t>
      </w:r>
      <w:r w:rsidR="00E256CD">
        <w:rPr>
          <w:rFonts w:ascii="Roboto" w:hAnsi="Roboto"/>
        </w:rPr>
        <w:t>Services</w:t>
      </w:r>
      <w:r w:rsidR="00BB5508">
        <w:rPr>
          <w:rFonts w:ascii="Roboto" w:hAnsi="Roboto"/>
        </w:rPr>
        <w:t xml:space="preserve"> (</w:t>
      </w:r>
      <w:r w:rsidR="00C60031">
        <w:rPr>
          <w:rFonts w:ascii="Roboto" w:hAnsi="Roboto"/>
        </w:rPr>
        <w:t xml:space="preserve">Department) </w:t>
      </w:r>
      <w:r w:rsidR="00BB5508">
        <w:rPr>
          <w:rFonts w:ascii="Roboto" w:hAnsi="Roboto"/>
        </w:rPr>
        <w:t>and</w:t>
      </w:r>
      <w:r w:rsidR="00E256CD">
        <w:rPr>
          <w:rFonts w:ascii="Roboto" w:hAnsi="Roboto"/>
        </w:rPr>
        <w:t xml:space="preserve">/or the </w:t>
      </w:r>
      <w:r w:rsidR="00794CEF">
        <w:rPr>
          <w:rFonts w:ascii="Roboto" w:hAnsi="Roboto"/>
        </w:rPr>
        <w:t>Department of Emergency Services (</w:t>
      </w:r>
      <w:r w:rsidR="00BB5508">
        <w:rPr>
          <w:rFonts w:ascii="Roboto" w:hAnsi="Roboto"/>
        </w:rPr>
        <w:t>DES</w:t>
      </w:r>
      <w:r w:rsidR="00794CEF">
        <w:rPr>
          <w:rFonts w:ascii="Roboto" w:hAnsi="Roboto"/>
        </w:rPr>
        <w:t xml:space="preserve">) have been made aware of </w:t>
      </w:r>
      <w:r w:rsidR="004264BC">
        <w:rPr>
          <w:rFonts w:ascii="Roboto" w:hAnsi="Roboto"/>
        </w:rPr>
        <w:t>an</w:t>
      </w:r>
      <w:r w:rsidR="00794CEF">
        <w:rPr>
          <w:rFonts w:ascii="Roboto" w:hAnsi="Roboto"/>
        </w:rPr>
        <w:t xml:space="preserve"> abnormally high </w:t>
      </w:r>
      <w:r w:rsidR="004264BC">
        <w:rPr>
          <w:rFonts w:ascii="Roboto" w:hAnsi="Roboto"/>
        </w:rPr>
        <w:t>number of interfacility transports at a local, regional or state level.</w:t>
      </w:r>
    </w:p>
    <w:p w14:paraId="07542F56" w14:textId="79E5AA53" w:rsidR="003D2819" w:rsidRPr="003909EA" w:rsidRDefault="003D2819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 w:rsidRPr="006D46ED">
        <w:rPr>
          <w:rFonts w:ascii="Roboto" w:hAnsi="Roboto"/>
          <w:b/>
          <w:bCs/>
        </w:rPr>
        <w:t xml:space="preserve">Ad </w:t>
      </w:r>
      <w:r>
        <w:rPr>
          <w:rFonts w:ascii="Roboto" w:hAnsi="Roboto"/>
          <w:b/>
          <w:bCs/>
        </w:rPr>
        <w:t>H</w:t>
      </w:r>
      <w:r w:rsidRPr="006D46ED">
        <w:rPr>
          <w:rFonts w:ascii="Roboto" w:hAnsi="Roboto"/>
          <w:b/>
          <w:bCs/>
        </w:rPr>
        <w:t>oc Workgroup</w:t>
      </w:r>
      <w:r w:rsidRPr="004C3659">
        <w:rPr>
          <w:rFonts w:ascii="Roboto" w:hAnsi="Roboto"/>
        </w:rPr>
        <w:t>:</w:t>
      </w:r>
      <w:r w:rsidRPr="00CD4CFE">
        <w:rPr>
          <w:rFonts w:ascii="Roboto" w:hAnsi="Roboto"/>
        </w:rPr>
        <w:t xml:space="preserve"> </w:t>
      </w:r>
      <w:r w:rsidRPr="00A5771C">
        <w:rPr>
          <w:rFonts w:ascii="Roboto" w:hAnsi="Roboto"/>
        </w:rPr>
        <w:t>The</w:t>
      </w:r>
      <w:r>
        <w:rPr>
          <w:rFonts w:ascii="Roboto" w:hAnsi="Roboto"/>
        </w:rPr>
        <w:t xml:space="preserve"> </w:t>
      </w:r>
      <w:r w:rsidRPr="00A5771C">
        <w:rPr>
          <w:rFonts w:ascii="Roboto" w:hAnsi="Roboto"/>
        </w:rPr>
        <w:t xml:space="preserve">ad hoc </w:t>
      </w:r>
      <w:r>
        <w:rPr>
          <w:rFonts w:ascii="Roboto" w:hAnsi="Roboto"/>
        </w:rPr>
        <w:t>work group consists of health professionals from hospitals, hospital s</w:t>
      </w:r>
      <w:r w:rsidRPr="00A5771C">
        <w:rPr>
          <w:rFonts w:ascii="Roboto" w:hAnsi="Roboto"/>
        </w:rPr>
        <w:t>ystem</w:t>
      </w:r>
      <w:r>
        <w:rPr>
          <w:rFonts w:ascii="Roboto" w:hAnsi="Roboto"/>
        </w:rPr>
        <w:t>s</w:t>
      </w:r>
      <w:r w:rsidRPr="00A5771C">
        <w:rPr>
          <w:rFonts w:ascii="Roboto" w:hAnsi="Roboto"/>
        </w:rPr>
        <w:t xml:space="preserve">, </w:t>
      </w:r>
      <w:r>
        <w:rPr>
          <w:rFonts w:ascii="Roboto" w:hAnsi="Roboto"/>
        </w:rPr>
        <w:t>Regional H</w:t>
      </w:r>
      <w:r w:rsidRPr="00A5771C">
        <w:rPr>
          <w:rFonts w:ascii="Roboto" w:hAnsi="Roboto"/>
        </w:rPr>
        <w:t xml:space="preserve">ealth </w:t>
      </w:r>
      <w:r>
        <w:rPr>
          <w:rFonts w:ascii="Roboto" w:hAnsi="Roboto"/>
        </w:rPr>
        <w:t>C</w:t>
      </w:r>
      <w:r w:rsidRPr="00A5771C">
        <w:rPr>
          <w:rFonts w:ascii="Roboto" w:hAnsi="Roboto"/>
        </w:rPr>
        <w:t>are</w:t>
      </w:r>
      <w:r>
        <w:rPr>
          <w:rFonts w:ascii="Roboto" w:hAnsi="Roboto"/>
        </w:rPr>
        <w:t xml:space="preserve"> Coalitions, Regional Trauma Advisory Committees, Emergency Medical Services, the Montana Department of </w:t>
      </w:r>
      <w:r w:rsidR="00FC47A3">
        <w:rPr>
          <w:rFonts w:ascii="Roboto" w:hAnsi="Roboto"/>
        </w:rPr>
        <w:t>Emergency</w:t>
      </w:r>
      <w:r>
        <w:rPr>
          <w:rFonts w:ascii="Roboto" w:hAnsi="Roboto"/>
        </w:rPr>
        <w:t xml:space="preserve"> Services (DES), and </w:t>
      </w:r>
      <w:r w:rsidRPr="00A5771C">
        <w:rPr>
          <w:rFonts w:ascii="Roboto" w:hAnsi="Roboto"/>
        </w:rPr>
        <w:t xml:space="preserve">the </w:t>
      </w:r>
      <w:r>
        <w:rPr>
          <w:rFonts w:ascii="Roboto" w:hAnsi="Roboto"/>
        </w:rPr>
        <w:t>Department’s Hospital Preparedness Program Manager</w:t>
      </w:r>
      <w:r w:rsidRPr="00A5771C">
        <w:rPr>
          <w:rFonts w:ascii="Roboto" w:hAnsi="Roboto"/>
        </w:rPr>
        <w:t>.</w:t>
      </w:r>
    </w:p>
    <w:p w14:paraId="2F9D41CF" w14:textId="5D8B38EA" w:rsidR="00FB4906" w:rsidRDefault="00FB4906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  <w:b/>
          <w:bCs/>
        </w:rPr>
        <w:t>Interfacility Patient Transports</w:t>
      </w:r>
      <w:r w:rsidRPr="003909EA">
        <w:rPr>
          <w:rFonts w:ascii="Roboto" w:hAnsi="Roboto"/>
        </w:rPr>
        <w:t xml:space="preserve">: </w:t>
      </w:r>
      <w:r w:rsidR="004C3BAA" w:rsidRPr="003909EA">
        <w:rPr>
          <w:rFonts w:ascii="Roboto" w:hAnsi="Roboto"/>
        </w:rPr>
        <w:t xml:space="preserve">An interfacility </w:t>
      </w:r>
      <w:r w:rsidR="00860FED">
        <w:rPr>
          <w:rFonts w:ascii="Roboto" w:hAnsi="Roboto"/>
        </w:rPr>
        <w:t xml:space="preserve">patient </w:t>
      </w:r>
      <w:r w:rsidR="004C3BAA" w:rsidRPr="003909EA">
        <w:rPr>
          <w:rFonts w:ascii="Roboto" w:hAnsi="Roboto"/>
        </w:rPr>
        <w:t xml:space="preserve">transport is the movement of a patient between one </w:t>
      </w:r>
      <w:r w:rsidR="00007027">
        <w:rPr>
          <w:rFonts w:ascii="Roboto" w:hAnsi="Roboto"/>
        </w:rPr>
        <w:t xml:space="preserve">hospital </w:t>
      </w:r>
      <w:r w:rsidR="00860FED" w:rsidRPr="003909EA">
        <w:rPr>
          <w:rFonts w:ascii="Roboto" w:hAnsi="Roboto"/>
        </w:rPr>
        <w:t>and another hospital or licensed healthcare facility</w:t>
      </w:r>
      <w:r w:rsidR="00007027">
        <w:rPr>
          <w:rFonts w:ascii="Roboto" w:hAnsi="Roboto"/>
        </w:rPr>
        <w:t xml:space="preserve">.  These are initiated by a healthcare facility not </w:t>
      </w:r>
      <w:r w:rsidR="00A93BD4">
        <w:rPr>
          <w:rFonts w:ascii="Roboto" w:hAnsi="Roboto"/>
        </w:rPr>
        <w:t>by</w:t>
      </w:r>
      <w:r w:rsidR="00007027">
        <w:rPr>
          <w:rFonts w:ascii="Roboto" w:hAnsi="Roboto"/>
        </w:rPr>
        <w:t xml:space="preserve"> a call to a 9-1-1 center</w:t>
      </w:r>
      <w:r w:rsidR="00A93BD4">
        <w:rPr>
          <w:rFonts w:ascii="Roboto" w:hAnsi="Roboto"/>
        </w:rPr>
        <w:t xml:space="preserve">.  The transport may be </w:t>
      </w:r>
      <w:r w:rsidR="00344E2B">
        <w:rPr>
          <w:rFonts w:ascii="Roboto" w:hAnsi="Roboto"/>
        </w:rPr>
        <w:t>low or high acuity</w:t>
      </w:r>
      <w:r w:rsidR="00101992">
        <w:rPr>
          <w:rFonts w:ascii="Roboto" w:hAnsi="Roboto"/>
        </w:rPr>
        <w:t xml:space="preserve"> and can be performed by a ground or air ambulance.</w:t>
      </w:r>
    </w:p>
    <w:p w14:paraId="7C58835C" w14:textId="77777777" w:rsidR="003D2819" w:rsidRDefault="003D2819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 w:rsidRPr="006D46ED">
        <w:rPr>
          <w:rFonts w:ascii="Roboto" w:hAnsi="Roboto"/>
          <w:b/>
          <w:bCs/>
        </w:rPr>
        <w:t>Montana Patient Movement Plan (MPMP)</w:t>
      </w:r>
      <w:r>
        <w:rPr>
          <w:rFonts w:ascii="Roboto" w:hAnsi="Roboto"/>
        </w:rPr>
        <w:t>:</w:t>
      </w:r>
      <w:r w:rsidRPr="00CD4CFE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The </w:t>
      </w:r>
      <w:r w:rsidRPr="00270F14">
        <w:rPr>
          <w:rFonts w:ascii="Roboto" w:hAnsi="Roboto"/>
          <w:i/>
          <w:iCs/>
          <w:color w:val="000000" w:themeColor="text1"/>
          <w:u w:val="single"/>
        </w:rPr>
        <w:t>Montana Patient Movement Plan (MPMP)</w:t>
      </w:r>
      <w:r w:rsidRPr="00FB721F"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/>
          <w:color w:val="000000" w:themeColor="text1"/>
        </w:rPr>
        <w:t xml:space="preserve">is a tool that </w:t>
      </w:r>
      <w:r w:rsidRPr="00A5771C">
        <w:rPr>
          <w:rFonts w:ascii="Roboto" w:hAnsi="Roboto"/>
        </w:rPr>
        <w:t>w</w:t>
      </w:r>
      <w:r>
        <w:rPr>
          <w:rFonts w:ascii="Roboto" w:hAnsi="Roboto"/>
        </w:rPr>
        <w:t>ill assist with</w:t>
      </w:r>
      <w:r w:rsidRPr="00A5771C">
        <w:rPr>
          <w:rFonts w:ascii="Roboto" w:hAnsi="Roboto"/>
        </w:rPr>
        <w:t xml:space="preserve"> </w:t>
      </w:r>
      <w:r>
        <w:rPr>
          <w:rFonts w:ascii="Roboto" w:hAnsi="Roboto"/>
        </w:rPr>
        <w:t>the coordination</w:t>
      </w:r>
      <w:r w:rsidRPr="00A5771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of patients who need </w:t>
      </w:r>
      <w:r w:rsidRPr="00A5771C">
        <w:rPr>
          <w:rFonts w:ascii="Roboto" w:hAnsi="Roboto"/>
        </w:rPr>
        <w:t xml:space="preserve">transfer </w:t>
      </w:r>
      <w:r>
        <w:rPr>
          <w:rFonts w:ascii="Roboto" w:hAnsi="Roboto"/>
        </w:rPr>
        <w:t>between</w:t>
      </w:r>
      <w:r w:rsidRPr="00A5771C">
        <w:rPr>
          <w:rFonts w:ascii="Roboto" w:hAnsi="Roboto"/>
        </w:rPr>
        <w:t xml:space="preserve"> hospital</w:t>
      </w:r>
      <w:r>
        <w:rPr>
          <w:rFonts w:ascii="Roboto" w:hAnsi="Roboto"/>
        </w:rPr>
        <w:t>s</w:t>
      </w:r>
      <w:r w:rsidRPr="00A5771C">
        <w:rPr>
          <w:rFonts w:ascii="Roboto" w:hAnsi="Roboto"/>
        </w:rPr>
        <w:t xml:space="preserve"> should the number of patients needing care exceed the capacity</w:t>
      </w:r>
      <w:r>
        <w:rPr>
          <w:rFonts w:ascii="Roboto" w:hAnsi="Roboto"/>
        </w:rPr>
        <w:t>.</w:t>
      </w:r>
    </w:p>
    <w:p w14:paraId="218A3A7B" w14:textId="569A9B64" w:rsidR="003D2819" w:rsidRPr="003909EA" w:rsidRDefault="003D2819" w:rsidP="003909EA">
      <w:pPr>
        <w:pStyle w:val="ListParagraph"/>
        <w:numPr>
          <w:ilvl w:val="0"/>
          <w:numId w:val="7"/>
        </w:numPr>
        <w:spacing w:after="0" w:line="240" w:lineRule="auto"/>
        <w:rPr>
          <w:rFonts w:ascii="Roboto" w:hAnsi="Roboto"/>
        </w:rPr>
      </w:pPr>
      <w:r w:rsidRPr="006D46ED">
        <w:rPr>
          <w:rFonts w:ascii="Roboto" w:hAnsi="Roboto"/>
          <w:b/>
          <w:bCs/>
        </w:rPr>
        <w:t xml:space="preserve">Normal </w:t>
      </w:r>
      <w:r>
        <w:rPr>
          <w:rFonts w:ascii="Roboto" w:hAnsi="Roboto"/>
          <w:b/>
          <w:bCs/>
        </w:rPr>
        <w:t>Interfacility Transportation Volumes</w:t>
      </w:r>
      <w:r>
        <w:rPr>
          <w:rFonts w:ascii="Roboto" w:hAnsi="Roboto"/>
        </w:rPr>
        <w:t xml:space="preserve">: Normal capacity means the volume of </w:t>
      </w:r>
      <w:proofErr w:type="gramStart"/>
      <w:r w:rsidR="003909EA">
        <w:rPr>
          <w:rFonts w:ascii="Roboto" w:hAnsi="Roboto"/>
        </w:rPr>
        <w:t>transports</w:t>
      </w:r>
      <w:proofErr w:type="gramEnd"/>
      <w:r>
        <w:rPr>
          <w:rFonts w:ascii="Roboto" w:hAnsi="Roboto"/>
        </w:rPr>
        <w:t xml:space="preserve"> between healthcare facilities up to and including very high volumes associated with seasonal surges, for example seasonal influenza surges.</w:t>
      </w:r>
    </w:p>
    <w:p w14:paraId="3CFD6F96" w14:textId="77777777" w:rsidR="009924C0" w:rsidRDefault="009924C0" w:rsidP="003909EA">
      <w:pPr>
        <w:spacing w:after="0" w:line="240" w:lineRule="auto"/>
        <w:rPr>
          <w:rFonts w:ascii="Roboto" w:hAnsi="Roboto"/>
        </w:rPr>
      </w:pPr>
    </w:p>
    <w:p w14:paraId="1F476351" w14:textId="0C5021F9" w:rsidR="00EE7B35" w:rsidRDefault="001737AF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  <w:b/>
          <w:bCs/>
        </w:rPr>
        <w:t xml:space="preserve">Scope and </w:t>
      </w:r>
      <w:r w:rsidR="009924C0" w:rsidRPr="003909EA">
        <w:rPr>
          <w:rFonts w:ascii="Roboto" w:hAnsi="Roboto"/>
          <w:b/>
          <w:bCs/>
        </w:rPr>
        <w:t>Limitations</w:t>
      </w:r>
    </w:p>
    <w:p w14:paraId="3EF7DEB0" w14:textId="14C3314F" w:rsidR="00B552B0" w:rsidRDefault="0083137E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DPHHS</w:t>
      </w:r>
      <w:r w:rsidR="00B515B3">
        <w:rPr>
          <w:rFonts w:ascii="Roboto" w:hAnsi="Roboto"/>
        </w:rPr>
        <w:t>’s scope is focused on</w:t>
      </w:r>
      <w:r w:rsidR="00F91E27">
        <w:rPr>
          <w:rFonts w:ascii="Roboto" w:hAnsi="Roboto"/>
        </w:rPr>
        <w:t xml:space="preserve"> </w:t>
      </w:r>
      <w:r w:rsidR="00022561">
        <w:rPr>
          <w:rFonts w:ascii="Roboto" w:hAnsi="Roboto"/>
        </w:rPr>
        <w:t xml:space="preserve">gathering and sharing information and resources to assist healthcare providers and </w:t>
      </w:r>
      <w:r w:rsidR="00FA39F7">
        <w:rPr>
          <w:rFonts w:ascii="Roboto" w:hAnsi="Roboto"/>
        </w:rPr>
        <w:t xml:space="preserve">healthcare organizations during </w:t>
      </w:r>
      <w:r w:rsidR="00045F53">
        <w:rPr>
          <w:rFonts w:ascii="Roboto" w:hAnsi="Roboto"/>
        </w:rPr>
        <w:t xml:space="preserve">times of </w:t>
      </w:r>
      <w:r w:rsidR="00FA39F7">
        <w:rPr>
          <w:rFonts w:ascii="Roboto" w:hAnsi="Roboto"/>
        </w:rPr>
        <w:t xml:space="preserve">normal and abnormal </w:t>
      </w:r>
      <w:r w:rsidR="00045F53">
        <w:rPr>
          <w:rFonts w:ascii="Roboto" w:hAnsi="Roboto"/>
        </w:rPr>
        <w:t xml:space="preserve">interfacility </w:t>
      </w:r>
      <w:r w:rsidR="00FC47A3">
        <w:rPr>
          <w:rFonts w:ascii="Roboto" w:hAnsi="Roboto"/>
        </w:rPr>
        <w:t>transportation</w:t>
      </w:r>
      <w:r w:rsidR="001F2216">
        <w:rPr>
          <w:rFonts w:ascii="Roboto" w:hAnsi="Roboto"/>
        </w:rPr>
        <w:t xml:space="preserve"> </w:t>
      </w:r>
      <w:r w:rsidR="00045F53">
        <w:rPr>
          <w:rFonts w:ascii="Roboto" w:hAnsi="Roboto"/>
        </w:rPr>
        <w:t xml:space="preserve">volumes.  </w:t>
      </w:r>
      <w:r w:rsidR="001622B4">
        <w:rPr>
          <w:rFonts w:ascii="Roboto" w:hAnsi="Roboto"/>
        </w:rPr>
        <w:t>During an emergency (local, regional or state)</w:t>
      </w:r>
      <w:r w:rsidR="00FE59F0">
        <w:rPr>
          <w:rFonts w:ascii="Roboto" w:hAnsi="Roboto"/>
        </w:rPr>
        <w:t xml:space="preserve">, </w:t>
      </w:r>
      <w:r w:rsidR="00B515B3">
        <w:rPr>
          <w:rFonts w:ascii="Roboto" w:hAnsi="Roboto"/>
        </w:rPr>
        <w:t xml:space="preserve">DPHHS’s </w:t>
      </w:r>
      <w:r w:rsidR="00477D4D">
        <w:rPr>
          <w:rFonts w:ascii="Roboto" w:hAnsi="Roboto"/>
        </w:rPr>
        <w:t xml:space="preserve">primary role is to </w:t>
      </w:r>
      <w:r w:rsidR="00E43C12">
        <w:rPr>
          <w:rFonts w:ascii="Roboto" w:hAnsi="Roboto"/>
        </w:rPr>
        <w:t xml:space="preserve">assist facilities </w:t>
      </w:r>
      <w:r w:rsidR="00780FF6">
        <w:rPr>
          <w:rFonts w:ascii="Roboto" w:hAnsi="Roboto"/>
        </w:rPr>
        <w:t>to</w:t>
      </w:r>
      <w:r w:rsidR="00E43C12">
        <w:rPr>
          <w:rFonts w:ascii="Roboto" w:hAnsi="Roboto"/>
        </w:rPr>
        <w:t xml:space="preserve"> locat</w:t>
      </w:r>
      <w:r w:rsidR="00780FF6">
        <w:rPr>
          <w:rFonts w:ascii="Roboto" w:hAnsi="Roboto"/>
        </w:rPr>
        <w:t>e</w:t>
      </w:r>
      <w:r w:rsidR="00CF2091">
        <w:rPr>
          <w:rFonts w:ascii="Roboto" w:hAnsi="Roboto"/>
        </w:rPr>
        <w:t xml:space="preserve"> a</w:t>
      </w:r>
      <w:r w:rsidR="00477D4D">
        <w:rPr>
          <w:rFonts w:ascii="Roboto" w:hAnsi="Roboto"/>
        </w:rPr>
        <w:t xml:space="preserve"> hospital that </w:t>
      </w:r>
      <w:r w:rsidR="004D3B9D">
        <w:rPr>
          <w:rFonts w:ascii="Roboto" w:hAnsi="Roboto"/>
        </w:rPr>
        <w:t>can accept an interfacility patient transport.</w:t>
      </w:r>
      <w:r w:rsidR="00CF2091">
        <w:rPr>
          <w:rFonts w:ascii="Roboto" w:hAnsi="Roboto"/>
        </w:rPr>
        <w:t xml:space="preserve">  The </w:t>
      </w:r>
      <w:r w:rsidR="00B515B3">
        <w:rPr>
          <w:rFonts w:ascii="Roboto" w:hAnsi="Roboto"/>
        </w:rPr>
        <w:t>DPHHS</w:t>
      </w:r>
      <w:r w:rsidR="00CF2091">
        <w:rPr>
          <w:rFonts w:ascii="Roboto" w:hAnsi="Roboto"/>
        </w:rPr>
        <w:t xml:space="preserve"> will</w:t>
      </w:r>
      <w:r w:rsidR="001366F5">
        <w:rPr>
          <w:rFonts w:ascii="Roboto" w:hAnsi="Roboto"/>
        </w:rPr>
        <w:t xml:space="preserve"> only </w:t>
      </w:r>
      <w:r w:rsidR="001366F5" w:rsidRPr="002C13B1">
        <w:rPr>
          <w:rFonts w:ascii="Roboto" w:hAnsi="Roboto"/>
        </w:rPr>
        <w:t>coordinate</w:t>
      </w:r>
      <w:r w:rsidR="001366F5">
        <w:rPr>
          <w:rFonts w:ascii="Roboto" w:hAnsi="Roboto"/>
        </w:rPr>
        <w:t xml:space="preserve"> the interfacility </w:t>
      </w:r>
      <w:r w:rsidR="00FC47A3">
        <w:rPr>
          <w:rFonts w:ascii="Roboto" w:hAnsi="Roboto"/>
        </w:rPr>
        <w:t>transportation</w:t>
      </w:r>
      <w:r w:rsidR="001366F5">
        <w:rPr>
          <w:rFonts w:ascii="Roboto" w:hAnsi="Roboto"/>
        </w:rPr>
        <w:t xml:space="preserve"> of patients during a </w:t>
      </w:r>
      <w:r w:rsidR="00F44425">
        <w:rPr>
          <w:rFonts w:ascii="Roboto" w:hAnsi="Roboto"/>
        </w:rPr>
        <w:t xml:space="preserve">regional or state </w:t>
      </w:r>
      <w:r w:rsidR="003F37D5">
        <w:rPr>
          <w:rFonts w:ascii="Roboto" w:hAnsi="Roboto"/>
        </w:rPr>
        <w:t xml:space="preserve">incident that is likely to be </w:t>
      </w:r>
      <w:r w:rsidR="001366F5">
        <w:rPr>
          <w:rFonts w:ascii="Roboto" w:hAnsi="Roboto"/>
        </w:rPr>
        <w:t xml:space="preserve">declared </w:t>
      </w:r>
      <w:r w:rsidR="003F37D5">
        <w:rPr>
          <w:rFonts w:ascii="Roboto" w:hAnsi="Roboto"/>
        </w:rPr>
        <w:t xml:space="preserve">an </w:t>
      </w:r>
      <w:r w:rsidR="001366F5">
        <w:rPr>
          <w:rFonts w:ascii="Roboto" w:hAnsi="Roboto"/>
        </w:rPr>
        <w:t xml:space="preserve">emergency </w:t>
      </w:r>
      <w:r w:rsidR="003F37D5">
        <w:rPr>
          <w:rFonts w:ascii="Roboto" w:hAnsi="Roboto"/>
        </w:rPr>
        <w:t>by the Governor.</w:t>
      </w:r>
    </w:p>
    <w:p w14:paraId="0F1D55C7" w14:textId="77777777" w:rsidR="00837098" w:rsidRDefault="00837098" w:rsidP="003909EA">
      <w:pPr>
        <w:spacing w:after="0" w:line="240" w:lineRule="auto"/>
        <w:rPr>
          <w:rFonts w:ascii="Roboto" w:hAnsi="Roboto"/>
          <w:b/>
          <w:bCs/>
        </w:rPr>
      </w:pPr>
    </w:p>
    <w:p w14:paraId="3D9B9D47" w14:textId="77777777" w:rsidR="00837098" w:rsidRDefault="00837098" w:rsidP="003909EA">
      <w:pPr>
        <w:spacing w:after="0" w:line="240" w:lineRule="auto"/>
        <w:rPr>
          <w:rFonts w:ascii="Roboto" w:hAnsi="Roboto"/>
          <w:b/>
          <w:bCs/>
        </w:rPr>
      </w:pPr>
    </w:p>
    <w:p w14:paraId="5327D3F9" w14:textId="77777777" w:rsidR="00837098" w:rsidRDefault="00837098" w:rsidP="003909EA">
      <w:pPr>
        <w:spacing w:after="0" w:line="240" w:lineRule="auto"/>
        <w:rPr>
          <w:rFonts w:ascii="Roboto" w:hAnsi="Roboto"/>
          <w:b/>
          <w:bCs/>
        </w:rPr>
      </w:pPr>
    </w:p>
    <w:p w14:paraId="0D84D7AE" w14:textId="77777777" w:rsidR="00837098" w:rsidRDefault="00837098" w:rsidP="003909EA">
      <w:pPr>
        <w:spacing w:after="0" w:line="240" w:lineRule="auto"/>
        <w:rPr>
          <w:rFonts w:ascii="Roboto" w:hAnsi="Roboto"/>
          <w:b/>
          <w:bCs/>
        </w:rPr>
      </w:pPr>
    </w:p>
    <w:p w14:paraId="2B31169B" w14:textId="39FBD771" w:rsidR="00DA3833" w:rsidRDefault="00E73E0E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  <w:b/>
          <w:bCs/>
        </w:rPr>
        <w:lastRenderedPageBreak/>
        <w:t xml:space="preserve">Concept of </w:t>
      </w:r>
      <w:r w:rsidR="00CE3FFF">
        <w:rPr>
          <w:rFonts w:ascii="Roboto" w:hAnsi="Roboto"/>
          <w:b/>
          <w:bCs/>
        </w:rPr>
        <w:t>Operations</w:t>
      </w:r>
    </w:p>
    <w:p w14:paraId="11001A7F" w14:textId="4DF13715" w:rsidR="0065679D" w:rsidRDefault="003A383B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During</w:t>
      </w:r>
      <w:r w:rsidR="0065679D" w:rsidRPr="00A5771C">
        <w:rPr>
          <w:rFonts w:ascii="Roboto" w:hAnsi="Roboto"/>
        </w:rPr>
        <w:t xml:space="preserve"> </w:t>
      </w:r>
      <w:r w:rsidR="00C85769" w:rsidRPr="00A5771C">
        <w:rPr>
          <w:rFonts w:ascii="Roboto" w:hAnsi="Roboto"/>
        </w:rPr>
        <w:t>the usual</w:t>
      </w:r>
      <w:r w:rsidR="00DF399C">
        <w:rPr>
          <w:rFonts w:ascii="Roboto" w:hAnsi="Roboto"/>
        </w:rPr>
        <w:t xml:space="preserve"> patient</w:t>
      </w:r>
      <w:r w:rsidR="0065679D" w:rsidRPr="00A5771C">
        <w:rPr>
          <w:rFonts w:ascii="Roboto" w:hAnsi="Roboto"/>
        </w:rPr>
        <w:t xml:space="preserve"> volume, the existing structure and process for patient transfers is effective as health systems and hospitals manage transfer volume daily. However, </w:t>
      </w:r>
      <w:r w:rsidR="0065679D">
        <w:rPr>
          <w:rFonts w:ascii="Roboto" w:hAnsi="Roboto"/>
        </w:rPr>
        <w:t xml:space="preserve">during a large incident or disaster, </w:t>
      </w:r>
      <w:r w:rsidR="0065679D" w:rsidRPr="00A5771C">
        <w:rPr>
          <w:rFonts w:ascii="Roboto" w:hAnsi="Roboto"/>
        </w:rPr>
        <w:t xml:space="preserve">the </w:t>
      </w:r>
      <w:r w:rsidR="0065679D">
        <w:rPr>
          <w:rFonts w:ascii="Roboto" w:hAnsi="Roboto"/>
        </w:rPr>
        <w:t>potential for</w:t>
      </w:r>
      <w:r w:rsidR="0065679D" w:rsidRPr="00A5771C">
        <w:rPr>
          <w:rFonts w:ascii="Roboto" w:hAnsi="Roboto"/>
        </w:rPr>
        <w:t xml:space="preserve"> surges o</w:t>
      </w:r>
      <w:r w:rsidR="005D562E">
        <w:rPr>
          <w:rFonts w:ascii="Roboto" w:hAnsi="Roboto"/>
        </w:rPr>
        <w:t>r number of</w:t>
      </w:r>
      <w:r w:rsidR="0065679D" w:rsidRPr="00A5771C">
        <w:rPr>
          <w:rFonts w:ascii="Roboto" w:hAnsi="Roboto"/>
        </w:rPr>
        <w:t xml:space="preserve"> critical patients may overwhelm a single hospital or h</w:t>
      </w:r>
      <w:r w:rsidR="00DF399C">
        <w:rPr>
          <w:rFonts w:ascii="Roboto" w:hAnsi="Roboto"/>
        </w:rPr>
        <w:t>ealth care facilities</w:t>
      </w:r>
      <w:r w:rsidR="0065679D" w:rsidRPr="00A5771C">
        <w:rPr>
          <w:rFonts w:ascii="Roboto" w:hAnsi="Roboto"/>
        </w:rPr>
        <w:t xml:space="preserve"> within a region of </w:t>
      </w:r>
      <w:r w:rsidR="0065679D">
        <w:rPr>
          <w:rFonts w:ascii="Roboto" w:hAnsi="Roboto"/>
        </w:rPr>
        <w:t>Montana</w:t>
      </w:r>
      <w:r w:rsidR="0065679D" w:rsidRPr="00A5771C">
        <w:rPr>
          <w:rFonts w:ascii="Roboto" w:hAnsi="Roboto"/>
        </w:rPr>
        <w:t xml:space="preserve">. </w:t>
      </w:r>
    </w:p>
    <w:p w14:paraId="5E47C47D" w14:textId="77777777" w:rsidR="0065679D" w:rsidRPr="00A5771C" w:rsidRDefault="0065679D" w:rsidP="003909EA">
      <w:pPr>
        <w:spacing w:after="0" w:line="240" w:lineRule="auto"/>
        <w:rPr>
          <w:rFonts w:ascii="Roboto" w:hAnsi="Roboto"/>
        </w:rPr>
      </w:pPr>
    </w:p>
    <w:p w14:paraId="54651828" w14:textId="35671601" w:rsidR="00A5771C" w:rsidRPr="00AD0FFC" w:rsidRDefault="00A5771C" w:rsidP="003909EA">
      <w:pPr>
        <w:spacing w:after="0" w:line="240" w:lineRule="auto"/>
        <w:rPr>
          <w:rFonts w:ascii="Roboto" w:hAnsi="Roboto"/>
          <w:u w:val="single"/>
        </w:rPr>
      </w:pPr>
      <w:r w:rsidRPr="00AD0FFC">
        <w:rPr>
          <w:rFonts w:ascii="Roboto" w:hAnsi="Roboto"/>
          <w:u w:val="single"/>
        </w:rPr>
        <w:t>Activation Thresholds</w:t>
      </w:r>
      <w:r w:rsidR="00AD0FFC">
        <w:rPr>
          <w:rFonts w:ascii="Roboto" w:hAnsi="Roboto"/>
          <w:u w:val="single"/>
        </w:rPr>
        <w:t>:</w:t>
      </w:r>
    </w:p>
    <w:p w14:paraId="7113DDCC" w14:textId="358C48BD" w:rsidR="00E65D23" w:rsidRDefault="00A5771C" w:rsidP="003909EA">
      <w:pPr>
        <w:spacing w:after="0" w:line="240" w:lineRule="auto"/>
        <w:rPr>
          <w:rFonts w:ascii="Roboto" w:hAnsi="Roboto"/>
        </w:rPr>
      </w:pPr>
      <w:r w:rsidRPr="00A5771C">
        <w:rPr>
          <w:rFonts w:ascii="Roboto" w:hAnsi="Roboto"/>
        </w:rPr>
        <w:t xml:space="preserve">Activation of the </w:t>
      </w:r>
      <w:r w:rsidR="00E2743A">
        <w:rPr>
          <w:rFonts w:ascii="Roboto" w:hAnsi="Roboto"/>
        </w:rPr>
        <w:t>M</w:t>
      </w:r>
      <w:r w:rsidR="002B25E1">
        <w:rPr>
          <w:rFonts w:ascii="Roboto" w:hAnsi="Roboto"/>
        </w:rPr>
        <w:t>PMP</w:t>
      </w:r>
      <w:r w:rsidRPr="00A5771C">
        <w:rPr>
          <w:rFonts w:ascii="Roboto" w:hAnsi="Roboto"/>
        </w:rPr>
        <w:t xml:space="preserve"> </w:t>
      </w:r>
      <w:r w:rsidR="000E35DB">
        <w:rPr>
          <w:rFonts w:ascii="Roboto" w:hAnsi="Roboto"/>
        </w:rPr>
        <w:t xml:space="preserve">is </w:t>
      </w:r>
      <w:r w:rsidR="005D67EB">
        <w:rPr>
          <w:rFonts w:ascii="Roboto" w:hAnsi="Roboto"/>
        </w:rPr>
        <w:t>triggered</w:t>
      </w:r>
      <w:r w:rsidR="000E35DB">
        <w:rPr>
          <w:rFonts w:ascii="Roboto" w:hAnsi="Roboto"/>
        </w:rPr>
        <w:t xml:space="preserve"> when a healthcare preparedness region</w:t>
      </w:r>
      <w:r w:rsidR="00587B3E">
        <w:rPr>
          <w:rFonts w:ascii="Roboto" w:hAnsi="Roboto"/>
        </w:rPr>
        <w:t>(s)</w:t>
      </w:r>
      <w:r w:rsidR="000E35DB">
        <w:rPr>
          <w:rFonts w:ascii="Roboto" w:hAnsi="Roboto"/>
        </w:rPr>
        <w:t xml:space="preserve"> </w:t>
      </w:r>
      <w:r w:rsidR="00587B3E">
        <w:rPr>
          <w:rFonts w:ascii="Roboto" w:hAnsi="Roboto"/>
        </w:rPr>
        <w:t xml:space="preserve">exceeds </w:t>
      </w:r>
      <w:r w:rsidR="0014298F">
        <w:rPr>
          <w:rFonts w:ascii="Roboto" w:hAnsi="Roboto"/>
        </w:rPr>
        <w:t xml:space="preserve">readily available </w:t>
      </w:r>
      <w:r w:rsidR="00587B3E">
        <w:rPr>
          <w:rFonts w:ascii="Roboto" w:hAnsi="Roboto"/>
        </w:rPr>
        <w:t>patient</w:t>
      </w:r>
      <w:r w:rsidR="000E35DB">
        <w:rPr>
          <w:rFonts w:ascii="Roboto" w:hAnsi="Roboto"/>
        </w:rPr>
        <w:t xml:space="preserve"> </w:t>
      </w:r>
      <w:r w:rsidR="00587B3E">
        <w:rPr>
          <w:rFonts w:ascii="Roboto" w:hAnsi="Roboto"/>
        </w:rPr>
        <w:t xml:space="preserve">care </w:t>
      </w:r>
      <w:r w:rsidRPr="00A5771C">
        <w:rPr>
          <w:rFonts w:ascii="Roboto" w:hAnsi="Roboto"/>
        </w:rPr>
        <w:t>capacity, as shown in Table 1</w:t>
      </w:r>
      <w:r w:rsidR="000803E9">
        <w:rPr>
          <w:rFonts w:ascii="Roboto" w:hAnsi="Roboto"/>
        </w:rPr>
        <w:t>.</w:t>
      </w:r>
      <w:r w:rsidR="00587B3E">
        <w:rPr>
          <w:rFonts w:ascii="Roboto" w:hAnsi="Roboto"/>
        </w:rPr>
        <w:t xml:space="preserve">  </w:t>
      </w:r>
      <w:r w:rsidRPr="00A5771C">
        <w:rPr>
          <w:rFonts w:ascii="Roboto" w:hAnsi="Roboto"/>
        </w:rPr>
        <w:t>Ongoing monitoring of</w:t>
      </w:r>
      <w:r w:rsidR="00587B3E">
        <w:rPr>
          <w:rFonts w:ascii="Roboto" w:hAnsi="Roboto"/>
        </w:rPr>
        <w:t xml:space="preserve"> </w:t>
      </w:r>
      <w:r w:rsidR="009B3151" w:rsidRPr="00A5771C">
        <w:rPr>
          <w:rFonts w:ascii="Roboto" w:hAnsi="Roboto"/>
        </w:rPr>
        <w:t>hospital and health system</w:t>
      </w:r>
      <w:r w:rsidR="009B3151">
        <w:rPr>
          <w:rFonts w:ascii="Roboto" w:hAnsi="Roboto"/>
        </w:rPr>
        <w:t>s</w:t>
      </w:r>
      <w:r w:rsidR="009B3151" w:rsidRPr="00A5771C">
        <w:rPr>
          <w:rFonts w:ascii="Roboto" w:hAnsi="Roboto"/>
        </w:rPr>
        <w:t xml:space="preserve"> </w:t>
      </w:r>
      <w:r w:rsidR="00587B3E">
        <w:rPr>
          <w:rFonts w:ascii="Roboto" w:hAnsi="Roboto"/>
        </w:rPr>
        <w:t>patient capacity</w:t>
      </w:r>
      <w:r w:rsidR="00EF7A0A">
        <w:rPr>
          <w:rFonts w:ascii="Roboto" w:hAnsi="Roboto"/>
        </w:rPr>
        <w:t xml:space="preserve"> (ICU &amp; inpatient beds</w:t>
      </w:r>
      <w:r w:rsidR="00DD3CF1">
        <w:rPr>
          <w:rFonts w:ascii="Roboto" w:hAnsi="Roboto"/>
        </w:rPr>
        <w:t xml:space="preserve"> </w:t>
      </w:r>
      <w:r w:rsidR="00CE7B33">
        <w:rPr>
          <w:rFonts w:ascii="Roboto" w:hAnsi="Roboto"/>
        </w:rPr>
        <w:t>&lt;</w:t>
      </w:r>
      <w:r w:rsidR="00DD3CF1">
        <w:rPr>
          <w:rFonts w:ascii="Roboto" w:hAnsi="Roboto"/>
        </w:rPr>
        <w:t xml:space="preserve"> 20% capacity)</w:t>
      </w:r>
      <w:r w:rsidRPr="00A5771C">
        <w:rPr>
          <w:rFonts w:ascii="Roboto" w:hAnsi="Roboto"/>
        </w:rPr>
        <w:t xml:space="preserve"> </w:t>
      </w:r>
      <w:r w:rsidR="00C86AEB">
        <w:rPr>
          <w:rFonts w:ascii="Roboto" w:hAnsi="Roboto"/>
        </w:rPr>
        <w:t xml:space="preserve">allows </w:t>
      </w:r>
      <w:r w:rsidRPr="00A5771C">
        <w:rPr>
          <w:rFonts w:ascii="Roboto" w:hAnsi="Roboto"/>
        </w:rPr>
        <w:t>for</w:t>
      </w:r>
      <w:r w:rsidR="00C86AEB">
        <w:rPr>
          <w:rFonts w:ascii="Roboto" w:hAnsi="Roboto"/>
        </w:rPr>
        <w:t xml:space="preserve"> timely</w:t>
      </w:r>
      <w:r w:rsidRPr="00A5771C">
        <w:rPr>
          <w:rFonts w:ascii="Roboto" w:hAnsi="Roboto"/>
        </w:rPr>
        <w:t xml:space="preserve"> activation</w:t>
      </w:r>
      <w:r w:rsidR="00CE7B33">
        <w:rPr>
          <w:rFonts w:ascii="Roboto" w:hAnsi="Roboto"/>
        </w:rPr>
        <w:t>.</w:t>
      </w:r>
    </w:p>
    <w:p w14:paraId="3F027BE7" w14:textId="6033C9FE" w:rsidR="003E2E0D" w:rsidRDefault="003E2E0D" w:rsidP="003909EA">
      <w:pPr>
        <w:spacing w:after="0" w:line="240" w:lineRule="auto"/>
        <w:rPr>
          <w:rFonts w:ascii="Roboto" w:hAnsi="Roboto"/>
        </w:rPr>
      </w:pPr>
    </w:p>
    <w:p w14:paraId="58D1D242" w14:textId="70F35472" w:rsidR="00A7031E" w:rsidRPr="00A7031E" w:rsidRDefault="00A7031E" w:rsidP="003909EA">
      <w:pPr>
        <w:spacing w:after="0" w:line="240" w:lineRule="auto"/>
        <w:rPr>
          <w:rFonts w:ascii="Roboto" w:hAnsi="Roboto"/>
        </w:rPr>
      </w:pPr>
      <w:r w:rsidRPr="00A7031E">
        <w:rPr>
          <w:rFonts w:ascii="Roboto" w:hAnsi="Roboto"/>
        </w:rPr>
        <w:t>Table 1: Activation Thresholds: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46"/>
        <w:gridCol w:w="2769"/>
        <w:gridCol w:w="2520"/>
        <w:gridCol w:w="4140"/>
      </w:tblGrid>
      <w:tr w:rsidR="00A14888" w14:paraId="359EE2E7" w14:textId="77777777" w:rsidTr="00584C38">
        <w:trPr>
          <w:trHeight w:val="336"/>
        </w:trPr>
        <w:tc>
          <w:tcPr>
            <w:tcW w:w="646" w:type="dxa"/>
          </w:tcPr>
          <w:p w14:paraId="06C54090" w14:textId="0EB6E421" w:rsidR="00A14888" w:rsidRPr="002843D8" w:rsidRDefault="00A14888" w:rsidP="003909EA">
            <w:pPr>
              <w:rPr>
                <w:rFonts w:ascii="Roboto" w:hAnsi="Roboto"/>
                <w:b/>
                <w:bCs/>
              </w:rPr>
            </w:pPr>
            <w:r w:rsidRPr="002843D8">
              <w:rPr>
                <w:rFonts w:ascii="Roboto" w:hAnsi="Roboto"/>
                <w:b/>
                <w:bCs/>
              </w:rPr>
              <w:t>Tier</w:t>
            </w:r>
          </w:p>
        </w:tc>
        <w:tc>
          <w:tcPr>
            <w:tcW w:w="2769" w:type="dxa"/>
          </w:tcPr>
          <w:p w14:paraId="584A865D" w14:textId="1A8171E8" w:rsidR="00A14888" w:rsidRPr="002843D8" w:rsidRDefault="00E065A5" w:rsidP="003909EA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Threshold </w:t>
            </w:r>
            <w:r w:rsidR="000B7644" w:rsidRPr="002843D8">
              <w:rPr>
                <w:rFonts w:ascii="Roboto" w:hAnsi="Roboto"/>
                <w:b/>
                <w:bCs/>
              </w:rPr>
              <w:t>Capacity</w:t>
            </w:r>
          </w:p>
        </w:tc>
        <w:tc>
          <w:tcPr>
            <w:tcW w:w="2520" w:type="dxa"/>
          </w:tcPr>
          <w:p w14:paraId="3E118483" w14:textId="29191F1B" w:rsidR="00A14888" w:rsidRPr="002843D8" w:rsidRDefault="000B7644" w:rsidP="003909EA">
            <w:pPr>
              <w:rPr>
                <w:rFonts w:ascii="Roboto" w:hAnsi="Roboto"/>
                <w:b/>
                <w:bCs/>
              </w:rPr>
            </w:pPr>
            <w:r w:rsidRPr="002843D8">
              <w:rPr>
                <w:rFonts w:ascii="Roboto" w:hAnsi="Roboto"/>
                <w:b/>
                <w:bCs/>
              </w:rPr>
              <w:t>Process</w:t>
            </w:r>
          </w:p>
        </w:tc>
        <w:tc>
          <w:tcPr>
            <w:tcW w:w="4140" w:type="dxa"/>
          </w:tcPr>
          <w:p w14:paraId="131961A7" w14:textId="278733BA" w:rsidR="00A14888" w:rsidRPr="002843D8" w:rsidRDefault="009662CA" w:rsidP="003909EA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Coordination Call </w:t>
            </w:r>
            <w:r w:rsidR="00C10EAF">
              <w:rPr>
                <w:rFonts w:ascii="Roboto" w:hAnsi="Roboto"/>
                <w:b/>
                <w:bCs/>
              </w:rPr>
              <w:t>Participants</w:t>
            </w:r>
          </w:p>
        </w:tc>
      </w:tr>
      <w:tr w:rsidR="00A14888" w14:paraId="3917D5BC" w14:textId="77777777" w:rsidTr="00584C38">
        <w:trPr>
          <w:trHeight w:val="336"/>
        </w:trPr>
        <w:tc>
          <w:tcPr>
            <w:tcW w:w="646" w:type="dxa"/>
          </w:tcPr>
          <w:p w14:paraId="0BC90BCB" w14:textId="4D595707" w:rsidR="00A14888" w:rsidRDefault="000B7644" w:rsidP="003909E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</w:p>
        </w:tc>
        <w:tc>
          <w:tcPr>
            <w:tcW w:w="2769" w:type="dxa"/>
          </w:tcPr>
          <w:p w14:paraId="3AD6280A" w14:textId="0B0764B0" w:rsidR="00A14888" w:rsidRDefault="000B7644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Usual </w:t>
            </w:r>
            <w:r w:rsidR="00036949">
              <w:rPr>
                <w:rFonts w:ascii="Roboto" w:hAnsi="Roboto"/>
              </w:rPr>
              <w:t xml:space="preserve">system </w:t>
            </w:r>
            <w:r w:rsidR="00104AD4">
              <w:rPr>
                <w:rFonts w:ascii="Roboto" w:hAnsi="Roboto"/>
              </w:rPr>
              <w:t>c</w:t>
            </w:r>
            <w:r>
              <w:rPr>
                <w:rFonts w:ascii="Roboto" w:hAnsi="Roboto"/>
              </w:rPr>
              <w:t>a</w:t>
            </w:r>
            <w:r w:rsidR="000801A8">
              <w:rPr>
                <w:rFonts w:ascii="Roboto" w:hAnsi="Roboto"/>
              </w:rPr>
              <w:t>pacity</w:t>
            </w:r>
          </w:p>
        </w:tc>
        <w:tc>
          <w:tcPr>
            <w:tcW w:w="2520" w:type="dxa"/>
          </w:tcPr>
          <w:p w14:paraId="44CAE86E" w14:textId="41C4D423" w:rsidR="00A14888" w:rsidRDefault="000801A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Normal operations</w:t>
            </w:r>
          </w:p>
        </w:tc>
        <w:tc>
          <w:tcPr>
            <w:tcW w:w="4140" w:type="dxa"/>
          </w:tcPr>
          <w:p w14:paraId="2B737A9B" w14:textId="6CDE1ECE" w:rsidR="00A14888" w:rsidRDefault="000801A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N/A</w:t>
            </w:r>
          </w:p>
        </w:tc>
      </w:tr>
      <w:tr w:rsidR="00A14888" w14:paraId="6D7A4714" w14:textId="77777777" w:rsidTr="00584C38">
        <w:trPr>
          <w:trHeight w:val="324"/>
        </w:trPr>
        <w:tc>
          <w:tcPr>
            <w:tcW w:w="646" w:type="dxa"/>
          </w:tcPr>
          <w:p w14:paraId="44AB95CD" w14:textId="776C953C" w:rsidR="00A14888" w:rsidRDefault="000B7644" w:rsidP="003909E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</w:t>
            </w:r>
          </w:p>
        </w:tc>
        <w:tc>
          <w:tcPr>
            <w:tcW w:w="2769" w:type="dxa"/>
          </w:tcPr>
          <w:p w14:paraId="059EC333" w14:textId="42521CB8" w:rsidR="00A14888" w:rsidRDefault="00A745F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H</w:t>
            </w:r>
            <w:r w:rsidRPr="00A745F8">
              <w:rPr>
                <w:rFonts w:ascii="Roboto" w:hAnsi="Roboto"/>
              </w:rPr>
              <w:t>ospital/system capacity exceeded OR regional</w:t>
            </w:r>
            <w:r w:rsidR="001326F9">
              <w:rPr>
                <w:rFonts w:ascii="Roboto" w:hAnsi="Roboto"/>
              </w:rPr>
              <w:t xml:space="preserve"> </w:t>
            </w:r>
            <w:r w:rsidRPr="00A745F8">
              <w:rPr>
                <w:rFonts w:ascii="Roboto" w:hAnsi="Roboto"/>
              </w:rPr>
              <w:t>outbreak/disaster</w:t>
            </w:r>
            <w:r w:rsidR="00A4556E">
              <w:rPr>
                <w:rFonts w:ascii="Roboto" w:hAnsi="Roboto"/>
              </w:rPr>
              <w:t xml:space="preserve"> </w:t>
            </w:r>
          </w:p>
        </w:tc>
        <w:tc>
          <w:tcPr>
            <w:tcW w:w="2520" w:type="dxa"/>
          </w:tcPr>
          <w:p w14:paraId="3BC447EB" w14:textId="533756CF" w:rsidR="00BC0A29" w:rsidRDefault="0074243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Regional </w:t>
            </w:r>
            <w:r w:rsidR="00E2743A">
              <w:rPr>
                <w:rFonts w:ascii="Roboto" w:hAnsi="Roboto"/>
              </w:rPr>
              <w:t>M</w:t>
            </w:r>
            <w:r>
              <w:rPr>
                <w:rFonts w:ascii="Roboto" w:hAnsi="Roboto"/>
              </w:rPr>
              <w:t>PMP</w:t>
            </w:r>
            <w:r w:rsidR="00BC0A29">
              <w:rPr>
                <w:rFonts w:ascii="Roboto" w:hAnsi="Roboto"/>
              </w:rPr>
              <w:t xml:space="preserve"> </w:t>
            </w:r>
            <w:r w:rsidR="00EE232E">
              <w:rPr>
                <w:rFonts w:ascii="Roboto" w:hAnsi="Roboto"/>
              </w:rPr>
              <w:t>-</w:t>
            </w:r>
          </w:p>
          <w:p w14:paraId="36B33A51" w14:textId="68F72454" w:rsidR="00BC0A29" w:rsidRDefault="00BC0A29" w:rsidP="003909EA">
            <w:pPr>
              <w:rPr>
                <w:rFonts w:ascii="Roboto" w:hAnsi="Roboto"/>
              </w:rPr>
            </w:pPr>
            <w:r w:rsidRPr="00BC0A29">
              <w:rPr>
                <w:rFonts w:ascii="Roboto" w:hAnsi="Roboto"/>
              </w:rPr>
              <w:t>Twice daily calls for the duration of activation</w:t>
            </w:r>
          </w:p>
        </w:tc>
        <w:tc>
          <w:tcPr>
            <w:tcW w:w="4140" w:type="dxa"/>
          </w:tcPr>
          <w:p w14:paraId="2311980A" w14:textId="286B65ED" w:rsidR="00A14888" w:rsidRPr="000F4227" w:rsidRDefault="009662CA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0F4227">
              <w:rPr>
                <w:rFonts w:ascii="Roboto" w:hAnsi="Roboto"/>
              </w:rPr>
              <w:t>Hospital</w:t>
            </w:r>
            <w:r w:rsidR="00A730EC">
              <w:rPr>
                <w:rFonts w:ascii="Roboto" w:hAnsi="Roboto"/>
              </w:rPr>
              <w:t xml:space="preserve">s </w:t>
            </w:r>
            <w:r w:rsidR="00C10EAF" w:rsidRPr="000F4227">
              <w:rPr>
                <w:rFonts w:ascii="Roboto" w:hAnsi="Roboto"/>
              </w:rPr>
              <w:t>within region</w:t>
            </w:r>
          </w:p>
          <w:p w14:paraId="79986A3F" w14:textId="3B320040" w:rsidR="00FF61DC" w:rsidRDefault="00FF61DC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0F4227">
              <w:rPr>
                <w:rFonts w:ascii="Roboto" w:hAnsi="Roboto"/>
              </w:rPr>
              <w:t>Regional</w:t>
            </w:r>
            <w:r w:rsidR="00C10EAF" w:rsidRPr="000F4227">
              <w:rPr>
                <w:rFonts w:ascii="Roboto" w:hAnsi="Roboto"/>
              </w:rPr>
              <w:t xml:space="preserve"> Health Care Coalition </w:t>
            </w:r>
          </w:p>
          <w:p w14:paraId="03BBD688" w14:textId="7FE7B22C" w:rsidR="00F3681E" w:rsidRDefault="00F3681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MT DES Rep</w:t>
            </w:r>
          </w:p>
          <w:p w14:paraId="48194A05" w14:textId="52896D20" w:rsidR="00866BA5" w:rsidRDefault="00866BA5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</w:t>
            </w:r>
            <w:r w:rsidR="00C778D0">
              <w:rPr>
                <w:rFonts w:ascii="Roboto" w:hAnsi="Roboto"/>
              </w:rPr>
              <w:t>Trauma System Manager</w:t>
            </w:r>
          </w:p>
          <w:p w14:paraId="626F670F" w14:textId="4D466A23" w:rsidR="00C51F93" w:rsidRPr="00C51F93" w:rsidRDefault="00AA0081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</w:t>
            </w:r>
            <w:r w:rsidR="00CE7B33">
              <w:rPr>
                <w:rFonts w:ascii="Roboto" w:hAnsi="Roboto"/>
              </w:rPr>
              <w:t>HPP Manager</w:t>
            </w:r>
          </w:p>
        </w:tc>
      </w:tr>
      <w:tr w:rsidR="00AD6147" w14:paraId="3CB44BC3" w14:textId="77777777" w:rsidTr="00584C38">
        <w:trPr>
          <w:trHeight w:val="336"/>
        </w:trPr>
        <w:tc>
          <w:tcPr>
            <w:tcW w:w="646" w:type="dxa"/>
          </w:tcPr>
          <w:p w14:paraId="71375C58" w14:textId="6BCB417E" w:rsidR="00AD6147" w:rsidRDefault="00AD6147" w:rsidP="003909E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</w:t>
            </w:r>
          </w:p>
        </w:tc>
        <w:tc>
          <w:tcPr>
            <w:tcW w:w="2769" w:type="dxa"/>
          </w:tcPr>
          <w:p w14:paraId="73DE895D" w14:textId="641C88AE" w:rsidR="00AD6147" w:rsidRDefault="00584C3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Two</w:t>
            </w:r>
            <w:r w:rsidR="00AD6147">
              <w:rPr>
                <w:rFonts w:ascii="Roboto" w:hAnsi="Roboto"/>
              </w:rPr>
              <w:t xml:space="preserve"> or more regions/large </w:t>
            </w:r>
            <w:r w:rsidR="00AD6147" w:rsidRPr="002D6638">
              <w:rPr>
                <w:rFonts w:ascii="Roboto" w:hAnsi="Roboto"/>
              </w:rPr>
              <w:t>outbreak/disaster</w:t>
            </w:r>
          </w:p>
        </w:tc>
        <w:tc>
          <w:tcPr>
            <w:tcW w:w="2520" w:type="dxa"/>
          </w:tcPr>
          <w:p w14:paraId="3B48AD32" w14:textId="2E4D9B64" w:rsidR="00AD6147" w:rsidRDefault="00AD6147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Multi</w:t>
            </w:r>
            <w:r w:rsidR="00EE232E">
              <w:rPr>
                <w:rFonts w:ascii="Roboto" w:hAnsi="Roboto"/>
              </w:rPr>
              <w:t>-Region</w:t>
            </w:r>
            <w:r>
              <w:rPr>
                <w:rFonts w:ascii="Roboto" w:hAnsi="Roboto"/>
              </w:rPr>
              <w:t xml:space="preserve"> </w:t>
            </w:r>
            <w:r w:rsidR="00EE232E">
              <w:rPr>
                <w:rFonts w:ascii="Roboto" w:hAnsi="Roboto"/>
              </w:rPr>
              <w:t>M</w:t>
            </w:r>
            <w:r>
              <w:rPr>
                <w:rFonts w:ascii="Roboto" w:hAnsi="Roboto"/>
              </w:rPr>
              <w:t>PMP</w:t>
            </w:r>
            <w:r w:rsidR="00EE232E">
              <w:rPr>
                <w:rFonts w:ascii="Roboto" w:hAnsi="Roboto"/>
              </w:rPr>
              <w:t xml:space="preserve"> - </w:t>
            </w:r>
            <w:r w:rsidRPr="00074DB2">
              <w:t xml:space="preserve">Twice daily calls </w:t>
            </w:r>
            <w:r>
              <w:t>or as needed to maintain system status</w:t>
            </w:r>
          </w:p>
        </w:tc>
        <w:tc>
          <w:tcPr>
            <w:tcW w:w="4140" w:type="dxa"/>
          </w:tcPr>
          <w:p w14:paraId="398B2459" w14:textId="7AC5133B" w:rsidR="00EE232E" w:rsidRPr="000F4227" w:rsidRDefault="00EE232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ALL </w:t>
            </w:r>
            <w:r w:rsidRPr="000F4227">
              <w:rPr>
                <w:rFonts w:ascii="Roboto" w:hAnsi="Roboto"/>
              </w:rPr>
              <w:t>Hospital</w:t>
            </w:r>
            <w:r>
              <w:rPr>
                <w:rFonts w:ascii="Roboto" w:hAnsi="Roboto"/>
              </w:rPr>
              <w:t>s/Systems</w:t>
            </w:r>
          </w:p>
          <w:p w14:paraId="29FE4E96" w14:textId="77777777" w:rsidR="00EE232E" w:rsidRDefault="00EE232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0F4227">
              <w:rPr>
                <w:rFonts w:ascii="Roboto" w:hAnsi="Roboto"/>
              </w:rPr>
              <w:t>Regional Health Care Coalition</w:t>
            </w:r>
            <w:r>
              <w:rPr>
                <w:rFonts w:ascii="Roboto" w:hAnsi="Roboto"/>
              </w:rPr>
              <w:t>s</w:t>
            </w:r>
          </w:p>
          <w:p w14:paraId="4DCE8546" w14:textId="73A961C4" w:rsidR="00F3681E" w:rsidRPr="00F3681E" w:rsidRDefault="00F3681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MT DES Rep</w:t>
            </w:r>
          </w:p>
          <w:p w14:paraId="1C19ABAF" w14:textId="70E92D20" w:rsidR="00EE232E" w:rsidRDefault="00EE232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DPH</w:t>
            </w:r>
            <w:r w:rsidR="00C778D0">
              <w:rPr>
                <w:rFonts w:ascii="Roboto" w:hAnsi="Roboto"/>
              </w:rPr>
              <w:t>H</w:t>
            </w:r>
            <w:r>
              <w:rPr>
                <w:rFonts w:ascii="Roboto" w:hAnsi="Roboto"/>
              </w:rPr>
              <w:t xml:space="preserve">S </w:t>
            </w:r>
            <w:r w:rsidR="00CE7B33">
              <w:rPr>
                <w:rFonts w:ascii="Roboto" w:hAnsi="Roboto"/>
              </w:rPr>
              <w:t>HPP Manager</w:t>
            </w:r>
          </w:p>
          <w:p w14:paraId="1FDC0E3A" w14:textId="3C7526DA" w:rsidR="00EE232E" w:rsidRDefault="00EE232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Trauma System </w:t>
            </w:r>
            <w:r w:rsidR="00866BA5">
              <w:rPr>
                <w:rFonts w:ascii="Roboto" w:hAnsi="Roboto"/>
              </w:rPr>
              <w:t>Manager</w:t>
            </w:r>
          </w:p>
          <w:p w14:paraId="6E292D1B" w14:textId="75604758" w:rsidR="00AD6147" w:rsidRDefault="00EE232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EMS </w:t>
            </w:r>
            <w:r w:rsidR="00866BA5">
              <w:rPr>
                <w:rFonts w:ascii="Roboto" w:hAnsi="Roboto"/>
              </w:rPr>
              <w:t>Manager</w:t>
            </w:r>
          </w:p>
        </w:tc>
      </w:tr>
      <w:tr w:rsidR="00A14888" w14:paraId="0BE49724" w14:textId="77777777" w:rsidTr="00584C38">
        <w:trPr>
          <w:trHeight w:val="336"/>
        </w:trPr>
        <w:tc>
          <w:tcPr>
            <w:tcW w:w="646" w:type="dxa"/>
          </w:tcPr>
          <w:p w14:paraId="42061E3C" w14:textId="10C8FBB4" w:rsidR="00A14888" w:rsidRDefault="00AD6147" w:rsidP="003909E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</w:t>
            </w:r>
          </w:p>
        </w:tc>
        <w:tc>
          <w:tcPr>
            <w:tcW w:w="2769" w:type="dxa"/>
          </w:tcPr>
          <w:p w14:paraId="7FC2ABCD" w14:textId="30DDA859" w:rsidR="00A14888" w:rsidRDefault="002D663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</w:t>
            </w:r>
            <w:r w:rsidRPr="002D6638">
              <w:rPr>
                <w:rFonts w:ascii="Roboto" w:hAnsi="Roboto"/>
              </w:rPr>
              <w:t>tatewide outbreak/disaster</w:t>
            </w:r>
          </w:p>
        </w:tc>
        <w:tc>
          <w:tcPr>
            <w:tcW w:w="2520" w:type="dxa"/>
          </w:tcPr>
          <w:p w14:paraId="7612DFDB" w14:textId="2E56EB59" w:rsidR="00A14888" w:rsidRDefault="00742438" w:rsidP="003909E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Statewide </w:t>
            </w:r>
            <w:r w:rsidR="0007282B">
              <w:rPr>
                <w:rFonts w:ascii="Roboto" w:hAnsi="Roboto"/>
              </w:rPr>
              <w:t>M</w:t>
            </w:r>
            <w:r>
              <w:rPr>
                <w:rFonts w:ascii="Roboto" w:hAnsi="Roboto"/>
              </w:rPr>
              <w:t>PMP</w:t>
            </w:r>
            <w:r w:rsidR="00584C38">
              <w:rPr>
                <w:rFonts w:ascii="Roboto" w:hAnsi="Roboto"/>
              </w:rPr>
              <w:t xml:space="preserve"> </w:t>
            </w:r>
            <w:r w:rsidR="00584C38" w:rsidRPr="00584C38">
              <w:rPr>
                <w:rFonts w:ascii="Roboto" w:hAnsi="Roboto"/>
              </w:rPr>
              <w:t>-</w:t>
            </w:r>
          </w:p>
          <w:p w14:paraId="6A45C6AA" w14:textId="57AA1ED3" w:rsidR="00074DB2" w:rsidRPr="00074DB2" w:rsidRDefault="00074DB2" w:rsidP="003909EA">
            <w:r w:rsidRPr="00074DB2">
              <w:t xml:space="preserve">Twice daily calls </w:t>
            </w:r>
            <w:r w:rsidR="00BD20DA">
              <w:t xml:space="preserve">or </w:t>
            </w:r>
            <w:r>
              <w:t xml:space="preserve">as needed to </w:t>
            </w:r>
            <w:r w:rsidR="00C37BE2">
              <w:t>maintain system status</w:t>
            </w:r>
          </w:p>
        </w:tc>
        <w:tc>
          <w:tcPr>
            <w:tcW w:w="4140" w:type="dxa"/>
          </w:tcPr>
          <w:p w14:paraId="4B6D2676" w14:textId="1BC54A6E" w:rsidR="00C51F93" w:rsidRPr="000F4227" w:rsidRDefault="00BC0A29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ALL </w:t>
            </w:r>
            <w:r w:rsidR="00C51F93" w:rsidRPr="000F4227">
              <w:rPr>
                <w:rFonts w:ascii="Roboto" w:hAnsi="Roboto"/>
              </w:rPr>
              <w:t>Hospital</w:t>
            </w:r>
            <w:r w:rsidR="00AA0081">
              <w:rPr>
                <w:rFonts w:ascii="Roboto" w:hAnsi="Roboto"/>
              </w:rPr>
              <w:t>s</w:t>
            </w:r>
            <w:r w:rsidR="00EE232E">
              <w:rPr>
                <w:rFonts w:ascii="Roboto" w:hAnsi="Roboto"/>
              </w:rPr>
              <w:t>/Systems</w:t>
            </w:r>
          </w:p>
          <w:p w14:paraId="35696BD6" w14:textId="5BDED9B4" w:rsidR="00C51F93" w:rsidRDefault="00C51F93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0F4227">
              <w:rPr>
                <w:rFonts w:ascii="Roboto" w:hAnsi="Roboto"/>
              </w:rPr>
              <w:t>Regional Health Care Coalition</w:t>
            </w:r>
            <w:r w:rsidR="00AA0081">
              <w:rPr>
                <w:rFonts w:ascii="Roboto" w:hAnsi="Roboto"/>
              </w:rPr>
              <w:t>s</w:t>
            </w:r>
          </w:p>
          <w:p w14:paraId="108DF34E" w14:textId="30C2A558" w:rsidR="00F3681E" w:rsidRDefault="00F3681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Montana Hospital Association</w:t>
            </w:r>
          </w:p>
          <w:p w14:paraId="7BEAD97E" w14:textId="66FCEFF2" w:rsidR="00F3681E" w:rsidRPr="00F3681E" w:rsidRDefault="00F3681E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MT DES Rep</w:t>
            </w:r>
          </w:p>
          <w:p w14:paraId="20303F0E" w14:textId="099DE61F" w:rsidR="00A14888" w:rsidRDefault="00AA0081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DPH</w:t>
            </w:r>
            <w:r w:rsidR="00C778D0">
              <w:rPr>
                <w:rFonts w:ascii="Roboto" w:hAnsi="Roboto"/>
              </w:rPr>
              <w:t>H</w:t>
            </w:r>
            <w:r>
              <w:rPr>
                <w:rFonts w:ascii="Roboto" w:hAnsi="Roboto"/>
              </w:rPr>
              <w:t xml:space="preserve">S </w:t>
            </w:r>
            <w:r w:rsidR="00CE7B33">
              <w:rPr>
                <w:rFonts w:ascii="Roboto" w:hAnsi="Roboto"/>
              </w:rPr>
              <w:t>HPP</w:t>
            </w:r>
            <w:r w:rsidR="00C51F93" w:rsidRPr="00C51F93">
              <w:rPr>
                <w:rFonts w:ascii="Roboto" w:hAnsi="Roboto"/>
              </w:rPr>
              <w:t xml:space="preserve"> Manager</w:t>
            </w:r>
          </w:p>
          <w:p w14:paraId="3B369460" w14:textId="0991DD26" w:rsidR="00BC0A29" w:rsidRDefault="00AA0081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</w:t>
            </w:r>
            <w:r w:rsidR="00BC0A29">
              <w:rPr>
                <w:rFonts w:ascii="Roboto" w:hAnsi="Roboto"/>
              </w:rPr>
              <w:t xml:space="preserve">Trauma System </w:t>
            </w:r>
            <w:r w:rsidR="00866BA5">
              <w:rPr>
                <w:rFonts w:ascii="Roboto" w:hAnsi="Roboto"/>
              </w:rPr>
              <w:t>Manager</w:t>
            </w:r>
          </w:p>
          <w:p w14:paraId="0705BFE8" w14:textId="5DEBACB7" w:rsidR="00EB4C4C" w:rsidRPr="00C51F93" w:rsidRDefault="00AA0081" w:rsidP="003909E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DPHHS </w:t>
            </w:r>
            <w:r w:rsidR="00EB4C4C">
              <w:rPr>
                <w:rFonts w:ascii="Roboto" w:hAnsi="Roboto"/>
              </w:rPr>
              <w:t>EMS rep</w:t>
            </w:r>
          </w:p>
        </w:tc>
      </w:tr>
    </w:tbl>
    <w:p w14:paraId="08BBC65F" w14:textId="77777777" w:rsidR="000A2D9E" w:rsidRDefault="000A2D9E" w:rsidP="003909EA">
      <w:pPr>
        <w:spacing w:after="0" w:line="240" w:lineRule="auto"/>
        <w:rPr>
          <w:rFonts w:ascii="Roboto" w:hAnsi="Roboto"/>
          <w:u w:val="single"/>
        </w:rPr>
      </w:pPr>
    </w:p>
    <w:p w14:paraId="01AF9BB9" w14:textId="129C1419" w:rsidR="00DC1315" w:rsidRPr="00DC1315" w:rsidRDefault="00DC1315" w:rsidP="003909EA">
      <w:pPr>
        <w:spacing w:after="0" w:line="240" w:lineRule="auto"/>
        <w:rPr>
          <w:rFonts w:ascii="Roboto" w:hAnsi="Roboto"/>
          <w:u w:val="single"/>
        </w:rPr>
      </w:pPr>
      <w:r w:rsidRPr="00DC1315">
        <w:rPr>
          <w:rFonts w:ascii="Roboto" w:hAnsi="Roboto"/>
          <w:u w:val="single"/>
        </w:rPr>
        <w:t>Process for Activation</w:t>
      </w:r>
      <w:r>
        <w:rPr>
          <w:rFonts w:ascii="Roboto" w:hAnsi="Roboto"/>
          <w:u w:val="single"/>
        </w:rPr>
        <w:t>:</w:t>
      </w:r>
    </w:p>
    <w:p w14:paraId="3ACAF927" w14:textId="7B9AF995" w:rsidR="00976B9D" w:rsidRDefault="00DC1315" w:rsidP="003909EA">
      <w:pPr>
        <w:spacing w:after="0" w:line="240" w:lineRule="auto"/>
        <w:rPr>
          <w:rFonts w:ascii="Roboto" w:hAnsi="Roboto"/>
        </w:rPr>
      </w:pPr>
      <w:r w:rsidRPr="00DC1315">
        <w:rPr>
          <w:rFonts w:ascii="Roboto" w:hAnsi="Roboto"/>
        </w:rPr>
        <w:t xml:space="preserve">The </w:t>
      </w:r>
      <w:r w:rsidR="00BF7A8E">
        <w:rPr>
          <w:rFonts w:ascii="Roboto" w:hAnsi="Roboto"/>
        </w:rPr>
        <w:t>DPHHS H</w:t>
      </w:r>
      <w:r w:rsidR="00D52A12">
        <w:rPr>
          <w:rFonts w:ascii="Roboto" w:hAnsi="Roboto"/>
        </w:rPr>
        <w:t>ospital</w:t>
      </w:r>
      <w:r w:rsidR="00BF7A8E">
        <w:rPr>
          <w:rFonts w:ascii="Roboto" w:hAnsi="Roboto"/>
        </w:rPr>
        <w:t xml:space="preserve"> Preparedness</w:t>
      </w:r>
      <w:r w:rsidR="00D52A12">
        <w:rPr>
          <w:rFonts w:ascii="Roboto" w:hAnsi="Roboto"/>
        </w:rPr>
        <w:t xml:space="preserve"> Program (HPP)</w:t>
      </w:r>
      <w:r w:rsidR="00BF7A8E">
        <w:rPr>
          <w:rFonts w:ascii="Roboto" w:hAnsi="Roboto"/>
        </w:rPr>
        <w:t xml:space="preserve"> Manager</w:t>
      </w:r>
      <w:r w:rsidRPr="00DC1315">
        <w:rPr>
          <w:rFonts w:ascii="Roboto" w:hAnsi="Roboto"/>
        </w:rPr>
        <w:t xml:space="preserve"> will u</w:t>
      </w:r>
      <w:r w:rsidR="00BF7A8E">
        <w:rPr>
          <w:rFonts w:ascii="Roboto" w:hAnsi="Roboto"/>
        </w:rPr>
        <w:t>tilize</w:t>
      </w:r>
      <w:r w:rsidRPr="00DC1315">
        <w:rPr>
          <w:rFonts w:ascii="Roboto" w:hAnsi="Roboto"/>
        </w:rPr>
        <w:t xml:space="preserve"> </w:t>
      </w:r>
      <w:r w:rsidR="00A303F6" w:rsidRPr="00DC1315">
        <w:rPr>
          <w:rFonts w:ascii="Roboto" w:hAnsi="Roboto"/>
        </w:rPr>
        <w:t>E</w:t>
      </w:r>
      <w:r w:rsidR="00F3681E">
        <w:rPr>
          <w:rFonts w:ascii="Roboto" w:hAnsi="Roboto"/>
        </w:rPr>
        <w:t>M-R</w:t>
      </w:r>
      <w:r w:rsidR="00A303F6" w:rsidRPr="00DC1315">
        <w:rPr>
          <w:rFonts w:ascii="Roboto" w:hAnsi="Roboto"/>
        </w:rPr>
        <w:t>esource</w:t>
      </w:r>
      <w:r w:rsidRPr="00DC1315">
        <w:rPr>
          <w:rFonts w:ascii="Roboto" w:hAnsi="Roboto"/>
        </w:rPr>
        <w:t xml:space="preserve"> as the “phone tree” to contact the designated parties via a </w:t>
      </w:r>
      <w:r w:rsidR="000C706C">
        <w:rPr>
          <w:rFonts w:ascii="Roboto" w:hAnsi="Roboto"/>
        </w:rPr>
        <w:t>regional</w:t>
      </w:r>
      <w:r w:rsidRPr="00DC1315">
        <w:rPr>
          <w:rFonts w:ascii="Roboto" w:hAnsi="Roboto"/>
        </w:rPr>
        <w:t xml:space="preserve"> or a statewide e-mail notification. </w:t>
      </w:r>
      <w:r w:rsidR="000C706C">
        <w:rPr>
          <w:rFonts w:ascii="Roboto" w:hAnsi="Roboto"/>
        </w:rPr>
        <w:t>M</w:t>
      </w:r>
      <w:r w:rsidR="00A303F6">
        <w:rPr>
          <w:rFonts w:ascii="Roboto" w:hAnsi="Roboto"/>
        </w:rPr>
        <w:t>PMP</w:t>
      </w:r>
      <w:r w:rsidRPr="00DC1315">
        <w:rPr>
          <w:rFonts w:ascii="Roboto" w:hAnsi="Roboto"/>
        </w:rPr>
        <w:t xml:space="preserve"> representatives from </w:t>
      </w:r>
      <w:r w:rsidR="003A247C">
        <w:rPr>
          <w:rFonts w:ascii="Roboto" w:hAnsi="Roboto"/>
        </w:rPr>
        <w:t xml:space="preserve">identified organizations will </w:t>
      </w:r>
      <w:r w:rsidRPr="00DC1315">
        <w:rPr>
          <w:rFonts w:ascii="Roboto" w:hAnsi="Roboto"/>
        </w:rPr>
        <w:t xml:space="preserve">meet virtually within 1-2 hours of </w:t>
      </w:r>
      <w:r w:rsidR="003A247C">
        <w:rPr>
          <w:rFonts w:ascii="Roboto" w:hAnsi="Roboto"/>
        </w:rPr>
        <w:t xml:space="preserve">notice </w:t>
      </w:r>
      <w:r w:rsidRPr="00DC1315">
        <w:rPr>
          <w:rFonts w:ascii="Roboto" w:hAnsi="Roboto"/>
        </w:rPr>
        <w:t xml:space="preserve">to determine the </w:t>
      </w:r>
      <w:r w:rsidR="00813AB3">
        <w:rPr>
          <w:rFonts w:ascii="Roboto" w:hAnsi="Roboto"/>
        </w:rPr>
        <w:t xml:space="preserve">MPMP </w:t>
      </w:r>
      <w:r w:rsidRPr="00DC1315">
        <w:rPr>
          <w:rFonts w:ascii="Roboto" w:hAnsi="Roboto"/>
        </w:rPr>
        <w:t xml:space="preserve">tier to be activated, participants needed, and a </w:t>
      </w:r>
      <w:r w:rsidR="00A303F6" w:rsidRPr="00DC1315">
        <w:rPr>
          <w:rFonts w:ascii="Roboto" w:hAnsi="Roboto"/>
        </w:rPr>
        <w:t>meeting</w:t>
      </w:r>
      <w:r w:rsidR="00813AB3">
        <w:rPr>
          <w:rFonts w:ascii="Roboto" w:hAnsi="Roboto"/>
        </w:rPr>
        <w:t xml:space="preserve"> </w:t>
      </w:r>
      <w:r w:rsidR="00A303F6" w:rsidRPr="00DC1315">
        <w:rPr>
          <w:rFonts w:ascii="Roboto" w:hAnsi="Roboto"/>
        </w:rPr>
        <w:t>s</w:t>
      </w:r>
      <w:r w:rsidR="00813AB3">
        <w:rPr>
          <w:rFonts w:ascii="Roboto" w:hAnsi="Roboto"/>
        </w:rPr>
        <w:t>chedule</w:t>
      </w:r>
      <w:r w:rsidR="00A303F6" w:rsidRPr="00DC1315">
        <w:rPr>
          <w:rFonts w:ascii="Roboto" w:hAnsi="Roboto"/>
        </w:rPr>
        <w:t>. The</w:t>
      </w:r>
      <w:r w:rsidRPr="00DC1315">
        <w:rPr>
          <w:rFonts w:ascii="Roboto" w:hAnsi="Roboto"/>
        </w:rPr>
        <w:t xml:space="preserve"> activation meeting will have a dedicated script </w:t>
      </w:r>
      <w:r w:rsidRPr="00746B23">
        <w:rPr>
          <w:rFonts w:ascii="Roboto" w:hAnsi="Roboto"/>
          <w:color w:val="000000" w:themeColor="text1"/>
        </w:rPr>
        <w:t xml:space="preserve">(Appendix </w:t>
      </w:r>
      <w:r w:rsidR="00746B23" w:rsidRPr="00746B23">
        <w:rPr>
          <w:rFonts w:ascii="Roboto" w:hAnsi="Roboto"/>
          <w:color w:val="000000" w:themeColor="text1"/>
        </w:rPr>
        <w:t>D</w:t>
      </w:r>
      <w:r w:rsidRPr="00746B23">
        <w:rPr>
          <w:rFonts w:ascii="Roboto" w:hAnsi="Roboto"/>
          <w:color w:val="000000" w:themeColor="text1"/>
        </w:rPr>
        <w:t xml:space="preserve">). </w:t>
      </w:r>
      <w:r w:rsidRPr="00DC1315">
        <w:rPr>
          <w:rFonts w:ascii="Roboto" w:hAnsi="Roboto"/>
        </w:rPr>
        <w:t>All relevant materials, including scripts,</w:t>
      </w:r>
      <w:r w:rsidR="00BF7A8E">
        <w:rPr>
          <w:rFonts w:ascii="Roboto" w:hAnsi="Roboto"/>
        </w:rPr>
        <w:t xml:space="preserve"> </w:t>
      </w:r>
      <w:r w:rsidR="003A247C">
        <w:rPr>
          <w:rFonts w:ascii="Roboto" w:hAnsi="Roboto"/>
        </w:rPr>
        <w:t>invit</w:t>
      </w:r>
      <w:r w:rsidR="00505CEC">
        <w:rPr>
          <w:rFonts w:ascii="Roboto" w:hAnsi="Roboto"/>
        </w:rPr>
        <w:t>ations</w:t>
      </w:r>
      <w:r w:rsidRPr="00DC1315">
        <w:rPr>
          <w:rFonts w:ascii="Roboto" w:hAnsi="Roboto"/>
        </w:rPr>
        <w:t xml:space="preserve">, etc. will be provided and </w:t>
      </w:r>
      <w:r w:rsidR="0007282B">
        <w:rPr>
          <w:rFonts w:ascii="Roboto" w:hAnsi="Roboto"/>
        </w:rPr>
        <w:t>maintained</w:t>
      </w:r>
      <w:r w:rsidRPr="00DC1315">
        <w:rPr>
          <w:rFonts w:ascii="Roboto" w:hAnsi="Roboto"/>
        </w:rPr>
        <w:t xml:space="preserve"> </w:t>
      </w:r>
      <w:r w:rsidR="00CE44E8">
        <w:rPr>
          <w:rFonts w:ascii="Roboto" w:hAnsi="Roboto"/>
        </w:rPr>
        <w:t>by DPHHS HPP</w:t>
      </w:r>
      <w:r w:rsidRPr="00DC1315">
        <w:rPr>
          <w:rFonts w:ascii="Roboto" w:hAnsi="Roboto"/>
        </w:rPr>
        <w:t>.</w:t>
      </w:r>
    </w:p>
    <w:p w14:paraId="7E430E41" w14:textId="77777777" w:rsidR="00976B9D" w:rsidRDefault="00976B9D" w:rsidP="003909EA">
      <w:pPr>
        <w:spacing w:after="0" w:line="240" w:lineRule="auto"/>
        <w:rPr>
          <w:rFonts w:ascii="Roboto" w:hAnsi="Roboto"/>
        </w:rPr>
      </w:pPr>
    </w:p>
    <w:p w14:paraId="0FFD66CC" w14:textId="77777777" w:rsidR="00F25A92" w:rsidRDefault="00F25A92" w:rsidP="003909EA">
      <w:pPr>
        <w:spacing w:after="0" w:line="240" w:lineRule="auto"/>
        <w:rPr>
          <w:rFonts w:ascii="Roboto" w:hAnsi="Roboto"/>
          <w:u w:val="single"/>
        </w:rPr>
      </w:pPr>
    </w:p>
    <w:p w14:paraId="238765B7" w14:textId="77777777" w:rsidR="00F25A92" w:rsidRDefault="00F25A92" w:rsidP="003909EA">
      <w:pPr>
        <w:spacing w:after="0" w:line="240" w:lineRule="auto"/>
        <w:rPr>
          <w:rFonts w:ascii="Roboto" w:hAnsi="Roboto"/>
          <w:u w:val="single"/>
        </w:rPr>
      </w:pPr>
    </w:p>
    <w:p w14:paraId="75C0D422" w14:textId="075D5B62" w:rsidR="002411DB" w:rsidRPr="002411DB" w:rsidRDefault="002411DB" w:rsidP="003909EA">
      <w:pPr>
        <w:spacing w:after="0" w:line="240" w:lineRule="auto"/>
        <w:rPr>
          <w:rFonts w:ascii="Roboto" w:hAnsi="Roboto"/>
          <w:u w:val="single"/>
        </w:rPr>
      </w:pPr>
      <w:r w:rsidRPr="002411DB">
        <w:rPr>
          <w:rFonts w:ascii="Roboto" w:hAnsi="Roboto"/>
          <w:u w:val="single"/>
        </w:rPr>
        <w:lastRenderedPageBreak/>
        <w:t xml:space="preserve">Transfer </w:t>
      </w:r>
      <w:r w:rsidR="0007282B">
        <w:rPr>
          <w:rFonts w:ascii="Roboto" w:hAnsi="Roboto"/>
          <w:u w:val="single"/>
        </w:rPr>
        <w:t>Guidelines</w:t>
      </w:r>
      <w:r w:rsidRPr="002411DB">
        <w:rPr>
          <w:rFonts w:ascii="Roboto" w:hAnsi="Roboto"/>
          <w:u w:val="single"/>
        </w:rPr>
        <w:t>:</w:t>
      </w:r>
    </w:p>
    <w:p w14:paraId="316D249E" w14:textId="0702BE6B" w:rsidR="00CE44E8" w:rsidRDefault="002411DB" w:rsidP="003909EA">
      <w:pPr>
        <w:spacing w:after="0" w:line="240" w:lineRule="auto"/>
        <w:rPr>
          <w:rFonts w:ascii="Roboto" w:hAnsi="Roboto"/>
        </w:rPr>
      </w:pPr>
      <w:r w:rsidRPr="002411DB">
        <w:rPr>
          <w:rFonts w:ascii="Roboto" w:hAnsi="Roboto"/>
        </w:rPr>
        <w:t xml:space="preserve">The trigger for the transfer of </w:t>
      </w:r>
      <w:r>
        <w:rPr>
          <w:rFonts w:ascii="Roboto" w:hAnsi="Roboto"/>
        </w:rPr>
        <w:t xml:space="preserve">patients </w:t>
      </w:r>
      <w:r w:rsidR="009E49CE">
        <w:rPr>
          <w:rFonts w:ascii="Roboto" w:hAnsi="Roboto"/>
        </w:rPr>
        <w:t>is based on insufficient</w:t>
      </w:r>
      <w:r w:rsidRPr="002411DB">
        <w:rPr>
          <w:rFonts w:ascii="Roboto" w:hAnsi="Roboto"/>
        </w:rPr>
        <w:t xml:space="preserve"> capability (higher or lower level of care</w:t>
      </w:r>
      <w:r w:rsidR="00EF5706">
        <w:rPr>
          <w:rFonts w:ascii="Roboto" w:hAnsi="Roboto"/>
        </w:rPr>
        <w:t xml:space="preserve"> requirement</w:t>
      </w:r>
      <w:r w:rsidRPr="002411DB">
        <w:rPr>
          <w:rFonts w:ascii="Roboto" w:hAnsi="Roboto"/>
        </w:rPr>
        <w:t>)</w:t>
      </w:r>
      <w:r w:rsidR="009E49CE">
        <w:rPr>
          <w:rFonts w:ascii="Roboto" w:hAnsi="Roboto"/>
        </w:rPr>
        <w:t xml:space="preserve"> or bed capacity</w:t>
      </w:r>
      <w:r w:rsidRPr="002411DB">
        <w:rPr>
          <w:rFonts w:ascii="Roboto" w:hAnsi="Roboto"/>
        </w:rPr>
        <w:t>. Transferring providers are responsible for informing patients and their families of the need for transfer and the need to refer the patient for assignment to a receiving hospital</w:t>
      </w:r>
      <w:r w:rsidR="009E49CE">
        <w:rPr>
          <w:rFonts w:ascii="Roboto" w:hAnsi="Roboto"/>
        </w:rPr>
        <w:t xml:space="preserve"> (when </w:t>
      </w:r>
      <w:r w:rsidR="0007282B">
        <w:rPr>
          <w:rFonts w:ascii="Roboto" w:hAnsi="Roboto"/>
        </w:rPr>
        <w:t>M</w:t>
      </w:r>
      <w:r w:rsidR="009E49CE">
        <w:rPr>
          <w:rFonts w:ascii="Roboto" w:hAnsi="Roboto"/>
        </w:rPr>
        <w:t>PMP activated)</w:t>
      </w:r>
      <w:r w:rsidRPr="002411DB">
        <w:rPr>
          <w:rFonts w:ascii="Roboto" w:hAnsi="Roboto"/>
        </w:rPr>
        <w:t>.</w:t>
      </w:r>
      <w:r w:rsidR="00686ED9">
        <w:rPr>
          <w:rFonts w:ascii="Roboto" w:hAnsi="Roboto"/>
        </w:rPr>
        <w:t xml:space="preserve">  </w:t>
      </w:r>
      <w:r w:rsidR="00CE44E8">
        <w:rPr>
          <w:rFonts w:ascii="Roboto" w:hAnsi="Roboto"/>
        </w:rPr>
        <w:t>A</w:t>
      </w:r>
      <w:r w:rsidR="00CE44E8" w:rsidRPr="002411DB">
        <w:rPr>
          <w:rFonts w:ascii="Roboto" w:hAnsi="Roboto"/>
        </w:rPr>
        <w:t xml:space="preserve">ll </w:t>
      </w:r>
      <w:r w:rsidR="001871BD">
        <w:rPr>
          <w:rFonts w:ascii="Roboto" w:hAnsi="Roboto"/>
        </w:rPr>
        <w:t>hospitals</w:t>
      </w:r>
      <w:r w:rsidR="00CE44E8" w:rsidRPr="002411DB">
        <w:rPr>
          <w:rFonts w:ascii="Roboto" w:hAnsi="Roboto"/>
        </w:rPr>
        <w:t xml:space="preserve"> within the region w</w:t>
      </w:r>
      <w:r w:rsidR="00BF7FEA">
        <w:rPr>
          <w:rFonts w:ascii="Roboto" w:hAnsi="Roboto"/>
        </w:rPr>
        <w:t>ill</w:t>
      </w:r>
      <w:r w:rsidR="00CE44E8" w:rsidRPr="002411DB">
        <w:rPr>
          <w:rFonts w:ascii="Roboto" w:hAnsi="Roboto"/>
        </w:rPr>
        <w:t xml:space="preserve"> internally load balance, and once the region reached capacity, then to another region. </w:t>
      </w:r>
    </w:p>
    <w:p w14:paraId="53129D60" w14:textId="1D6C41C3" w:rsidR="00CE44E8" w:rsidRPr="002411DB" w:rsidRDefault="00CE44E8" w:rsidP="003909EA">
      <w:pPr>
        <w:spacing w:after="0" w:line="240" w:lineRule="auto"/>
        <w:rPr>
          <w:rFonts w:ascii="Roboto" w:hAnsi="Roboto"/>
        </w:rPr>
      </w:pPr>
    </w:p>
    <w:p w14:paraId="5B4E309B" w14:textId="3AD3B32D" w:rsidR="002411DB" w:rsidRPr="00524E6F" w:rsidRDefault="00F238FC" w:rsidP="003909EA">
      <w:pPr>
        <w:spacing w:after="0" w:line="240" w:lineRule="auto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>Recommend</w:t>
      </w:r>
      <w:r w:rsidR="00D52A12">
        <w:rPr>
          <w:rFonts w:ascii="Roboto" w:hAnsi="Roboto"/>
          <w:u w:val="single"/>
        </w:rPr>
        <w:t>ing</w:t>
      </w:r>
      <w:r w:rsidR="002411DB" w:rsidRPr="00524E6F">
        <w:rPr>
          <w:rFonts w:ascii="Roboto" w:hAnsi="Roboto"/>
          <w:u w:val="single"/>
        </w:rPr>
        <w:t xml:space="preserve"> </w:t>
      </w:r>
      <w:r w:rsidR="00732631">
        <w:rPr>
          <w:rFonts w:ascii="Roboto" w:hAnsi="Roboto"/>
          <w:u w:val="single"/>
        </w:rPr>
        <w:t>t</w:t>
      </w:r>
      <w:r w:rsidR="002411DB" w:rsidRPr="00524E6F">
        <w:rPr>
          <w:rFonts w:ascii="Roboto" w:hAnsi="Roboto"/>
          <w:u w:val="single"/>
        </w:rPr>
        <w:t>ransfers</w:t>
      </w:r>
      <w:r w:rsidR="00023B77">
        <w:rPr>
          <w:rFonts w:ascii="Roboto" w:hAnsi="Roboto"/>
          <w:u w:val="single"/>
        </w:rPr>
        <w:t xml:space="preserve"> during MPMP activation</w:t>
      </w:r>
      <w:r w:rsidR="00524E6F">
        <w:rPr>
          <w:rFonts w:ascii="Roboto" w:hAnsi="Roboto"/>
          <w:u w:val="single"/>
        </w:rPr>
        <w:t>:</w:t>
      </w:r>
    </w:p>
    <w:p w14:paraId="61AB8DB3" w14:textId="646E2000" w:rsidR="002411DB" w:rsidRDefault="002411DB" w:rsidP="003909EA">
      <w:pPr>
        <w:spacing w:after="0" w:line="240" w:lineRule="auto"/>
        <w:rPr>
          <w:rFonts w:ascii="Roboto" w:hAnsi="Roboto"/>
        </w:rPr>
      </w:pPr>
      <w:r w:rsidRPr="002411DB">
        <w:rPr>
          <w:rFonts w:ascii="Roboto" w:hAnsi="Roboto"/>
        </w:rPr>
        <w:t xml:space="preserve">The decision tree for </w:t>
      </w:r>
      <w:r w:rsidR="00F238FC">
        <w:rPr>
          <w:rFonts w:ascii="Roboto" w:hAnsi="Roboto"/>
        </w:rPr>
        <w:t>recommending</w:t>
      </w:r>
      <w:r w:rsidRPr="002411DB">
        <w:rPr>
          <w:rFonts w:ascii="Roboto" w:hAnsi="Roboto"/>
        </w:rPr>
        <w:t xml:space="preserve"> transfer to a</w:t>
      </w:r>
      <w:r w:rsidR="00F238FC">
        <w:rPr>
          <w:rFonts w:ascii="Roboto" w:hAnsi="Roboto"/>
        </w:rPr>
        <w:t>nother</w:t>
      </w:r>
      <w:r w:rsidRPr="002411DB">
        <w:rPr>
          <w:rFonts w:ascii="Roboto" w:hAnsi="Roboto"/>
        </w:rPr>
        <w:t xml:space="preserve"> facility is as follows:</w:t>
      </w:r>
    </w:p>
    <w:p w14:paraId="0CBBA725" w14:textId="69585EAF" w:rsidR="002411DB" w:rsidRPr="00524E6F" w:rsidRDefault="002411DB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 xml:space="preserve">Transfer is required due to lack of capacity or </w:t>
      </w:r>
      <w:r w:rsidR="00F238FC" w:rsidRPr="00524E6F">
        <w:rPr>
          <w:rFonts w:ascii="Roboto" w:hAnsi="Roboto"/>
        </w:rPr>
        <w:t>clinically indicated</w:t>
      </w:r>
      <w:r w:rsidRPr="00524E6F">
        <w:rPr>
          <w:rFonts w:ascii="Roboto" w:hAnsi="Roboto"/>
        </w:rPr>
        <w:t xml:space="preserve"> type/level of service</w:t>
      </w:r>
    </w:p>
    <w:p w14:paraId="1607E75F" w14:textId="0F45DE33" w:rsidR="002411DB" w:rsidRPr="00524E6F" w:rsidRDefault="002411DB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Level of care of needed</w:t>
      </w:r>
      <w:r w:rsidR="000E3936">
        <w:rPr>
          <w:rFonts w:ascii="Roboto" w:hAnsi="Roboto"/>
        </w:rPr>
        <w:t>:</w:t>
      </w:r>
    </w:p>
    <w:p w14:paraId="4843F271" w14:textId="519655BD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Inpatient/acute care</w:t>
      </w:r>
    </w:p>
    <w:p w14:paraId="71B8A51A" w14:textId="5F265A01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Intensive care</w:t>
      </w:r>
    </w:p>
    <w:p w14:paraId="53A2BE4C" w14:textId="0F348F33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Post-acute or sub-acute care</w:t>
      </w:r>
    </w:p>
    <w:p w14:paraId="256B3A29" w14:textId="4601F427" w:rsidR="002411DB" w:rsidRPr="00524E6F" w:rsidRDefault="000E3936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S</w:t>
      </w:r>
      <w:r w:rsidR="002411DB" w:rsidRPr="00524E6F">
        <w:rPr>
          <w:rFonts w:ascii="Roboto" w:hAnsi="Roboto"/>
        </w:rPr>
        <w:t>pecialty care needs/services</w:t>
      </w:r>
      <w:r>
        <w:rPr>
          <w:rFonts w:ascii="Roboto" w:hAnsi="Roboto"/>
        </w:rPr>
        <w:t>:</w:t>
      </w:r>
    </w:p>
    <w:p w14:paraId="2549BBF5" w14:textId="64672721" w:rsidR="006F4E33" w:rsidRDefault="006F4E33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Decon</w:t>
      </w:r>
    </w:p>
    <w:p w14:paraId="1DA2F47D" w14:textId="428FE4CF" w:rsidR="002411DB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ECMO</w:t>
      </w:r>
    </w:p>
    <w:p w14:paraId="499E97AB" w14:textId="43F49D3C" w:rsidR="006F4E33" w:rsidRDefault="006F4E33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Heart &amp; Lung</w:t>
      </w:r>
    </w:p>
    <w:p w14:paraId="24500304" w14:textId="0FFE8733" w:rsidR="005464AD" w:rsidRDefault="005464AD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Dialysis</w:t>
      </w:r>
    </w:p>
    <w:p w14:paraId="7C3CDF05" w14:textId="053CF5F8" w:rsidR="005464AD" w:rsidRPr="00524E6F" w:rsidRDefault="005464AD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Burns</w:t>
      </w:r>
    </w:p>
    <w:p w14:paraId="0F8A1EBA" w14:textId="021AF1C0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Surgical services</w:t>
      </w:r>
    </w:p>
    <w:p w14:paraId="40C98BB4" w14:textId="4E3EE0CC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Obstetrics</w:t>
      </w:r>
    </w:p>
    <w:p w14:paraId="0F0152D5" w14:textId="6154611F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Stroke neurology, Neurosurgery, or Neuroradiology</w:t>
      </w:r>
    </w:p>
    <w:p w14:paraId="40D37212" w14:textId="33201B4B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Advanced pulmonary care</w:t>
      </w:r>
    </w:p>
    <w:p w14:paraId="0ACBFB54" w14:textId="638DE533" w:rsidR="002411DB" w:rsidRPr="00524E6F" w:rsidRDefault="002411DB" w:rsidP="003909EA">
      <w:pPr>
        <w:pStyle w:val="ListParagraph"/>
        <w:numPr>
          <w:ilvl w:val="1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Pediatrics/Pediatric ICU/Neonatal ICU?</w:t>
      </w:r>
    </w:p>
    <w:p w14:paraId="4E757060" w14:textId="2DDFD32F" w:rsidR="002411DB" w:rsidRPr="00524E6F" w:rsidRDefault="002411DB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Which facilities can meet these needs?</w:t>
      </w:r>
    </w:p>
    <w:p w14:paraId="5C4480E0" w14:textId="6C11268A" w:rsidR="002411DB" w:rsidRPr="00524E6F" w:rsidRDefault="002411DB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>Is a bed available?</w:t>
      </w:r>
    </w:p>
    <w:p w14:paraId="4B11013E" w14:textId="451B6848" w:rsidR="002411DB" w:rsidRPr="00524E6F" w:rsidRDefault="002411DB" w:rsidP="003909EA">
      <w:pPr>
        <w:pStyle w:val="ListParagraph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524E6F">
        <w:rPr>
          <w:rFonts w:ascii="Roboto" w:hAnsi="Roboto"/>
        </w:rPr>
        <w:t xml:space="preserve">Does the patient </w:t>
      </w:r>
      <w:r w:rsidR="00023B77" w:rsidRPr="00524E6F">
        <w:rPr>
          <w:rFonts w:ascii="Roboto" w:hAnsi="Roboto"/>
        </w:rPr>
        <w:t>prefer</w:t>
      </w:r>
      <w:r w:rsidRPr="00524E6F">
        <w:rPr>
          <w:rFonts w:ascii="Roboto" w:hAnsi="Roboto"/>
        </w:rPr>
        <w:t xml:space="preserve"> which facility he/she is </w:t>
      </w:r>
      <w:r w:rsidR="006F4E33" w:rsidRPr="00524E6F">
        <w:rPr>
          <w:rFonts w:ascii="Roboto" w:hAnsi="Roboto"/>
        </w:rPr>
        <w:t>transferred to</w:t>
      </w:r>
      <w:r w:rsidRPr="00524E6F">
        <w:rPr>
          <w:rFonts w:ascii="Roboto" w:hAnsi="Roboto"/>
        </w:rPr>
        <w:t>?</w:t>
      </w:r>
    </w:p>
    <w:p w14:paraId="53CA5784" w14:textId="77777777" w:rsidR="00CB6011" w:rsidRDefault="00CB6011" w:rsidP="003909EA">
      <w:pPr>
        <w:spacing w:after="0" w:line="240" w:lineRule="auto"/>
        <w:rPr>
          <w:rFonts w:ascii="Roboto" w:hAnsi="Roboto"/>
        </w:rPr>
      </w:pPr>
    </w:p>
    <w:p w14:paraId="6F3291EA" w14:textId="1A2434CC" w:rsidR="00866930" w:rsidRDefault="00866930" w:rsidP="003909EA">
      <w:pPr>
        <w:spacing w:after="0" w:line="240" w:lineRule="auto"/>
        <w:rPr>
          <w:rFonts w:ascii="Roboto" w:hAnsi="Roboto"/>
        </w:rPr>
      </w:pPr>
      <w:r w:rsidRPr="00866930">
        <w:rPr>
          <w:rFonts w:ascii="Roboto" w:hAnsi="Roboto"/>
        </w:rPr>
        <w:t xml:space="preserve">Table 2. </w:t>
      </w:r>
      <w:r w:rsidR="001A1A0F">
        <w:rPr>
          <w:rFonts w:ascii="Roboto" w:hAnsi="Roboto"/>
        </w:rPr>
        <w:t xml:space="preserve">Referral </w:t>
      </w:r>
      <w:r w:rsidR="00CA2FAA">
        <w:rPr>
          <w:rFonts w:ascii="Roboto" w:hAnsi="Roboto"/>
        </w:rPr>
        <w:t xml:space="preserve">Information </w:t>
      </w:r>
      <w:r w:rsidR="00FC47A3">
        <w:rPr>
          <w:rFonts w:ascii="Roboto" w:hAnsi="Roboto"/>
        </w:rPr>
        <w:t>Process</w:t>
      </w:r>
      <w:r w:rsidR="001737AF">
        <w:rPr>
          <w:rFonts w:ascii="Roboto" w:hAnsi="Roboto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F4DD1" w14:paraId="2969B7A2" w14:textId="77777777" w:rsidTr="00C611F5">
        <w:tc>
          <w:tcPr>
            <w:tcW w:w="9445" w:type="dxa"/>
          </w:tcPr>
          <w:p w14:paraId="6EE7F499" w14:textId="3EABF514" w:rsidR="00FF4DD1" w:rsidRPr="00E20BD6" w:rsidRDefault="001A1A0F" w:rsidP="003909EA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Patient </w:t>
            </w:r>
            <w:r w:rsidR="00732631">
              <w:rPr>
                <w:rFonts w:ascii="Roboto" w:hAnsi="Roboto"/>
                <w:b/>
                <w:bCs/>
              </w:rPr>
              <w:t>c</w:t>
            </w:r>
            <w:r>
              <w:rPr>
                <w:rFonts w:ascii="Roboto" w:hAnsi="Roboto"/>
                <w:b/>
                <w:bCs/>
              </w:rPr>
              <w:t>are</w:t>
            </w:r>
            <w:r w:rsidR="00FF4DD1" w:rsidRPr="00E20BD6">
              <w:rPr>
                <w:rFonts w:ascii="Roboto" w:hAnsi="Roboto"/>
                <w:b/>
                <w:bCs/>
              </w:rPr>
              <w:t xml:space="preserve"> capacity</w:t>
            </w:r>
            <w:r w:rsidR="00FF4DD1" w:rsidRPr="00E20BD6">
              <w:rPr>
                <w:rFonts w:ascii="Roboto" w:hAnsi="Roboto"/>
                <w:b/>
                <w:bCs/>
                <w:spacing w:val="-13"/>
              </w:rPr>
              <w:t xml:space="preserve"> </w:t>
            </w:r>
            <w:r w:rsidR="00FF4DD1" w:rsidRPr="00E20BD6">
              <w:rPr>
                <w:rFonts w:ascii="Roboto" w:hAnsi="Roboto"/>
                <w:b/>
                <w:bCs/>
              </w:rPr>
              <w:t>exceeded</w:t>
            </w:r>
          </w:p>
        </w:tc>
      </w:tr>
      <w:tr w:rsidR="00FF4DD1" w14:paraId="64864132" w14:textId="77777777" w:rsidTr="00C611F5">
        <w:tc>
          <w:tcPr>
            <w:tcW w:w="9445" w:type="dxa"/>
          </w:tcPr>
          <w:p w14:paraId="41B9AFC5" w14:textId="64F595BA" w:rsidR="00FF4DD1" w:rsidRPr="00E20BD6" w:rsidRDefault="00FF4DD1" w:rsidP="003909EA">
            <w:pPr>
              <w:rPr>
                <w:rFonts w:ascii="Roboto" w:hAnsi="Roboto"/>
              </w:rPr>
            </w:pPr>
            <w:r w:rsidRPr="00E20BD6">
              <w:rPr>
                <w:rFonts w:ascii="Roboto" w:hAnsi="Roboto"/>
              </w:rPr>
              <w:t>1.</w:t>
            </w:r>
            <w:r w:rsidRPr="00E20BD6">
              <w:rPr>
                <w:rFonts w:ascii="Roboto" w:hAnsi="Roboto"/>
              </w:rPr>
              <w:tab/>
              <w:t xml:space="preserve">Load level among </w:t>
            </w:r>
            <w:r w:rsidR="001A1A0F">
              <w:rPr>
                <w:rFonts w:ascii="Roboto" w:hAnsi="Roboto"/>
              </w:rPr>
              <w:t>regional</w:t>
            </w:r>
            <w:r>
              <w:rPr>
                <w:rFonts w:ascii="Roboto" w:hAnsi="Roboto"/>
              </w:rPr>
              <w:t xml:space="preserve"> </w:t>
            </w:r>
            <w:r w:rsidRPr="00E20BD6">
              <w:rPr>
                <w:rFonts w:ascii="Roboto" w:hAnsi="Roboto"/>
              </w:rPr>
              <w:t>facilities/systems based on bed availability.</w:t>
            </w:r>
          </w:p>
          <w:p w14:paraId="04031AB2" w14:textId="3F48A3D7" w:rsidR="00FF4DD1" w:rsidRPr="00E20BD6" w:rsidRDefault="00FF4DD1" w:rsidP="003909EA">
            <w:pPr>
              <w:rPr>
                <w:rFonts w:ascii="Roboto" w:hAnsi="Roboto"/>
              </w:rPr>
            </w:pPr>
            <w:r w:rsidRPr="00E20BD6">
              <w:rPr>
                <w:rFonts w:ascii="Roboto" w:hAnsi="Roboto"/>
              </w:rPr>
              <w:t>2.</w:t>
            </w:r>
            <w:r w:rsidRPr="00E20BD6">
              <w:rPr>
                <w:rFonts w:ascii="Roboto" w:hAnsi="Roboto"/>
              </w:rPr>
              <w:tab/>
              <w:t>Determine patient</w:t>
            </w:r>
            <w:r w:rsidR="00C56649">
              <w:rPr>
                <w:rFonts w:ascii="Roboto" w:hAnsi="Roboto"/>
              </w:rPr>
              <w:t xml:space="preserve"> care needs for</w:t>
            </w:r>
            <w:r w:rsidRPr="00E20BD6">
              <w:rPr>
                <w:rFonts w:ascii="Roboto" w:hAnsi="Roboto"/>
              </w:rPr>
              <w:t xml:space="preserve"> transfer.</w:t>
            </w:r>
          </w:p>
          <w:p w14:paraId="26AC077A" w14:textId="0F2E2337" w:rsidR="00FF4DD1" w:rsidRPr="00E20BD6" w:rsidRDefault="00FF4DD1" w:rsidP="003909EA">
            <w:pPr>
              <w:rPr>
                <w:rFonts w:ascii="Roboto" w:hAnsi="Roboto"/>
              </w:rPr>
            </w:pPr>
            <w:r w:rsidRPr="00E20BD6">
              <w:rPr>
                <w:rFonts w:ascii="Roboto" w:hAnsi="Roboto"/>
              </w:rPr>
              <w:t>3.</w:t>
            </w:r>
            <w:r w:rsidRPr="00E20BD6">
              <w:rPr>
                <w:rFonts w:ascii="Roboto" w:hAnsi="Roboto"/>
              </w:rPr>
              <w:tab/>
            </w:r>
            <w:r w:rsidR="00C56649">
              <w:rPr>
                <w:rFonts w:ascii="Roboto" w:hAnsi="Roboto"/>
              </w:rPr>
              <w:t>Determine</w:t>
            </w:r>
            <w:r w:rsidRPr="00E20BD6">
              <w:rPr>
                <w:rFonts w:ascii="Roboto" w:hAnsi="Roboto"/>
              </w:rPr>
              <w:t xml:space="preserve"> hospitals that are candidates for receiving patients.</w:t>
            </w:r>
          </w:p>
          <w:p w14:paraId="57B68E6D" w14:textId="37B377A9" w:rsidR="00FF4DD1" w:rsidRDefault="00FF4DD1" w:rsidP="003909EA">
            <w:pPr>
              <w:rPr>
                <w:rFonts w:ascii="Roboto" w:hAnsi="Roboto"/>
              </w:rPr>
            </w:pPr>
            <w:r w:rsidRPr="00E20BD6">
              <w:rPr>
                <w:rFonts w:ascii="Roboto" w:hAnsi="Roboto"/>
              </w:rPr>
              <w:t>4.</w:t>
            </w:r>
            <w:r w:rsidRPr="00E20BD6">
              <w:rPr>
                <w:rFonts w:ascii="Roboto" w:hAnsi="Roboto"/>
              </w:rPr>
              <w:tab/>
              <w:t>Rank</w:t>
            </w:r>
            <w:r w:rsidR="004E2772">
              <w:rPr>
                <w:rFonts w:ascii="Roboto" w:hAnsi="Roboto"/>
              </w:rPr>
              <w:t xml:space="preserve"> hospitals</w:t>
            </w:r>
            <w:r w:rsidRPr="00E20BD6">
              <w:rPr>
                <w:rFonts w:ascii="Roboto" w:hAnsi="Roboto"/>
              </w:rPr>
              <w:t xml:space="preserve"> in order of current bed availability for ICU and non-ICU beds.</w:t>
            </w:r>
          </w:p>
        </w:tc>
      </w:tr>
    </w:tbl>
    <w:p w14:paraId="3A61F977" w14:textId="77777777" w:rsidR="00632FAD" w:rsidRDefault="00632FAD" w:rsidP="003909EA">
      <w:pPr>
        <w:spacing w:after="0" w:line="240" w:lineRule="auto"/>
        <w:rPr>
          <w:rFonts w:ascii="Roboto" w:hAnsi="Roboto"/>
        </w:rPr>
      </w:pPr>
    </w:p>
    <w:p w14:paraId="1FDC8EC1" w14:textId="755FB4D7" w:rsidR="001E3022" w:rsidRPr="009A1E87" w:rsidRDefault="00067EDD" w:rsidP="003909EA">
      <w:pPr>
        <w:spacing w:after="0" w:line="240" w:lineRule="auto"/>
        <w:rPr>
          <w:rFonts w:ascii="Roboto" w:hAnsi="Roboto"/>
          <w:b/>
          <w:bCs/>
        </w:rPr>
      </w:pPr>
      <w:r w:rsidRPr="009A1E87">
        <w:rPr>
          <w:rFonts w:ascii="Roboto" w:hAnsi="Roboto"/>
          <w:b/>
          <w:bCs/>
        </w:rPr>
        <w:t xml:space="preserve">Information </w:t>
      </w:r>
      <w:r w:rsidR="00D22EB3" w:rsidRPr="009A1E87">
        <w:rPr>
          <w:rFonts w:ascii="Roboto" w:hAnsi="Roboto"/>
          <w:b/>
          <w:bCs/>
        </w:rPr>
        <w:t>Collection &amp; Dissemination</w:t>
      </w:r>
    </w:p>
    <w:p w14:paraId="6B5D5116" w14:textId="56A420A5" w:rsidR="001E3022" w:rsidRPr="001E3022" w:rsidRDefault="001E3022" w:rsidP="003909EA">
      <w:pPr>
        <w:spacing w:after="0" w:line="240" w:lineRule="auto"/>
        <w:rPr>
          <w:rFonts w:ascii="Roboto" w:hAnsi="Roboto"/>
        </w:rPr>
      </w:pPr>
      <w:r w:rsidRPr="001E3022">
        <w:rPr>
          <w:rFonts w:ascii="Roboto" w:hAnsi="Roboto"/>
        </w:rPr>
        <w:t xml:space="preserve">Upon activation of the </w:t>
      </w:r>
      <w:r>
        <w:rPr>
          <w:rFonts w:ascii="Roboto" w:hAnsi="Roboto"/>
        </w:rPr>
        <w:t>PMP</w:t>
      </w:r>
      <w:r w:rsidRPr="001E3022">
        <w:rPr>
          <w:rFonts w:ascii="Roboto" w:hAnsi="Roboto"/>
        </w:rPr>
        <w:t xml:space="preserve">, </w:t>
      </w:r>
      <w:r>
        <w:rPr>
          <w:rFonts w:ascii="Roboto" w:hAnsi="Roboto"/>
        </w:rPr>
        <w:t>the</w:t>
      </w:r>
      <w:r w:rsidR="00292DE5">
        <w:rPr>
          <w:rFonts w:ascii="Roboto" w:hAnsi="Roboto"/>
        </w:rPr>
        <w:t xml:space="preserve"> </w:t>
      </w:r>
      <w:r w:rsidR="00505CEC">
        <w:rPr>
          <w:rFonts w:ascii="Roboto" w:hAnsi="Roboto"/>
        </w:rPr>
        <w:t xml:space="preserve">DPHHS </w:t>
      </w:r>
      <w:r w:rsidR="00DF4DBB">
        <w:rPr>
          <w:rFonts w:ascii="Roboto" w:hAnsi="Roboto"/>
        </w:rPr>
        <w:t>HPP</w:t>
      </w:r>
      <w:r w:rsidR="00292DE5">
        <w:rPr>
          <w:rFonts w:ascii="Roboto" w:hAnsi="Roboto"/>
        </w:rPr>
        <w:t xml:space="preserve"> </w:t>
      </w:r>
      <w:r>
        <w:rPr>
          <w:rFonts w:ascii="Roboto" w:hAnsi="Roboto"/>
        </w:rPr>
        <w:t>Manager</w:t>
      </w:r>
      <w:r w:rsidRPr="001E3022">
        <w:rPr>
          <w:rFonts w:ascii="Roboto" w:hAnsi="Roboto"/>
        </w:rPr>
        <w:t xml:space="preserve"> will </w:t>
      </w:r>
      <w:r w:rsidR="00292DE5">
        <w:rPr>
          <w:rFonts w:ascii="Roboto" w:hAnsi="Roboto"/>
        </w:rPr>
        <w:t xml:space="preserve">monitor and </w:t>
      </w:r>
      <w:r w:rsidRPr="001E3022">
        <w:rPr>
          <w:rFonts w:ascii="Roboto" w:hAnsi="Roboto"/>
        </w:rPr>
        <w:t>report the following metrics at least once a day, or as frequently as directed.</w:t>
      </w:r>
    </w:p>
    <w:p w14:paraId="31ECDFA9" w14:textId="7E571573" w:rsidR="00F74C2B" w:rsidRPr="00F74C2B" w:rsidRDefault="00F74C2B" w:rsidP="003909EA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Facility status</w:t>
      </w:r>
    </w:p>
    <w:p w14:paraId="75FCA410" w14:textId="692D4226" w:rsidR="001E3022" w:rsidRPr="00F74C2B" w:rsidRDefault="00982DFD" w:rsidP="003909EA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B</w:t>
      </w:r>
      <w:r w:rsidR="001E3022" w:rsidRPr="00F74C2B">
        <w:rPr>
          <w:rFonts w:ascii="Roboto" w:hAnsi="Roboto"/>
        </w:rPr>
        <w:t>ed availability</w:t>
      </w:r>
      <w:r w:rsidR="00F74C2B" w:rsidRPr="00F74C2B">
        <w:rPr>
          <w:rFonts w:ascii="Roboto" w:hAnsi="Roboto"/>
        </w:rPr>
        <w:t xml:space="preserve"> </w:t>
      </w:r>
    </w:p>
    <w:p w14:paraId="782EE961" w14:textId="6FC96576" w:rsidR="001E3022" w:rsidRPr="00F74C2B" w:rsidRDefault="001E3022" w:rsidP="003909EA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Type of bed: ICU/inpatient</w:t>
      </w:r>
    </w:p>
    <w:p w14:paraId="3ABC19E9" w14:textId="1C4656DB" w:rsidR="001E3022" w:rsidRPr="00F74C2B" w:rsidRDefault="001E3022" w:rsidP="003909EA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Specialty services available</w:t>
      </w:r>
    </w:p>
    <w:p w14:paraId="35D2FA6D" w14:textId="71EDA440" w:rsidR="001E3022" w:rsidRPr="001E3022" w:rsidRDefault="001E3022" w:rsidP="003909EA">
      <w:pPr>
        <w:spacing w:after="0" w:line="240" w:lineRule="auto"/>
        <w:rPr>
          <w:rFonts w:ascii="Roboto" w:hAnsi="Roboto"/>
        </w:rPr>
      </w:pPr>
      <w:r w:rsidRPr="001E3022">
        <w:rPr>
          <w:rFonts w:ascii="Roboto" w:hAnsi="Roboto"/>
        </w:rPr>
        <w:lastRenderedPageBreak/>
        <w:t xml:space="preserve"> The </w:t>
      </w:r>
      <w:r w:rsidR="00EC64FA">
        <w:rPr>
          <w:rFonts w:ascii="Roboto" w:hAnsi="Roboto"/>
        </w:rPr>
        <w:t>DPHHS HPP Manager</w:t>
      </w:r>
      <w:r w:rsidRPr="001E3022">
        <w:rPr>
          <w:rFonts w:ascii="Roboto" w:hAnsi="Roboto"/>
        </w:rPr>
        <w:t xml:space="preserve"> </w:t>
      </w:r>
      <w:r w:rsidR="00EC64FA">
        <w:rPr>
          <w:rFonts w:ascii="Roboto" w:hAnsi="Roboto"/>
        </w:rPr>
        <w:t>may</w:t>
      </w:r>
      <w:r w:rsidRPr="001E3022">
        <w:rPr>
          <w:rFonts w:ascii="Roboto" w:hAnsi="Roboto"/>
        </w:rPr>
        <w:t xml:space="preserve"> </w:t>
      </w:r>
      <w:r w:rsidR="00DF4DBB">
        <w:rPr>
          <w:rFonts w:ascii="Roboto" w:hAnsi="Roboto"/>
        </w:rPr>
        <w:t xml:space="preserve">also </w:t>
      </w:r>
      <w:r w:rsidRPr="001E3022">
        <w:rPr>
          <w:rFonts w:ascii="Roboto" w:hAnsi="Roboto"/>
        </w:rPr>
        <w:t>collect and track the following metrics</w:t>
      </w:r>
      <w:r w:rsidR="00EC1932">
        <w:rPr>
          <w:rFonts w:ascii="Roboto" w:hAnsi="Roboto"/>
        </w:rPr>
        <w:t xml:space="preserve"> (not </w:t>
      </w:r>
      <w:r w:rsidR="000C5BBE" w:rsidRPr="000C5BBE">
        <w:rPr>
          <w:rFonts w:ascii="Roboto" w:hAnsi="Roboto"/>
        </w:rPr>
        <w:t>Protected Health Information</w:t>
      </w:r>
      <w:r w:rsidR="000C5BBE">
        <w:rPr>
          <w:rFonts w:ascii="Roboto" w:hAnsi="Roboto"/>
        </w:rPr>
        <w:t xml:space="preserve"> </w:t>
      </w:r>
      <w:r w:rsidR="00EC1932">
        <w:rPr>
          <w:rFonts w:ascii="Roboto" w:hAnsi="Roboto"/>
        </w:rPr>
        <w:t>data)</w:t>
      </w:r>
      <w:r w:rsidRPr="001E3022">
        <w:rPr>
          <w:rFonts w:ascii="Roboto" w:hAnsi="Roboto"/>
        </w:rPr>
        <w:t>:</w:t>
      </w:r>
    </w:p>
    <w:p w14:paraId="79DDFE23" w14:textId="25BBCA90" w:rsidR="001E3022" w:rsidRPr="00F74C2B" w:rsidRDefault="00F74C2B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L</w:t>
      </w:r>
      <w:r w:rsidR="001E3022" w:rsidRPr="00F74C2B">
        <w:rPr>
          <w:rFonts w:ascii="Roboto" w:hAnsi="Roboto"/>
        </w:rPr>
        <w:t>og of sending and receiving facilities</w:t>
      </w:r>
    </w:p>
    <w:p w14:paraId="546B7D0C" w14:textId="0C76A59D" w:rsidR="001E3022" w:rsidRPr="00F74C2B" w:rsidRDefault="001E3022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# of “matches” made</w:t>
      </w:r>
    </w:p>
    <w:p w14:paraId="3AA92AC6" w14:textId="0E17F27B" w:rsidR="001E3022" w:rsidRPr="00F74C2B" w:rsidRDefault="001E3022" w:rsidP="003909EA">
      <w:pPr>
        <w:pStyle w:val="ListParagraph"/>
        <w:numPr>
          <w:ilvl w:val="1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Matches of sending and receiving</w:t>
      </w:r>
    </w:p>
    <w:p w14:paraId="06DAB99C" w14:textId="72E26584" w:rsidR="001E3022" w:rsidRPr="00F74C2B" w:rsidRDefault="001E3022" w:rsidP="003909EA">
      <w:pPr>
        <w:pStyle w:val="ListParagraph"/>
        <w:numPr>
          <w:ilvl w:val="1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Degree of load leveling proportional to availability</w:t>
      </w:r>
    </w:p>
    <w:p w14:paraId="100F5AAF" w14:textId="528241E9" w:rsidR="001E3022" w:rsidRPr="00F74C2B" w:rsidRDefault="001E3022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# of denied transfers</w:t>
      </w:r>
    </w:p>
    <w:p w14:paraId="3816AA37" w14:textId="03BF84A1" w:rsidR="001E3022" w:rsidRPr="00F74C2B" w:rsidRDefault="001E3022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# of service lines/specialty care denied</w:t>
      </w:r>
    </w:p>
    <w:p w14:paraId="588CD420" w14:textId="3F38D19A" w:rsidR="001E3022" w:rsidRPr="00F74C2B" w:rsidRDefault="001E3022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# of patient transfers “lost”</w:t>
      </w:r>
    </w:p>
    <w:p w14:paraId="6C9ED431" w14:textId="3AFF082D" w:rsidR="001E3022" w:rsidRDefault="001E3022" w:rsidP="003909EA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</w:rPr>
      </w:pPr>
      <w:r w:rsidRPr="00F74C2B">
        <w:rPr>
          <w:rFonts w:ascii="Roboto" w:hAnsi="Roboto"/>
        </w:rPr>
        <w:t>“</w:t>
      </w:r>
      <w:r w:rsidR="00C611F5" w:rsidRPr="00F74C2B">
        <w:rPr>
          <w:rFonts w:ascii="Roboto" w:hAnsi="Roboto"/>
        </w:rPr>
        <w:t>Patient</w:t>
      </w:r>
      <w:r w:rsidRPr="00F74C2B">
        <w:rPr>
          <w:rFonts w:ascii="Roboto" w:hAnsi="Roboto"/>
        </w:rPr>
        <w:t xml:space="preserve"> choice” transfers</w:t>
      </w:r>
    </w:p>
    <w:p w14:paraId="0172A7FF" w14:textId="77777777" w:rsidR="00F405F0" w:rsidRDefault="00F405F0" w:rsidP="003909EA">
      <w:pPr>
        <w:spacing w:after="0" w:line="240" w:lineRule="auto"/>
        <w:rPr>
          <w:rFonts w:ascii="Roboto" w:hAnsi="Roboto"/>
        </w:rPr>
      </w:pPr>
    </w:p>
    <w:p w14:paraId="771F8E9F" w14:textId="7A0A39FE" w:rsidR="009A1E87" w:rsidRDefault="005C67BE" w:rsidP="003909EA">
      <w:pPr>
        <w:spacing w:after="0" w:line="240" w:lineRule="auto"/>
        <w:rPr>
          <w:rFonts w:ascii="Roboto" w:hAnsi="Roboto"/>
          <w:b/>
          <w:bCs/>
        </w:rPr>
      </w:pPr>
      <w:r w:rsidRPr="005C67BE">
        <w:rPr>
          <w:rFonts w:ascii="Roboto" w:hAnsi="Roboto"/>
          <w:b/>
          <w:bCs/>
        </w:rPr>
        <w:t>Plan Maintenance</w:t>
      </w:r>
    </w:p>
    <w:p w14:paraId="593B06C6" w14:textId="14C1ACD0" w:rsidR="005C67BE" w:rsidRPr="005C67BE" w:rsidRDefault="005C67BE" w:rsidP="003909EA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This plan will be maintained by the DPHHS HPP Manager and reviewed</w:t>
      </w:r>
      <w:r w:rsidR="001737AF">
        <w:rPr>
          <w:rFonts w:ascii="Roboto" w:hAnsi="Roboto"/>
        </w:rPr>
        <w:t>/updated as needed.</w:t>
      </w:r>
    </w:p>
    <w:p w14:paraId="34449D45" w14:textId="77777777" w:rsidR="009A1E87" w:rsidRDefault="009A1E87" w:rsidP="003909EA">
      <w:pPr>
        <w:spacing w:after="0" w:line="240" w:lineRule="auto"/>
        <w:rPr>
          <w:rFonts w:ascii="Roboto" w:hAnsi="Roboto"/>
        </w:rPr>
      </w:pPr>
    </w:p>
    <w:p w14:paraId="6696C658" w14:textId="650F61B4" w:rsidR="00F405F0" w:rsidRPr="009A1E87" w:rsidRDefault="00F405F0" w:rsidP="003909EA">
      <w:pPr>
        <w:spacing w:after="0" w:line="240" w:lineRule="auto"/>
        <w:rPr>
          <w:rFonts w:ascii="Roboto" w:hAnsi="Roboto"/>
          <w:b/>
          <w:bCs/>
          <w:color w:val="C00000"/>
        </w:rPr>
      </w:pPr>
      <w:r w:rsidRPr="009A1E87">
        <w:rPr>
          <w:rFonts w:ascii="Roboto" w:hAnsi="Roboto"/>
          <w:b/>
          <w:bCs/>
          <w:color w:val="C00000"/>
        </w:rPr>
        <w:t>APPENDICES</w:t>
      </w:r>
      <w:r w:rsidR="001737AF">
        <w:rPr>
          <w:rFonts w:ascii="Roboto" w:hAnsi="Roboto"/>
          <w:b/>
          <w:bCs/>
          <w:color w:val="C00000"/>
        </w:rPr>
        <w:t>:</w:t>
      </w:r>
      <w:r w:rsidRPr="009A1E87">
        <w:rPr>
          <w:rFonts w:ascii="Roboto" w:hAnsi="Roboto"/>
          <w:b/>
          <w:bCs/>
          <w:color w:val="C00000"/>
        </w:rPr>
        <w:t xml:space="preserve"> (to be added)</w:t>
      </w:r>
    </w:p>
    <w:p w14:paraId="53ECB80D" w14:textId="619C4768" w:rsidR="00F405F0" w:rsidRPr="00CB6011" w:rsidRDefault="00D606F6" w:rsidP="003909EA">
      <w:pPr>
        <w:pStyle w:val="ListParagraph"/>
        <w:numPr>
          <w:ilvl w:val="0"/>
          <w:numId w:val="6"/>
        </w:numPr>
        <w:spacing w:after="0" w:line="240" w:lineRule="auto"/>
        <w:rPr>
          <w:rFonts w:ascii="Roboto" w:hAnsi="Roboto"/>
          <w:color w:val="C00000"/>
        </w:rPr>
      </w:pPr>
      <w:r w:rsidRPr="00CB6011">
        <w:rPr>
          <w:rFonts w:ascii="Roboto" w:hAnsi="Roboto"/>
          <w:color w:val="C00000"/>
        </w:rPr>
        <w:t>Health Care Coalition Region Map and Hospitals</w:t>
      </w:r>
    </w:p>
    <w:p w14:paraId="6E237753" w14:textId="3A4994C7" w:rsidR="00C7772A" w:rsidRPr="00CB6011" w:rsidRDefault="00C7772A" w:rsidP="003909EA">
      <w:pPr>
        <w:pStyle w:val="ListParagraph"/>
        <w:numPr>
          <w:ilvl w:val="0"/>
          <w:numId w:val="6"/>
        </w:numPr>
        <w:spacing w:after="0" w:line="240" w:lineRule="auto"/>
        <w:rPr>
          <w:rFonts w:ascii="Roboto" w:hAnsi="Roboto"/>
          <w:color w:val="C00000"/>
        </w:rPr>
      </w:pPr>
      <w:r w:rsidRPr="00CB6011">
        <w:rPr>
          <w:rFonts w:ascii="Roboto" w:hAnsi="Roboto"/>
          <w:color w:val="C00000"/>
        </w:rPr>
        <w:t>RTAC</w:t>
      </w:r>
      <w:r w:rsidR="00564BF9">
        <w:rPr>
          <w:rFonts w:ascii="Roboto" w:hAnsi="Roboto"/>
          <w:color w:val="C00000"/>
        </w:rPr>
        <w:t xml:space="preserve"> Map</w:t>
      </w:r>
    </w:p>
    <w:p w14:paraId="101A3D91" w14:textId="77777777" w:rsidR="00023B77" w:rsidRPr="00CB6011" w:rsidRDefault="00023B77" w:rsidP="003909EA">
      <w:pPr>
        <w:pStyle w:val="ListParagraph"/>
        <w:numPr>
          <w:ilvl w:val="0"/>
          <w:numId w:val="6"/>
        </w:numPr>
        <w:spacing w:after="0" w:line="240" w:lineRule="auto"/>
        <w:rPr>
          <w:rFonts w:ascii="Roboto" w:hAnsi="Roboto"/>
          <w:color w:val="C00000"/>
        </w:rPr>
      </w:pPr>
      <w:r w:rsidRPr="00CB6011">
        <w:rPr>
          <w:rFonts w:ascii="Roboto" w:hAnsi="Roboto"/>
          <w:color w:val="C00000"/>
        </w:rPr>
        <w:t>EMS Agency List</w:t>
      </w:r>
    </w:p>
    <w:p w14:paraId="3893F61C" w14:textId="77777777" w:rsidR="00023B77" w:rsidRPr="00CB6011" w:rsidRDefault="00423B15" w:rsidP="003909EA">
      <w:pPr>
        <w:pStyle w:val="ListParagraph"/>
        <w:numPr>
          <w:ilvl w:val="0"/>
          <w:numId w:val="6"/>
        </w:numPr>
        <w:spacing w:after="0" w:line="240" w:lineRule="auto"/>
        <w:rPr>
          <w:rFonts w:ascii="Roboto" w:hAnsi="Roboto"/>
          <w:color w:val="C00000"/>
        </w:rPr>
      </w:pPr>
      <w:r w:rsidRPr="00CB6011">
        <w:rPr>
          <w:rFonts w:ascii="Roboto" w:hAnsi="Roboto"/>
          <w:color w:val="C00000"/>
        </w:rPr>
        <w:t>Activation Meeting Scripts</w:t>
      </w:r>
    </w:p>
    <w:p w14:paraId="01332211" w14:textId="39ABAAF3" w:rsidR="00423B15" w:rsidRDefault="009B489E" w:rsidP="009B489E">
      <w:pPr>
        <w:pStyle w:val="ListParagraph"/>
        <w:numPr>
          <w:ilvl w:val="0"/>
          <w:numId w:val="6"/>
        </w:numPr>
        <w:spacing w:after="0" w:line="240" w:lineRule="auto"/>
        <w:rPr>
          <w:rFonts w:ascii="Roboto" w:hAnsi="Roboto"/>
          <w:color w:val="C00000"/>
        </w:rPr>
      </w:pPr>
      <w:r w:rsidRPr="009B489E">
        <w:rPr>
          <w:rFonts w:ascii="Roboto" w:hAnsi="Roboto"/>
          <w:color w:val="C00000"/>
        </w:rPr>
        <w:t>Information Collection</w:t>
      </w:r>
      <w:r>
        <w:rPr>
          <w:rFonts w:ascii="Roboto" w:hAnsi="Roboto"/>
          <w:color w:val="C00000"/>
        </w:rPr>
        <w:t xml:space="preserve"> &amp; Monitoring Spreadsheet</w:t>
      </w:r>
    </w:p>
    <w:p w14:paraId="4991B774" w14:textId="77777777" w:rsidR="00A344A9" w:rsidRDefault="00A344A9" w:rsidP="00A344A9">
      <w:pPr>
        <w:spacing w:after="0" w:line="240" w:lineRule="auto"/>
        <w:rPr>
          <w:rFonts w:ascii="Roboto" w:hAnsi="Roboto"/>
          <w:color w:val="C00000"/>
        </w:rPr>
      </w:pPr>
    </w:p>
    <w:p w14:paraId="2C4659D8" w14:textId="77777777" w:rsidR="00A344A9" w:rsidRPr="00A344A9" w:rsidRDefault="00A344A9" w:rsidP="00A344A9">
      <w:pPr>
        <w:spacing w:after="0" w:line="240" w:lineRule="auto"/>
        <w:rPr>
          <w:rFonts w:ascii="Roboto" w:hAnsi="Roboto"/>
        </w:rPr>
      </w:pPr>
      <w:r w:rsidRPr="00A344A9">
        <w:rPr>
          <w:rFonts w:ascii="Roboto" w:hAnsi="Roboto"/>
          <w:b/>
          <w:bCs/>
        </w:rPr>
        <w:t xml:space="preserve">Requesting written comments/edits by November 28, </w:t>
      </w:r>
      <w:proofErr w:type="gramStart"/>
      <w:r w:rsidRPr="00A344A9">
        <w:rPr>
          <w:rFonts w:ascii="Roboto" w:hAnsi="Roboto"/>
          <w:b/>
          <w:bCs/>
        </w:rPr>
        <w:t>2025</w:t>
      </w:r>
      <w:proofErr w:type="gramEnd"/>
      <w:r w:rsidRPr="00A344A9">
        <w:rPr>
          <w:rFonts w:ascii="Roboto" w:hAnsi="Roboto"/>
          <w:b/>
          <w:bCs/>
        </w:rPr>
        <w:t xml:space="preserve"> to Christopher.Boyce@mt.gov  </w:t>
      </w:r>
    </w:p>
    <w:p w14:paraId="7F2C556A" w14:textId="77777777" w:rsidR="00A344A9" w:rsidRPr="00A344A9" w:rsidRDefault="00A344A9" w:rsidP="00A344A9">
      <w:pPr>
        <w:spacing w:after="0" w:line="240" w:lineRule="auto"/>
        <w:rPr>
          <w:rFonts w:ascii="Roboto" w:hAnsi="Roboto"/>
          <w:color w:val="C00000"/>
        </w:rPr>
      </w:pPr>
    </w:p>
    <w:sectPr w:rsidR="00A344A9" w:rsidRPr="00A344A9" w:rsidSect="0060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7A6A" w14:textId="77777777" w:rsidR="00571BEC" w:rsidRDefault="00571BEC" w:rsidP="001677C0">
      <w:pPr>
        <w:spacing w:after="0" w:line="240" w:lineRule="auto"/>
      </w:pPr>
      <w:r>
        <w:separator/>
      </w:r>
    </w:p>
  </w:endnote>
  <w:endnote w:type="continuationSeparator" w:id="0">
    <w:p w14:paraId="40B24B57" w14:textId="77777777" w:rsidR="00571BEC" w:rsidRDefault="00571BEC" w:rsidP="0016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A2FE" w14:textId="77777777" w:rsidR="00A32D35" w:rsidRDefault="00A32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26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AB92C" w14:textId="25214968" w:rsidR="001677C0" w:rsidRPr="008A6E77" w:rsidRDefault="001677C0" w:rsidP="008A6E77">
        <w:pPr>
          <w:spacing w:after="0" w:line="240" w:lineRule="auto"/>
          <w:jc w:val="center"/>
          <w:rPr>
            <w:rFonts w:ascii="Roboto" w:hAnsi="Roboto"/>
          </w:rPr>
        </w:pPr>
        <w:r w:rsidRPr="008A6E77">
          <w:rPr>
            <w:rFonts w:ascii="Roboto" w:hAnsi="Roboto"/>
          </w:rPr>
          <w:t>Montana Patient Movement Plan</w:t>
        </w:r>
        <w:r w:rsidR="008A6E77" w:rsidRPr="008A6E77">
          <w:rPr>
            <w:rFonts w:ascii="Roboto" w:hAnsi="Roboto"/>
          </w:rPr>
          <w:t xml:space="preserve"> - </w:t>
        </w:r>
        <w:r w:rsidR="003909EA" w:rsidRPr="008A6E77">
          <w:rPr>
            <w:rFonts w:ascii="Roboto" w:hAnsi="Roboto"/>
          </w:rPr>
          <w:t>FINAL DRAFT</w:t>
        </w:r>
        <w:r w:rsidR="00F25A92">
          <w:rPr>
            <w:rFonts w:ascii="Roboto" w:hAnsi="Roboto"/>
          </w:rPr>
          <w:t xml:space="preserve"> FOR COMMENT</w:t>
        </w:r>
      </w:p>
      <w:p w14:paraId="6BE3E33C" w14:textId="7082ED69" w:rsidR="001677C0" w:rsidRDefault="001677C0">
        <w:pPr>
          <w:pStyle w:val="Footer"/>
          <w:jc w:val="center"/>
        </w:pPr>
        <w:r w:rsidRPr="008A6E77">
          <w:fldChar w:fldCharType="begin"/>
        </w:r>
        <w:r w:rsidRPr="008A6E77">
          <w:instrText xml:space="preserve"> PAGE   \* MERGEFORMAT </w:instrText>
        </w:r>
        <w:r w:rsidRPr="008A6E77">
          <w:fldChar w:fldCharType="separate"/>
        </w:r>
        <w:r w:rsidRPr="008A6E77">
          <w:rPr>
            <w:noProof/>
          </w:rPr>
          <w:t>2</w:t>
        </w:r>
        <w:r w:rsidRPr="008A6E77">
          <w:rPr>
            <w:noProof/>
          </w:rPr>
          <w:fldChar w:fldCharType="end"/>
        </w:r>
      </w:p>
    </w:sdtContent>
  </w:sdt>
  <w:p w14:paraId="3A7C4645" w14:textId="77777777" w:rsidR="001677C0" w:rsidRDefault="00167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EB24" w14:textId="77777777" w:rsidR="00A32D35" w:rsidRDefault="00A3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B481" w14:textId="77777777" w:rsidR="00571BEC" w:rsidRDefault="00571BEC" w:rsidP="001677C0">
      <w:pPr>
        <w:spacing w:after="0" w:line="240" w:lineRule="auto"/>
      </w:pPr>
      <w:r>
        <w:separator/>
      </w:r>
    </w:p>
  </w:footnote>
  <w:footnote w:type="continuationSeparator" w:id="0">
    <w:p w14:paraId="038E252A" w14:textId="77777777" w:rsidR="00571BEC" w:rsidRDefault="00571BEC" w:rsidP="0016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A073" w14:textId="044EAC3D" w:rsidR="001565C2" w:rsidRDefault="00143FA4">
    <w:pPr>
      <w:pStyle w:val="Header"/>
    </w:pPr>
    <w:r>
      <w:rPr>
        <w:noProof/>
      </w:rPr>
      <w:pict w14:anchorId="58A9C7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86360" o:spid="_x0000_s1026" type="#_x0000_t136" style="position:absolute;margin-left:0;margin-top:0;width:625.35pt;height:8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 FOR COM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7DCD" w14:textId="6C2B0680" w:rsidR="001565C2" w:rsidRDefault="00143FA4">
    <w:pPr>
      <w:pStyle w:val="Header"/>
    </w:pPr>
    <w:r>
      <w:rPr>
        <w:noProof/>
      </w:rPr>
      <w:pict w14:anchorId="704A44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86361" o:spid="_x0000_s1027" type="#_x0000_t136" style="position:absolute;margin-left:0;margin-top:0;width:625.35pt;height:8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 FOR COM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32B1" w14:textId="3713AC8F" w:rsidR="001565C2" w:rsidRDefault="00143FA4">
    <w:pPr>
      <w:pStyle w:val="Header"/>
    </w:pPr>
    <w:r>
      <w:rPr>
        <w:noProof/>
      </w:rPr>
      <w:pict w14:anchorId="47DAFC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86359" o:spid="_x0000_s1025" type="#_x0000_t136" style="position:absolute;margin-left:0;margin-top:0;width:625.35pt;height:8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DRAFT FOR COM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197"/>
    <w:multiLevelType w:val="hybridMultilevel"/>
    <w:tmpl w:val="1E8C5E0C"/>
    <w:lvl w:ilvl="0" w:tplc="D32A81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26E95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83AD2"/>
    <w:multiLevelType w:val="hybridMultilevel"/>
    <w:tmpl w:val="8B16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BC3"/>
    <w:multiLevelType w:val="hybridMultilevel"/>
    <w:tmpl w:val="937C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5182"/>
    <w:multiLevelType w:val="hybridMultilevel"/>
    <w:tmpl w:val="C03E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55B5"/>
    <w:multiLevelType w:val="hybridMultilevel"/>
    <w:tmpl w:val="85B0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A018C"/>
    <w:multiLevelType w:val="hybridMultilevel"/>
    <w:tmpl w:val="F28E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7E3CF0"/>
    <w:multiLevelType w:val="hybridMultilevel"/>
    <w:tmpl w:val="7342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7993465">
    <w:abstractNumId w:val="6"/>
  </w:num>
  <w:num w:numId="2" w16cid:durableId="1423377041">
    <w:abstractNumId w:val="1"/>
  </w:num>
  <w:num w:numId="3" w16cid:durableId="1060979438">
    <w:abstractNumId w:val="0"/>
  </w:num>
  <w:num w:numId="4" w16cid:durableId="1037268731">
    <w:abstractNumId w:val="4"/>
  </w:num>
  <w:num w:numId="5" w16cid:durableId="168836451">
    <w:abstractNumId w:val="2"/>
  </w:num>
  <w:num w:numId="6" w16cid:durableId="1511528715">
    <w:abstractNumId w:val="3"/>
  </w:num>
  <w:num w:numId="7" w16cid:durableId="13275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6A"/>
    <w:rsid w:val="00007027"/>
    <w:rsid w:val="00022561"/>
    <w:rsid w:val="00023B77"/>
    <w:rsid w:val="00036949"/>
    <w:rsid w:val="00045F53"/>
    <w:rsid w:val="0006277F"/>
    <w:rsid w:val="00067EDD"/>
    <w:rsid w:val="00071174"/>
    <w:rsid w:val="0007282B"/>
    <w:rsid w:val="000731F5"/>
    <w:rsid w:val="00074DB2"/>
    <w:rsid w:val="00077C3A"/>
    <w:rsid w:val="000801A8"/>
    <w:rsid w:val="000803E9"/>
    <w:rsid w:val="0009741D"/>
    <w:rsid w:val="000A1256"/>
    <w:rsid w:val="000A2D9E"/>
    <w:rsid w:val="000A7049"/>
    <w:rsid w:val="000B7644"/>
    <w:rsid w:val="000C5BBE"/>
    <w:rsid w:val="000C706C"/>
    <w:rsid w:val="000D41DD"/>
    <w:rsid w:val="000E35DB"/>
    <w:rsid w:val="000E3936"/>
    <w:rsid w:val="000F4227"/>
    <w:rsid w:val="00101992"/>
    <w:rsid w:val="00104AD4"/>
    <w:rsid w:val="00110BA9"/>
    <w:rsid w:val="00123218"/>
    <w:rsid w:val="001326F9"/>
    <w:rsid w:val="001366F5"/>
    <w:rsid w:val="0014298F"/>
    <w:rsid w:val="00143FA4"/>
    <w:rsid w:val="001565C2"/>
    <w:rsid w:val="001622B4"/>
    <w:rsid w:val="001677C0"/>
    <w:rsid w:val="001737AF"/>
    <w:rsid w:val="00175A43"/>
    <w:rsid w:val="001871BD"/>
    <w:rsid w:val="00195EA7"/>
    <w:rsid w:val="00196A52"/>
    <w:rsid w:val="001A1A0F"/>
    <w:rsid w:val="001B727C"/>
    <w:rsid w:val="001D4DE7"/>
    <w:rsid w:val="001E3022"/>
    <w:rsid w:val="001F1E53"/>
    <w:rsid w:val="001F2216"/>
    <w:rsid w:val="0020616A"/>
    <w:rsid w:val="0023310A"/>
    <w:rsid w:val="002345F7"/>
    <w:rsid w:val="002411DB"/>
    <w:rsid w:val="00257989"/>
    <w:rsid w:val="002613A7"/>
    <w:rsid w:val="00270F14"/>
    <w:rsid w:val="00280899"/>
    <w:rsid w:val="00281CEC"/>
    <w:rsid w:val="002843D8"/>
    <w:rsid w:val="00284C49"/>
    <w:rsid w:val="00292DE5"/>
    <w:rsid w:val="002A64CB"/>
    <w:rsid w:val="002B25E1"/>
    <w:rsid w:val="002C13B1"/>
    <w:rsid w:val="002C161D"/>
    <w:rsid w:val="002D6638"/>
    <w:rsid w:val="0030214F"/>
    <w:rsid w:val="003150E3"/>
    <w:rsid w:val="00321C03"/>
    <w:rsid w:val="00344E2B"/>
    <w:rsid w:val="00352C49"/>
    <w:rsid w:val="003673A5"/>
    <w:rsid w:val="00373737"/>
    <w:rsid w:val="00375ACE"/>
    <w:rsid w:val="003840FE"/>
    <w:rsid w:val="003909EA"/>
    <w:rsid w:val="0039254E"/>
    <w:rsid w:val="003A247C"/>
    <w:rsid w:val="003A383B"/>
    <w:rsid w:val="003B7892"/>
    <w:rsid w:val="003D2819"/>
    <w:rsid w:val="003E0F97"/>
    <w:rsid w:val="003E2E0D"/>
    <w:rsid w:val="003F18DF"/>
    <w:rsid w:val="003F37D5"/>
    <w:rsid w:val="00423B15"/>
    <w:rsid w:val="004264BC"/>
    <w:rsid w:val="004345CE"/>
    <w:rsid w:val="00477D4D"/>
    <w:rsid w:val="004A37F2"/>
    <w:rsid w:val="004C3659"/>
    <w:rsid w:val="004C3BAA"/>
    <w:rsid w:val="004D3B9D"/>
    <w:rsid w:val="004E2772"/>
    <w:rsid w:val="004F4710"/>
    <w:rsid w:val="0050308A"/>
    <w:rsid w:val="00505CEC"/>
    <w:rsid w:val="00524E6F"/>
    <w:rsid w:val="0053534D"/>
    <w:rsid w:val="005464AD"/>
    <w:rsid w:val="00546767"/>
    <w:rsid w:val="005647FC"/>
    <w:rsid w:val="00564BF9"/>
    <w:rsid w:val="00570AB6"/>
    <w:rsid w:val="00571BEC"/>
    <w:rsid w:val="00584C38"/>
    <w:rsid w:val="00587B3E"/>
    <w:rsid w:val="00590BAA"/>
    <w:rsid w:val="00593D0E"/>
    <w:rsid w:val="005C5D69"/>
    <w:rsid w:val="005C67BE"/>
    <w:rsid w:val="005C7738"/>
    <w:rsid w:val="005D562E"/>
    <w:rsid w:val="005D67EB"/>
    <w:rsid w:val="005E55FD"/>
    <w:rsid w:val="005F62AA"/>
    <w:rsid w:val="005F6C67"/>
    <w:rsid w:val="00600650"/>
    <w:rsid w:val="006022D0"/>
    <w:rsid w:val="00611700"/>
    <w:rsid w:val="00612D8B"/>
    <w:rsid w:val="00621FCA"/>
    <w:rsid w:val="00632FAD"/>
    <w:rsid w:val="006335FB"/>
    <w:rsid w:val="00656031"/>
    <w:rsid w:val="0065679D"/>
    <w:rsid w:val="00663626"/>
    <w:rsid w:val="006815D9"/>
    <w:rsid w:val="00686ED9"/>
    <w:rsid w:val="00697580"/>
    <w:rsid w:val="006F4E33"/>
    <w:rsid w:val="0072282D"/>
    <w:rsid w:val="00732631"/>
    <w:rsid w:val="007354CF"/>
    <w:rsid w:val="00737AE6"/>
    <w:rsid w:val="00742438"/>
    <w:rsid w:val="00746B23"/>
    <w:rsid w:val="00755CFA"/>
    <w:rsid w:val="007576DC"/>
    <w:rsid w:val="00774ADB"/>
    <w:rsid w:val="00780FF6"/>
    <w:rsid w:val="007832E5"/>
    <w:rsid w:val="00794CEF"/>
    <w:rsid w:val="00796212"/>
    <w:rsid w:val="007A6FE7"/>
    <w:rsid w:val="007B3314"/>
    <w:rsid w:val="007B62EA"/>
    <w:rsid w:val="007D76E4"/>
    <w:rsid w:val="007E31B4"/>
    <w:rsid w:val="007F6E39"/>
    <w:rsid w:val="00813AB3"/>
    <w:rsid w:val="0083137E"/>
    <w:rsid w:val="00837098"/>
    <w:rsid w:val="0084197E"/>
    <w:rsid w:val="00842D26"/>
    <w:rsid w:val="00847EBF"/>
    <w:rsid w:val="00860FED"/>
    <w:rsid w:val="00866930"/>
    <w:rsid w:val="00866BA5"/>
    <w:rsid w:val="008A6E77"/>
    <w:rsid w:val="008B569D"/>
    <w:rsid w:val="00932277"/>
    <w:rsid w:val="009364A2"/>
    <w:rsid w:val="009571DF"/>
    <w:rsid w:val="009662CA"/>
    <w:rsid w:val="00976B9D"/>
    <w:rsid w:val="00982DFD"/>
    <w:rsid w:val="009924C0"/>
    <w:rsid w:val="00996432"/>
    <w:rsid w:val="009A1E87"/>
    <w:rsid w:val="009B3151"/>
    <w:rsid w:val="009B489E"/>
    <w:rsid w:val="009B5189"/>
    <w:rsid w:val="009E49CE"/>
    <w:rsid w:val="009F3B46"/>
    <w:rsid w:val="00A01529"/>
    <w:rsid w:val="00A14888"/>
    <w:rsid w:val="00A23117"/>
    <w:rsid w:val="00A303F6"/>
    <w:rsid w:val="00A32D35"/>
    <w:rsid w:val="00A344A9"/>
    <w:rsid w:val="00A37322"/>
    <w:rsid w:val="00A4556E"/>
    <w:rsid w:val="00A5771C"/>
    <w:rsid w:val="00A60510"/>
    <w:rsid w:val="00A7031E"/>
    <w:rsid w:val="00A730EC"/>
    <w:rsid w:val="00A745F8"/>
    <w:rsid w:val="00A80FB9"/>
    <w:rsid w:val="00A83DA4"/>
    <w:rsid w:val="00A93BD4"/>
    <w:rsid w:val="00AA0081"/>
    <w:rsid w:val="00AD0FFC"/>
    <w:rsid w:val="00AD6147"/>
    <w:rsid w:val="00AF4EF1"/>
    <w:rsid w:val="00B059F2"/>
    <w:rsid w:val="00B1283C"/>
    <w:rsid w:val="00B21398"/>
    <w:rsid w:val="00B515B3"/>
    <w:rsid w:val="00B552B0"/>
    <w:rsid w:val="00B61CFC"/>
    <w:rsid w:val="00B7519A"/>
    <w:rsid w:val="00BA57F5"/>
    <w:rsid w:val="00BB4967"/>
    <w:rsid w:val="00BB5508"/>
    <w:rsid w:val="00BC0A29"/>
    <w:rsid w:val="00BC1171"/>
    <w:rsid w:val="00BC18CE"/>
    <w:rsid w:val="00BD20DA"/>
    <w:rsid w:val="00BE057E"/>
    <w:rsid w:val="00BF7A8E"/>
    <w:rsid w:val="00BF7FEA"/>
    <w:rsid w:val="00C06089"/>
    <w:rsid w:val="00C10EAF"/>
    <w:rsid w:val="00C264DC"/>
    <w:rsid w:val="00C37BE2"/>
    <w:rsid w:val="00C43B6C"/>
    <w:rsid w:val="00C51BBD"/>
    <w:rsid w:val="00C51F93"/>
    <w:rsid w:val="00C56649"/>
    <w:rsid w:val="00C60031"/>
    <w:rsid w:val="00C611F5"/>
    <w:rsid w:val="00C72692"/>
    <w:rsid w:val="00C7772A"/>
    <w:rsid w:val="00C778D0"/>
    <w:rsid w:val="00C83671"/>
    <w:rsid w:val="00C85769"/>
    <w:rsid w:val="00C86AEB"/>
    <w:rsid w:val="00CA2FAA"/>
    <w:rsid w:val="00CA30BD"/>
    <w:rsid w:val="00CB0893"/>
    <w:rsid w:val="00CB6011"/>
    <w:rsid w:val="00CC3698"/>
    <w:rsid w:val="00CC4E90"/>
    <w:rsid w:val="00CD4CFE"/>
    <w:rsid w:val="00CE0A6F"/>
    <w:rsid w:val="00CE3FFF"/>
    <w:rsid w:val="00CE44E8"/>
    <w:rsid w:val="00CE7B33"/>
    <w:rsid w:val="00CF2091"/>
    <w:rsid w:val="00CF3115"/>
    <w:rsid w:val="00D02B01"/>
    <w:rsid w:val="00D22EB3"/>
    <w:rsid w:val="00D36B48"/>
    <w:rsid w:val="00D52A12"/>
    <w:rsid w:val="00D606F6"/>
    <w:rsid w:val="00D6721A"/>
    <w:rsid w:val="00D81BDD"/>
    <w:rsid w:val="00D85E32"/>
    <w:rsid w:val="00DA3833"/>
    <w:rsid w:val="00DA6749"/>
    <w:rsid w:val="00DB6CEC"/>
    <w:rsid w:val="00DC1315"/>
    <w:rsid w:val="00DD3CF1"/>
    <w:rsid w:val="00DF09E8"/>
    <w:rsid w:val="00DF0EDA"/>
    <w:rsid w:val="00DF399C"/>
    <w:rsid w:val="00DF4DBB"/>
    <w:rsid w:val="00E065A5"/>
    <w:rsid w:val="00E20BD6"/>
    <w:rsid w:val="00E256CD"/>
    <w:rsid w:val="00E2743A"/>
    <w:rsid w:val="00E41DAF"/>
    <w:rsid w:val="00E43C12"/>
    <w:rsid w:val="00E654F1"/>
    <w:rsid w:val="00E65D23"/>
    <w:rsid w:val="00E708D9"/>
    <w:rsid w:val="00E73E0E"/>
    <w:rsid w:val="00EA1FCF"/>
    <w:rsid w:val="00EA5AA4"/>
    <w:rsid w:val="00EB1A07"/>
    <w:rsid w:val="00EB4C4C"/>
    <w:rsid w:val="00EC1932"/>
    <w:rsid w:val="00EC64FA"/>
    <w:rsid w:val="00EE232E"/>
    <w:rsid w:val="00EE7B35"/>
    <w:rsid w:val="00EF5706"/>
    <w:rsid w:val="00EF7A0A"/>
    <w:rsid w:val="00F10E35"/>
    <w:rsid w:val="00F1319F"/>
    <w:rsid w:val="00F1364C"/>
    <w:rsid w:val="00F238FC"/>
    <w:rsid w:val="00F25A92"/>
    <w:rsid w:val="00F307CA"/>
    <w:rsid w:val="00F3681E"/>
    <w:rsid w:val="00F405F0"/>
    <w:rsid w:val="00F429AC"/>
    <w:rsid w:val="00F44425"/>
    <w:rsid w:val="00F74C2B"/>
    <w:rsid w:val="00F91E27"/>
    <w:rsid w:val="00FA39F7"/>
    <w:rsid w:val="00FB4906"/>
    <w:rsid w:val="00FB721F"/>
    <w:rsid w:val="00FC47A3"/>
    <w:rsid w:val="00FC4884"/>
    <w:rsid w:val="00FE59F0"/>
    <w:rsid w:val="00FF4DD1"/>
    <w:rsid w:val="00FF61DC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832A1"/>
  <w15:chartTrackingRefBased/>
  <w15:docId w15:val="{337F609B-1463-41A4-9BA1-8E800D0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16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6B9D"/>
    <w:pPr>
      <w:widowControl w:val="0"/>
      <w:autoSpaceDE w:val="0"/>
      <w:autoSpaceDN w:val="0"/>
      <w:spacing w:after="0" w:line="240" w:lineRule="auto"/>
      <w:ind w:left="9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B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C0"/>
  </w:style>
  <w:style w:type="paragraph" w:styleId="Footer">
    <w:name w:val="footer"/>
    <w:basedOn w:val="Normal"/>
    <w:link w:val="FooterChar"/>
    <w:uiPriority w:val="99"/>
    <w:unhideWhenUsed/>
    <w:rsid w:val="0016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C0"/>
  </w:style>
  <w:style w:type="character" w:styleId="LineNumber">
    <w:name w:val="line number"/>
    <w:basedOn w:val="DefaultParagraphFont"/>
    <w:uiPriority w:val="99"/>
    <w:semiHidden/>
    <w:unhideWhenUsed/>
    <w:rsid w:val="002613A7"/>
  </w:style>
  <w:style w:type="paragraph" w:styleId="Revision">
    <w:name w:val="Revision"/>
    <w:hidden/>
    <w:uiPriority w:val="99"/>
    <w:semiHidden/>
    <w:rsid w:val="0007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8E24-4AFC-4327-9499-39D15152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6315</Characters>
  <Application>Microsoft Office Word</Application>
  <DocSecurity>4</DocSecurity>
  <Lines>134</Lines>
  <Paragraphs>73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Boyce, Chris</dc:creator>
  <cp:keywords/>
  <dc:description/>
  <cp:lastModifiedBy>Brown, Jacob</cp:lastModifiedBy>
  <cp:revision>2</cp:revision>
  <cp:lastPrinted>2025-07-01T16:43:00Z</cp:lastPrinted>
  <dcterms:created xsi:type="dcterms:W3CDTF">2025-11-21T17:17:00Z</dcterms:created>
  <dcterms:modified xsi:type="dcterms:W3CDTF">2025-11-21T17:17:00Z</dcterms:modified>
</cp:coreProperties>
</file>